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33" w:rsidRDefault="00A56DF0">
      <w:pPr>
        <w:jc w:val="righ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-519430</wp:posOffset>
            </wp:positionH>
            <wp:positionV relativeFrom="page">
              <wp:posOffset>592455</wp:posOffset>
            </wp:positionV>
            <wp:extent cx="6878955" cy="1800225"/>
            <wp:effectExtent l="0" t="0" r="0" b="9525"/>
            <wp:wrapNone/>
            <wp:docPr id="1" name="Рисунок 1" descr="выбр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ыбра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-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895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440F33">
      <w:pPr>
        <w:jc w:val="right"/>
        <w:rPr>
          <w:sz w:val="28"/>
        </w:rPr>
      </w:pPr>
    </w:p>
    <w:p w:rsidR="00440F33" w:rsidRDefault="00A56DF0">
      <w:pPr>
        <w:jc w:val="right"/>
        <w:rPr>
          <w:sz w:val="28"/>
        </w:rPr>
      </w:pPr>
      <w:r>
        <w:rPr>
          <w:sz w:val="28"/>
        </w:rPr>
        <w:t xml:space="preserve">Руководителям </w:t>
      </w:r>
    </w:p>
    <w:p w:rsidR="00440F33" w:rsidRDefault="00A56DF0">
      <w:pPr>
        <w:jc w:val="right"/>
        <w:rPr>
          <w:sz w:val="28"/>
        </w:rPr>
      </w:pPr>
      <w:r>
        <w:rPr>
          <w:sz w:val="28"/>
        </w:rPr>
        <w:t xml:space="preserve">учреждений высшего медицинского </w:t>
      </w:r>
    </w:p>
    <w:p w:rsidR="00440F33" w:rsidRDefault="00A56DF0">
      <w:pPr>
        <w:jc w:val="right"/>
        <w:rPr>
          <w:rFonts w:eastAsia="Times New Roman"/>
          <w:sz w:val="32"/>
          <w:szCs w:val="28"/>
          <w:lang w:eastAsia="ru-RU"/>
        </w:rPr>
      </w:pPr>
      <w:r>
        <w:rPr>
          <w:sz w:val="28"/>
        </w:rPr>
        <w:t>и дополнительного образования</w:t>
      </w:r>
    </w:p>
    <w:p w:rsidR="00440F33" w:rsidRDefault="00A56DF0">
      <w:pPr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sz w:val="32"/>
          <w:szCs w:val="28"/>
          <w:lang w:eastAsia="ru-RU"/>
        </w:rPr>
        <w:tab/>
      </w:r>
    </w:p>
    <w:p w:rsidR="00440F33" w:rsidRDefault="00440F33">
      <w:pPr>
        <w:jc w:val="center"/>
        <w:rPr>
          <w:rFonts w:eastAsia="Times New Roman"/>
          <w:sz w:val="28"/>
          <w:szCs w:val="28"/>
          <w:lang w:eastAsia="ru-RU"/>
        </w:rPr>
      </w:pPr>
    </w:p>
    <w:p w:rsidR="00440F33" w:rsidRDefault="00440F33">
      <w:pPr>
        <w:rPr>
          <w:rFonts w:eastAsia="Times New Roman"/>
          <w:sz w:val="28"/>
          <w:szCs w:val="28"/>
          <w:lang w:eastAsia="ru-RU"/>
        </w:rPr>
      </w:pPr>
    </w:p>
    <w:p w:rsidR="00440F33" w:rsidRDefault="00A56DF0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Администрация Государственного автономного учреждения здравоохранения «Новокузнецкая городская клиническая больница № 1 имени Г.П.Курбатова» просит Вас разместить на Вашем сайте</w:t>
      </w:r>
      <w:r w:rsidR="00DE154E" w:rsidRPr="00DE154E">
        <w:rPr>
          <w:rFonts w:eastAsia="Times New Roman"/>
          <w:sz w:val="28"/>
          <w:szCs w:val="28"/>
          <w:lang w:eastAsia="ru-RU"/>
        </w:rPr>
        <w:t xml:space="preserve"> и социальных сетях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 информацию об имеющихся вакансиях в медицинском учреждении (приложение 1 к настоящему письму)</w:t>
      </w:r>
      <w:r w:rsidRPr="00B9700D">
        <w:rPr>
          <w:rFonts w:eastAsia="Times New Roman"/>
          <w:sz w:val="28"/>
          <w:szCs w:val="28"/>
          <w:lang w:eastAsia="ru-RU"/>
        </w:rPr>
        <w:t xml:space="preserve"> и готовности заключения договоров о целевой подготовке. </w:t>
      </w:r>
      <w:r>
        <w:rPr>
          <w:rFonts w:eastAsia="Times New Roman"/>
          <w:sz w:val="28"/>
          <w:szCs w:val="28"/>
          <w:lang w:eastAsia="ru-RU"/>
        </w:rPr>
        <w:t>Также</w:t>
      </w:r>
      <w:r w:rsidRPr="00B9700D">
        <w:rPr>
          <w:rFonts w:eastAsia="Times New Roman"/>
          <w:sz w:val="28"/>
          <w:szCs w:val="28"/>
          <w:lang w:eastAsia="ru-RU"/>
        </w:rPr>
        <w:t xml:space="preserve"> н</w:t>
      </w:r>
      <w:r>
        <w:rPr>
          <w:rFonts w:eastAsia="Times New Roman"/>
          <w:sz w:val="28"/>
          <w:szCs w:val="28"/>
          <w:lang w:eastAsia="ru-RU"/>
        </w:rPr>
        <w:t>асайт нашегоучреждения</w:t>
      </w:r>
      <w:hyperlink r:id="rId7" w:history="1">
        <w:r>
          <w:rPr>
            <w:rStyle w:val="a3"/>
            <w:sz w:val="28"/>
            <w:szCs w:val="28"/>
          </w:rPr>
          <w:t>https://1gkb-nk.ru/%D0%BE-%D0%BD%D0%B0%D1%81/%D0%B2%D0%B0%D0%BA%D0%B0%D0%BD%D1%81%D0%B8%D0%B8</w:t>
        </w:r>
      </w:hyperlink>
      <w:r>
        <w:rPr>
          <w:sz w:val="28"/>
          <w:szCs w:val="28"/>
        </w:rPr>
        <w:t xml:space="preserve"> размещена актуальная информация о вакансиях.</w:t>
      </w:r>
    </w:p>
    <w:p w:rsidR="00440F33" w:rsidRDefault="00A56DF0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Все заинтересованные лица могут обратиться к начальнику отдела кадров Ильященко Светлане Валерьевне т.8(3843)324-594, с.т.8-904-379-93-51 или направить свои резюме на электронную почту </w:t>
      </w:r>
      <w:hyperlink r:id="rId8" w:history="1">
        <w:r>
          <w:rPr>
            <w:rStyle w:val="a3"/>
            <w:bCs/>
            <w:sz w:val="28"/>
            <w:szCs w:val="28"/>
            <w:shd w:val="clear" w:color="auto" w:fill="FFFFFF"/>
            <w:lang w:val="en-US"/>
          </w:rPr>
          <w:t>isv</w:t>
        </w:r>
        <w:r>
          <w:rPr>
            <w:rStyle w:val="a3"/>
            <w:bCs/>
            <w:sz w:val="28"/>
            <w:szCs w:val="28"/>
            <w:shd w:val="clear" w:color="auto" w:fill="FFFFFF"/>
          </w:rPr>
          <w:t>@1</w:t>
        </w:r>
        <w:r>
          <w:rPr>
            <w:rStyle w:val="a3"/>
            <w:bCs/>
            <w:sz w:val="28"/>
            <w:szCs w:val="28"/>
            <w:shd w:val="clear" w:color="auto" w:fill="FFFFFF"/>
            <w:lang w:val="en-US"/>
          </w:rPr>
          <w:t>gkb</w:t>
        </w:r>
        <w:r>
          <w:rPr>
            <w:rStyle w:val="a3"/>
            <w:bCs/>
            <w:sz w:val="28"/>
            <w:szCs w:val="28"/>
            <w:shd w:val="clear" w:color="auto" w:fill="FFFFFF"/>
          </w:rPr>
          <w:t>-</w:t>
        </w:r>
        <w:r>
          <w:rPr>
            <w:rStyle w:val="a3"/>
            <w:bCs/>
            <w:sz w:val="28"/>
            <w:szCs w:val="28"/>
            <w:shd w:val="clear" w:color="auto" w:fill="FFFFFF"/>
            <w:lang w:val="en-US"/>
          </w:rPr>
          <w:t>nk</w:t>
        </w:r>
        <w:r>
          <w:rPr>
            <w:rStyle w:val="a3"/>
            <w:bCs/>
            <w:sz w:val="28"/>
            <w:szCs w:val="28"/>
            <w:shd w:val="clear" w:color="auto" w:fill="FFFFFF"/>
          </w:rPr>
          <w:t>.</w:t>
        </w:r>
        <w:r>
          <w:rPr>
            <w:rStyle w:val="a3"/>
            <w:bCs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bCs/>
          <w:sz w:val="28"/>
          <w:szCs w:val="28"/>
          <w:shd w:val="clear" w:color="auto" w:fill="FFFFFF"/>
        </w:rPr>
        <w:t xml:space="preserve">, с пометкой в теме наименование рассматриваемой вакансии. </w:t>
      </w:r>
    </w:p>
    <w:p w:rsidR="00440F33" w:rsidRDefault="00A56DF0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B9700D">
        <w:rPr>
          <w:rFonts w:eastAsia="Times New Roman"/>
          <w:sz w:val="28"/>
          <w:szCs w:val="28"/>
          <w:lang w:eastAsia="ru-RU"/>
        </w:rPr>
        <w:t>Просим Вас довести информацию до студентов.</w:t>
      </w:r>
      <w:r>
        <w:rPr>
          <w:bCs/>
          <w:sz w:val="28"/>
          <w:szCs w:val="28"/>
          <w:shd w:val="clear" w:color="auto" w:fill="FFFFFF"/>
        </w:rPr>
        <w:tab/>
      </w:r>
    </w:p>
    <w:p w:rsidR="00440F33" w:rsidRDefault="00440F33">
      <w:pPr>
        <w:jc w:val="both"/>
        <w:rPr>
          <w:bCs/>
          <w:sz w:val="28"/>
          <w:szCs w:val="28"/>
          <w:shd w:val="clear" w:color="auto" w:fill="FFFFFF"/>
        </w:rPr>
      </w:pPr>
    </w:p>
    <w:p w:rsidR="00440F33" w:rsidRDefault="00440F33">
      <w:pPr>
        <w:rPr>
          <w:rFonts w:eastAsia="Times New Roman"/>
          <w:sz w:val="28"/>
          <w:szCs w:val="28"/>
          <w:lang w:eastAsia="ru-RU"/>
        </w:rPr>
      </w:pPr>
    </w:p>
    <w:p w:rsidR="00440F33" w:rsidRDefault="00440F33">
      <w:pPr>
        <w:rPr>
          <w:rFonts w:eastAsia="Times New Roman"/>
          <w:sz w:val="28"/>
          <w:szCs w:val="28"/>
          <w:lang w:eastAsia="ru-RU"/>
        </w:rPr>
      </w:pPr>
    </w:p>
    <w:p w:rsidR="00440F33" w:rsidRDefault="00440F33">
      <w:pPr>
        <w:rPr>
          <w:rFonts w:eastAsia="Times New Roman"/>
          <w:sz w:val="28"/>
          <w:szCs w:val="28"/>
          <w:lang w:eastAsia="ru-RU"/>
        </w:rPr>
      </w:pPr>
    </w:p>
    <w:p w:rsidR="00440F33" w:rsidRDefault="00440F33">
      <w:pPr>
        <w:rPr>
          <w:rFonts w:eastAsia="Times New Roman"/>
          <w:sz w:val="28"/>
          <w:szCs w:val="28"/>
          <w:lang w:eastAsia="ru-RU"/>
        </w:rPr>
      </w:pPr>
    </w:p>
    <w:p w:rsidR="00440F33" w:rsidRDefault="00A56DF0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уважением,</w:t>
      </w:r>
    </w:p>
    <w:p w:rsidR="00440F33" w:rsidRPr="00B9700D" w:rsidRDefault="00A56DF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B9700D">
        <w:rPr>
          <w:rFonts w:eastAsia="Times New Roman"/>
          <w:sz w:val="28"/>
          <w:szCs w:val="28"/>
          <w:lang w:eastAsia="ru-RU"/>
        </w:rPr>
        <w:t>.о.главного врача</w:t>
      </w:r>
      <w:r w:rsidRPr="00B9700D">
        <w:rPr>
          <w:rFonts w:eastAsia="Times New Roman"/>
          <w:sz w:val="28"/>
          <w:szCs w:val="28"/>
          <w:lang w:eastAsia="ru-RU"/>
        </w:rPr>
        <w:tab/>
      </w:r>
      <w:r w:rsidRPr="00B9700D">
        <w:rPr>
          <w:rFonts w:eastAsia="Times New Roman"/>
          <w:sz w:val="28"/>
          <w:szCs w:val="28"/>
          <w:lang w:eastAsia="ru-RU"/>
        </w:rPr>
        <w:tab/>
      </w:r>
      <w:r w:rsidRPr="00B9700D">
        <w:rPr>
          <w:rFonts w:eastAsia="Times New Roman"/>
          <w:sz w:val="28"/>
          <w:szCs w:val="28"/>
          <w:lang w:eastAsia="ru-RU"/>
        </w:rPr>
        <w:tab/>
      </w:r>
      <w:r w:rsidRPr="00B9700D">
        <w:rPr>
          <w:rFonts w:eastAsia="Times New Roman"/>
          <w:sz w:val="28"/>
          <w:szCs w:val="28"/>
          <w:lang w:eastAsia="ru-RU"/>
        </w:rPr>
        <w:tab/>
      </w:r>
      <w:r w:rsidRPr="00B9700D">
        <w:rPr>
          <w:rFonts w:eastAsia="Times New Roman"/>
          <w:sz w:val="28"/>
          <w:szCs w:val="28"/>
          <w:lang w:eastAsia="ru-RU"/>
        </w:rPr>
        <w:tab/>
        <w:t>Ю.В.Ковалева</w:t>
      </w:r>
    </w:p>
    <w:p w:rsidR="00440F33" w:rsidRDefault="00440F33">
      <w:pPr>
        <w:jc w:val="both"/>
        <w:rPr>
          <w:rFonts w:eastAsia="Times New Roman"/>
          <w:sz w:val="28"/>
          <w:szCs w:val="28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440F33">
      <w:pPr>
        <w:rPr>
          <w:rFonts w:eastAsia="Times New Roman"/>
          <w:sz w:val="16"/>
          <w:szCs w:val="16"/>
          <w:lang w:eastAsia="ru-RU"/>
        </w:rPr>
      </w:pPr>
    </w:p>
    <w:p w:rsidR="00440F33" w:rsidRDefault="00A56DF0">
      <w:pPr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>Ильященко Светлана Валерьевна</w:t>
      </w:r>
    </w:p>
    <w:p w:rsidR="00440F33" w:rsidRDefault="00A56DF0">
      <w:pPr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>8(3843)324594</w:t>
      </w:r>
    </w:p>
    <w:p w:rsidR="00440F33" w:rsidRDefault="00440F33">
      <w:pPr>
        <w:rPr>
          <w:rFonts w:eastAsia="Times New Roman"/>
          <w:sz w:val="12"/>
          <w:szCs w:val="12"/>
          <w:lang w:eastAsia="ru-RU"/>
        </w:rPr>
      </w:pPr>
    </w:p>
    <w:p w:rsidR="00440F33" w:rsidRDefault="00440F33">
      <w:pPr>
        <w:rPr>
          <w:rFonts w:eastAsia="Times New Roman"/>
          <w:sz w:val="12"/>
          <w:szCs w:val="12"/>
          <w:lang w:eastAsia="ru-RU"/>
        </w:rPr>
      </w:pPr>
    </w:p>
    <w:p w:rsidR="00440F33" w:rsidRDefault="00440F33">
      <w:pPr>
        <w:rPr>
          <w:rFonts w:eastAsia="Times New Roman"/>
          <w:sz w:val="12"/>
          <w:szCs w:val="12"/>
          <w:lang w:eastAsia="ru-RU"/>
        </w:rPr>
      </w:pPr>
    </w:p>
    <w:p w:rsidR="00440F33" w:rsidRDefault="00A56DF0">
      <w:pPr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Приложение 1 </w:t>
      </w:r>
    </w:p>
    <w:p w:rsidR="00440F33" w:rsidRDefault="00A56DF0">
      <w:pPr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письму ГАУЗ «НГКБ № 1</w:t>
      </w:r>
      <w:r w:rsidRPr="00B9700D">
        <w:rPr>
          <w:rFonts w:eastAsia="Times New Roman"/>
          <w:sz w:val="28"/>
          <w:szCs w:val="28"/>
          <w:lang w:eastAsia="ru-RU"/>
        </w:rPr>
        <w:t>»</w:t>
      </w:r>
    </w:p>
    <w:p w:rsidR="00440F33" w:rsidRDefault="00A56DF0">
      <w:pPr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_________________ № __________</w:t>
      </w:r>
    </w:p>
    <w:p w:rsidR="00440F33" w:rsidRDefault="00440F33">
      <w:pPr>
        <w:jc w:val="right"/>
        <w:rPr>
          <w:rFonts w:eastAsia="Times New Roman"/>
          <w:sz w:val="28"/>
          <w:szCs w:val="28"/>
          <w:lang w:eastAsia="ru-RU"/>
        </w:rPr>
      </w:pPr>
    </w:p>
    <w:p w:rsidR="00440F33" w:rsidRDefault="00A56DF0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Вакансии </w:t>
      </w:r>
    </w:p>
    <w:p w:rsidR="00440F33" w:rsidRDefault="00A56DF0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Государственного автономного учреждения здравоохранения</w:t>
      </w:r>
    </w:p>
    <w:p w:rsidR="00440F33" w:rsidRDefault="00A56DF0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«Новокузнецкая городская клиническая больница № 1 имени Г.П.Курбатова»</w:t>
      </w:r>
    </w:p>
    <w:p w:rsidR="00440F33" w:rsidRDefault="00440F33">
      <w:pPr>
        <w:rPr>
          <w:sz w:val="28"/>
          <w:szCs w:val="28"/>
        </w:rPr>
      </w:pPr>
    </w:p>
    <w:tbl>
      <w:tblPr>
        <w:tblW w:w="1048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0"/>
        <w:gridCol w:w="5811"/>
        <w:gridCol w:w="2127"/>
      </w:tblGrid>
      <w:tr w:rsidR="002519EE" w:rsidTr="002519EE">
        <w:trPr>
          <w:tblHeader/>
        </w:trPr>
        <w:tc>
          <w:tcPr>
            <w:tcW w:w="2550" w:type="dxa"/>
            <w:shd w:val="clear" w:color="auto" w:fill="auto"/>
          </w:tcPr>
          <w:p w:rsidR="002519EE" w:rsidRDefault="002519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Вакансия</w:t>
            </w:r>
          </w:p>
        </w:tc>
        <w:tc>
          <w:tcPr>
            <w:tcW w:w="5811" w:type="dxa"/>
            <w:shd w:val="clear" w:color="auto" w:fill="auto"/>
          </w:tcPr>
          <w:p w:rsidR="002519EE" w:rsidRDefault="002519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Меры социальной поддержки </w:t>
            </w:r>
          </w:p>
        </w:tc>
        <w:tc>
          <w:tcPr>
            <w:tcW w:w="2127" w:type="dxa"/>
          </w:tcPr>
          <w:p w:rsidR="002519EE" w:rsidRDefault="002519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Заработная плата (при работе на 1,0 ставку) от</w:t>
            </w:r>
          </w:p>
        </w:tc>
      </w:tr>
      <w:tr w:rsidR="002519EE" w:rsidTr="002519EE">
        <w:tc>
          <w:tcPr>
            <w:tcW w:w="2550" w:type="dxa"/>
            <w:shd w:val="clear" w:color="auto" w:fill="auto"/>
          </w:tcPr>
          <w:p w:rsidR="002519EE" w:rsidRDefault="002519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5811" w:type="dxa"/>
            <w:shd w:val="clear" w:color="auto" w:fill="auto"/>
          </w:tcPr>
          <w:p w:rsidR="002519EE" w:rsidRDefault="002519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2519EE" w:rsidRDefault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Молодым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 функциональной диагностики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врач-акушер-гинеколог (репродуктолог)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врач-анестезиолог-реаниматолог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врач-гастроэнтеролог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врач-генетик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врач-колопроктолог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врач-нейрохирург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врач-неонатолог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врач-онколог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врач-оториноларинголог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Молодым специалистам выплачивается ежемесячная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врач-офтальмолог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врач-педиатр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врач-педиатр участковый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ординатуры)или 500 000 рублей (трудоустроившимся после окончания специалитета)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, выплата по программе «Земский доктор» 1 500 000 рублей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Врач-сурдолог-отоларинголог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врач-терапевт 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ординатуры)или 500 000 рублей (трудоустроившимся после окончания специалитета)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, выплата по программе «Земский доктор» 1 500 000 рублей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3F39C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врач-трансфузиолог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врач-челюстно-лицевой хирургии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55 000</w:t>
            </w:r>
          </w:p>
        </w:tc>
      </w:tr>
      <w:tr w:rsidR="00445276" w:rsidTr="002519EE">
        <w:tc>
          <w:tcPr>
            <w:tcW w:w="2550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врач-эндокринолог</w:t>
            </w:r>
          </w:p>
        </w:tc>
        <w:tc>
          <w:tcPr>
            <w:tcW w:w="5811" w:type="dxa"/>
            <w:shd w:val="clear" w:color="auto" w:fill="auto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Единовременная денежная выплата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округа.- 100 000 рублей (трудоустроившимся после окончания учебного заведения).  Социальная поддержка медицинских работников, включенных перечень должностей ДЕФИЦИТНЫХ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СПЕЦИАЛЬНОСТЕЙ -1 000 000 рублей  (трудоустроившимся после окончания ординатуры). Компенсация аренды жилья.   Имеется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 xml:space="preserve"> служебное жилье.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Молодым специалистам выплачивается ежемесячная надбавка в течение первых 6 месяцев   - 10 000 рублей</w:t>
            </w:r>
            <w:r w:rsidRPr="00B9700D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445276" w:rsidRDefault="00445276" w:rsidP="0044527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55 000</w:t>
            </w:r>
          </w:p>
        </w:tc>
      </w:tr>
    </w:tbl>
    <w:p w:rsidR="00440F33" w:rsidRDefault="00440F33">
      <w:pPr>
        <w:rPr>
          <w:sz w:val="28"/>
          <w:szCs w:val="28"/>
        </w:rPr>
      </w:pPr>
    </w:p>
    <w:p w:rsidR="00440F33" w:rsidRDefault="00A56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Обращаться в отдел кадров ГАУЗ «НГКБ № 1», который расположен по адресу г.Новокузнецк, пр.Бардина, 28, каб. 12 начальник отдела кадров Ильященко Светлана Валерьевна, </w:t>
      </w:r>
      <w:r>
        <w:rPr>
          <w:rFonts w:eastAsia="Times New Roman"/>
          <w:b/>
          <w:sz w:val="28"/>
          <w:szCs w:val="28"/>
          <w:lang w:eastAsia="ru-RU"/>
        </w:rPr>
        <w:t xml:space="preserve">(3843) 324-594, </w:t>
      </w:r>
      <w:r>
        <w:rPr>
          <w:b/>
          <w:sz w:val="28"/>
          <w:szCs w:val="28"/>
        </w:rPr>
        <w:t xml:space="preserve">89043799351, </w:t>
      </w:r>
      <w:r>
        <w:rPr>
          <w:rFonts w:eastAsia="Times New Roman"/>
          <w:b/>
          <w:color w:val="0563C1"/>
          <w:sz w:val="28"/>
          <w:szCs w:val="28"/>
          <w:u w:val="single"/>
          <w:lang w:eastAsia="ru-RU"/>
        </w:rPr>
        <w:t>isv@1gkb-nk.ru</w:t>
      </w:r>
    </w:p>
    <w:sectPr w:rsidR="00440F33" w:rsidSect="00921B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64" w:rsidRDefault="00D90C64">
      <w:r>
        <w:separator/>
      </w:r>
    </w:p>
  </w:endnote>
  <w:endnote w:type="continuationSeparator" w:id="1">
    <w:p w:rsidR="00D90C64" w:rsidRDefault="00D9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64" w:rsidRDefault="00D90C64">
      <w:r>
        <w:separator/>
      </w:r>
    </w:p>
  </w:footnote>
  <w:footnote w:type="continuationSeparator" w:id="1">
    <w:p w:rsidR="00D90C64" w:rsidRDefault="00D90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222"/>
    <w:rsid w:val="000009B9"/>
    <w:rsid w:val="00066222"/>
    <w:rsid w:val="000F5CF7"/>
    <w:rsid w:val="001802EF"/>
    <w:rsid w:val="002519EE"/>
    <w:rsid w:val="00277958"/>
    <w:rsid w:val="00286D4F"/>
    <w:rsid w:val="00391CB1"/>
    <w:rsid w:val="00396441"/>
    <w:rsid w:val="003967D2"/>
    <w:rsid w:val="003F39C9"/>
    <w:rsid w:val="00440F33"/>
    <w:rsid w:val="00445276"/>
    <w:rsid w:val="00540EF6"/>
    <w:rsid w:val="005B641A"/>
    <w:rsid w:val="008011B4"/>
    <w:rsid w:val="00921B23"/>
    <w:rsid w:val="00A56DF0"/>
    <w:rsid w:val="00A97E55"/>
    <w:rsid w:val="00B0787B"/>
    <w:rsid w:val="00B9700D"/>
    <w:rsid w:val="00C21646"/>
    <w:rsid w:val="00D04F48"/>
    <w:rsid w:val="00D44EE1"/>
    <w:rsid w:val="00D61C3D"/>
    <w:rsid w:val="00D90C64"/>
    <w:rsid w:val="00DE154E"/>
    <w:rsid w:val="00E201C6"/>
    <w:rsid w:val="00E42203"/>
    <w:rsid w:val="00E54C12"/>
    <w:rsid w:val="00F7046E"/>
    <w:rsid w:val="00F75967"/>
    <w:rsid w:val="7088389A"/>
    <w:rsid w:val="736D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23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2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1B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23"/>
    <w:rPr>
      <w:rFonts w:ascii="Segoe UI" w:eastAsia="SimSun" w:hAnsi="Segoe UI" w:cs="Segoe UI"/>
      <w:sz w:val="18"/>
      <w:szCs w:val="18"/>
      <w:lang w:eastAsia="zh-CN"/>
    </w:rPr>
  </w:style>
  <w:style w:type="character" w:styleId="a6">
    <w:name w:val="annotation reference"/>
    <w:basedOn w:val="a0"/>
    <w:uiPriority w:val="99"/>
    <w:semiHidden/>
    <w:unhideWhenUsed/>
    <w:rsid w:val="00B970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700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700D"/>
    <w:rPr>
      <w:rFonts w:ascii="Times New Roman" w:eastAsia="SimSun" w:hAnsi="Times New Roman" w:cs="Times New Roman"/>
      <w:lang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70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700D"/>
    <w:rPr>
      <w:rFonts w:ascii="Times New Roman" w:eastAsia="SimSun" w:hAnsi="Times New Roman" w:cs="Times New Roman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v@1gkb-n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gkb-nk.ru/%D0%BE-%D0%BD%D0%B0%D1%81/%D0%B2%D0%B0%D0%BA%D0%B0%D0%BD%D1%81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XP-23</dc:creator>
  <cp:lastModifiedBy>ev.chuchneva</cp:lastModifiedBy>
  <cp:revision>2</cp:revision>
  <cp:lastPrinted>2024-04-03T07:54:00Z</cp:lastPrinted>
  <dcterms:created xsi:type="dcterms:W3CDTF">2024-04-03T07:57:00Z</dcterms:created>
  <dcterms:modified xsi:type="dcterms:W3CDTF">2024-04-03T07:57:00Z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B49A914441E449659B38A1DDCE29381E_13</vt:lpwstr>
  </property>
</Properties>
</file>