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3067A" w:rsidRDefault="0063067A" w:rsidP="00DD6FEC">
      <w:pPr>
        <w:pStyle w:val="40"/>
      </w:pPr>
      <w:bookmarkStart w:id="0" w:name="_GoBack"/>
      <w:bookmarkEnd w:id="0"/>
      <w:r>
        <w:rPr>
          <w:noProof/>
          <w:lang w:eastAsia="ru-RU"/>
        </w:rPr>
        <w:drawing>
          <wp:anchor distT="0" distB="0" distL="114300" distR="114300" simplePos="0" relativeHeight="251658240" behindDoc="1" locked="0" layoutInCell="1" allowOverlap="1">
            <wp:simplePos x="0" y="0"/>
            <wp:positionH relativeFrom="column">
              <wp:posOffset>-701040</wp:posOffset>
            </wp:positionH>
            <wp:positionV relativeFrom="paragraph">
              <wp:posOffset>-710565</wp:posOffset>
            </wp:positionV>
            <wp:extent cx="8029575" cy="10648950"/>
            <wp:effectExtent l="19050" t="0" r="9525" b="0"/>
            <wp:wrapTight wrapText="bothSides">
              <wp:wrapPolygon edited="0">
                <wp:start x="-51" y="0"/>
                <wp:lineTo x="-51" y="21561"/>
                <wp:lineTo x="21626" y="21561"/>
                <wp:lineTo x="21626" y="0"/>
                <wp:lineTo x="-51" y="0"/>
              </wp:wrapPolygon>
            </wp:wrapTight>
            <wp:docPr id="20" name="Рисунок 19" descr="инфек болезни ГИ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ек болезни ГИА.JPG"/>
                    <pic:cNvPicPr/>
                  </pic:nvPicPr>
                  <pic:blipFill>
                    <a:blip r:embed="rId8"/>
                    <a:stretch>
                      <a:fillRect/>
                    </a:stretch>
                  </pic:blipFill>
                  <pic:spPr>
                    <a:xfrm>
                      <a:off x="0" y="0"/>
                      <a:ext cx="8029575" cy="10648950"/>
                    </a:xfrm>
                    <a:prstGeom prst="rect">
                      <a:avLst/>
                    </a:prstGeom>
                  </pic:spPr>
                </pic:pic>
              </a:graphicData>
            </a:graphic>
          </wp:anchor>
        </w:drawing>
      </w:r>
    </w:p>
    <w:p w:rsidR="002C04FE" w:rsidRPr="006E50AE" w:rsidRDefault="00B74F85" w:rsidP="002C04FE">
      <w:pPr>
        <w:pStyle w:val="af1"/>
        <w:tabs>
          <w:tab w:val="num" w:pos="0"/>
        </w:tabs>
        <w:ind w:firstLine="426"/>
        <w:jc w:val="both"/>
        <w:rPr>
          <w:i/>
        </w:rPr>
      </w:pPr>
      <w:r>
        <w:rPr>
          <w:i/>
        </w:rPr>
        <w:lastRenderedPageBreak/>
        <w:t>Разработчики</w:t>
      </w:r>
      <w:r w:rsidR="002C04FE" w:rsidRPr="006E50AE">
        <w:rPr>
          <w:i/>
        </w:rPr>
        <w:t>:</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8"/>
        <w:gridCol w:w="741"/>
        <w:gridCol w:w="408"/>
        <w:gridCol w:w="1544"/>
        <w:gridCol w:w="328"/>
        <w:gridCol w:w="57"/>
        <w:gridCol w:w="285"/>
        <w:gridCol w:w="399"/>
        <w:gridCol w:w="533"/>
        <w:gridCol w:w="1519"/>
        <w:gridCol w:w="250"/>
        <w:gridCol w:w="35"/>
        <w:gridCol w:w="1217"/>
        <w:gridCol w:w="513"/>
        <w:gridCol w:w="1234"/>
        <w:gridCol w:w="6"/>
      </w:tblGrid>
      <w:tr w:rsidR="002C04FE" w:rsidRPr="002C04FE" w:rsidTr="002C04FE">
        <w:tc>
          <w:tcPr>
            <w:tcW w:w="3756" w:type="dxa"/>
            <w:gridSpan w:val="6"/>
            <w:vAlign w:val="bottom"/>
          </w:tcPr>
          <w:p w:rsidR="002C04FE" w:rsidRPr="002C04FE" w:rsidRDefault="002C04FE" w:rsidP="004E121F">
            <w:pPr>
              <w:pStyle w:val="af1"/>
              <w:tabs>
                <w:tab w:val="num" w:pos="0"/>
              </w:tabs>
              <w:jc w:val="center"/>
            </w:pPr>
            <w:r w:rsidRPr="002C04FE">
              <w:t xml:space="preserve">Заведующая кафедрой </w:t>
            </w:r>
          </w:p>
          <w:p w:rsidR="002C04FE" w:rsidRPr="002C04FE" w:rsidRDefault="002C04FE" w:rsidP="004E121F">
            <w:pPr>
              <w:pStyle w:val="af1"/>
              <w:tabs>
                <w:tab w:val="num" w:pos="0"/>
              </w:tabs>
              <w:jc w:val="center"/>
            </w:pPr>
            <w:r w:rsidRPr="002C04FE">
              <w:t xml:space="preserve"> д.м.н. профессор</w:t>
            </w:r>
          </w:p>
        </w:tc>
        <w:tc>
          <w:tcPr>
            <w:tcW w:w="285" w:type="dxa"/>
            <w:vAlign w:val="bottom"/>
          </w:tcPr>
          <w:p w:rsidR="002C04FE" w:rsidRPr="002C04FE" w:rsidRDefault="002C04FE" w:rsidP="004E121F">
            <w:pPr>
              <w:pStyle w:val="af1"/>
              <w:tabs>
                <w:tab w:val="num" w:pos="0"/>
              </w:tabs>
              <w:jc w:val="both"/>
            </w:pPr>
          </w:p>
        </w:tc>
        <w:tc>
          <w:tcPr>
            <w:tcW w:w="2451" w:type="dxa"/>
            <w:gridSpan w:val="3"/>
            <w:vAlign w:val="bottom"/>
          </w:tcPr>
          <w:p w:rsidR="002C04FE" w:rsidRPr="002C04FE" w:rsidRDefault="002C04FE" w:rsidP="004E121F">
            <w:pPr>
              <w:pStyle w:val="af1"/>
              <w:tabs>
                <w:tab w:val="num" w:pos="0"/>
              </w:tabs>
              <w:jc w:val="center"/>
            </w:pPr>
          </w:p>
        </w:tc>
        <w:tc>
          <w:tcPr>
            <w:tcW w:w="285" w:type="dxa"/>
            <w:gridSpan w:val="2"/>
            <w:vAlign w:val="bottom"/>
          </w:tcPr>
          <w:p w:rsidR="002C04FE" w:rsidRPr="002C04FE" w:rsidRDefault="002C04FE" w:rsidP="004E121F">
            <w:pPr>
              <w:pStyle w:val="af1"/>
              <w:tabs>
                <w:tab w:val="num" w:pos="0"/>
              </w:tabs>
              <w:jc w:val="both"/>
            </w:pPr>
          </w:p>
        </w:tc>
        <w:tc>
          <w:tcPr>
            <w:tcW w:w="2970" w:type="dxa"/>
            <w:gridSpan w:val="4"/>
            <w:vAlign w:val="bottom"/>
          </w:tcPr>
          <w:p w:rsidR="002C04FE" w:rsidRPr="002C04FE" w:rsidRDefault="002C04FE" w:rsidP="004E121F">
            <w:pPr>
              <w:pStyle w:val="af1"/>
              <w:tabs>
                <w:tab w:val="num" w:pos="0"/>
              </w:tabs>
              <w:jc w:val="center"/>
            </w:pPr>
            <w:r w:rsidRPr="002C04FE">
              <w:t>Е.В. Эсауленко</w:t>
            </w:r>
          </w:p>
        </w:tc>
      </w:tr>
      <w:tr w:rsidR="002C04FE" w:rsidRPr="002C04FE" w:rsidTr="002C04FE">
        <w:trPr>
          <w:trHeight w:val="287"/>
        </w:trPr>
        <w:tc>
          <w:tcPr>
            <w:tcW w:w="3756" w:type="dxa"/>
            <w:gridSpan w:val="6"/>
          </w:tcPr>
          <w:p w:rsidR="002C04FE" w:rsidRPr="002C04FE" w:rsidRDefault="002C04FE" w:rsidP="004E121F">
            <w:pPr>
              <w:pStyle w:val="af1"/>
              <w:tabs>
                <w:tab w:val="num" w:pos="0"/>
              </w:tabs>
              <w:jc w:val="center"/>
              <w:rPr>
                <w:vertAlign w:val="superscript"/>
              </w:rPr>
            </w:pPr>
            <w:r w:rsidRPr="002C04FE">
              <w:rPr>
                <w:vertAlign w:val="superscript"/>
              </w:rPr>
              <w:t>(должность, ученое звание, степень)</w:t>
            </w:r>
          </w:p>
        </w:tc>
        <w:tc>
          <w:tcPr>
            <w:tcW w:w="285" w:type="dxa"/>
          </w:tcPr>
          <w:p w:rsidR="002C04FE" w:rsidRPr="002C04FE" w:rsidRDefault="002C04FE" w:rsidP="004E121F">
            <w:pPr>
              <w:pStyle w:val="af1"/>
              <w:tabs>
                <w:tab w:val="num" w:pos="0"/>
              </w:tabs>
              <w:jc w:val="center"/>
              <w:rPr>
                <w:vertAlign w:val="superscript"/>
              </w:rPr>
            </w:pPr>
          </w:p>
        </w:tc>
        <w:tc>
          <w:tcPr>
            <w:tcW w:w="2451" w:type="dxa"/>
            <w:gridSpan w:val="3"/>
          </w:tcPr>
          <w:p w:rsidR="002C04FE" w:rsidRPr="002C04FE" w:rsidRDefault="002C04FE" w:rsidP="004E121F">
            <w:pPr>
              <w:pStyle w:val="af1"/>
              <w:tabs>
                <w:tab w:val="num" w:pos="0"/>
              </w:tabs>
              <w:jc w:val="center"/>
              <w:rPr>
                <w:vertAlign w:val="superscript"/>
              </w:rPr>
            </w:pPr>
            <w:r w:rsidRPr="002C04FE">
              <w:rPr>
                <w:vertAlign w:val="superscript"/>
              </w:rPr>
              <w:t>(подпись)</w:t>
            </w:r>
          </w:p>
        </w:tc>
        <w:tc>
          <w:tcPr>
            <w:tcW w:w="285" w:type="dxa"/>
            <w:gridSpan w:val="2"/>
          </w:tcPr>
          <w:p w:rsidR="002C04FE" w:rsidRPr="002C04FE" w:rsidRDefault="002C04FE" w:rsidP="004E121F">
            <w:pPr>
              <w:pStyle w:val="af1"/>
              <w:tabs>
                <w:tab w:val="num" w:pos="0"/>
              </w:tabs>
              <w:jc w:val="center"/>
              <w:rPr>
                <w:vertAlign w:val="superscript"/>
              </w:rPr>
            </w:pPr>
          </w:p>
        </w:tc>
        <w:tc>
          <w:tcPr>
            <w:tcW w:w="2970" w:type="dxa"/>
            <w:gridSpan w:val="4"/>
          </w:tcPr>
          <w:p w:rsidR="002C04FE" w:rsidRPr="002C04FE" w:rsidRDefault="002C04FE" w:rsidP="004E121F">
            <w:pPr>
              <w:pStyle w:val="af1"/>
              <w:tabs>
                <w:tab w:val="num" w:pos="0"/>
              </w:tabs>
              <w:jc w:val="center"/>
              <w:rPr>
                <w:vertAlign w:val="superscript"/>
              </w:rPr>
            </w:pPr>
            <w:r w:rsidRPr="002C04FE">
              <w:rPr>
                <w:vertAlign w:val="superscript"/>
              </w:rPr>
              <w:t>(расшифровка)</w:t>
            </w:r>
          </w:p>
        </w:tc>
      </w:tr>
      <w:tr w:rsidR="002C04FE" w:rsidRPr="002C04FE" w:rsidTr="002C04FE">
        <w:tc>
          <w:tcPr>
            <w:tcW w:w="3756" w:type="dxa"/>
            <w:gridSpan w:val="6"/>
            <w:vAlign w:val="bottom"/>
          </w:tcPr>
          <w:p w:rsidR="002C04FE" w:rsidRPr="002C04FE" w:rsidRDefault="002C04FE" w:rsidP="004E121F">
            <w:pPr>
              <w:pStyle w:val="af1"/>
              <w:tabs>
                <w:tab w:val="num" w:pos="0"/>
              </w:tabs>
              <w:jc w:val="center"/>
            </w:pPr>
            <w:r w:rsidRPr="002C04FE">
              <w:t>Заведующий кафедрой,</w:t>
            </w:r>
          </w:p>
          <w:p w:rsidR="002C04FE" w:rsidRPr="002C04FE" w:rsidRDefault="002C04FE" w:rsidP="004E121F">
            <w:pPr>
              <w:pStyle w:val="af1"/>
              <w:tabs>
                <w:tab w:val="num" w:pos="0"/>
              </w:tabs>
              <w:jc w:val="center"/>
            </w:pPr>
            <w:r w:rsidRPr="002C04FE">
              <w:t xml:space="preserve"> д.м.н. профессор</w:t>
            </w:r>
          </w:p>
        </w:tc>
        <w:tc>
          <w:tcPr>
            <w:tcW w:w="285" w:type="dxa"/>
            <w:vAlign w:val="bottom"/>
          </w:tcPr>
          <w:p w:rsidR="002C04FE" w:rsidRPr="002C04FE" w:rsidRDefault="002C04FE" w:rsidP="004E121F">
            <w:pPr>
              <w:pStyle w:val="af1"/>
              <w:tabs>
                <w:tab w:val="num" w:pos="0"/>
              </w:tabs>
              <w:jc w:val="both"/>
            </w:pPr>
          </w:p>
        </w:tc>
        <w:tc>
          <w:tcPr>
            <w:tcW w:w="2451" w:type="dxa"/>
            <w:gridSpan w:val="3"/>
            <w:vAlign w:val="bottom"/>
          </w:tcPr>
          <w:p w:rsidR="002C04FE" w:rsidRPr="002C04FE" w:rsidRDefault="002C04FE" w:rsidP="004E121F">
            <w:pPr>
              <w:pStyle w:val="af1"/>
              <w:tabs>
                <w:tab w:val="num" w:pos="0"/>
              </w:tabs>
              <w:jc w:val="center"/>
            </w:pPr>
          </w:p>
        </w:tc>
        <w:tc>
          <w:tcPr>
            <w:tcW w:w="285" w:type="dxa"/>
            <w:gridSpan w:val="2"/>
            <w:vAlign w:val="bottom"/>
          </w:tcPr>
          <w:p w:rsidR="002C04FE" w:rsidRPr="002C04FE" w:rsidRDefault="002C04FE" w:rsidP="004E121F">
            <w:pPr>
              <w:pStyle w:val="af1"/>
              <w:tabs>
                <w:tab w:val="num" w:pos="0"/>
              </w:tabs>
              <w:jc w:val="both"/>
            </w:pPr>
          </w:p>
        </w:tc>
        <w:tc>
          <w:tcPr>
            <w:tcW w:w="2970" w:type="dxa"/>
            <w:gridSpan w:val="4"/>
            <w:vAlign w:val="bottom"/>
          </w:tcPr>
          <w:p w:rsidR="002C04FE" w:rsidRPr="002C04FE" w:rsidRDefault="002C04FE" w:rsidP="004E121F">
            <w:pPr>
              <w:pStyle w:val="af1"/>
              <w:tabs>
                <w:tab w:val="num" w:pos="0"/>
              </w:tabs>
              <w:jc w:val="center"/>
            </w:pPr>
            <w:r w:rsidRPr="002C04FE">
              <w:t>В.Н. Тимченко</w:t>
            </w:r>
          </w:p>
        </w:tc>
      </w:tr>
      <w:tr w:rsidR="002C04FE" w:rsidRPr="002C04FE" w:rsidTr="002C04FE">
        <w:trPr>
          <w:trHeight w:val="287"/>
        </w:trPr>
        <w:tc>
          <w:tcPr>
            <w:tcW w:w="3756" w:type="dxa"/>
            <w:gridSpan w:val="6"/>
          </w:tcPr>
          <w:p w:rsidR="002C04FE" w:rsidRPr="002C04FE" w:rsidRDefault="002C04FE" w:rsidP="004E121F">
            <w:pPr>
              <w:pStyle w:val="af1"/>
              <w:tabs>
                <w:tab w:val="num" w:pos="0"/>
              </w:tabs>
              <w:jc w:val="center"/>
              <w:rPr>
                <w:vertAlign w:val="superscript"/>
              </w:rPr>
            </w:pPr>
            <w:r w:rsidRPr="002C04FE">
              <w:rPr>
                <w:vertAlign w:val="superscript"/>
              </w:rPr>
              <w:t>(должность, ученое звание, степень)</w:t>
            </w:r>
          </w:p>
        </w:tc>
        <w:tc>
          <w:tcPr>
            <w:tcW w:w="285" w:type="dxa"/>
          </w:tcPr>
          <w:p w:rsidR="002C04FE" w:rsidRPr="002C04FE" w:rsidRDefault="002C04FE" w:rsidP="004E121F">
            <w:pPr>
              <w:pStyle w:val="af1"/>
              <w:tabs>
                <w:tab w:val="num" w:pos="0"/>
              </w:tabs>
              <w:jc w:val="center"/>
              <w:rPr>
                <w:vertAlign w:val="superscript"/>
              </w:rPr>
            </w:pPr>
          </w:p>
        </w:tc>
        <w:tc>
          <w:tcPr>
            <w:tcW w:w="2451" w:type="dxa"/>
            <w:gridSpan w:val="3"/>
          </w:tcPr>
          <w:p w:rsidR="002C04FE" w:rsidRPr="002C04FE" w:rsidRDefault="002C04FE" w:rsidP="004E121F">
            <w:pPr>
              <w:pStyle w:val="af1"/>
              <w:tabs>
                <w:tab w:val="num" w:pos="0"/>
              </w:tabs>
              <w:jc w:val="center"/>
              <w:rPr>
                <w:vertAlign w:val="superscript"/>
              </w:rPr>
            </w:pPr>
            <w:r w:rsidRPr="002C04FE">
              <w:rPr>
                <w:vertAlign w:val="superscript"/>
              </w:rPr>
              <w:t>(подпись)</w:t>
            </w:r>
          </w:p>
        </w:tc>
        <w:tc>
          <w:tcPr>
            <w:tcW w:w="285" w:type="dxa"/>
            <w:gridSpan w:val="2"/>
          </w:tcPr>
          <w:p w:rsidR="002C04FE" w:rsidRPr="002C04FE" w:rsidRDefault="002C04FE" w:rsidP="004E121F">
            <w:pPr>
              <w:pStyle w:val="af1"/>
              <w:tabs>
                <w:tab w:val="num" w:pos="0"/>
              </w:tabs>
              <w:jc w:val="center"/>
              <w:rPr>
                <w:vertAlign w:val="superscript"/>
              </w:rPr>
            </w:pPr>
          </w:p>
        </w:tc>
        <w:tc>
          <w:tcPr>
            <w:tcW w:w="2970" w:type="dxa"/>
            <w:gridSpan w:val="4"/>
          </w:tcPr>
          <w:p w:rsidR="002C04FE" w:rsidRPr="002C04FE" w:rsidRDefault="002C04FE" w:rsidP="004E121F">
            <w:pPr>
              <w:pStyle w:val="af1"/>
              <w:tabs>
                <w:tab w:val="num" w:pos="0"/>
              </w:tabs>
              <w:jc w:val="center"/>
              <w:rPr>
                <w:vertAlign w:val="superscript"/>
              </w:rPr>
            </w:pPr>
            <w:r w:rsidRPr="002C04FE">
              <w:rPr>
                <w:vertAlign w:val="superscript"/>
              </w:rPr>
              <w:t>(расшифровка)</w:t>
            </w:r>
          </w:p>
        </w:tc>
      </w:tr>
      <w:tr w:rsidR="002C04FE" w:rsidRPr="002C04FE" w:rsidTr="002C04FE">
        <w:trPr>
          <w:trHeight w:val="287"/>
        </w:trPr>
        <w:tc>
          <w:tcPr>
            <w:tcW w:w="3756" w:type="dxa"/>
            <w:gridSpan w:val="6"/>
            <w:vAlign w:val="bottom"/>
          </w:tcPr>
          <w:p w:rsidR="002C04FE" w:rsidRPr="002C04FE" w:rsidRDefault="002C04FE" w:rsidP="004E121F">
            <w:pPr>
              <w:pStyle w:val="af1"/>
              <w:tabs>
                <w:tab w:val="num" w:pos="0"/>
              </w:tabs>
              <w:jc w:val="center"/>
            </w:pPr>
            <w:r w:rsidRPr="002C04FE">
              <w:t>Заведующая кафедрой,</w:t>
            </w:r>
          </w:p>
          <w:p w:rsidR="002C04FE" w:rsidRPr="002C04FE" w:rsidRDefault="002C04FE" w:rsidP="004E121F">
            <w:pPr>
              <w:pStyle w:val="af1"/>
              <w:tabs>
                <w:tab w:val="num" w:pos="0"/>
              </w:tabs>
              <w:jc w:val="center"/>
            </w:pPr>
            <w:r w:rsidRPr="002C04FE">
              <w:t xml:space="preserve"> д.м.н. профессор</w:t>
            </w:r>
          </w:p>
        </w:tc>
        <w:tc>
          <w:tcPr>
            <w:tcW w:w="285" w:type="dxa"/>
            <w:vAlign w:val="bottom"/>
          </w:tcPr>
          <w:p w:rsidR="002C04FE" w:rsidRPr="002C04FE" w:rsidRDefault="002C04FE" w:rsidP="004E121F">
            <w:pPr>
              <w:pStyle w:val="af1"/>
              <w:tabs>
                <w:tab w:val="num" w:pos="0"/>
              </w:tabs>
              <w:jc w:val="both"/>
            </w:pPr>
          </w:p>
        </w:tc>
        <w:tc>
          <w:tcPr>
            <w:tcW w:w="2451" w:type="dxa"/>
            <w:gridSpan w:val="3"/>
            <w:vAlign w:val="bottom"/>
          </w:tcPr>
          <w:p w:rsidR="002C04FE" w:rsidRPr="002C04FE" w:rsidRDefault="002C04FE" w:rsidP="004E121F">
            <w:pPr>
              <w:pStyle w:val="af1"/>
              <w:tabs>
                <w:tab w:val="num" w:pos="0"/>
              </w:tabs>
              <w:jc w:val="center"/>
            </w:pPr>
          </w:p>
        </w:tc>
        <w:tc>
          <w:tcPr>
            <w:tcW w:w="285" w:type="dxa"/>
            <w:gridSpan w:val="2"/>
            <w:vAlign w:val="bottom"/>
          </w:tcPr>
          <w:p w:rsidR="002C04FE" w:rsidRPr="002C04FE" w:rsidRDefault="002C04FE" w:rsidP="004E121F">
            <w:pPr>
              <w:pStyle w:val="af1"/>
              <w:tabs>
                <w:tab w:val="num" w:pos="0"/>
              </w:tabs>
              <w:jc w:val="both"/>
            </w:pPr>
          </w:p>
        </w:tc>
        <w:tc>
          <w:tcPr>
            <w:tcW w:w="2970" w:type="dxa"/>
            <w:gridSpan w:val="4"/>
            <w:vAlign w:val="bottom"/>
          </w:tcPr>
          <w:p w:rsidR="002C04FE" w:rsidRPr="002C04FE" w:rsidRDefault="002C04FE" w:rsidP="004E121F">
            <w:pPr>
              <w:pStyle w:val="af1"/>
              <w:tabs>
                <w:tab w:val="num" w:pos="0"/>
              </w:tabs>
              <w:jc w:val="center"/>
            </w:pPr>
            <w:r w:rsidRPr="002C04FE">
              <w:t>Н.В. Скрипченко</w:t>
            </w:r>
          </w:p>
        </w:tc>
      </w:tr>
      <w:tr w:rsidR="002C04FE" w:rsidRPr="002C04FE" w:rsidTr="002C04FE">
        <w:trPr>
          <w:trHeight w:val="287"/>
        </w:trPr>
        <w:tc>
          <w:tcPr>
            <w:tcW w:w="3756" w:type="dxa"/>
            <w:gridSpan w:val="6"/>
          </w:tcPr>
          <w:p w:rsidR="002C04FE" w:rsidRPr="002C04FE" w:rsidRDefault="002C04FE" w:rsidP="004E121F">
            <w:pPr>
              <w:pStyle w:val="af1"/>
              <w:tabs>
                <w:tab w:val="num" w:pos="0"/>
              </w:tabs>
              <w:jc w:val="center"/>
              <w:rPr>
                <w:vertAlign w:val="superscript"/>
              </w:rPr>
            </w:pPr>
            <w:r w:rsidRPr="002C04FE">
              <w:rPr>
                <w:vertAlign w:val="superscript"/>
              </w:rPr>
              <w:t>(должность, ученое звание, степень)</w:t>
            </w:r>
          </w:p>
        </w:tc>
        <w:tc>
          <w:tcPr>
            <w:tcW w:w="285" w:type="dxa"/>
          </w:tcPr>
          <w:p w:rsidR="002C04FE" w:rsidRPr="002C04FE" w:rsidRDefault="002C04FE" w:rsidP="004E121F">
            <w:pPr>
              <w:pStyle w:val="af1"/>
              <w:tabs>
                <w:tab w:val="num" w:pos="0"/>
              </w:tabs>
              <w:jc w:val="center"/>
              <w:rPr>
                <w:vertAlign w:val="superscript"/>
              </w:rPr>
            </w:pPr>
          </w:p>
        </w:tc>
        <w:tc>
          <w:tcPr>
            <w:tcW w:w="2451" w:type="dxa"/>
            <w:gridSpan w:val="3"/>
          </w:tcPr>
          <w:p w:rsidR="002C04FE" w:rsidRPr="002C04FE" w:rsidRDefault="002C04FE" w:rsidP="004E121F">
            <w:pPr>
              <w:pStyle w:val="af1"/>
              <w:tabs>
                <w:tab w:val="num" w:pos="0"/>
              </w:tabs>
              <w:jc w:val="center"/>
              <w:rPr>
                <w:vertAlign w:val="superscript"/>
              </w:rPr>
            </w:pPr>
            <w:r w:rsidRPr="002C04FE">
              <w:rPr>
                <w:vertAlign w:val="superscript"/>
              </w:rPr>
              <w:t>(подпись)</w:t>
            </w:r>
          </w:p>
        </w:tc>
        <w:tc>
          <w:tcPr>
            <w:tcW w:w="285" w:type="dxa"/>
            <w:gridSpan w:val="2"/>
          </w:tcPr>
          <w:p w:rsidR="002C04FE" w:rsidRPr="002C04FE" w:rsidRDefault="002C04FE" w:rsidP="004E121F">
            <w:pPr>
              <w:pStyle w:val="af1"/>
              <w:tabs>
                <w:tab w:val="num" w:pos="0"/>
              </w:tabs>
              <w:jc w:val="center"/>
              <w:rPr>
                <w:vertAlign w:val="superscript"/>
              </w:rPr>
            </w:pPr>
          </w:p>
        </w:tc>
        <w:tc>
          <w:tcPr>
            <w:tcW w:w="2970" w:type="dxa"/>
            <w:gridSpan w:val="4"/>
          </w:tcPr>
          <w:p w:rsidR="002C04FE" w:rsidRPr="002C04FE" w:rsidRDefault="002C04FE" w:rsidP="004E121F">
            <w:pPr>
              <w:pStyle w:val="af1"/>
              <w:tabs>
                <w:tab w:val="num" w:pos="0"/>
              </w:tabs>
              <w:jc w:val="center"/>
              <w:rPr>
                <w:vertAlign w:val="superscript"/>
              </w:rPr>
            </w:pPr>
            <w:r w:rsidRPr="002C04FE">
              <w:rPr>
                <w:vertAlign w:val="superscript"/>
              </w:rPr>
              <w:t>(расшифровка)</w:t>
            </w:r>
          </w:p>
        </w:tc>
      </w:tr>
      <w:tr w:rsidR="002C04FE" w:rsidRPr="002C04FE" w:rsidTr="002C04FE">
        <w:trPr>
          <w:trHeight w:val="287"/>
        </w:trPr>
        <w:tc>
          <w:tcPr>
            <w:tcW w:w="3756" w:type="dxa"/>
            <w:gridSpan w:val="6"/>
          </w:tcPr>
          <w:p w:rsidR="002C04FE" w:rsidRPr="002C04FE" w:rsidRDefault="002C04FE" w:rsidP="004E121F">
            <w:pPr>
              <w:pStyle w:val="af1"/>
              <w:tabs>
                <w:tab w:val="num" w:pos="0"/>
              </w:tabs>
              <w:jc w:val="center"/>
            </w:pPr>
          </w:p>
          <w:p w:rsidR="002C04FE" w:rsidRPr="002C04FE" w:rsidRDefault="002C04FE" w:rsidP="004E121F">
            <w:pPr>
              <w:pStyle w:val="af1"/>
              <w:tabs>
                <w:tab w:val="num" w:pos="0"/>
              </w:tabs>
              <w:jc w:val="center"/>
            </w:pPr>
            <w:r w:rsidRPr="002C04FE">
              <w:t>Профессор, д.м.н</w:t>
            </w:r>
          </w:p>
        </w:tc>
        <w:tc>
          <w:tcPr>
            <w:tcW w:w="285" w:type="dxa"/>
          </w:tcPr>
          <w:p w:rsidR="002C04FE" w:rsidRPr="002C04FE" w:rsidRDefault="002C04FE" w:rsidP="004E121F">
            <w:pPr>
              <w:pStyle w:val="af1"/>
              <w:tabs>
                <w:tab w:val="num" w:pos="0"/>
              </w:tabs>
              <w:jc w:val="center"/>
            </w:pPr>
          </w:p>
        </w:tc>
        <w:tc>
          <w:tcPr>
            <w:tcW w:w="2451" w:type="dxa"/>
            <w:gridSpan w:val="3"/>
          </w:tcPr>
          <w:p w:rsidR="002C04FE" w:rsidRPr="002C04FE" w:rsidRDefault="002C04FE" w:rsidP="004E121F">
            <w:pPr>
              <w:pStyle w:val="af1"/>
              <w:tabs>
                <w:tab w:val="num" w:pos="0"/>
              </w:tabs>
              <w:jc w:val="center"/>
            </w:pPr>
          </w:p>
          <w:p w:rsidR="002C04FE" w:rsidRPr="002C04FE" w:rsidRDefault="002C04FE" w:rsidP="004E121F">
            <w:pPr>
              <w:pStyle w:val="af1"/>
              <w:tabs>
                <w:tab w:val="num" w:pos="0"/>
              </w:tabs>
              <w:jc w:val="center"/>
            </w:pPr>
          </w:p>
        </w:tc>
        <w:tc>
          <w:tcPr>
            <w:tcW w:w="285" w:type="dxa"/>
            <w:gridSpan w:val="2"/>
          </w:tcPr>
          <w:p w:rsidR="002C04FE" w:rsidRPr="002C04FE" w:rsidRDefault="002C04FE" w:rsidP="004E121F">
            <w:pPr>
              <w:pStyle w:val="af1"/>
              <w:tabs>
                <w:tab w:val="num" w:pos="0"/>
              </w:tabs>
              <w:jc w:val="center"/>
            </w:pPr>
          </w:p>
        </w:tc>
        <w:tc>
          <w:tcPr>
            <w:tcW w:w="2970" w:type="dxa"/>
            <w:gridSpan w:val="4"/>
          </w:tcPr>
          <w:p w:rsidR="002C04FE" w:rsidRPr="002C04FE" w:rsidRDefault="002C04FE" w:rsidP="004E121F">
            <w:pPr>
              <w:pStyle w:val="af1"/>
              <w:tabs>
                <w:tab w:val="num" w:pos="0"/>
              </w:tabs>
              <w:jc w:val="center"/>
            </w:pPr>
          </w:p>
          <w:p w:rsidR="002C04FE" w:rsidRPr="002C04FE" w:rsidRDefault="002C04FE" w:rsidP="004E121F">
            <w:pPr>
              <w:pStyle w:val="af1"/>
              <w:tabs>
                <w:tab w:val="num" w:pos="0"/>
              </w:tabs>
              <w:jc w:val="center"/>
            </w:pPr>
            <w:r w:rsidRPr="002C04FE">
              <w:t>И.В. Бабаченко</w:t>
            </w:r>
          </w:p>
        </w:tc>
      </w:tr>
      <w:tr w:rsidR="002C04FE" w:rsidRPr="002C04FE" w:rsidTr="002C04FE">
        <w:trPr>
          <w:trHeight w:val="287"/>
        </w:trPr>
        <w:tc>
          <w:tcPr>
            <w:tcW w:w="3756" w:type="dxa"/>
            <w:gridSpan w:val="6"/>
          </w:tcPr>
          <w:p w:rsidR="002C04FE" w:rsidRPr="002C04FE" w:rsidRDefault="002C04FE" w:rsidP="004E121F">
            <w:pPr>
              <w:pStyle w:val="af1"/>
              <w:tabs>
                <w:tab w:val="num" w:pos="0"/>
              </w:tabs>
              <w:jc w:val="center"/>
              <w:rPr>
                <w:vertAlign w:val="superscript"/>
              </w:rPr>
            </w:pPr>
            <w:r w:rsidRPr="002C04FE">
              <w:rPr>
                <w:vertAlign w:val="superscript"/>
              </w:rPr>
              <w:t>(должность, ученое звание, степень)</w:t>
            </w:r>
          </w:p>
        </w:tc>
        <w:tc>
          <w:tcPr>
            <w:tcW w:w="285" w:type="dxa"/>
          </w:tcPr>
          <w:p w:rsidR="002C04FE" w:rsidRPr="002C04FE" w:rsidRDefault="002C04FE" w:rsidP="004E121F">
            <w:pPr>
              <w:pStyle w:val="af1"/>
              <w:tabs>
                <w:tab w:val="num" w:pos="0"/>
              </w:tabs>
              <w:jc w:val="center"/>
              <w:rPr>
                <w:vertAlign w:val="superscript"/>
              </w:rPr>
            </w:pPr>
          </w:p>
        </w:tc>
        <w:tc>
          <w:tcPr>
            <w:tcW w:w="2451" w:type="dxa"/>
            <w:gridSpan w:val="3"/>
          </w:tcPr>
          <w:p w:rsidR="002C04FE" w:rsidRPr="002C04FE" w:rsidRDefault="002C04FE" w:rsidP="004E121F">
            <w:pPr>
              <w:pStyle w:val="af1"/>
              <w:tabs>
                <w:tab w:val="num" w:pos="0"/>
              </w:tabs>
              <w:jc w:val="center"/>
              <w:rPr>
                <w:vertAlign w:val="superscript"/>
              </w:rPr>
            </w:pPr>
            <w:r w:rsidRPr="002C04FE">
              <w:rPr>
                <w:vertAlign w:val="superscript"/>
              </w:rPr>
              <w:t>(подпись)</w:t>
            </w:r>
          </w:p>
        </w:tc>
        <w:tc>
          <w:tcPr>
            <w:tcW w:w="285" w:type="dxa"/>
            <w:gridSpan w:val="2"/>
          </w:tcPr>
          <w:p w:rsidR="002C04FE" w:rsidRPr="002C04FE" w:rsidRDefault="002C04FE" w:rsidP="004E121F">
            <w:pPr>
              <w:pStyle w:val="af1"/>
              <w:tabs>
                <w:tab w:val="num" w:pos="0"/>
              </w:tabs>
              <w:jc w:val="center"/>
              <w:rPr>
                <w:vertAlign w:val="superscript"/>
              </w:rPr>
            </w:pPr>
          </w:p>
        </w:tc>
        <w:tc>
          <w:tcPr>
            <w:tcW w:w="2970" w:type="dxa"/>
            <w:gridSpan w:val="4"/>
          </w:tcPr>
          <w:p w:rsidR="002C04FE" w:rsidRPr="002C04FE" w:rsidRDefault="002C04FE" w:rsidP="004E121F">
            <w:pPr>
              <w:pStyle w:val="af1"/>
              <w:tabs>
                <w:tab w:val="num" w:pos="0"/>
              </w:tabs>
              <w:jc w:val="center"/>
              <w:rPr>
                <w:vertAlign w:val="superscript"/>
              </w:rPr>
            </w:pPr>
            <w:r w:rsidRPr="002C04FE">
              <w:rPr>
                <w:vertAlign w:val="superscript"/>
              </w:rPr>
              <w:t>(расшифровка)</w:t>
            </w:r>
          </w:p>
        </w:tc>
      </w:tr>
      <w:tr w:rsidR="002C04FE" w:rsidRPr="002C04FE" w:rsidTr="002C04FE">
        <w:trPr>
          <w:gridAfter w:val="1"/>
          <w:wAfter w:w="6" w:type="dxa"/>
        </w:trPr>
        <w:tc>
          <w:tcPr>
            <w:tcW w:w="9741" w:type="dxa"/>
            <w:gridSpan w:val="15"/>
          </w:tcPr>
          <w:p w:rsidR="00B74F85" w:rsidRPr="00B74F85" w:rsidRDefault="00B74F85" w:rsidP="004E121F">
            <w:pPr>
              <w:pStyle w:val="af1"/>
              <w:tabs>
                <w:tab w:val="num" w:pos="0"/>
              </w:tabs>
              <w:jc w:val="center"/>
            </w:pPr>
          </w:p>
          <w:p w:rsidR="002C04FE" w:rsidRPr="002C04FE" w:rsidRDefault="002C04FE" w:rsidP="00B74F85">
            <w:pPr>
              <w:pStyle w:val="af1"/>
              <w:tabs>
                <w:tab w:val="num" w:pos="0"/>
              </w:tabs>
              <w:jc w:val="center"/>
            </w:pPr>
            <w:r w:rsidRPr="002C04FE">
              <w:t>рассмотрен и одобрен на совместном заседании кафедр:</w:t>
            </w:r>
          </w:p>
        </w:tc>
      </w:tr>
      <w:tr w:rsidR="002C04FE" w:rsidRPr="002C04FE" w:rsidTr="002C04FE">
        <w:trPr>
          <w:gridAfter w:val="1"/>
          <w:wAfter w:w="6" w:type="dxa"/>
        </w:trPr>
        <w:tc>
          <w:tcPr>
            <w:tcW w:w="9741" w:type="dxa"/>
            <w:gridSpan w:val="15"/>
          </w:tcPr>
          <w:p w:rsidR="002C04FE" w:rsidRPr="002C04FE" w:rsidRDefault="002C04FE" w:rsidP="004E121F">
            <w:pPr>
              <w:pStyle w:val="af1"/>
              <w:tabs>
                <w:tab w:val="num" w:pos="0"/>
              </w:tabs>
              <w:jc w:val="center"/>
            </w:pPr>
            <w:r w:rsidRPr="002C04FE">
              <w:rPr>
                <w:bCs/>
              </w:rPr>
              <w:t xml:space="preserve">Инфекционных болезней взрослых и эпидемиологии, </w:t>
            </w:r>
            <w:r w:rsidRPr="002C04FE">
              <w:t>Инфекционных заболеваний у детей имени проф. М.Г. Данилевича, Инфекционных заболеваний у детей ФП и ДПО</w:t>
            </w:r>
          </w:p>
        </w:tc>
      </w:tr>
      <w:tr w:rsidR="002C04FE" w:rsidRPr="002C04FE" w:rsidTr="002C04FE">
        <w:trPr>
          <w:gridAfter w:val="1"/>
          <w:wAfter w:w="6" w:type="dxa"/>
          <w:trHeight w:val="115"/>
        </w:trPr>
        <w:tc>
          <w:tcPr>
            <w:tcW w:w="9741" w:type="dxa"/>
            <w:gridSpan w:val="15"/>
          </w:tcPr>
          <w:p w:rsidR="002C04FE" w:rsidRPr="002C04FE" w:rsidRDefault="002C04FE" w:rsidP="004E121F">
            <w:pPr>
              <w:pStyle w:val="af1"/>
              <w:tabs>
                <w:tab w:val="num" w:pos="0"/>
              </w:tabs>
              <w:jc w:val="center"/>
              <w:rPr>
                <w:vertAlign w:val="superscript"/>
              </w:rPr>
            </w:pPr>
            <w:r w:rsidRPr="002C04FE">
              <w:rPr>
                <w:vertAlign w:val="superscript"/>
              </w:rPr>
              <w:t>название кафедры</w:t>
            </w:r>
          </w:p>
        </w:tc>
      </w:tr>
      <w:tr w:rsidR="002C04FE" w:rsidRPr="002C04FE" w:rsidTr="002C04FE">
        <w:trPr>
          <w:gridAfter w:val="2"/>
          <w:wAfter w:w="1240" w:type="dxa"/>
          <w:trHeight w:val="333"/>
        </w:trPr>
        <w:tc>
          <w:tcPr>
            <w:tcW w:w="678" w:type="dxa"/>
          </w:tcPr>
          <w:p w:rsidR="002C04FE" w:rsidRPr="002C04FE" w:rsidRDefault="002C04FE" w:rsidP="004E121F">
            <w:pPr>
              <w:pStyle w:val="af1"/>
              <w:tabs>
                <w:tab w:val="num" w:pos="0"/>
              </w:tabs>
              <w:jc w:val="right"/>
            </w:pPr>
            <w:r w:rsidRPr="002C04FE">
              <w:t>«</w:t>
            </w:r>
          </w:p>
        </w:tc>
        <w:tc>
          <w:tcPr>
            <w:tcW w:w="741" w:type="dxa"/>
          </w:tcPr>
          <w:p w:rsidR="002C04FE" w:rsidRPr="002C04FE" w:rsidRDefault="002C04FE" w:rsidP="004E121F">
            <w:pPr>
              <w:pStyle w:val="af1"/>
              <w:tabs>
                <w:tab w:val="num" w:pos="0"/>
              </w:tabs>
              <w:jc w:val="center"/>
            </w:pPr>
          </w:p>
        </w:tc>
        <w:tc>
          <w:tcPr>
            <w:tcW w:w="408" w:type="dxa"/>
          </w:tcPr>
          <w:p w:rsidR="002C04FE" w:rsidRPr="002C04FE" w:rsidRDefault="002C04FE" w:rsidP="004E121F">
            <w:pPr>
              <w:pStyle w:val="af1"/>
              <w:tabs>
                <w:tab w:val="num" w:pos="0"/>
              </w:tabs>
              <w:jc w:val="center"/>
            </w:pPr>
            <w:r w:rsidRPr="002C04FE">
              <w:t>»</w:t>
            </w:r>
          </w:p>
        </w:tc>
        <w:tc>
          <w:tcPr>
            <w:tcW w:w="1872" w:type="dxa"/>
            <w:gridSpan w:val="2"/>
          </w:tcPr>
          <w:p w:rsidR="002C04FE" w:rsidRPr="002C04FE" w:rsidRDefault="002C04FE" w:rsidP="004E121F">
            <w:pPr>
              <w:pStyle w:val="af1"/>
              <w:tabs>
                <w:tab w:val="num" w:pos="0"/>
              </w:tabs>
              <w:jc w:val="center"/>
            </w:pPr>
          </w:p>
        </w:tc>
        <w:tc>
          <w:tcPr>
            <w:tcW w:w="741" w:type="dxa"/>
            <w:gridSpan w:val="3"/>
          </w:tcPr>
          <w:p w:rsidR="002C04FE" w:rsidRPr="002C04FE" w:rsidRDefault="002C04FE" w:rsidP="004E121F">
            <w:pPr>
              <w:pStyle w:val="af1"/>
              <w:tabs>
                <w:tab w:val="num" w:pos="0"/>
              </w:tabs>
              <w:jc w:val="center"/>
            </w:pPr>
            <w:r w:rsidRPr="002C04FE">
              <w:t>2017</w:t>
            </w:r>
          </w:p>
        </w:tc>
        <w:tc>
          <w:tcPr>
            <w:tcW w:w="533" w:type="dxa"/>
          </w:tcPr>
          <w:p w:rsidR="002C04FE" w:rsidRPr="002C04FE" w:rsidRDefault="002C04FE" w:rsidP="004E121F">
            <w:pPr>
              <w:pStyle w:val="af1"/>
              <w:tabs>
                <w:tab w:val="num" w:pos="0"/>
              </w:tabs>
              <w:jc w:val="center"/>
            </w:pPr>
            <w:r w:rsidRPr="002C04FE">
              <w:t>г.,</w:t>
            </w:r>
          </w:p>
        </w:tc>
        <w:tc>
          <w:tcPr>
            <w:tcW w:w="3021" w:type="dxa"/>
            <w:gridSpan w:val="4"/>
          </w:tcPr>
          <w:p w:rsidR="002C04FE" w:rsidRPr="002C04FE" w:rsidRDefault="002C04FE" w:rsidP="004E121F">
            <w:pPr>
              <w:pStyle w:val="af1"/>
              <w:tabs>
                <w:tab w:val="num" w:pos="0"/>
              </w:tabs>
              <w:ind w:hanging="49"/>
              <w:jc w:val="center"/>
            </w:pPr>
            <w:r w:rsidRPr="002C04FE">
              <w:t>протокол заседания  №</w:t>
            </w:r>
          </w:p>
        </w:tc>
        <w:tc>
          <w:tcPr>
            <w:tcW w:w="513" w:type="dxa"/>
          </w:tcPr>
          <w:p w:rsidR="002C04FE" w:rsidRPr="002C04FE" w:rsidRDefault="002C04FE" w:rsidP="004E121F">
            <w:pPr>
              <w:pStyle w:val="af1"/>
              <w:tabs>
                <w:tab w:val="num" w:pos="0"/>
              </w:tabs>
              <w:jc w:val="center"/>
            </w:pPr>
          </w:p>
        </w:tc>
      </w:tr>
      <w:tr w:rsidR="002C04FE" w:rsidRPr="002C04FE" w:rsidTr="002C04FE">
        <w:trPr>
          <w:gridAfter w:val="1"/>
          <w:wAfter w:w="6" w:type="dxa"/>
        </w:trPr>
        <w:tc>
          <w:tcPr>
            <w:tcW w:w="3699" w:type="dxa"/>
            <w:gridSpan w:val="5"/>
          </w:tcPr>
          <w:p w:rsidR="002C04FE" w:rsidRPr="002C04FE" w:rsidRDefault="002C04FE" w:rsidP="004E121F">
            <w:pPr>
              <w:pStyle w:val="af1"/>
              <w:tabs>
                <w:tab w:val="num" w:pos="0"/>
              </w:tabs>
            </w:pPr>
            <w:r w:rsidRPr="002C04FE">
              <w:t>Заведующая кафедрой</w:t>
            </w:r>
          </w:p>
        </w:tc>
        <w:tc>
          <w:tcPr>
            <w:tcW w:w="6042" w:type="dxa"/>
            <w:gridSpan w:val="10"/>
            <w:vAlign w:val="bottom"/>
          </w:tcPr>
          <w:p w:rsidR="002C04FE" w:rsidRPr="002C04FE" w:rsidRDefault="002C04FE" w:rsidP="004E121F">
            <w:pPr>
              <w:pStyle w:val="af1"/>
              <w:tabs>
                <w:tab w:val="num" w:pos="0"/>
              </w:tabs>
              <w:jc w:val="center"/>
            </w:pPr>
            <w:r w:rsidRPr="002C04FE">
              <w:rPr>
                <w:bCs/>
              </w:rPr>
              <w:t xml:space="preserve">Инфекционных болезней взрослых и эпидемиологии  </w:t>
            </w:r>
          </w:p>
        </w:tc>
      </w:tr>
      <w:tr w:rsidR="002C04FE" w:rsidRPr="002C04FE" w:rsidTr="002C04FE">
        <w:trPr>
          <w:gridAfter w:val="1"/>
          <w:wAfter w:w="6" w:type="dxa"/>
          <w:trHeight w:val="157"/>
        </w:trPr>
        <w:tc>
          <w:tcPr>
            <w:tcW w:w="3371" w:type="dxa"/>
            <w:gridSpan w:val="4"/>
          </w:tcPr>
          <w:p w:rsidR="002C04FE" w:rsidRPr="002C04FE" w:rsidRDefault="002C04FE" w:rsidP="004E121F">
            <w:pPr>
              <w:pStyle w:val="af1"/>
              <w:tabs>
                <w:tab w:val="num" w:pos="0"/>
              </w:tabs>
              <w:jc w:val="both"/>
            </w:pPr>
          </w:p>
        </w:tc>
        <w:tc>
          <w:tcPr>
            <w:tcW w:w="6370" w:type="dxa"/>
            <w:gridSpan w:val="11"/>
          </w:tcPr>
          <w:p w:rsidR="002C04FE" w:rsidRPr="00CF18A4" w:rsidRDefault="002C04FE" w:rsidP="004E121F">
            <w:pPr>
              <w:pStyle w:val="af1"/>
              <w:tabs>
                <w:tab w:val="num" w:pos="0"/>
              </w:tabs>
              <w:jc w:val="center"/>
              <w:rPr>
                <w:vertAlign w:val="superscript"/>
              </w:rPr>
            </w:pPr>
            <w:r w:rsidRPr="00CF18A4">
              <w:rPr>
                <w:vertAlign w:val="superscript"/>
              </w:rPr>
              <w:t>название кафедры</w:t>
            </w:r>
          </w:p>
        </w:tc>
      </w:tr>
      <w:tr w:rsidR="002C04FE" w:rsidRPr="002C04FE" w:rsidTr="002C04FE">
        <w:trPr>
          <w:gridAfter w:val="1"/>
          <w:wAfter w:w="6" w:type="dxa"/>
        </w:trPr>
        <w:tc>
          <w:tcPr>
            <w:tcW w:w="9741" w:type="dxa"/>
            <w:gridSpan w:val="15"/>
          </w:tcPr>
          <w:tbl>
            <w:tblPr>
              <w:tblW w:w="9741" w:type="dxa"/>
              <w:tblLayout w:type="fixed"/>
              <w:tblLook w:val="01E0"/>
            </w:tblPr>
            <w:tblGrid>
              <w:gridCol w:w="3823"/>
              <w:gridCol w:w="290"/>
              <w:gridCol w:w="2495"/>
              <w:gridCol w:w="290"/>
              <w:gridCol w:w="2843"/>
            </w:tblGrid>
            <w:tr w:rsidR="002C04FE" w:rsidRPr="002C04FE" w:rsidTr="004E121F">
              <w:tc>
                <w:tcPr>
                  <w:tcW w:w="3756" w:type="dxa"/>
                  <w:tcBorders>
                    <w:bottom w:val="single" w:sz="4" w:space="0" w:color="auto"/>
                  </w:tcBorders>
                  <w:vAlign w:val="bottom"/>
                </w:tcPr>
                <w:p w:rsidR="002C04FE" w:rsidRPr="002C04FE" w:rsidRDefault="002C04FE" w:rsidP="004E121F">
                  <w:pPr>
                    <w:pStyle w:val="af1"/>
                    <w:tabs>
                      <w:tab w:val="num" w:pos="0"/>
                    </w:tabs>
                    <w:jc w:val="center"/>
                  </w:pPr>
                  <w:r w:rsidRPr="002C04FE">
                    <w:t>Д.м.н., профессор</w:t>
                  </w:r>
                </w:p>
              </w:tc>
              <w:tc>
                <w:tcPr>
                  <w:tcW w:w="285" w:type="dxa"/>
                  <w:vAlign w:val="bottom"/>
                </w:tcPr>
                <w:p w:rsidR="002C04FE" w:rsidRPr="002C04FE" w:rsidRDefault="002C04FE" w:rsidP="004E121F">
                  <w:pPr>
                    <w:pStyle w:val="af1"/>
                    <w:tabs>
                      <w:tab w:val="num" w:pos="0"/>
                    </w:tabs>
                    <w:jc w:val="both"/>
                  </w:pPr>
                </w:p>
              </w:tc>
              <w:tc>
                <w:tcPr>
                  <w:tcW w:w="2451" w:type="dxa"/>
                  <w:tcBorders>
                    <w:bottom w:val="single" w:sz="4" w:space="0" w:color="auto"/>
                  </w:tcBorders>
                  <w:vAlign w:val="bottom"/>
                </w:tcPr>
                <w:p w:rsidR="002C04FE" w:rsidRPr="002C04FE" w:rsidRDefault="002C04FE" w:rsidP="004E121F">
                  <w:pPr>
                    <w:pStyle w:val="af1"/>
                    <w:tabs>
                      <w:tab w:val="num" w:pos="0"/>
                    </w:tabs>
                    <w:jc w:val="center"/>
                  </w:pPr>
                </w:p>
              </w:tc>
              <w:tc>
                <w:tcPr>
                  <w:tcW w:w="285" w:type="dxa"/>
                  <w:vAlign w:val="bottom"/>
                </w:tcPr>
                <w:p w:rsidR="002C04FE" w:rsidRPr="002C04FE" w:rsidRDefault="002C04FE" w:rsidP="004E121F">
                  <w:pPr>
                    <w:pStyle w:val="af1"/>
                    <w:tabs>
                      <w:tab w:val="num" w:pos="0"/>
                    </w:tabs>
                    <w:jc w:val="both"/>
                  </w:pPr>
                </w:p>
              </w:tc>
              <w:tc>
                <w:tcPr>
                  <w:tcW w:w="2793" w:type="dxa"/>
                  <w:tcBorders>
                    <w:bottom w:val="single" w:sz="4" w:space="0" w:color="auto"/>
                  </w:tcBorders>
                  <w:vAlign w:val="bottom"/>
                </w:tcPr>
                <w:p w:rsidR="002C04FE" w:rsidRPr="002C04FE" w:rsidRDefault="002C04FE" w:rsidP="004E121F">
                  <w:pPr>
                    <w:pStyle w:val="af1"/>
                    <w:tabs>
                      <w:tab w:val="num" w:pos="0"/>
                    </w:tabs>
                    <w:jc w:val="center"/>
                  </w:pPr>
                  <w:r w:rsidRPr="002C04FE">
                    <w:t>Е.В. Эсауленко</w:t>
                  </w:r>
                </w:p>
              </w:tc>
            </w:tr>
            <w:tr w:rsidR="002C04FE" w:rsidRPr="002C04FE" w:rsidTr="004E121F">
              <w:trPr>
                <w:trHeight w:val="287"/>
              </w:trPr>
              <w:tc>
                <w:tcPr>
                  <w:tcW w:w="3756" w:type="dxa"/>
                  <w:tcBorders>
                    <w:top w:val="single" w:sz="4" w:space="0" w:color="auto"/>
                  </w:tcBorders>
                </w:tcPr>
                <w:p w:rsidR="002C04FE" w:rsidRPr="002C04FE" w:rsidRDefault="002C04FE" w:rsidP="004E121F">
                  <w:pPr>
                    <w:pStyle w:val="af1"/>
                    <w:tabs>
                      <w:tab w:val="num" w:pos="0"/>
                    </w:tabs>
                    <w:jc w:val="center"/>
                    <w:rPr>
                      <w:vertAlign w:val="superscript"/>
                    </w:rPr>
                  </w:pPr>
                  <w:r w:rsidRPr="002C04FE">
                    <w:rPr>
                      <w:vertAlign w:val="superscript"/>
                    </w:rPr>
                    <w:t>(должность, ученое звание, степень)</w:t>
                  </w:r>
                </w:p>
              </w:tc>
              <w:tc>
                <w:tcPr>
                  <w:tcW w:w="285" w:type="dxa"/>
                </w:tcPr>
                <w:p w:rsidR="002C04FE" w:rsidRPr="002C04FE" w:rsidRDefault="002C04FE" w:rsidP="004E121F">
                  <w:pPr>
                    <w:pStyle w:val="af1"/>
                    <w:tabs>
                      <w:tab w:val="num" w:pos="0"/>
                    </w:tabs>
                    <w:jc w:val="center"/>
                    <w:rPr>
                      <w:vertAlign w:val="superscript"/>
                    </w:rPr>
                  </w:pPr>
                </w:p>
              </w:tc>
              <w:tc>
                <w:tcPr>
                  <w:tcW w:w="2451" w:type="dxa"/>
                  <w:tcBorders>
                    <w:top w:val="single" w:sz="4" w:space="0" w:color="auto"/>
                  </w:tcBorders>
                </w:tcPr>
                <w:p w:rsidR="002C04FE" w:rsidRPr="002C04FE" w:rsidRDefault="002C04FE" w:rsidP="004E121F">
                  <w:pPr>
                    <w:pStyle w:val="af1"/>
                    <w:tabs>
                      <w:tab w:val="num" w:pos="0"/>
                    </w:tabs>
                    <w:jc w:val="center"/>
                    <w:rPr>
                      <w:vertAlign w:val="superscript"/>
                    </w:rPr>
                  </w:pPr>
                  <w:r w:rsidRPr="002C04FE">
                    <w:rPr>
                      <w:vertAlign w:val="superscript"/>
                    </w:rPr>
                    <w:t>(подпись)</w:t>
                  </w:r>
                </w:p>
              </w:tc>
              <w:tc>
                <w:tcPr>
                  <w:tcW w:w="285" w:type="dxa"/>
                </w:tcPr>
                <w:p w:rsidR="002C04FE" w:rsidRPr="002C04FE" w:rsidRDefault="002C04FE" w:rsidP="004E121F">
                  <w:pPr>
                    <w:pStyle w:val="af1"/>
                    <w:tabs>
                      <w:tab w:val="num" w:pos="0"/>
                    </w:tabs>
                    <w:jc w:val="center"/>
                    <w:rPr>
                      <w:vertAlign w:val="superscript"/>
                    </w:rPr>
                  </w:pPr>
                </w:p>
              </w:tc>
              <w:tc>
                <w:tcPr>
                  <w:tcW w:w="2793" w:type="dxa"/>
                  <w:tcBorders>
                    <w:top w:val="single" w:sz="4" w:space="0" w:color="auto"/>
                  </w:tcBorders>
                </w:tcPr>
                <w:p w:rsidR="002C04FE" w:rsidRPr="002C04FE" w:rsidRDefault="002C04FE" w:rsidP="004E121F">
                  <w:pPr>
                    <w:pStyle w:val="af1"/>
                    <w:tabs>
                      <w:tab w:val="num" w:pos="0"/>
                    </w:tabs>
                    <w:jc w:val="center"/>
                    <w:rPr>
                      <w:vertAlign w:val="superscript"/>
                    </w:rPr>
                  </w:pPr>
                  <w:r w:rsidRPr="002C04FE">
                    <w:rPr>
                      <w:vertAlign w:val="superscript"/>
                    </w:rPr>
                    <w:t>(расшифровка)</w:t>
                  </w:r>
                </w:p>
              </w:tc>
            </w:tr>
          </w:tbl>
          <w:p w:rsidR="002C04FE" w:rsidRPr="002C04FE" w:rsidRDefault="002C04FE" w:rsidP="004E121F">
            <w:pPr>
              <w:jc w:val="center"/>
              <w:rPr>
                <w:rFonts w:ascii="Times New Roman" w:hAnsi="Times New Roman" w:cs="Times New Roman"/>
              </w:rPr>
            </w:pPr>
          </w:p>
        </w:tc>
      </w:tr>
      <w:tr w:rsidR="002C04FE" w:rsidRPr="002C04FE" w:rsidTr="002C04FE">
        <w:trPr>
          <w:gridAfter w:val="1"/>
          <w:wAfter w:w="6" w:type="dxa"/>
        </w:trPr>
        <w:tc>
          <w:tcPr>
            <w:tcW w:w="3371" w:type="dxa"/>
            <w:gridSpan w:val="4"/>
          </w:tcPr>
          <w:p w:rsidR="002C04FE" w:rsidRPr="002C04FE" w:rsidRDefault="002C04FE" w:rsidP="004E121F">
            <w:pPr>
              <w:rPr>
                <w:rFonts w:ascii="Times New Roman" w:hAnsi="Times New Roman" w:cs="Times New Roman"/>
              </w:rPr>
            </w:pPr>
          </w:p>
        </w:tc>
        <w:tc>
          <w:tcPr>
            <w:tcW w:w="3371" w:type="dxa"/>
            <w:gridSpan w:val="7"/>
          </w:tcPr>
          <w:p w:rsidR="002C04FE" w:rsidRPr="002C04FE" w:rsidRDefault="002C04FE" w:rsidP="004E121F">
            <w:pPr>
              <w:rPr>
                <w:rFonts w:ascii="Times New Roman" w:hAnsi="Times New Roman" w:cs="Times New Roman"/>
              </w:rPr>
            </w:pPr>
          </w:p>
        </w:tc>
        <w:tc>
          <w:tcPr>
            <w:tcW w:w="2999" w:type="dxa"/>
            <w:gridSpan w:val="4"/>
          </w:tcPr>
          <w:p w:rsidR="002C04FE" w:rsidRPr="002C04FE" w:rsidRDefault="002C04FE" w:rsidP="004E121F">
            <w:pPr>
              <w:jc w:val="center"/>
              <w:rPr>
                <w:rFonts w:ascii="Times New Roman" w:hAnsi="Times New Roman" w:cs="Times New Roman"/>
              </w:rPr>
            </w:pPr>
          </w:p>
        </w:tc>
      </w:tr>
      <w:tr w:rsidR="002C04FE" w:rsidRPr="002C04FE" w:rsidTr="002C04FE">
        <w:trPr>
          <w:gridAfter w:val="1"/>
          <w:wAfter w:w="6" w:type="dxa"/>
        </w:trPr>
        <w:tc>
          <w:tcPr>
            <w:tcW w:w="3699" w:type="dxa"/>
            <w:gridSpan w:val="5"/>
          </w:tcPr>
          <w:p w:rsidR="002C04FE" w:rsidRPr="002C04FE" w:rsidRDefault="002C04FE" w:rsidP="004E121F">
            <w:pPr>
              <w:pStyle w:val="af1"/>
              <w:tabs>
                <w:tab w:val="num" w:pos="0"/>
              </w:tabs>
            </w:pPr>
            <w:r w:rsidRPr="002C04FE">
              <w:t>Заведующий кафедрой</w:t>
            </w:r>
          </w:p>
        </w:tc>
        <w:tc>
          <w:tcPr>
            <w:tcW w:w="6042" w:type="dxa"/>
            <w:gridSpan w:val="10"/>
            <w:vAlign w:val="bottom"/>
          </w:tcPr>
          <w:p w:rsidR="002C04FE" w:rsidRPr="002C04FE" w:rsidRDefault="002C04FE" w:rsidP="004E121F">
            <w:pPr>
              <w:pStyle w:val="af1"/>
              <w:tabs>
                <w:tab w:val="num" w:pos="0"/>
              </w:tabs>
              <w:jc w:val="center"/>
            </w:pPr>
            <w:r w:rsidRPr="002C04FE">
              <w:rPr>
                <w:bCs/>
              </w:rPr>
              <w:t>Инфекционных заболеваний у детей имени проф. М.Г. Данилевича</w:t>
            </w:r>
          </w:p>
        </w:tc>
      </w:tr>
      <w:tr w:rsidR="002C04FE" w:rsidRPr="002C04FE" w:rsidTr="002C04FE">
        <w:trPr>
          <w:gridAfter w:val="1"/>
          <w:wAfter w:w="6" w:type="dxa"/>
          <w:trHeight w:val="157"/>
        </w:trPr>
        <w:tc>
          <w:tcPr>
            <w:tcW w:w="3371" w:type="dxa"/>
            <w:gridSpan w:val="4"/>
          </w:tcPr>
          <w:p w:rsidR="002C04FE" w:rsidRPr="002C04FE" w:rsidRDefault="002C04FE" w:rsidP="004E121F">
            <w:pPr>
              <w:pStyle w:val="af1"/>
              <w:tabs>
                <w:tab w:val="num" w:pos="0"/>
              </w:tabs>
              <w:jc w:val="both"/>
            </w:pPr>
          </w:p>
        </w:tc>
        <w:tc>
          <w:tcPr>
            <w:tcW w:w="6370" w:type="dxa"/>
            <w:gridSpan w:val="11"/>
          </w:tcPr>
          <w:p w:rsidR="002C04FE" w:rsidRPr="002C04FE" w:rsidRDefault="002C04FE" w:rsidP="004E121F">
            <w:pPr>
              <w:pStyle w:val="af1"/>
              <w:tabs>
                <w:tab w:val="num" w:pos="0"/>
              </w:tabs>
              <w:jc w:val="center"/>
              <w:rPr>
                <w:vertAlign w:val="superscript"/>
              </w:rPr>
            </w:pPr>
            <w:r w:rsidRPr="002C04FE">
              <w:rPr>
                <w:vertAlign w:val="superscript"/>
              </w:rPr>
              <w:t>название кафедры</w:t>
            </w:r>
          </w:p>
        </w:tc>
      </w:tr>
      <w:tr w:rsidR="002C04FE" w:rsidRPr="002C04FE" w:rsidTr="002C04FE">
        <w:trPr>
          <w:gridAfter w:val="1"/>
          <w:wAfter w:w="6" w:type="dxa"/>
        </w:trPr>
        <w:tc>
          <w:tcPr>
            <w:tcW w:w="9741" w:type="dxa"/>
            <w:gridSpan w:val="15"/>
          </w:tcPr>
          <w:tbl>
            <w:tblPr>
              <w:tblW w:w="9741" w:type="dxa"/>
              <w:tblLayout w:type="fixed"/>
              <w:tblLook w:val="01E0"/>
            </w:tblPr>
            <w:tblGrid>
              <w:gridCol w:w="3823"/>
              <w:gridCol w:w="290"/>
              <w:gridCol w:w="2495"/>
              <w:gridCol w:w="290"/>
              <w:gridCol w:w="2843"/>
            </w:tblGrid>
            <w:tr w:rsidR="002C04FE" w:rsidRPr="002C04FE" w:rsidTr="004E121F">
              <w:tc>
                <w:tcPr>
                  <w:tcW w:w="3756" w:type="dxa"/>
                  <w:tcBorders>
                    <w:bottom w:val="single" w:sz="4" w:space="0" w:color="auto"/>
                  </w:tcBorders>
                  <w:vAlign w:val="bottom"/>
                </w:tcPr>
                <w:p w:rsidR="002C04FE" w:rsidRPr="002C04FE" w:rsidRDefault="002C04FE" w:rsidP="004E121F">
                  <w:pPr>
                    <w:pStyle w:val="af1"/>
                    <w:tabs>
                      <w:tab w:val="num" w:pos="0"/>
                    </w:tabs>
                    <w:jc w:val="center"/>
                  </w:pPr>
                  <w:r w:rsidRPr="002C04FE">
                    <w:t>Д.м.н., профессор</w:t>
                  </w:r>
                </w:p>
              </w:tc>
              <w:tc>
                <w:tcPr>
                  <w:tcW w:w="285" w:type="dxa"/>
                  <w:vAlign w:val="bottom"/>
                </w:tcPr>
                <w:p w:rsidR="002C04FE" w:rsidRPr="002C04FE" w:rsidRDefault="002C04FE" w:rsidP="004E121F">
                  <w:pPr>
                    <w:pStyle w:val="af1"/>
                    <w:tabs>
                      <w:tab w:val="num" w:pos="0"/>
                    </w:tabs>
                    <w:jc w:val="both"/>
                  </w:pPr>
                </w:p>
              </w:tc>
              <w:tc>
                <w:tcPr>
                  <w:tcW w:w="2451" w:type="dxa"/>
                  <w:tcBorders>
                    <w:bottom w:val="single" w:sz="4" w:space="0" w:color="auto"/>
                  </w:tcBorders>
                  <w:vAlign w:val="bottom"/>
                </w:tcPr>
                <w:p w:rsidR="002C04FE" w:rsidRPr="002C04FE" w:rsidRDefault="002C04FE" w:rsidP="004E121F">
                  <w:pPr>
                    <w:pStyle w:val="af1"/>
                    <w:tabs>
                      <w:tab w:val="num" w:pos="0"/>
                    </w:tabs>
                    <w:jc w:val="center"/>
                  </w:pPr>
                </w:p>
              </w:tc>
              <w:tc>
                <w:tcPr>
                  <w:tcW w:w="285" w:type="dxa"/>
                  <w:vAlign w:val="bottom"/>
                </w:tcPr>
                <w:p w:rsidR="002C04FE" w:rsidRPr="002C04FE" w:rsidRDefault="002C04FE" w:rsidP="004E121F">
                  <w:pPr>
                    <w:pStyle w:val="af1"/>
                    <w:tabs>
                      <w:tab w:val="num" w:pos="0"/>
                    </w:tabs>
                    <w:jc w:val="both"/>
                  </w:pPr>
                </w:p>
              </w:tc>
              <w:tc>
                <w:tcPr>
                  <w:tcW w:w="2793" w:type="dxa"/>
                  <w:tcBorders>
                    <w:bottom w:val="single" w:sz="4" w:space="0" w:color="auto"/>
                  </w:tcBorders>
                  <w:vAlign w:val="bottom"/>
                </w:tcPr>
                <w:p w:rsidR="002C04FE" w:rsidRPr="002C04FE" w:rsidRDefault="002C04FE" w:rsidP="004E121F">
                  <w:pPr>
                    <w:pStyle w:val="af1"/>
                    <w:tabs>
                      <w:tab w:val="num" w:pos="0"/>
                    </w:tabs>
                    <w:jc w:val="center"/>
                  </w:pPr>
                  <w:r w:rsidRPr="002C04FE">
                    <w:t>В.Н. Тимченко</w:t>
                  </w:r>
                </w:p>
              </w:tc>
            </w:tr>
            <w:tr w:rsidR="002C04FE" w:rsidRPr="002C04FE" w:rsidTr="004E121F">
              <w:trPr>
                <w:trHeight w:val="287"/>
              </w:trPr>
              <w:tc>
                <w:tcPr>
                  <w:tcW w:w="3756" w:type="dxa"/>
                  <w:tcBorders>
                    <w:top w:val="single" w:sz="4" w:space="0" w:color="auto"/>
                  </w:tcBorders>
                </w:tcPr>
                <w:p w:rsidR="002C04FE" w:rsidRPr="002C04FE" w:rsidRDefault="002C04FE" w:rsidP="004E121F">
                  <w:pPr>
                    <w:pStyle w:val="af1"/>
                    <w:tabs>
                      <w:tab w:val="num" w:pos="0"/>
                    </w:tabs>
                    <w:jc w:val="center"/>
                    <w:rPr>
                      <w:vertAlign w:val="superscript"/>
                    </w:rPr>
                  </w:pPr>
                  <w:r w:rsidRPr="002C04FE">
                    <w:rPr>
                      <w:vertAlign w:val="superscript"/>
                    </w:rPr>
                    <w:t>(должность, ученое звание, степень)</w:t>
                  </w:r>
                </w:p>
              </w:tc>
              <w:tc>
                <w:tcPr>
                  <w:tcW w:w="285" w:type="dxa"/>
                </w:tcPr>
                <w:p w:rsidR="002C04FE" w:rsidRPr="002C04FE" w:rsidRDefault="002C04FE" w:rsidP="004E121F">
                  <w:pPr>
                    <w:pStyle w:val="af1"/>
                    <w:tabs>
                      <w:tab w:val="num" w:pos="0"/>
                    </w:tabs>
                    <w:jc w:val="center"/>
                    <w:rPr>
                      <w:vertAlign w:val="superscript"/>
                    </w:rPr>
                  </w:pPr>
                </w:p>
              </w:tc>
              <w:tc>
                <w:tcPr>
                  <w:tcW w:w="2451" w:type="dxa"/>
                  <w:tcBorders>
                    <w:top w:val="single" w:sz="4" w:space="0" w:color="auto"/>
                  </w:tcBorders>
                </w:tcPr>
                <w:p w:rsidR="002C04FE" w:rsidRPr="002C04FE" w:rsidRDefault="002C04FE" w:rsidP="004E121F">
                  <w:pPr>
                    <w:pStyle w:val="af1"/>
                    <w:tabs>
                      <w:tab w:val="num" w:pos="0"/>
                    </w:tabs>
                    <w:jc w:val="center"/>
                    <w:rPr>
                      <w:vertAlign w:val="superscript"/>
                    </w:rPr>
                  </w:pPr>
                  <w:r w:rsidRPr="002C04FE">
                    <w:rPr>
                      <w:vertAlign w:val="superscript"/>
                    </w:rPr>
                    <w:t>(подпись)</w:t>
                  </w:r>
                </w:p>
              </w:tc>
              <w:tc>
                <w:tcPr>
                  <w:tcW w:w="285" w:type="dxa"/>
                </w:tcPr>
                <w:p w:rsidR="002C04FE" w:rsidRPr="002C04FE" w:rsidRDefault="002C04FE" w:rsidP="004E121F">
                  <w:pPr>
                    <w:pStyle w:val="af1"/>
                    <w:tabs>
                      <w:tab w:val="num" w:pos="0"/>
                    </w:tabs>
                    <w:jc w:val="center"/>
                    <w:rPr>
                      <w:vertAlign w:val="superscript"/>
                    </w:rPr>
                  </w:pPr>
                </w:p>
              </w:tc>
              <w:tc>
                <w:tcPr>
                  <w:tcW w:w="2793" w:type="dxa"/>
                  <w:tcBorders>
                    <w:top w:val="single" w:sz="4" w:space="0" w:color="auto"/>
                  </w:tcBorders>
                </w:tcPr>
                <w:p w:rsidR="002C04FE" w:rsidRPr="002C04FE" w:rsidRDefault="002C04FE" w:rsidP="004E121F">
                  <w:pPr>
                    <w:pStyle w:val="af1"/>
                    <w:tabs>
                      <w:tab w:val="num" w:pos="0"/>
                    </w:tabs>
                    <w:jc w:val="center"/>
                    <w:rPr>
                      <w:vertAlign w:val="superscript"/>
                    </w:rPr>
                  </w:pPr>
                  <w:r w:rsidRPr="002C04FE">
                    <w:rPr>
                      <w:vertAlign w:val="superscript"/>
                    </w:rPr>
                    <w:t>(расшифровка)</w:t>
                  </w:r>
                </w:p>
              </w:tc>
            </w:tr>
          </w:tbl>
          <w:p w:rsidR="002C04FE" w:rsidRPr="002C04FE" w:rsidRDefault="002C04FE" w:rsidP="004E121F">
            <w:pPr>
              <w:jc w:val="center"/>
              <w:rPr>
                <w:rFonts w:ascii="Times New Roman" w:hAnsi="Times New Roman" w:cs="Times New Roman"/>
              </w:rPr>
            </w:pPr>
          </w:p>
        </w:tc>
      </w:tr>
      <w:tr w:rsidR="002C04FE" w:rsidRPr="002C04FE" w:rsidTr="002C04FE">
        <w:trPr>
          <w:gridAfter w:val="1"/>
          <w:wAfter w:w="6" w:type="dxa"/>
        </w:trPr>
        <w:tc>
          <w:tcPr>
            <w:tcW w:w="3699" w:type="dxa"/>
            <w:gridSpan w:val="5"/>
          </w:tcPr>
          <w:p w:rsidR="002C04FE" w:rsidRPr="002C04FE" w:rsidRDefault="002C04FE" w:rsidP="004E121F">
            <w:pPr>
              <w:pStyle w:val="af1"/>
              <w:tabs>
                <w:tab w:val="num" w:pos="0"/>
              </w:tabs>
            </w:pPr>
            <w:r w:rsidRPr="002C04FE">
              <w:t>Заведующая кафедрой</w:t>
            </w:r>
          </w:p>
        </w:tc>
        <w:tc>
          <w:tcPr>
            <w:tcW w:w="6042" w:type="dxa"/>
            <w:gridSpan w:val="10"/>
            <w:vAlign w:val="bottom"/>
          </w:tcPr>
          <w:p w:rsidR="002C04FE" w:rsidRPr="002C04FE" w:rsidRDefault="002C04FE" w:rsidP="004E121F">
            <w:pPr>
              <w:pStyle w:val="af1"/>
              <w:tabs>
                <w:tab w:val="num" w:pos="0"/>
              </w:tabs>
              <w:jc w:val="center"/>
            </w:pPr>
            <w:r w:rsidRPr="002C04FE">
              <w:rPr>
                <w:bCs/>
              </w:rPr>
              <w:t>Инфекционных заболеваний у детей ФП и ДПО</w:t>
            </w:r>
          </w:p>
        </w:tc>
      </w:tr>
      <w:tr w:rsidR="002C04FE" w:rsidRPr="002C04FE" w:rsidTr="002C04FE">
        <w:trPr>
          <w:gridAfter w:val="1"/>
          <w:wAfter w:w="6" w:type="dxa"/>
          <w:trHeight w:val="157"/>
        </w:trPr>
        <w:tc>
          <w:tcPr>
            <w:tcW w:w="3371" w:type="dxa"/>
            <w:gridSpan w:val="4"/>
          </w:tcPr>
          <w:p w:rsidR="002C04FE" w:rsidRPr="002C04FE" w:rsidRDefault="002C04FE" w:rsidP="004E121F">
            <w:pPr>
              <w:pStyle w:val="af1"/>
              <w:tabs>
                <w:tab w:val="num" w:pos="0"/>
              </w:tabs>
              <w:jc w:val="both"/>
            </w:pPr>
          </w:p>
        </w:tc>
        <w:tc>
          <w:tcPr>
            <w:tcW w:w="6370" w:type="dxa"/>
            <w:gridSpan w:val="11"/>
          </w:tcPr>
          <w:p w:rsidR="002C04FE" w:rsidRPr="002C04FE" w:rsidRDefault="002C04FE" w:rsidP="004E121F">
            <w:pPr>
              <w:pStyle w:val="af1"/>
              <w:tabs>
                <w:tab w:val="num" w:pos="0"/>
              </w:tabs>
              <w:jc w:val="center"/>
              <w:rPr>
                <w:vertAlign w:val="superscript"/>
              </w:rPr>
            </w:pPr>
            <w:r w:rsidRPr="002C04FE">
              <w:rPr>
                <w:vertAlign w:val="superscript"/>
              </w:rPr>
              <w:t>название кафедры</w:t>
            </w:r>
          </w:p>
        </w:tc>
      </w:tr>
      <w:tr w:rsidR="002C04FE" w:rsidRPr="002C04FE" w:rsidTr="002C04FE">
        <w:trPr>
          <w:gridAfter w:val="1"/>
          <w:wAfter w:w="6" w:type="dxa"/>
        </w:trPr>
        <w:tc>
          <w:tcPr>
            <w:tcW w:w="9741" w:type="dxa"/>
            <w:gridSpan w:val="15"/>
          </w:tcPr>
          <w:tbl>
            <w:tblPr>
              <w:tblW w:w="9741" w:type="dxa"/>
              <w:tblLayout w:type="fixed"/>
              <w:tblLook w:val="01E0"/>
            </w:tblPr>
            <w:tblGrid>
              <w:gridCol w:w="3823"/>
              <w:gridCol w:w="290"/>
              <w:gridCol w:w="2495"/>
              <w:gridCol w:w="290"/>
              <w:gridCol w:w="2843"/>
            </w:tblGrid>
            <w:tr w:rsidR="002C04FE" w:rsidRPr="002C04FE" w:rsidTr="004E121F">
              <w:tc>
                <w:tcPr>
                  <w:tcW w:w="3756" w:type="dxa"/>
                  <w:tcBorders>
                    <w:bottom w:val="single" w:sz="4" w:space="0" w:color="auto"/>
                  </w:tcBorders>
                  <w:vAlign w:val="bottom"/>
                </w:tcPr>
                <w:p w:rsidR="002C04FE" w:rsidRPr="002C04FE" w:rsidRDefault="002C04FE" w:rsidP="004E121F">
                  <w:pPr>
                    <w:pStyle w:val="af1"/>
                    <w:tabs>
                      <w:tab w:val="num" w:pos="0"/>
                    </w:tabs>
                    <w:jc w:val="center"/>
                  </w:pPr>
                  <w:r w:rsidRPr="002C04FE">
                    <w:t>Д.м.н., профессор</w:t>
                  </w:r>
                </w:p>
              </w:tc>
              <w:tc>
                <w:tcPr>
                  <w:tcW w:w="285" w:type="dxa"/>
                  <w:vAlign w:val="bottom"/>
                </w:tcPr>
                <w:p w:rsidR="002C04FE" w:rsidRPr="002C04FE" w:rsidRDefault="002C04FE" w:rsidP="004E121F">
                  <w:pPr>
                    <w:pStyle w:val="af1"/>
                    <w:tabs>
                      <w:tab w:val="num" w:pos="0"/>
                    </w:tabs>
                    <w:jc w:val="both"/>
                  </w:pPr>
                </w:p>
              </w:tc>
              <w:tc>
                <w:tcPr>
                  <w:tcW w:w="2451" w:type="dxa"/>
                  <w:tcBorders>
                    <w:bottom w:val="single" w:sz="4" w:space="0" w:color="auto"/>
                  </w:tcBorders>
                  <w:vAlign w:val="bottom"/>
                </w:tcPr>
                <w:p w:rsidR="002C04FE" w:rsidRPr="002C04FE" w:rsidRDefault="002C04FE" w:rsidP="004E121F">
                  <w:pPr>
                    <w:pStyle w:val="af1"/>
                    <w:tabs>
                      <w:tab w:val="num" w:pos="0"/>
                    </w:tabs>
                    <w:jc w:val="center"/>
                  </w:pPr>
                </w:p>
              </w:tc>
              <w:tc>
                <w:tcPr>
                  <w:tcW w:w="285" w:type="dxa"/>
                  <w:vAlign w:val="bottom"/>
                </w:tcPr>
                <w:p w:rsidR="002C04FE" w:rsidRPr="002C04FE" w:rsidRDefault="002C04FE" w:rsidP="004E121F">
                  <w:pPr>
                    <w:pStyle w:val="af1"/>
                    <w:tabs>
                      <w:tab w:val="num" w:pos="0"/>
                    </w:tabs>
                    <w:jc w:val="both"/>
                  </w:pPr>
                </w:p>
              </w:tc>
              <w:tc>
                <w:tcPr>
                  <w:tcW w:w="2793" w:type="dxa"/>
                  <w:tcBorders>
                    <w:bottom w:val="single" w:sz="4" w:space="0" w:color="auto"/>
                  </w:tcBorders>
                  <w:vAlign w:val="bottom"/>
                </w:tcPr>
                <w:p w:rsidR="002C04FE" w:rsidRPr="002C04FE" w:rsidRDefault="002C04FE" w:rsidP="004E121F">
                  <w:pPr>
                    <w:pStyle w:val="af1"/>
                    <w:tabs>
                      <w:tab w:val="num" w:pos="0"/>
                    </w:tabs>
                    <w:jc w:val="center"/>
                  </w:pPr>
                  <w:r w:rsidRPr="002C04FE">
                    <w:t>Н.В. Скрипченко</w:t>
                  </w:r>
                </w:p>
              </w:tc>
            </w:tr>
            <w:tr w:rsidR="002C04FE" w:rsidRPr="002C04FE" w:rsidTr="004E121F">
              <w:trPr>
                <w:trHeight w:val="287"/>
              </w:trPr>
              <w:tc>
                <w:tcPr>
                  <w:tcW w:w="3756" w:type="dxa"/>
                  <w:tcBorders>
                    <w:top w:val="single" w:sz="4" w:space="0" w:color="auto"/>
                  </w:tcBorders>
                </w:tcPr>
                <w:p w:rsidR="002C04FE" w:rsidRPr="002C04FE" w:rsidRDefault="002C04FE" w:rsidP="004E121F">
                  <w:pPr>
                    <w:pStyle w:val="af1"/>
                    <w:tabs>
                      <w:tab w:val="num" w:pos="0"/>
                    </w:tabs>
                    <w:jc w:val="center"/>
                    <w:rPr>
                      <w:vertAlign w:val="superscript"/>
                    </w:rPr>
                  </w:pPr>
                  <w:r w:rsidRPr="002C04FE">
                    <w:rPr>
                      <w:vertAlign w:val="superscript"/>
                    </w:rPr>
                    <w:t>(должность, ученое звание, степень)</w:t>
                  </w:r>
                </w:p>
              </w:tc>
              <w:tc>
                <w:tcPr>
                  <w:tcW w:w="285" w:type="dxa"/>
                </w:tcPr>
                <w:p w:rsidR="002C04FE" w:rsidRPr="002C04FE" w:rsidRDefault="002C04FE" w:rsidP="004E121F">
                  <w:pPr>
                    <w:pStyle w:val="af1"/>
                    <w:tabs>
                      <w:tab w:val="num" w:pos="0"/>
                    </w:tabs>
                    <w:jc w:val="center"/>
                    <w:rPr>
                      <w:vertAlign w:val="superscript"/>
                    </w:rPr>
                  </w:pPr>
                </w:p>
              </w:tc>
              <w:tc>
                <w:tcPr>
                  <w:tcW w:w="2451" w:type="dxa"/>
                  <w:tcBorders>
                    <w:top w:val="single" w:sz="4" w:space="0" w:color="auto"/>
                  </w:tcBorders>
                </w:tcPr>
                <w:p w:rsidR="002C04FE" w:rsidRPr="002C04FE" w:rsidRDefault="002C04FE" w:rsidP="004E121F">
                  <w:pPr>
                    <w:pStyle w:val="af1"/>
                    <w:tabs>
                      <w:tab w:val="num" w:pos="0"/>
                    </w:tabs>
                    <w:jc w:val="center"/>
                    <w:rPr>
                      <w:vertAlign w:val="superscript"/>
                    </w:rPr>
                  </w:pPr>
                  <w:r w:rsidRPr="002C04FE">
                    <w:rPr>
                      <w:vertAlign w:val="superscript"/>
                    </w:rPr>
                    <w:t>(подпись)</w:t>
                  </w:r>
                </w:p>
              </w:tc>
              <w:tc>
                <w:tcPr>
                  <w:tcW w:w="285" w:type="dxa"/>
                </w:tcPr>
                <w:p w:rsidR="002C04FE" w:rsidRPr="002C04FE" w:rsidRDefault="002C04FE" w:rsidP="004E121F">
                  <w:pPr>
                    <w:pStyle w:val="af1"/>
                    <w:tabs>
                      <w:tab w:val="num" w:pos="0"/>
                    </w:tabs>
                    <w:jc w:val="center"/>
                    <w:rPr>
                      <w:vertAlign w:val="superscript"/>
                    </w:rPr>
                  </w:pPr>
                </w:p>
              </w:tc>
              <w:tc>
                <w:tcPr>
                  <w:tcW w:w="2793" w:type="dxa"/>
                  <w:tcBorders>
                    <w:top w:val="single" w:sz="4" w:space="0" w:color="auto"/>
                  </w:tcBorders>
                </w:tcPr>
                <w:p w:rsidR="002C04FE" w:rsidRPr="002C04FE" w:rsidRDefault="002C04FE" w:rsidP="004E121F">
                  <w:pPr>
                    <w:pStyle w:val="af1"/>
                    <w:tabs>
                      <w:tab w:val="num" w:pos="0"/>
                    </w:tabs>
                    <w:jc w:val="center"/>
                    <w:rPr>
                      <w:vertAlign w:val="superscript"/>
                    </w:rPr>
                  </w:pPr>
                  <w:r w:rsidRPr="002C04FE">
                    <w:rPr>
                      <w:vertAlign w:val="superscript"/>
                    </w:rPr>
                    <w:t>(расшифровка)</w:t>
                  </w:r>
                </w:p>
              </w:tc>
            </w:tr>
          </w:tbl>
          <w:p w:rsidR="002C04FE" w:rsidRPr="002C04FE" w:rsidRDefault="002C04FE" w:rsidP="004E121F">
            <w:pPr>
              <w:jc w:val="center"/>
              <w:rPr>
                <w:rFonts w:ascii="Times New Roman" w:hAnsi="Times New Roman" w:cs="Times New Roman"/>
              </w:rPr>
            </w:pPr>
          </w:p>
        </w:tc>
      </w:tr>
    </w:tbl>
    <w:p w:rsidR="008F109A" w:rsidRPr="000B4561" w:rsidRDefault="008F109A" w:rsidP="008F109A">
      <w:pPr>
        <w:rPr>
          <w:rFonts w:ascii="Times New Roman" w:hAnsi="Times New Roman" w:cs="Times New Roman"/>
          <w:sz w:val="24"/>
          <w:szCs w:val="24"/>
        </w:rPr>
      </w:pPr>
    </w:p>
    <w:p w:rsidR="008F109A" w:rsidRPr="000B4561" w:rsidRDefault="008F109A" w:rsidP="008F109A">
      <w:pPr>
        <w:rPr>
          <w:rFonts w:ascii="Times New Roman" w:hAnsi="Times New Roman" w:cs="Times New Roman"/>
          <w:sz w:val="24"/>
          <w:szCs w:val="24"/>
        </w:rPr>
      </w:pPr>
    </w:p>
    <w:p w:rsidR="008F109A" w:rsidRDefault="008F109A" w:rsidP="001B5306">
      <w:pPr>
        <w:jc w:val="center"/>
        <w:rPr>
          <w:rFonts w:ascii="Times New Roman" w:hAnsi="Times New Roman" w:cs="Times New Roman"/>
          <w:sz w:val="24"/>
          <w:szCs w:val="24"/>
        </w:rPr>
      </w:pPr>
    </w:p>
    <w:p w:rsidR="00211C7A" w:rsidRDefault="00211C7A" w:rsidP="001B5306">
      <w:pPr>
        <w:jc w:val="center"/>
        <w:rPr>
          <w:rFonts w:ascii="Times New Roman" w:hAnsi="Times New Roman" w:cs="Times New Roman"/>
          <w:sz w:val="24"/>
          <w:szCs w:val="24"/>
        </w:rPr>
      </w:pPr>
    </w:p>
    <w:p w:rsidR="008F109A" w:rsidRDefault="008F109A" w:rsidP="001B5306">
      <w:pPr>
        <w:jc w:val="center"/>
        <w:rPr>
          <w:rFonts w:ascii="Times New Roman" w:hAnsi="Times New Roman" w:cs="Times New Roman"/>
          <w:sz w:val="24"/>
          <w:szCs w:val="24"/>
        </w:rPr>
      </w:pPr>
    </w:p>
    <w:p w:rsidR="008F109A" w:rsidRDefault="008F109A" w:rsidP="001B5306">
      <w:pPr>
        <w:jc w:val="center"/>
        <w:rPr>
          <w:rFonts w:ascii="Times New Roman" w:hAnsi="Times New Roman" w:cs="Times New Roman"/>
          <w:sz w:val="24"/>
          <w:szCs w:val="24"/>
        </w:rPr>
      </w:pPr>
    </w:p>
    <w:p w:rsidR="008F109A" w:rsidRDefault="008F109A" w:rsidP="001B5306">
      <w:pPr>
        <w:jc w:val="center"/>
        <w:rPr>
          <w:rFonts w:ascii="Times New Roman" w:hAnsi="Times New Roman" w:cs="Times New Roman"/>
          <w:sz w:val="24"/>
          <w:szCs w:val="24"/>
        </w:rPr>
      </w:pPr>
    </w:p>
    <w:p w:rsidR="00C37F28" w:rsidRDefault="00C37F28" w:rsidP="001B5306">
      <w:pPr>
        <w:jc w:val="center"/>
        <w:rPr>
          <w:rFonts w:ascii="Times New Roman" w:hAnsi="Times New Roman" w:cs="Times New Roman"/>
          <w:sz w:val="24"/>
          <w:szCs w:val="24"/>
        </w:rPr>
      </w:pPr>
    </w:p>
    <w:p w:rsidR="00C37F28" w:rsidRDefault="00C37F28" w:rsidP="001B5306">
      <w:pPr>
        <w:jc w:val="center"/>
        <w:rPr>
          <w:rFonts w:ascii="Times New Roman" w:hAnsi="Times New Roman" w:cs="Times New Roman"/>
          <w:sz w:val="24"/>
          <w:szCs w:val="24"/>
        </w:rPr>
      </w:pPr>
    </w:p>
    <w:p w:rsidR="00C37F28" w:rsidRDefault="00C37F28" w:rsidP="001B5306">
      <w:pPr>
        <w:jc w:val="center"/>
        <w:rPr>
          <w:rFonts w:ascii="Times New Roman" w:hAnsi="Times New Roman" w:cs="Times New Roman"/>
          <w:sz w:val="24"/>
          <w:szCs w:val="24"/>
        </w:rPr>
      </w:pPr>
    </w:p>
    <w:p w:rsidR="002C04FE" w:rsidRDefault="002C04FE" w:rsidP="001B5306">
      <w:pPr>
        <w:jc w:val="center"/>
        <w:rPr>
          <w:rFonts w:ascii="Times New Roman" w:hAnsi="Times New Roman" w:cs="Times New Roman"/>
          <w:sz w:val="24"/>
          <w:szCs w:val="24"/>
        </w:rPr>
      </w:pPr>
    </w:p>
    <w:p w:rsidR="008F109A" w:rsidRDefault="008F109A" w:rsidP="001B5306">
      <w:pPr>
        <w:jc w:val="center"/>
        <w:rPr>
          <w:rFonts w:ascii="Times New Roman" w:hAnsi="Times New Roman" w:cs="Times New Roman"/>
          <w:sz w:val="24"/>
          <w:szCs w:val="24"/>
        </w:rPr>
      </w:pPr>
    </w:p>
    <w:p w:rsidR="008F109A" w:rsidRDefault="008F109A" w:rsidP="001B5306">
      <w:pPr>
        <w:jc w:val="center"/>
        <w:rPr>
          <w:rFonts w:ascii="Times New Roman" w:hAnsi="Times New Roman" w:cs="Times New Roman"/>
          <w:sz w:val="24"/>
          <w:szCs w:val="24"/>
        </w:rPr>
      </w:pPr>
    </w:p>
    <w:p w:rsidR="008F109A" w:rsidRDefault="008F109A" w:rsidP="001B5306">
      <w:pPr>
        <w:jc w:val="center"/>
        <w:rPr>
          <w:rFonts w:ascii="Times New Roman" w:hAnsi="Times New Roman" w:cs="Times New Roman"/>
          <w:sz w:val="24"/>
          <w:szCs w:val="24"/>
        </w:rPr>
      </w:pPr>
    </w:p>
    <w:p w:rsidR="008F109A" w:rsidRDefault="008F109A" w:rsidP="001B5306">
      <w:pPr>
        <w:jc w:val="center"/>
        <w:rPr>
          <w:rFonts w:ascii="Times New Roman" w:hAnsi="Times New Roman" w:cs="Times New Roman"/>
          <w:sz w:val="24"/>
          <w:szCs w:val="24"/>
        </w:rPr>
      </w:pPr>
    </w:p>
    <w:p w:rsidR="002D35F1" w:rsidRDefault="002D35F1" w:rsidP="002D35F1">
      <w:pPr>
        <w:jc w:val="center"/>
        <w:rPr>
          <w:rFonts w:ascii="Times New Roman" w:hAnsi="Times New Roman" w:cs="Times New Roman"/>
          <w:b/>
          <w:sz w:val="24"/>
          <w:szCs w:val="24"/>
        </w:rPr>
      </w:pPr>
      <w:r>
        <w:rPr>
          <w:rFonts w:ascii="Times New Roman" w:hAnsi="Times New Roman" w:cs="Times New Roman"/>
          <w:b/>
          <w:sz w:val="24"/>
          <w:szCs w:val="24"/>
        </w:rPr>
        <w:lastRenderedPageBreak/>
        <w:t>ТРЕБОВАНИЯ К РЕЗУЛЬТАТАМ ОСВОЕНИЯ ДИСЦИПЛИНЫ</w:t>
      </w:r>
    </w:p>
    <w:p w:rsidR="00211C7A" w:rsidRDefault="002D35F1" w:rsidP="002D35F1">
      <w:pPr>
        <w:jc w:val="center"/>
        <w:rPr>
          <w:rFonts w:ascii="Times New Roman" w:hAnsi="Times New Roman" w:cs="Times New Roman"/>
          <w:b/>
          <w:bCs/>
          <w:sz w:val="28"/>
          <w:szCs w:val="28"/>
        </w:rPr>
      </w:pPr>
      <w:r>
        <w:rPr>
          <w:rFonts w:ascii="Times New Roman" w:hAnsi="Times New Roman" w:cs="Times New Roman"/>
          <w:sz w:val="24"/>
          <w:szCs w:val="24"/>
        </w:rPr>
        <w:t>Перечень компетенций  и этапы их формирования по уровням освоения.</w:t>
      </w:r>
    </w:p>
    <w:p w:rsidR="009E6F67" w:rsidRDefault="009E6F67" w:rsidP="001B5306">
      <w:pPr>
        <w:jc w:val="center"/>
        <w:rPr>
          <w:rFonts w:ascii="Times New Roman" w:hAnsi="Times New Roman" w:cs="Times New Roman"/>
          <w:sz w:val="24"/>
          <w:szCs w:val="24"/>
        </w:rPr>
      </w:pPr>
    </w:p>
    <w:tbl>
      <w:tblPr>
        <w:tblW w:w="9962"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89"/>
        <w:gridCol w:w="835"/>
        <w:gridCol w:w="2014"/>
        <w:gridCol w:w="74"/>
        <w:gridCol w:w="51"/>
        <w:gridCol w:w="1919"/>
        <w:gridCol w:w="221"/>
        <w:gridCol w:w="2003"/>
        <w:gridCol w:w="405"/>
        <w:gridCol w:w="8"/>
        <w:gridCol w:w="1943"/>
      </w:tblGrid>
      <w:tr w:rsidR="00DE6E39" w:rsidRPr="008C29FC" w:rsidTr="00DE6E39">
        <w:tc>
          <w:tcPr>
            <w:tcW w:w="489" w:type="dxa"/>
            <w:vMerge w:val="restart"/>
          </w:tcPr>
          <w:p w:rsidR="00DE6E39" w:rsidRPr="008C29FC" w:rsidRDefault="00DE6E39" w:rsidP="004E121F">
            <w:pPr>
              <w:tabs>
                <w:tab w:val="left" w:pos="708"/>
                <w:tab w:val="right" w:leader="underscore" w:pos="9639"/>
              </w:tabs>
              <w:autoSpaceDE w:val="0"/>
              <w:autoSpaceDN w:val="0"/>
              <w:adjustRightInd w:val="0"/>
              <w:ind w:left="-57" w:right="-57"/>
              <w:jc w:val="center"/>
              <w:rPr>
                <w:rFonts w:ascii="Times New Roman" w:hAnsi="Times New Roman" w:cs="Times New Roman"/>
                <w:b/>
                <w:sz w:val="20"/>
                <w:szCs w:val="20"/>
              </w:rPr>
            </w:pPr>
            <w:r w:rsidRPr="008C29FC">
              <w:rPr>
                <w:rFonts w:ascii="Times New Roman" w:hAnsi="Times New Roman" w:cs="Times New Roman"/>
                <w:b/>
                <w:sz w:val="20"/>
                <w:szCs w:val="20"/>
              </w:rPr>
              <w:t>№</w:t>
            </w:r>
          </w:p>
          <w:p w:rsidR="00DE6E39" w:rsidRPr="008C29FC" w:rsidRDefault="00DE6E39" w:rsidP="004E121F">
            <w:pPr>
              <w:spacing w:line="240" w:lineRule="auto"/>
              <w:rPr>
                <w:rFonts w:ascii="Times New Roman" w:hAnsi="Times New Roman" w:cs="Times New Roman"/>
                <w:b/>
                <w:bCs/>
                <w:sz w:val="20"/>
                <w:szCs w:val="20"/>
              </w:rPr>
            </w:pPr>
            <w:r w:rsidRPr="008C29FC">
              <w:rPr>
                <w:rFonts w:ascii="Times New Roman" w:hAnsi="Times New Roman" w:cs="Times New Roman"/>
                <w:b/>
                <w:sz w:val="20"/>
                <w:szCs w:val="20"/>
              </w:rPr>
              <w:t>п/п</w:t>
            </w:r>
          </w:p>
        </w:tc>
        <w:tc>
          <w:tcPr>
            <w:tcW w:w="835" w:type="dxa"/>
            <w:vMerge w:val="restart"/>
          </w:tcPr>
          <w:p w:rsidR="00DE6E39" w:rsidRPr="008C29FC" w:rsidRDefault="00DE6E39" w:rsidP="002D35F1">
            <w:pPr>
              <w:spacing w:line="240" w:lineRule="auto"/>
              <w:ind w:left="-99"/>
              <w:rPr>
                <w:rFonts w:ascii="Times New Roman" w:hAnsi="Times New Roman" w:cs="Times New Roman"/>
                <w:b/>
                <w:bCs/>
                <w:sz w:val="20"/>
                <w:szCs w:val="20"/>
              </w:rPr>
            </w:pPr>
            <w:r w:rsidRPr="008C29FC">
              <w:rPr>
                <w:rFonts w:ascii="Times New Roman" w:hAnsi="Times New Roman" w:cs="Times New Roman"/>
                <w:b/>
                <w:sz w:val="20"/>
                <w:szCs w:val="20"/>
              </w:rPr>
              <w:t>Номер/ индекс компе-тенции</w:t>
            </w:r>
          </w:p>
        </w:tc>
        <w:tc>
          <w:tcPr>
            <w:tcW w:w="2088" w:type="dxa"/>
            <w:gridSpan w:val="2"/>
            <w:vMerge w:val="restart"/>
          </w:tcPr>
          <w:p w:rsidR="00DE6E39" w:rsidRPr="008C29FC" w:rsidRDefault="00DE6E39" w:rsidP="004E121F">
            <w:pPr>
              <w:spacing w:line="240" w:lineRule="auto"/>
              <w:rPr>
                <w:rFonts w:ascii="Times New Roman" w:hAnsi="Times New Roman" w:cs="Times New Roman"/>
                <w:b/>
                <w:bCs/>
                <w:sz w:val="20"/>
                <w:szCs w:val="20"/>
              </w:rPr>
            </w:pPr>
            <w:r w:rsidRPr="008C29FC">
              <w:rPr>
                <w:rFonts w:ascii="Times New Roman" w:hAnsi="Times New Roman" w:cs="Times New Roman"/>
                <w:b/>
                <w:sz w:val="20"/>
                <w:szCs w:val="20"/>
              </w:rPr>
              <w:t>Содержание компетенции (или ее части)</w:t>
            </w:r>
          </w:p>
        </w:tc>
        <w:tc>
          <w:tcPr>
            <w:tcW w:w="6550" w:type="dxa"/>
            <w:gridSpan w:val="7"/>
          </w:tcPr>
          <w:p w:rsidR="00DE6E39" w:rsidRPr="008C29FC" w:rsidRDefault="00DE6E39" w:rsidP="004E121F">
            <w:pPr>
              <w:spacing w:line="240" w:lineRule="auto"/>
              <w:rPr>
                <w:rFonts w:ascii="Times New Roman" w:hAnsi="Times New Roman" w:cs="Times New Roman"/>
                <w:b/>
                <w:bCs/>
                <w:sz w:val="20"/>
                <w:szCs w:val="20"/>
              </w:rPr>
            </w:pPr>
            <w:r w:rsidRPr="008C29FC">
              <w:rPr>
                <w:rFonts w:ascii="Times New Roman" w:hAnsi="Times New Roman" w:cs="Times New Roman"/>
                <w:b/>
                <w:bCs/>
                <w:sz w:val="20"/>
                <w:szCs w:val="20"/>
              </w:rPr>
              <w:t>ПЛАНИРУЕМЫЕ РЕЗУЛЬТАТЫ ОБУЧЕНИЯ</w:t>
            </w:r>
          </w:p>
        </w:tc>
      </w:tr>
      <w:tr w:rsidR="00DE6E39" w:rsidRPr="008C29FC" w:rsidTr="00DE6E39">
        <w:tc>
          <w:tcPr>
            <w:tcW w:w="489" w:type="dxa"/>
            <w:vMerge/>
          </w:tcPr>
          <w:p w:rsidR="00DE6E39" w:rsidRPr="008C29FC" w:rsidRDefault="00DE6E39" w:rsidP="004E121F">
            <w:pPr>
              <w:spacing w:line="240" w:lineRule="auto"/>
              <w:jc w:val="center"/>
              <w:rPr>
                <w:rFonts w:ascii="Times New Roman" w:hAnsi="Times New Roman" w:cs="Times New Roman"/>
                <w:b/>
                <w:bCs/>
                <w:sz w:val="20"/>
                <w:szCs w:val="20"/>
              </w:rPr>
            </w:pPr>
          </w:p>
        </w:tc>
        <w:tc>
          <w:tcPr>
            <w:tcW w:w="835" w:type="dxa"/>
            <w:vMerge/>
          </w:tcPr>
          <w:p w:rsidR="00DE6E39" w:rsidRPr="008C29FC" w:rsidRDefault="00DE6E39" w:rsidP="004E121F">
            <w:pPr>
              <w:spacing w:line="240" w:lineRule="auto"/>
              <w:jc w:val="center"/>
              <w:rPr>
                <w:rFonts w:ascii="Times New Roman" w:hAnsi="Times New Roman" w:cs="Times New Roman"/>
                <w:b/>
                <w:bCs/>
                <w:sz w:val="20"/>
                <w:szCs w:val="20"/>
              </w:rPr>
            </w:pPr>
          </w:p>
        </w:tc>
        <w:tc>
          <w:tcPr>
            <w:tcW w:w="2088" w:type="dxa"/>
            <w:gridSpan w:val="2"/>
            <w:vMerge/>
          </w:tcPr>
          <w:p w:rsidR="00DE6E39" w:rsidRPr="008C29FC" w:rsidRDefault="00DE6E39" w:rsidP="004E121F">
            <w:pPr>
              <w:spacing w:line="240" w:lineRule="auto"/>
              <w:jc w:val="center"/>
              <w:rPr>
                <w:rFonts w:ascii="Times New Roman" w:hAnsi="Times New Roman" w:cs="Times New Roman"/>
                <w:b/>
                <w:bCs/>
                <w:sz w:val="20"/>
                <w:szCs w:val="20"/>
              </w:rPr>
            </w:pPr>
          </w:p>
        </w:tc>
        <w:tc>
          <w:tcPr>
            <w:tcW w:w="2191" w:type="dxa"/>
            <w:gridSpan w:val="3"/>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знать</w:t>
            </w:r>
          </w:p>
        </w:tc>
        <w:tc>
          <w:tcPr>
            <w:tcW w:w="2416" w:type="dxa"/>
            <w:gridSpan w:val="3"/>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уметь</w:t>
            </w:r>
          </w:p>
        </w:tc>
        <w:tc>
          <w:tcPr>
            <w:tcW w:w="1943"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владеть</w:t>
            </w:r>
          </w:p>
        </w:tc>
      </w:tr>
      <w:tr w:rsidR="00DE6E39" w:rsidRPr="008C29FC" w:rsidTr="00DE6E39">
        <w:tc>
          <w:tcPr>
            <w:tcW w:w="9962" w:type="dxa"/>
            <w:gridSpan w:val="11"/>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УНИВЕРСАЛЬНЫЕ КОМПЕТЕНЦИИ</w:t>
            </w:r>
          </w:p>
        </w:tc>
      </w:tr>
      <w:tr w:rsidR="00DE6E39" w:rsidRPr="008C29FC" w:rsidTr="00DE6E39">
        <w:trPr>
          <w:trHeight w:val="2645"/>
        </w:trPr>
        <w:tc>
          <w:tcPr>
            <w:tcW w:w="489"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1</w:t>
            </w:r>
          </w:p>
        </w:tc>
        <w:tc>
          <w:tcPr>
            <w:tcW w:w="835"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УК-1</w:t>
            </w:r>
          </w:p>
          <w:p w:rsidR="00DE6E39" w:rsidRPr="008C29FC" w:rsidRDefault="00DE6E39" w:rsidP="004E121F">
            <w:pPr>
              <w:spacing w:line="240" w:lineRule="auto"/>
              <w:jc w:val="center"/>
              <w:rPr>
                <w:rFonts w:ascii="Times New Roman" w:hAnsi="Times New Roman" w:cs="Times New Roman"/>
                <w:b/>
                <w:bCs/>
                <w:sz w:val="20"/>
                <w:szCs w:val="20"/>
              </w:rPr>
            </w:pPr>
          </w:p>
        </w:tc>
        <w:tc>
          <w:tcPr>
            <w:tcW w:w="2088" w:type="dxa"/>
            <w:gridSpan w:val="2"/>
            <w:tcBorders>
              <w:right w:val="single" w:sz="4" w:space="0" w:color="auto"/>
            </w:tcBorders>
          </w:tcPr>
          <w:p w:rsidR="00DE6E39" w:rsidRPr="008C29FC" w:rsidRDefault="00DE6E39" w:rsidP="004E121F">
            <w:pPr>
              <w:jc w:val="center"/>
              <w:rPr>
                <w:rFonts w:ascii="Times New Roman" w:hAnsi="Times New Roman" w:cs="Times New Roman"/>
                <w:b/>
                <w:bCs/>
                <w:sz w:val="20"/>
                <w:szCs w:val="20"/>
              </w:rPr>
            </w:pPr>
            <w:r w:rsidRPr="008C29FC">
              <w:rPr>
                <w:rFonts w:ascii="Times New Roman" w:hAnsi="Times New Roman" w:cs="Times New Roman"/>
                <w:iCs/>
                <w:sz w:val="20"/>
                <w:szCs w:val="20"/>
              </w:rPr>
              <w:t xml:space="preserve">готовность к абстрактному мышлению, анализу, синтезу </w:t>
            </w:r>
          </w:p>
        </w:tc>
        <w:tc>
          <w:tcPr>
            <w:tcW w:w="2191" w:type="dxa"/>
            <w:gridSpan w:val="3"/>
            <w:tcBorders>
              <w:left w:val="single" w:sz="4" w:space="0" w:color="auto"/>
              <w:right w:val="single" w:sz="4" w:space="0" w:color="auto"/>
            </w:tcBorders>
          </w:tcPr>
          <w:p w:rsidR="00DE6E39" w:rsidRPr="008C29FC" w:rsidRDefault="00DE6E39" w:rsidP="004E121F">
            <w:pPr>
              <w:rPr>
                <w:rFonts w:ascii="Times New Roman" w:hAnsi="Times New Roman" w:cs="Times New Roman"/>
                <w:b/>
                <w:bCs/>
                <w:sz w:val="20"/>
                <w:szCs w:val="20"/>
              </w:rPr>
            </w:pPr>
            <w:r w:rsidRPr="008C29FC">
              <w:rPr>
                <w:rFonts w:ascii="Times New Roman" w:hAnsi="Times New Roman" w:cs="Times New Roman"/>
                <w:color w:val="000000"/>
                <w:sz w:val="20"/>
                <w:szCs w:val="20"/>
                <w:shd w:val="clear" w:color="auto" w:fill="FFFFFF"/>
              </w:rPr>
              <w:t>особенности получения непосредственной информации об объектах и событиях в форме индивидуальных</w:t>
            </w:r>
            <w:r w:rsidRPr="008C29FC">
              <w:rPr>
                <w:rFonts w:ascii="Times New Roman" w:hAnsi="Times New Roman" w:cs="Times New Roman"/>
                <w:color w:val="000000"/>
                <w:sz w:val="20"/>
                <w:szCs w:val="20"/>
              </w:rPr>
              <w:br/>
            </w:r>
            <w:r w:rsidRPr="008C29FC">
              <w:rPr>
                <w:rFonts w:ascii="Times New Roman" w:hAnsi="Times New Roman" w:cs="Times New Roman"/>
                <w:color w:val="000000"/>
                <w:sz w:val="20"/>
                <w:szCs w:val="20"/>
                <w:shd w:val="clear" w:color="auto" w:fill="FFFFFF"/>
              </w:rPr>
              <w:t>конкретно-чувственных образов и данных</w:t>
            </w:r>
          </w:p>
        </w:tc>
        <w:tc>
          <w:tcPr>
            <w:tcW w:w="2416" w:type="dxa"/>
            <w:gridSpan w:val="3"/>
            <w:tcBorders>
              <w:left w:val="single" w:sz="4" w:space="0" w:color="auto"/>
              <w:right w:val="single" w:sz="4" w:space="0" w:color="auto"/>
            </w:tcBorders>
          </w:tcPr>
          <w:p w:rsidR="00DE6E39" w:rsidRPr="008C29FC" w:rsidRDefault="00DE6E39" w:rsidP="004E121F">
            <w:pPr>
              <w:widowControl w:val="0"/>
              <w:spacing w:line="240" w:lineRule="auto"/>
              <w:rPr>
                <w:rFonts w:ascii="Times New Roman" w:hAnsi="Times New Roman" w:cs="Times New Roman"/>
                <w:color w:val="000000"/>
                <w:sz w:val="20"/>
                <w:szCs w:val="20"/>
                <w:shd w:val="clear" w:color="auto" w:fill="F5FFFF"/>
              </w:rPr>
            </w:pPr>
            <w:r w:rsidRPr="008C29FC">
              <w:rPr>
                <w:rFonts w:ascii="Times New Roman" w:hAnsi="Times New Roman" w:cs="Times New Roman"/>
                <w:color w:val="000000"/>
                <w:sz w:val="20"/>
                <w:szCs w:val="20"/>
                <w:shd w:val="clear" w:color="auto" w:fill="F5FFFF"/>
              </w:rPr>
              <w:t>в массиве данных обнаруживать причинно-следственные связи</w:t>
            </w:r>
          </w:p>
          <w:p w:rsidR="00DE6E39" w:rsidRPr="008C29FC" w:rsidRDefault="00DE6E39" w:rsidP="004E121F">
            <w:pPr>
              <w:widowControl w:val="0"/>
              <w:spacing w:line="240" w:lineRule="auto"/>
              <w:rPr>
                <w:rFonts w:ascii="Times New Roman" w:hAnsi="Times New Roman" w:cs="Times New Roman"/>
                <w:color w:val="000000"/>
                <w:sz w:val="20"/>
                <w:szCs w:val="20"/>
                <w:shd w:val="clear" w:color="auto" w:fill="F5FFFF"/>
              </w:rPr>
            </w:pPr>
          </w:p>
          <w:p w:rsidR="00DE6E39" w:rsidRPr="008C29FC" w:rsidRDefault="00DE6E39" w:rsidP="004E121F">
            <w:pPr>
              <w:widowControl w:val="0"/>
              <w:spacing w:line="240" w:lineRule="auto"/>
              <w:rPr>
                <w:rFonts w:ascii="Times New Roman" w:hAnsi="Times New Roman" w:cs="Times New Roman"/>
                <w:color w:val="000000"/>
                <w:sz w:val="20"/>
                <w:szCs w:val="20"/>
                <w:shd w:val="clear" w:color="auto" w:fill="F5FFFF"/>
              </w:rPr>
            </w:pPr>
          </w:p>
          <w:p w:rsidR="00DE6E39" w:rsidRPr="008C29FC" w:rsidRDefault="00DE6E39" w:rsidP="004E121F">
            <w:pPr>
              <w:widowControl w:val="0"/>
              <w:rPr>
                <w:rFonts w:ascii="Times New Roman" w:hAnsi="Times New Roman" w:cs="Times New Roman"/>
                <w:b/>
                <w:bCs/>
                <w:sz w:val="20"/>
                <w:szCs w:val="20"/>
              </w:rPr>
            </w:pPr>
          </w:p>
        </w:tc>
        <w:tc>
          <w:tcPr>
            <w:tcW w:w="1943" w:type="dxa"/>
            <w:tcBorders>
              <w:left w:val="single" w:sz="4" w:space="0" w:color="auto"/>
              <w:right w:val="single" w:sz="4" w:space="0" w:color="auto"/>
            </w:tcBorders>
          </w:tcPr>
          <w:p w:rsidR="00DE6E39" w:rsidRPr="008C29FC" w:rsidRDefault="00DE6E39" w:rsidP="004E121F">
            <w:pPr>
              <w:rPr>
                <w:rFonts w:ascii="Times New Roman" w:hAnsi="Times New Roman" w:cs="Times New Roman"/>
                <w:b/>
                <w:bCs/>
                <w:sz w:val="20"/>
                <w:szCs w:val="20"/>
              </w:rPr>
            </w:pPr>
            <w:r w:rsidRPr="008C29FC">
              <w:rPr>
                <w:rFonts w:ascii="Times New Roman" w:hAnsi="Times New Roman" w:cs="Times New Roman"/>
                <w:color w:val="000000"/>
                <w:sz w:val="20"/>
                <w:szCs w:val="20"/>
              </w:rPr>
              <w:t>методиками проведения психо</w:t>
            </w:r>
            <w:r w:rsidRPr="008C29FC">
              <w:rPr>
                <w:rFonts w:ascii="Times New Roman" w:hAnsi="Times New Roman" w:cs="Times New Roman"/>
                <w:color w:val="000000"/>
                <w:sz w:val="20"/>
                <w:szCs w:val="20"/>
              </w:rPr>
              <w:softHyphen/>
              <w:t>логических замеров и тестирований</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2</w:t>
            </w:r>
          </w:p>
        </w:tc>
        <w:tc>
          <w:tcPr>
            <w:tcW w:w="835"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УК-2</w:t>
            </w:r>
          </w:p>
          <w:p w:rsidR="00DE6E39" w:rsidRPr="008C29FC" w:rsidRDefault="00DE6E39" w:rsidP="004E121F">
            <w:pPr>
              <w:spacing w:line="240" w:lineRule="auto"/>
              <w:jc w:val="center"/>
              <w:rPr>
                <w:rFonts w:ascii="Times New Roman" w:hAnsi="Times New Roman" w:cs="Times New Roman"/>
                <w:b/>
                <w:bCs/>
                <w:sz w:val="20"/>
                <w:szCs w:val="20"/>
              </w:rPr>
            </w:pPr>
          </w:p>
        </w:tc>
        <w:tc>
          <w:tcPr>
            <w:tcW w:w="2088" w:type="dxa"/>
            <w:gridSpan w:val="2"/>
          </w:tcPr>
          <w:p w:rsidR="00DE6E39" w:rsidRPr="008C29FC" w:rsidRDefault="00DE6E39" w:rsidP="004E121F">
            <w:pPr>
              <w:spacing w:line="240" w:lineRule="auto"/>
              <w:jc w:val="center"/>
              <w:rPr>
                <w:rFonts w:ascii="Times New Roman" w:hAnsi="Times New Roman" w:cs="Times New Roman"/>
                <w:iCs/>
                <w:sz w:val="20"/>
                <w:szCs w:val="20"/>
              </w:rPr>
            </w:pPr>
            <w:r w:rsidRPr="008C29FC">
              <w:rPr>
                <w:rFonts w:ascii="Times New Roman" w:hAnsi="Times New Roman" w:cs="Times New Roman"/>
                <w:iCs/>
                <w:sz w:val="20"/>
                <w:szCs w:val="20"/>
              </w:rPr>
              <w:t xml:space="preserve">готовность к управлению коллективом, толерантно воспринимать социальные, этнические, конфессиональные и культурные различия </w:t>
            </w:r>
          </w:p>
        </w:tc>
        <w:tc>
          <w:tcPr>
            <w:tcW w:w="2191" w:type="dxa"/>
            <w:gridSpan w:val="3"/>
            <w:vAlign w:val="center"/>
          </w:tcPr>
          <w:p w:rsidR="00DE6E39" w:rsidRPr="008C29FC" w:rsidRDefault="00DE6E39" w:rsidP="004E121F">
            <w:pPr>
              <w:spacing w:line="240" w:lineRule="auto"/>
              <w:rPr>
                <w:rFonts w:ascii="Times New Roman" w:eastAsia="MS Mincho" w:hAnsi="Times New Roman" w:cs="Times New Roman"/>
                <w:color w:val="000000"/>
                <w:sz w:val="20"/>
                <w:szCs w:val="20"/>
              </w:rPr>
            </w:pPr>
            <w:r w:rsidRPr="008C29FC">
              <w:rPr>
                <w:rFonts w:ascii="Times New Roman" w:eastAsia="MS Mincho" w:hAnsi="Times New Roman" w:cs="Times New Roman"/>
                <w:color w:val="000000"/>
                <w:sz w:val="20"/>
                <w:szCs w:val="20"/>
              </w:rPr>
              <w:t xml:space="preserve">иметь понятие о врачебной этике и деонтологии, факторах, определяющих личность и профессионализм врача; </w:t>
            </w:r>
          </w:p>
          <w:p w:rsidR="00DE6E39" w:rsidRPr="008C29FC" w:rsidRDefault="00DE6E39" w:rsidP="004E121F">
            <w:pPr>
              <w:spacing w:line="240" w:lineRule="auto"/>
              <w:rPr>
                <w:rFonts w:ascii="Times New Roman" w:eastAsia="MS Mincho" w:hAnsi="Times New Roman" w:cs="Times New Roman"/>
                <w:color w:val="000000"/>
                <w:sz w:val="20"/>
                <w:szCs w:val="20"/>
              </w:rPr>
            </w:pPr>
            <w:r w:rsidRPr="008C29FC">
              <w:rPr>
                <w:rFonts w:ascii="Times New Roman" w:eastAsia="MS Mincho" w:hAnsi="Times New Roman" w:cs="Times New Roman"/>
                <w:color w:val="000000"/>
                <w:sz w:val="20"/>
                <w:szCs w:val="20"/>
              </w:rPr>
              <w:t>основы законодательства о здравоохранении и директивные документы, определяющие деятельность органов и учреждений здравоохранения</w:t>
            </w:r>
          </w:p>
        </w:tc>
        <w:tc>
          <w:tcPr>
            <w:tcW w:w="2416" w:type="dxa"/>
            <w:gridSpan w:val="3"/>
            <w:vAlign w:val="center"/>
          </w:tcPr>
          <w:p w:rsidR="00DE6E39" w:rsidRPr="008C29FC" w:rsidRDefault="00DE6E39" w:rsidP="004E121F">
            <w:pPr>
              <w:widowControl w:val="0"/>
              <w:spacing w:line="240" w:lineRule="auto"/>
              <w:rPr>
                <w:rFonts w:ascii="Times New Roman" w:hAnsi="Times New Roman" w:cs="Times New Roman"/>
                <w:color w:val="000000"/>
                <w:sz w:val="20"/>
                <w:szCs w:val="20"/>
              </w:rPr>
            </w:pPr>
            <w:r w:rsidRPr="008C29FC">
              <w:rPr>
                <w:rFonts w:ascii="Times New Roman" w:hAnsi="Times New Roman" w:cs="Times New Roman"/>
                <w:color w:val="000000"/>
                <w:sz w:val="20"/>
                <w:szCs w:val="20"/>
              </w:rPr>
              <w:t xml:space="preserve">организовать эффективную, сплочённую команду профессиональных специалистов, способных решать широкий спектр вопросов в организации, диагностике и лечении пациентов с инфекционной патологией </w:t>
            </w:r>
          </w:p>
        </w:tc>
        <w:tc>
          <w:tcPr>
            <w:tcW w:w="1943" w:type="dxa"/>
            <w:vAlign w:val="center"/>
          </w:tcPr>
          <w:p w:rsidR="00DE6E39" w:rsidRPr="008C29FC" w:rsidRDefault="00DE6E39" w:rsidP="004E121F">
            <w:pPr>
              <w:spacing w:line="240" w:lineRule="auto"/>
              <w:rPr>
                <w:rFonts w:ascii="Times New Roman" w:hAnsi="Times New Roman" w:cs="Times New Roman"/>
                <w:b/>
                <w:bCs/>
                <w:sz w:val="20"/>
                <w:szCs w:val="20"/>
              </w:rPr>
            </w:pPr>
            <w:r w:rsidRPr="008C29FC">
              <w:rPr>
                <w:rFonts w:ascii="Times New Roman" w:hAnsi="Times New Roman" w:cs="Times New Roman"/>
                <w:color w:val="000000"/>
                <w:sz w:val="20"/>
                <w:szCs w:val="20"/>
              </w:rPr>
              <w:t>основами педагогики и психологии</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3</w:t>
            </w:r>
          </w:p>
        </w:tc>
        <w:tc>
          <w:tcPr>
            <w:tcW w:w="835" w:type="dxa"/>
          </w:tcPr>
          <w:p w:rsidR="00DE6E39" w:rsidRPr="008C29FC" w:rsidRDefault="00DE6E39" w:rsidP="004E121F">
            <w:pPr>
              <w:spacing w:line="240" w:lineRule="auto"/>
              <w:jc w:val="center"/>
              <w:rPr>
                <w:sz w:val="20"/>
                <w:szCs w:val="20"/>
              </w:rPr>
            </w:pPr>
            <w:r w:rsidRPr="008C29FC">
              <w:rPr>
                <w:rFonts w:ascii="Times New Roman" w:hAnsi="Times New Roman" w:cs="Times New Roman"/>
                <w:b/>
                <w:bCs/>
                <w:sz w:val="20"/>
                <w:szCs w:val="20"/>
              </w:rPr>
              <w:t>УК-3</w:t>
            </w:r>
          </w:p>
          <w:p w:rsidR="00DE6E39" w:rsidRPr="008C29FC" w:rsidRDefault="00DE6E39" w:rsidP="004E121F">
            <w:pPr>
              <w:spacing w:line="240" w:lineRule="auto"/>
              <w:jc w:val="center"/>
              <w:rPr>
                <w:rFonts w:ascii="Times New Roman" w:hAnsi="Times New Roman" w:cs="Times New Roman"/>
                <w:b/>
                <w:bCs/>
                <w:sz w:val="20"/>
                <w:szCs w:val="20"/>
              </w:rPr>
            </w:pPr>
          </w:p>
        </w:tc>
        <w:tc>
          <w:tcPr>
            <w:tcW w:w="2088" w:type="dxa"/>
            <w:gridSpan w:val="2"/>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sz w:val="20"/>
                <w:szCs w:val="20"/>
              </w:rPr>
              <w:t xml:space="preserve">готовность к участию в педагогической деятельности по программам среднего и высшего медицинского образования или среднего и высшего фармацевтического образования, а также по дополнительным профессиональным программам для лиц, имеющих среднее профессиональное или высшее образование в порядке, установленном федеральным органом исполнительной власти, осуществляющим функции по </w:t>
            </w:r>
            <w:r w:rsidRPr="008C29FC">
              <w:rPr>
                <w:rFonts w:ascii="Times New Roman" w:hAnsi="Times New Roman" w:cs="Times New Roman"/>
                <w:sz w:val="20"/>
                <w:szCs w:val="20"/>
              </w:rPr>
              <w:lastRenderedPageBreak/>
              <w:t>выработке государственной политики и нормативно-правовому регулированию в сфере здравоохранения</w:t>
            </w:r>
          </w:p>
        </w:tc>
        <w:tc>
          <w:tcPr>
            <w:tcW w:w="2191" w:type="dxa"/>
            <w:gridSpan w:val="3"/>
            <w:vAlign w:val="center"/>
          </w:tcPr>
          <w:p w:rsidR="00DE6E39" w:rsidRPr="008C29FC" w:rsidRDefault="00DE6E39" w:rsidP="004E121F">
            <w:pPr>
              <w:spacing w:line="240" w:lineRule="auto"/>
              <w:ind w:hanging="23"/>
              <w:rPr>
                <w:rFonts w:ascii="Times New Roman" w:hAnsi="Times New Roman" w:cs="Times New Roman"/>
                <w:sz w:val="20"/>
                <w:szCs w:val="20"/>
              </w:rPr>
            </w:pPr>
            <w:r w:rsidRPr="008C29FC">
              <w:rPr>
                <w:rFonts w:ascii="Times New Roman" w:hAnsi="Times New Roman" w:cs="Times New Roman"/>
                <w:sz w:val="20"/>
                <w:szCs w:val="20"/>
              </w:rPr>
              <w:lastRenderedPageBreak/>
              <w:t>составные части гуманизационного образования, компетентностного подхода  в образовании, профильного обучения</w:t>
            </w:r>
          </w:p>
        </w:tc>
        <w:tc>
          <w:tcPr>
            <w:tcW w:w="2416" w:type="dxa"/>
            <w:gridSpan w:val="3"/>
            <w:vAlign w:val="center"/>
          </w:tcPr>
          <w:p w:rsidR="00DE6E39" w:rsidRPr="008C29FC" w:rsidRDefault="00DE6E39" w:rsidP="004E121F">
            <w:pPr>
              <w:spacing w:line="240" w:lineRule="auto"/>
              <w:ind w:hanging="23"/>
              <w:rPr>
                <w:rFonts w:ascii="Times New Roman" w:hAnsi="Times New Roman" w:cs="Times New Roman"/>
                <w:sz w:val="20"/>
                <w:szCs w:val="20"/>
              </w:rPr>
            </w:pPr>
            <w:r w:rsidRPr="008C29FC">
              <w:rPr>
                <w:rFonts w:ascii="Times New Roman" w:hAnsi="Times New Roman" w:cs="Times New Roman"/>
                <w:sz w:val="20"/>
                <w:szCs w:val="20"/>
              </w:rPr>
              <w:t xml:space="preserve">внедрять в педагогическую практику новые методики, технологии и программы. </w:t>
            </w:r>
          </w:p>
        </w:tc>
        <w:tc>
          <w:tcPr>
            <w:tcW w:w="1943" w:type="dxa"/>
            <w:vAlign w:val="center"/>
          </w:tcPr>
          <w:p w:rsidR="00DE6E39" w:rsidRPr="008C29FC" w:rsidRDefault="00DE6E39" w:rsidP="004E121F">
            <w:pPr>
              <w:spacing w:line="240" w:lineRule="auto"/>
              <w:rPr>
                <w:rFonts w:ascii="Times New Roman" w:hAnsi="Times New Roman" w:cs="Times New Roman"/>
                <w:b/>
                <w:bCs/>
                <w:sz w:val="20"/>
                <w:szCs w:val="20"/>
              </w:rPr>
            </w:pPr>
            <w:r w:rsidRPr="008C29FC">
              <w:rPr>
                <w:rFonts w:ascii="Times New Roman" w:hAnsi="Times New Roman" w:cs="Times New Roman"/>
                <w:sz w:val="20"/>
                <w:szCs w:val="20"/>
              </w:rPr>
              <w:t>современными педагогическими методами и технологиями</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sz w:val="20"/>
                <w:szCs w:val="20"/>
              </w:rPr>
            </w:pPr>
          </w:p>
        </w:tc>
        <w:tc>
          <w:tcPr>
            <w:tcW w:w="835" w:type="dxa"/>
          </w:tcPr>
          <w:p w:rsidR="00DE6E39" w:rsidRPr="008C29FC" w:rsidRDefault="00DE6E39" w:rsidP="004E121F">
            <w:pPr>
              <w:spacing w:line="240" w:lineRule="auto"/>
              <w:jc w:val="center"/>
              <w:rPr>
                <w:rFonts w:ascii="Times New Roman" w:hAnsi="Times New Roman" w:cs="Times New Roman"/>
                <w:b/>
                <w:bCs/>
                <w:sz w:val="20"/>
                <w:szCs w:val="20"/>
              </w:rPr>
            </w:pPr>
          </w:p>
        </w:tc>
        <w:tc>
          <w:tcPr>
            <w:tcW w:w="8638" w:type="dxa"/>
            <w:gridSpan w:val="9"/>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ПРОФЕССИОНАЛЬНЫЕ КОМПЕТЕНЦИИ</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iCs/>
                <w:sz w:val="20"/>
                <w:szCs w:val="20"/>
              </w:rPr>
            </w:pPr>
          </w:p>
        </w:tc>
        <w:tc>
          <w:tcPr>
            <w:tcW w:w="835" w:type="dxa"/>
          </w:tcPr>
          <w:p w:rsidR="00DE6E39" w:rsidRPr="008C29FC" w:rsidRDefault="00DE6E39" w:rsidP="004E121F">
            <w:pPr>
              <w:spacing w:line="240" w:lineRule="auto"/>
              <w:jc w:val="center"/>
              <w:rPr>
                <w:rFonts w:ascii="Times New Roman" w:hAnsi="Times New Roman" w:cs="Times New Roman"/>
                <w:b/>
                <w:bCs/>
                <w:iCs/>
                <w:sz w:val="20"/>
                <w:szCs w:val="20"/>
              </w:rPr>
            </w:pPr>
          </w:p>
        </w:tc>
        <w:tc>
          <w:tcPr>
            <w:tcW w:w="8638" w:type="dxa"/>
            <w:gridSpan w:val="9"/>
          </w:tcPr>
          <w:p w:rsidR="00DE6E39" w:rsidRPr="008C29FC" w:rsidRDefault="00DE6E39" w:rsidP="004E121F">
            <w:pPr>
              <w:spacing w:line="240" w:lineRule="auto"/>
              <w:jc w:val="center"/>
              <w:rPr>
                <w:rFonts w:ascii="Times New Roman" w:hAnsi="Times New Roman" w:cs="Times New Roman"/>
                <w:b/>
                <w:bCs/>
                <w:iCs/>
                <w:sz w:val="20"/>
                <w:szCs w:val="20"/>
              </w:rPr>
            </w:pPr>
            <w:r w:rsidRPr="008C29FC">
              <w:rPr>
                <w:rFonts w:ascii="Times New Roman" w:hAnsi="Times New Roman" w:cs="Times New Roman"/>
                <w:b/>
                <w:bCs/>
                <w:iCs/>
                <w:sz w:val="20"/>
                <w:szCs w:val="20"/>
              </w:rPr>
              <w:t>Профилактическая деятельность</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4</w:t>
            </w:r>
          </w:p>
        </w:tc>
        <w:tc>
          <w:tcPr>
            <w:tcW w:w="835"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ПК-1</w:t>
            </w:r>
          </w:p>
          <w:p w:rsidR="00DE6E39" w:rsidRPr="008C29FC" w:rsidRDefault="00DE6E39" w:rsidP="004E121F">
            <w:pPr>
              <w:spacing w:line="240" w:lineRule="auto"/>
              <w:jc w:val="center"/>
              <w:rPr>
                <w:rFonts w:ascii="Times New Roman" w:hAnsi="Times New Roman" w:cs="Times New Roman"/>
                <w:b/>
                <w:bCs/>
                <w:sz w:val="20"/>
                <w:szCs w:val="20"/>
              </w:rPr>
            </w:pPr>
          </w:p>
        </w:tc>
        <w:tc>
          <w:tcPr>
            <w:tcW w:w="2139" w:type="dxa"/>
            <w:gridSpan w:val="3"/>
          </w:tcPr>
          <w:p w:rsidR="00DE6E39" w:rsidRPr="008C29FC" w:rsidRDefault="00DE6E39" w:rsidP="004E121F">
            <w:pPr>
              <w:spacing w:line="240" w:lineRule="auto"/>
              <w:rPr>
                <w:rFonts w:ascii="Times New Roman" w:hAnsi="Times New Roman" w:cs="Times New Roman"/>
                <w:b/>
                <w:bCs/>
                <w:iCs/>
                <w:sz w:val="20"/>
                <w:szCs w:val="20"/>
              </w:rPr>
            </w:pPr>
            <w:r w:rsidRPr="008C29FC">
              <w:rPr>
                <w:rFonts w:ascii="Times New Roman" w:hAnsi="Times New Roman" w:cs="Times New Roman"/>
                <w:iCs/>
                <w:sz w:val="20"/>
                <w:szCs w:val="20"/>
              </w:rPr>
              <w:t>Готовность к осуществлению комплекса мероприятий, направленных на сохранение и укрепление здоровья и включающих в себя формирование здорового образа жизни, предупреждение возникновения и (или) распространения заболеваний, их раннюю диагностику, выявление причин и условий их возникновения и развития, а также направленных на устранение вредного влияния на здоровье человека факторов среды его обитания.</w:t>
            </w:r>
          </w:p>
        </w:tc>
        <w:tc>
          <w:tcPr>
            <w:tcW w:w="2140" w:type="dxa"/>
            <w:gridSpan w:val="2"/>
            <w:vAlign w:val="center"/>
          </w:tcPr>
          <w:p w:rsidR="00DE6E39" w:rsidRPr="008C29FC" w:rsidRDefault="00DE6E39" w:rsidP="004E121F">
            <w:pPr>
              <w:spacing w:line="240" w:lineRule="auto"/>
              <w:rPr>
                <w:rFonts w:ascii="Times New Roman" w:eastAsia="MS Mincho" w:hAnsi="Times New Roman" w:cs="Times New Roman"/>
                <w:snapToGrid w:val="0"/>
                <w:color w:val="000000"/>
                <w:sz w:val="20"/>
                <w:szCs w:val="20"/>
              </w:rPr>
            </w:pPr>
            <w:r w:rsidRPr="008C29FC">
              <w:rPr>
                <w:rFonts w:ascii="Times New Roman" w:hAnsi="Times New Roman" w:cs="Times New Roman"/>
                <w:sz w:val="20"/>
                <w:szCs w:val="20"/>
              </w:rPr>
              <w:t>предмет эпидемиологии, учение об эпидемическом процессе; эпидемиологические аспекты номенклатуры и классификации болезней</w:t>
            </w:r>
            <w:r w:rsidRPr="008C29FC">
              <w:rPr>
                <w:rFonts w:ascii="Times New Roman" w:eastAsia="MS Mincho" w:hAnsi="Times New Roman" w:cs="Times New Roman"/>
                <w:snapToGrid w:val="0"/>
                <w:sz w:val="20"/>
                <w:szCs w:val="20"/>
              </w:rPr>
              <w:t>,</w:t>
            </w:r>
            <w:r w:rsidRPr="008C29FC">
              <w:rPr>
                <w:rFonts w:ascii="Times New Roman" w:eastAsia="MS Mincho" w:hAnsi="Times New Roman" w:cs="Times New Roman"/>
                <w:snapToGrid w:val="0"/>
                <w:color w:val="000000"/>
                <w:sz w:val="20"/>
                <w:szCs w:val="20"/>
              </w:rPr>
              <w:t xml:space="preserve"> основы первичной неспецифической профилактики заболеваний и санитарно-просветительской работы</w:t>
            </w:r>
          </w:p>
        </w:tc>
        <w:tc>
          <w:tcPr>
            <w:tcW w:w="2408" w:type="dxa"/>
            <w:gridSpan w:val="2"/>
            <w:vAlign w:val="center"/>
          </w:tcPr>
          <w:p w:rsidR="00DE6E39" w:rsidRPr="008C29FC" w:rsidRDefault="00DE6E39" w:rsidP="004E121F">
            <w:pPr>
              <w:widowControl w:val="0"/>
              <w:tabs>
                <w:tab w:val="left" w:pos="708"/>
                <w:tab w:val="right" w:leader="underscore" w:pos="9639"/>
              </w:tabs>
              <w:autoSpaceDE w:val="0"/>
              <w:autoSpaceDN w:val="0"/>
              <w:adjustRightInd w:val="0"/>
              <w:spacing w:before="60" w:after="60" w:line="240" w:lineRule="auto"/>
              <w:rPr>
                <w:rFonts w:ascii="Times New Roman" w:hAnsi="Times New Roman" w:cs="Times New Roman"/>
                <w:bCs/>
                <w:color w:val="000000"/>
                <w:sz w:val="20"/>
                <w:szCs w:val="20"/>
              </w:rPr>
            </w:pPr>
            <w:r w:rsidRPr="008C29FC">
              <w:rPr>
                <w:rFonts w:ascii="Times New Roman" w:hAnsi="Times New Roman" w:cs="Times New Roman"/>
                <w:bCs/>
                <w:color w:val="000000"/>
                <w:sz w:val="20"/>
                <w:szCs w:val="20"/>
              </w:rPr>
              <w:t xml:space="preserve">составить план </w:t>
            </w:r>
            <w:r w:rsidRPr="008C29FC">
              <w:rPr>
                <w:rFonts w:ascii="Times New Roman" w:hAnsi="Times New Roman" w:cs="Times New Roman"/>
                <w:bCs/>
                <w:sz w:val="20"/>
                <w:szCs w:val="20"/>
              </w:rPr>
              <w:t>противоэпидемических</w:t>
            </w:r>
            <w:r w:rsidRPr="008C29FC">
              <w:rPr>
                <w:rFonts w:ascii="Times New Roman" w:hAnsi="Times New Roman" w:cs="Times New Roman"/>
                <w:bCs/>
                <w:color w:val="FF0000"/>
                <w:sz w:val="20"/>
                <w:szCs w:val="20"/>
              </w:rPr>
              <w:t xml:space="preserve"> </w:t>
            </w:r>
            <w:r w:rsidRPr="008C29FC">
              <w:rPr>
                <w:rFonts w:ascii="Times New Roman" w:hAnsi="Times New Roman" w:cs="Times New Roman"/>
                <w:bCs/>
                <w:color w:val="000000"/>
                <w:sz w:val="20"/>
                <w:szCs w:val="20"/>
              </w:rPr>
              <w:t>и  профилактических мероприятий</w:t>
            </w:r>
          </w:p>
          <w:p w:rsidR="00DE6E39" w:rsidRPr="008C29FC" w:rsidRDefault="00DE6E39" w:rsidP="004E121F">
            <w:pPr>
              <w:widowControl w:val="0"/>
              <w:tabs>
                <w:tab w:val="left" w:pos="708"/>
                <w:tab w:val="right" w:leader="underscore" w:pos="9639"/>
              </w:tabs>
              <w:autoSpaceDE w:val="0"/>
              <w:autoSpaceDN w:val="0"/>
              <w:adjustRightInd w:val="0"/>
              <w:spacing w:before="60" w:after="60" w:line="240" w:lineRule="auto"/>
              <w:rPr>
                <w:rFonts w:ascii="Times New Roman" w:hAnsi="Times New Roman" w:cs="Times New Roman"/>
                <w:bCs/>
                <w:color w:val="000000"/>
                <w:sz w:val="20"/>
                <w:szCs w:val="20"/>
              </w:rPr>
            </w:pPr>
          </w:p>
        </w:tc>
        <w:tc>
          <w:tcPr>
            <w:tcW w:w="1951" w:type="dxa"/>
            <w:gridSpan w:val="2"/>
            <w:vAlign w:val="center"/>
          </w:tcPr>
          <w:p w:rsidR="00DE6E39" w:rsidRPr="008C29FC" w:rsidRDefault="00DE6E39" w:rsidP="004E121F">
            <w:pPr>
              <w:spacing w:line="240" w:lineRule="auto"/>
              <w:rPr>
                <w:rFonts w:ascii="Times New Roman" w:hAnsi="Times New Roman" w:cs="Times New Roman"/>
                <w:sz w:val="20"/>
                <w:szCs w:val="20"/>
              </w:rPr>
            </w:pPr>
            <w:r w:rsidRPr="008C29FC">
              <w:rPr>
                <w:rFonts w:ascii="Times New Roman" w:hAnsi="Times New Roman" w:cs="Times New Roman"/>
                <w:bCs/>
                <w:color w:val="000000"/>
                <w:sz w:val="20"/>
                <w:szCs w:val="20"/>
              </w:rPr>
              <w:t>навыками работы с группами риска</w:t>
            </w:r>
          </w:p>
        </w:tc>
      </w:tr>
      <w:tr w:rsidR="00DE6E39" w:rsidRPr="008C29FC" w:rsidTr="00DE6E39">
        <w:trPr>
          <w:trHeight w:val="1266"/>
        </w:trPr>
        <w:tc>
          <w:tcPr>
            <w:tcW w:w="489"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5</w:t>
            </w:r>
          </w:p>
        </w:tc>
        <w:tc>
          <w:tcPr>
            <w:tcW w:w="835"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ПК-2</w:t>
            </w:r>
          </w:p>
          <w:p w:rsidR="00DE6E39" w:rsidRPr="008C29FC" w:rsidRDefault="00DE6E39" w:rsidP="004E121F">
            <w:pPr>
              <w:spacing w:line="240" w:lineRule="auto"/>
              <w:jc w:val="center"/>
              <w:rPr>
                <w:rFonts w:ascii="Times New Roman" w:hAnsi="Times New Roman" w:cs="Times New Roman"/>
                <w:b/>
                <w:bCs/>
                <w:sz w:val="20"/>
                <w:szCs w:val="20"/>
              </w:rPr>
            </w:pPr>
          </w:p>
        </w:tc>
        <w:tc>
          <w:tcPr>
            <w:tcW w:w="2139" w:type="dxa"/>
            <w:gridSpan w:val="3"/>
          </w:tcPr>
          <w:p w:rsidR="00DE6E39" w:rsidRPr="008C29FC" w:rsidRDefault="00DE6E39" w:rsidP="004E121F">
            <w:pPr>
              <w:spacing w:line="240" w:lineRule="auto"/>
              <w:rPr>
                <w:rFonts w:ascii="Times New Roman" w:hAnsi="Times New Roman" w:cs="Times New Roman"/>
                <w:b/>
                <w:bCs/>
                <w:iCs/>
                <w:sz w:val="20"/>
                <w:szCs w:val="20"/>
              </w:rPr>
            </w:pPr>
            <w:r w:rsidRPr="008C29FC">
              <w:rPr>
                <w:rFonts w:ascii="Times New Roman" w:hAnsi="Times New Roman" w:cs="Times New Roman"/>
                <w:sz w:val="20"/>
                <w:szCs w:val="20"/>
              </w:rPr>
              <w:t>Готовность к проведению профилактических медицинских осмотров, диспансеризации и осуществлению диспансерного наблюдения</w:t>
            </w:r>
          </w:p>
        </w:tc>
        <w:tc>
          <w:tcPr>
            <w:tcW w:w="2140" w:type="dxa"/>
            <w:gridSpan w:val="2"/>
            <w:vAlign w:val="center"/>
          </w:tcPr>
          <w:p w:rsidR="00DE6E39" w:rsidRPr="008C29FC" w:rsidRDefault="00DE6E39" w:rsidP="004E121F">
            <w:pPr>
              <w:widowControl w:val="0"/>
              <w:spacing w:line="240" w:lineRule="auto"/>
              <w:rPr>
                <w:rFonts w:ascii="Times New Roman" w:hAnsi="Times New Roman" w:cs="Times New Roman"/>
                <w:snapToGrid w:val="0"/>
                <w:sz w:val="20"/>
                <w:szCs w:val="20"/>
              </w:rPr>
            </w:pPr>
            <w:r w:rsidRPr="008C29FC">
              <w:rPr>
                <w:rFonts w:ascii="Times New Roman" w:hAnsi="Times New Roman" w:cs="Times New Roman"/>
                <w:sz w:val="20"/>
                <w:szCs w:val="20"/>
              </w:rPr>
              <w:t>основные вопросы общей и частной эпидемиологии инфекционных заболеваний,  основные принципы диспансерного наблюдения за реконвалесцентами острых и больными хроническими инфекционными заболеваниями</w:t>
            </w:r>
          </w:p>
        </w:tc>
        <w:tc>
          <w:tcPr>
            <w:tcW w:w="2408" w:type="dxa"/>
            <w:gridSpan w:val="2"/>
            <w:vAlign w:val="center"/>
          </w:tcPr>
          <w:p w:rsidR="00DE6E39" w:rsidRPr="008C29FC" w:rsidRDefault="00DE6E39" w:rsidP="004E121F">
            <w:pPr>
              <w:widowControl w:val="0"/>
              <w:tabs>
                <w:tab w:val="left" w:pos="708"/>
                <w:tab w:val="right" w:leader="underscore" w:pos="9639"/>
              </w:tabs>
              <w:autoSpaceDE w:val="0"/>
              <w:autoSpaceDN w:val="0"/>
              <w:adjustRightInd w:val="0"/>
              <w:spacing w:before="60" w:after="60" w:line="240" w:lineRule="auto"/>
              <w:jc w:val="both"/>
              <w:rPr>
                <w:rFonts w:ascii="Times New Roman" w:hAnsi="Times New Roman" w:cs="Times New Roman"/>
                <w:bCs/>
                <w:color w:val="FF0000"/>
                <w:sz w:val="20"/>
                <w:szCs w:val="20"/>
              </w:rPr>
            </w:pPr>
            <w:r w:rsidRPr="008C29FC">
              <w:rPr>
                <w:rFonts w:ascii="Times New Roman" w:hAnsi="Times New Roman" w:cs="Times New Roman"/>
                <w:color w:val="000000"/>
                <w:sz w:val="20"/>
                <w:szCs w:val="20"/>
              </w:rPr>
              <w:t>выявить специфические анамнестические особенности; определять характер и выраженность отдельных признаков; оформлять учетно-отчетную документацию</w:t>
            </w:r>
          </w:p>
        </w:tc>
        <w:tc>
          <w:tcPr>
            <w:tcW w:w="1951" w:type="dxa"/>
            <w:gridSpan w:val="2"/>
            <w:vAlign w:val="center"/>
          </w:tcPr>
          <w:p w:rsidR="00DE6E39" w:rsidRPr="008C29FC" w:rsidRDefault="00DE6E39" w:rsidP="004E121F">
            <w:pPr>
              <w:spacing w:line="240" w:lineRule="auto"/>
              <w:rPr>
                <w:rFonts w:ascii="Times New Roman" w:hAnsi="Times New Roman" w:cs="Times New Roman"/>
                <w:sz w:val="20"/>
                <w:szCs w:val="20"/>
              </w:rPr>
            </w:pPr>
            <w:r w:rsidRPr="008C29FC">
              <w:rPr>
                <w:rFonts w:ascii="Times New Roman" w:hAnsi="Times New Roman" w:cs="Times New Roman"/>
                <w:color w:val="000000"/>
                <w:sz w:val="20"/>
                <w:szCs w:val="20"/>
              </w:rPr>
              <w:t>способностью сопоставлять выявленные при обследовании симптомы с данными лабораторно- инструментальных методов исследования</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6</w:t>
            </w:r>
          </w:p>
        </w:tc>
        <w:tc>
          <w:tcPr>
            <w:tcW w:w="835"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ПК-3</w:t>
            </w:r>
          </w:p>
          <w:p w:rsidR="00DE6E39" w:rsidRPr="008C29FC" w:rsidRDefault="00DE6E39" w:rsidP="004E121F">
            <w:pPr>
              <w:spacing w:line="240" w:lineRule="auto"/>
              <w:jc w:val="center"/>
              <w:rPr>
                <w:rFonts w:ascii="Times New Roman" w:hAnsi="Times New Roman" w:cs="Times New Roman"/>
                <w:b/>
                <w:bCs/>
                <w:sz w:val="20"/>
                <w:szCs w:val="20"/>
              </w:rPr>
            </w:pPr>
          </w:p>
        </w:tc>
        <w:tc>
          <w:tcPr>
            <w:tcW w:w="2139" w:type="dxa"/>
            <w:gridSpan w:val="3"/>
          </w:tcPr>
          <w:p w:rsidR="00DE6E39" w:rsidRPr="008C29FC" w:rsidRDefault="00DE6E39" w:rsidP="004E121F">
            <w:pPr>
              <w:spacing w:line="240" w:lineRule="auto"/>
              <w:rPr>
                <w:rFonts w:ascii="Times New Roman" w:hAnsi="Times New Roman" w:cs="Times New Roman"/>
                <w:b/>
                <w:bCs/>
                <w:iCs/>
                <w:sz w:val="20"/>
                <w:szCs w:val="20"/>
              </w:rPr>
            </w:pPr>
            <w:r w:rsidRPr="008C29FC">
              <w:rPr>
                <w:rFonts w:ascii="Times New Roman" w:hAnsi="Times New Roman" w:cs="Times New Roman"/>
                <w:sz w:val="20"/>
                <w:szCs w:val="20"/>
              </w:rPr>
              <w:t xml:space="preserve">Готовность к проведению противоэпидемических мероприятий, организации защиты населения в очагах особо опасных инфекций, при ухудшении радиационной обстановки, стихийных бедствиях и иных чрезвычайных </w:t>
            </w:r>
            <w:r w:rsidRPr="008C29FC">
              <w:rPr>
                <w:rFonts w:ascii="Times New Roman" w:hAnsi="Times New Roman" w:cs="Times New Roman"/>
                <w:sz w:val="20"/>
                <w:szCs w:val="20"/>
              </w:rPr>
              <w:lastRenderedPageBreak/>
              <w:t>ситуациях</w:t>
            </w:r>
          </w:p>
        </w:tc>
        <w:tc>
          <w:tcPr>
            <w:tcW w:w="2140" w:type="dxa"/>
            <w:gridSpan w:val="2"/>
            <w:vAlign w:val="center"/>
          </w:tcPr>
          <w:p w:rsidR="00DE6E39" w:rsidRPr="008C29FC" w:rsidRDefault="00DE6E39" w:rsidP="004E121F">
            <w:pPr>
              <w:spacing w:line="240" w:lineRule="auto"/>
              <w:rPr>
                <w:rFonts w:ascii="Times New Roman" w:hAnsi="Times New Roman" w:cs="Times New Roman"/>
                <w:sz w:val="20"/>
                <w:szCs w:val="20"/>
              </w:rPr>
            </w:pPr>
            <w:r w:rsidRPr="008C29FC">
              <w:rPr>
                <w:rFonts w:ascii="Times New Roman" w:hAnsi="Times New Roman" w:cs="Times New Roman"/>
                <w:sz w:val="20"/>
                <w:szCs w:val="20"/>
              </w:rPr>
              <w:lastRenderedPageBreak/>
              <w:t>основы эпидемиологии; особенности эпидемического процесса;</w:t>
            </w:r>
          </w:p>
          <w:p w:rsidR="00DE6E39" w:rsidRPr="008C29FC" w:rsidRDefault="00DE6E39" w:rsidP="004E121F">
            <w:pPr>
              <w:spacing w:line="240" w:lineRule="auto"/>
              <w:rPr>
                <w:rFonts w:ascii="Times New Roman" w:hAnsi="Times New Roman" w:cs="Times New Roman"/>
                <w:color w:val="FF0000"/>
                <w:sz w:val="20"/>
                <w:szCs w:val="20"/>
              </w:rPr>
            </w:pPr>
            <w:r w:rsidRPr="008C29FC">
              <w:rPr>
                <w:rFonts w:ascii="Times New Roman" w:hAnsi="Times New Roman" w:cs="Times New Roman"/>
                <w:sz w:val="20"/>
                <w:szCs w:val="20"/>
              </w:rPr>
              <w:t>основы организации радиобиологической защиты населения; основы организации медицинской службы при чрезвычайных ситуациях</w:t>
            </w:r>
            <w:r w:rsidRPr="008C29FC">
              <w:rPr>
                <w:rFonts w:ascii="Times New Roman" w:hAnsi="Times New Roman" w:cs="Times New Roman"/>
                <w:color w:val="FF0000"/>
                <w:sz w:val="20"/>
                <w:szCs w:val="20"/>
              </w:rPr>
              <w:t xml:space="preserve"> </w:t>
            </w:r>
          </w:p>
        </w:tc>
        <w:tc>
          <w:tcPr>
            <w:tcW w:w="2408" w:type="dxa"/>
            <w:gridSpan w:val="2"/>
            <w:vAlign w:val="center"/>
          </w:tcPr>
          <w:p w:rsidR="00DE6E39" w:rsidRPr="008C29FC" w:rsidRDefault="00DE6E39" w:rsidP="004E121F">
            <w:pPr>
              <w:pStyle w:val="3"/>
              <w:shd w:val="clear" w:color="auto" w:fill="FFFFFF"/>
              <w:textAlignment w:val="baseline"/>
              <w:rPr>
                <w:rFonts w:ascii="Times New Roman" w:hAnsi="Times New Roman"/>
                <w:b w:val="0"/>
                <w:color w:val="000000"/>
                <w:sz w:val="20"/>
                <w:szCs w:val="20"/>
              </w:rPr>
            </w:pPr>
            <w:r w:rsidRPr="008C29FC">
              <w:rPr>
                <w:rFonts w:ascii="Times New Roman" w:hAnsi="Times New Roman"/>
                <w:b w:val="0"/>
                <w:color w:val="000000"/>
                <w:sz w:val="20"/>
                <w:szCs w:val="20"/>
              </w:rPr>
              <w:t xml:space="preserve">организовать противоэпидемические (карантинные) мероприятия </w:t>
            </w:r>
            <w:r w:rsidRPr="008C29FC">
              <w:rPr>
                <w:rFonts w:ascii="Times New Roman" w:hAnsi="Times New Roman"/>
                <w:b w:val="0"/>
                <w:sz w:val="20"/>
                <w:szCs w:val="20"/>
              </w:rPr>
              <w:t>в очагах особо опасных инфекций</w:t>
            </w:r>
            <w:r w:rsidRPr="008C29FC">
              <w:rPr>
                <w:rFonts w:ascii="Times New Roman" w:hAnsi="Times New Roman"/>
                <w:b w:val="0"/>
                <w:color w:val="000000"/>
                <w:sz w:val="20"/>
                <w:szCs w:val="20"/>
              </w:rPr>
              <w:t xml:space="preserve">; режимно-ограничительные мероприятия; </w:t>
            </w:r>
            <w:r w:rsidRPr="008C29FC">
              <w:rPr>
                <w:rFonts w:ascii="Times New Roman" w:hAnsi="Times New Roman"/>
                <w:b w:val="0"/>
                <w:color w:val="000000"/>
                <w:sz w:val="20"/>
                <w:szCs w:val="20"/>
                <w:shd w:val="clear" w:color="auto" w:fill="FFFFFF"/>
              </w:rPr>
              <w:t>ветеринарно-санитарные и дератизационные мероприятия</w:t>
            </w:r>
          </w:p>
          <w:p w:rsidR="00DE6E39" w:rsidRPr="008C29FC" w:rsidRDefault="00DE6E39" w:rsidP="004E121F">
            <w:pPr>
              <w:pStyle w:val="afd"/>
              <w:contextualSpacing/>
              <w:rPr>
                <w:rFonts w:ascii="Times New Roman" w:hAnsi="Times New Roman"/>
                <w:color w:val="FF0000"/>
                <w:sz w:val="20"/>
                <w:szCs w:val="20"/>
              </w:rPr>
            </w:pPr>
          </w:p>
        </w:tc>
        <w:tc>
          <w:tcPr>
            <w:tcW w:w="1951" w:type="dxa"/>
            <w:gridSpan w:val="2"/>
            <w:vAlign w:val="center"/>
          </w:tcPr>
          <w:p w:rsidR="00DE6E39" w:rsidRPr="008C29FC" w:rsidRDefault="00DE6E39" w:rsidP="004E121F">
            <w:pPr>
              <w:tabs>
                <w:tab w:val="left" w:pos="708"/>
                <w:tab w:val="right" w:leader="underscore" w:pos="9639"/>
              </w:tabs>
              <w:autoSpaceDE w:val="0"/>
              <w:autoSpaceDN w:val="0"/>
              <w:adjustRightInd w:val="0"/>
              <w:spacing w:line="240" w:lineRule="auto"/>
              <w:rPr>
                <w:rFonts w:ascii="Times New Roman" w:hAnsi="Times New Roman" w:cs="Times New Roman"/>
                <w:sz w:val="20"/>
                <w:szCs w:val="20"/>
              </w:rPr>
            </w:pPr>
            <w:r w:rsidRPr="008C29FC">
              <w:rPr>
                <w:rFonts w:ascii="Times New Roman" w:hAnsi="Times New Roman" w:cs="Times New Roman"/>
                <w:bCs/>
                <w:sz w:val="20"/>
                <w:szCs w:val="20"/>
                <w:shd w:val="clear" w:color="auto" w:fill="FFFFFF"/>
              </w:rPr>
              <w:lastRenderedPageBreak/>
              <w:t xml:space="preserve">понятием о качестве и эффективности профилактических и противоэпидемических мероприятий; </w:t>
            </w:r>
          </w:p>
          <w:p w:rsidR="00DE6E39" w:rsidRPr="008C29FC" w:rsidRDefault="00DE6E39" w:rsidP="004E121F">
            <w:pPr>
              <w:spacing w:line="240" w:lineRule="auto"/>
              <w:rPr>
                <w:rFonts w:ascii="Times New Roman" w:hAnsi="Times New Roman" w:cs="Times New Roman"/>
                <w:sz w:val="20"/>
                <w:szCs w:val="20"/>
              </w:rPr>
            </w:pPr>
            <w:r w:rsidRPr="008C29FC">
              <w:rPr>
                <w:rFonts w:ascii="Times New Roman" w:hAnsi="Times New Roman" w:cs="Times New Roman"/>
                <w:sz w:val="20"/>
                <w:szCs w:val="20"/>
              </w:rPr>
              <w:t>системой регистрации инфекционных больных</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lastRenderedPageBreak/>
              <w:t>7</w:t>
            </w:r>
          </w:p>
        </w:tc>
        <w:tc>
          <w:tcPr>
            <w:tcW w:w="835"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ПК-4</w:t>
            </w:r>
          </w:p>
          <w:p w:rsidR="00DE6E39" w:rsidRPr="008C29FC" w:rsidRDefault="00DE6E39" w:rsidP="004E121F">
            <w:pPr>
              <w:spacing w:line="240" w:lineRule="auto"/>
              <w:jc w:val="center"/>
              <w:rPr>
                <w:rFonts w:ascii="Times New Roman" w:hAnsi="Times New Roman" w:cs="Times New Roman"/>
                <w:b/>
                <w:bCs/>
                <w:sz w:val="20"/>
                <w:szCs w:val="20"/>
              </w:rPr>
            </w:pPr>
          </w:p>
        </w:tc>
        <w:tc>
          <w:tcPr>
            <w:tcW w:w="2139" w:type="dxa"/>
            <w:gridSpan w:val="3"/>
          </w:tcPr>
          <w:p w:rsidR="00DE6E39" w:rsidRPr="008C29FC" w:rsidRDefault="00DE6E39" w:rsidP="004E121F">
            <w:pPr>
              <w:spacing w:line="240" w:lineRule="auto"/>
              <w:rPr>
                <w:rFonts w:ascii="Times New Roman" w:hAnsi="Times New Roman" w:cs="Times New Roman"/>
                <w:b/>
                <w:bCs/>
                <w:iCs/>
                <w:sz w:val="20"/>
                <w:szCs w:val="20"/>
              </w:rPr>
            </w:pPr>
            <w:r w:rsidRPr="008C29FC">
              <w:rPr>
                <w:rFonts w:ascii="Times New Roman" w:hAnsi="Times New Roman" w:cs="Times New Roman"/>
                <w:iCs/>
                <w:sz w:val="20"/>
                <w:szCs w:val="20"/>
              </w:rPr>
              <w:t>Готовность к применению социально-гигиенических методик сбора и медико-статистического анализа информации о показателях здоровья взрослых и подростков.</w:t>
            </w:r>
          </w:p>
        </w:tc>
        <w:tc>
          <w:tcPr>
            <w:tcW w:w="2140" w:type="dxa"/>
            <w:gridSpan w:val="2"/>
            <w:vAlign w:val="center"/>
          </w:tcPr>
          <w:p w:rsidR="00DE6E39" w:rsidRPr="008C29FC" w:rsidRDefault="00DE6E39" w:rsidP="004E121F">
            <w:pPr>
              <w:spacing w:line="240" w:lineRule="auto"/>
              <w:rPr>
                <w:rFonts w:ascii="Times New Roman" w:hAnsi="Times New Roman" w:cs="Times New Roman"/>
                <w:color w:val="FF0000"/>
                <w:sz w:val="20"/>
                <w:szCs w:val="20"/>
              </w:rPr>
            </w:pPr>
            <w:r w:rsidRPr="008C29FC">
              <w:rPr>
                <w:rFonts w:ascii="Times New Roman" w:hAnsi="Times New Roman" w:cs="Times New Roman"/>
                <w:sz w:val="20"/>
                <w:szCs w:val="20"/>
              </w:rPr>
              <w:t>основы медицинской статистики, учета и анализа основных показателей здоровья населения; основы медицинского страхования и деятельности медицинского учреждения в условиях страховой медицины</w:t>
            </w:r>
          </w:p>
        </w:tc>
        <w:tc>
          <w:tcPr>
            <w:tcW w:w="2408" w:type="dxa"/>
            <w:gridSpan w:val="2"/>
            <w:vAlign w:val="center"/>
          </w:tcPr>
          <w:p w:rsidR="00DE6E39" w:rsidRPr="008C29FC" w:rsidRDefault="00DE6E39" w:rsidP="004E121F">
            <w:pPr>
              <w:spacing w:line="240" w:lineRule="auto"/>
              <w:rPr>
                <w:rFonts w:ascii="Times New Roman" w:hAnsi="Times New Roman" w:cs="Times New Roman"/>
                <w:color w:val="FF0000"/>
                <w:sz w:val="20"/>
                <w:szCs w:val="20"/>
              </w:rPr>
            </w:pPr>
            <w:r w:rsidRPr="008C29FC">
              <w:rPr>
                <w:rFonts w:ascii="Times New Roman" w:hAnsi="Times New Roman" w:cs="Times New Roman"/>
                <w:sz w:val="20"/>
                <w:szCs w:val="20"/>
              </w:rPr>
              <w:t>проводить сбор и медико-статистический анализ информации о показателях здоровья населения различных возрастно-половых групп, характеризующих состояние их здоровья</w:t>
            </w:r>
          </w:p>
        </w:tc>
        <w:tc>
          <w:tcPr>
            <w:tcW w:w="1951" w:type="dxa"/>
            <w:gridSpan w:val="2"/>
            <w:vAlign w:val="center"/>
          </w:tcPr>
          <w:p w:rsidR="00DE6E39" w:rsidRPr="008C29FC" w:rsidRDefault="00DE6E39" w:rsidP="004E121F">
            <w:pPr>
              <w:spacing w:line="240" w:lineRule="auto"/>
              <w:rPr>
                <w:rFonts w:ascii="Times New Roman" w:hAnsi="Times New Roman" w:cs="Times New Roman"/>
                <w:sz w:val="20"/>
                <w:szCs w:val="20"/>
              </w:rPr>
            </w:pPr>
            <w:r w:rsidRPr="008C29FC">
              <w:rPr>
                <w:rFonts w:ascii="Times New Roman" w:hAnsi="Times New Roman" w:cs="Times New Roman"/>
                <w:sz w:val="20"/>
                <w:szCs w:val="20"/>
              </w:rPr>
              <w:t>методиками, социально-гигиенического мониторинга; методами статистической оценки данных</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iCs/>
                <w:sz w:val="20"/>
                <w:szCs w:val="20"/>
              </w:rPr>
            </w:pPr>
          </w:p>
        </w:tc>
        <w:tc>
          <w:tcPr>
            <w:tcW w:w="835" w:type="dxa"/>
          </w:tcPr>
          <w:p w:rsidR="00DE6E39" w:rsidRPr="008C29FC" w:rsidRDefault="00DE6E39" w:rsidP="004E121F">
            <w:pPr>
              <w:spacing w:line="240" w:lineRule="auto"/>
              <w:jc w:val="center"/>
              <w:rPr>
                <w:rFonts w:ascii="Times New Roman" w:hAnsi="Times New Roman" w:cs="Times New Roman"/>
                <w:b/>
                <w:bCs/>
                <w:iCs/>
                <w:sz w:val="20"/>
                <w:szCs w:val="20"/>
              </w:rPr>
            </w:pPr>
          </w:p>
        </w:tc>
        <w:tc>
          <w:tcPr>
            <w:tcW w:w="8638" w:type="dxa"/>
            <w:gridSpan w:val="9"/>
          </w:tcPr>
          <w:p w:rsidR="00DE6E39" w:rsidRPr="008C29FC" w:rsidRDefault="00DE6E39" w:rsidP="004E121F">
            <w:pPr>
              <w:spacing w:line="240" w:lineRule="auto"/>
              <w:jc w:val="center"/>
              <w:rPr>
                <w:rFonts w:ascii="Times New Roman" w:hAnsi="Times New Roman" w:cs="Times New Roman"/>
                <w:b/>
                <w:bCs/>
                <w:iCs/>
                <w:sz w:val="20"/>
                <w:szCs w:val="20"/>
              </w:rPr>
            </w:pPr>
            <w:r w:rsidRPr="008C29FC">
              <w:rPr>
                <w:rFonts w:ascii="Times New Roman" w:hAnsi="Times New Roman" w:cs="Times New Roman"/>
                <w:b/>
                <w:bCs/>
                <w:iCs/>
                <w:sz w:val="20"/>
                <w:szCs w:val="20"/>
              </w:rPr>
              <w:t>Диагностическая деятельность</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8</w:t>
            </w:r>
          </w:p>
        </w:tc>
        <w:tc>
          <w:tcPr>
            <w:tcW w:w="835"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ПК-5</w:t>
            </w:r>
          </w:p>
          <w:p w:rsidR="00DE6E39" w:rsidRPr="008C29FC" w:rsidRDefault="00DE6E39" w:rsidP="004E121F">
            <w:pPr>
              <w:spacing w:line="240" w:lineRule="auto"/>
              <w:jc w:val="center"/>
              <w:rPr>
                <w:rFonts w:ascii="Times New Roman" w:hAnsi="Times New Roman" w:cs="Times New Roman"/>
                <w:b/>
                <w:bCs/>
                <w:sz w:val="20"/>
                <w:szCs w:val="20"/>
              </w:rPr>
            </w:pPr>
          </w:p>
        </w:tc>
        <w:tc>
          <w:tcPr>
            <w:tcW w:w="2139" w:type="dxa"/>
            <w:gridSpan w:val="3"/>
          </w:tcPr>
          <w:p w:rsidR="00DE6E39" w:rsidRPr="008C29FC" w:rsidRDefault="00DE6E39" w:rsidP="004E121F">
            <w:pPr>
              <w:spacing w:line="240" w:lineRule="auto"/>
              <w:rPr>
                <w:rFonts w:ascii="Times New Roman" w:hAnsi="Times New Roman" w:cs="Times New Roman"/>
                <w:b/>
                <w:bCs/>
                <w:iCs/>
                <w:sz w:val="20"/>
                <w:szCs w:val="20"/>
              </w:rPr>
            </w:pPr>
            <w:r w:rsidRPr="008C29FC">
              <w:rPr>
                <w:rFonts w:ascii="Times New Roman" w:hAnsi="Times New Roman" w:cs="Times New Roman"/>
                <w:iCs/>
                <w:sz w:val="20"/>
                <w:szCs w:val="20"/>
              </w:rPr>
              <w:t>Готовность к определению у пациентов патологических состояний, симптомов, синдромов заболеваний, нозологических форм в соответствии с Международной статистической классификацией болезней и проблем, связанных со здоровьем.</w:t>
            </w:r>
          </w:p>
        </w:tc>
        <w:tc>
          <w:tcPr>
            <w:tcW w:w="1919" w:type="dxa"/>
            <w:vAlign w:val="center"/>
          </w:tcPr>
          <w:p w:rsidR="00DE6E39" w:rsidRPr="008C29FC" w:rsidRDefault="00DE6E39" w:rsidP="004E121F">
            <w:pPr>
              <w:spacing w:line="240" w:lineRule="auto"/>
              <w:rPr>
                <w:rFonts w:ascii="Times New Roman" w:eastAsia="MS Mincho" w:hAnsi="Times New Roman" w:cs="Times New Roman"/>
                <w:color w:val="FF0000"/>
                <w:sz w:val="20"/>
                <w:szCs w:val="20"/>
              </w:rPr>
            </w:pPr>
            <w:r w:rsidRPr="008C29FC">
              <w:rPr>
                <w:rFonts w:ascii="Times New Roman" w:eastAsia="MS Mincho" w:hAnsi="Times New Roman" w:cs="Times New Roman"/>
                <w:sz w:val="20"/>
                <w:szCs w:val="20"/>
              </w:rPr>
              <w:t>основы синдромальной  диагностики инфекционных заболеваний и их осложнений, основы кодирования инфекционных заболеваний по международной классификации болезней X пересмотра (МКБ X)</w:t>
            </w:r>
          </w:p>
        </w:tc>
        <w:tc>
          <w:tcPr>
            <w:tcW w:w="2224" w:type="dxa"/>
            <w:gridSpan w:val="2"/>
            <w:vAlign w:val="center"/>
          </w:tcPr>
          <w:p w:rsidR="00DE6E39" w:rsidRPr="008C29FC" w:rsidRDefault="00DE6E39" w:rsidP="004E121F">
            <w:pPr>
              <w:widowControl w:val="0"/>
              <w:spacing w:after="120" w:line="240" w:lineRule="auto"/>
              <w:contextualSpacing/>
              <w:rPr>
                <w:rFonts w:ascii="Times New Roman" w:hAnsi="Times New Roman" w:cs="Times New Roman"/>
                <w:sz w:val="20"/>
                <w:szCs w:val="20"/>
              </w:rPr>
            </w:pPr>
            <w:r w:rsidRPr="008C29FC">
              <w:rPr>
                <w:rFonts w:ascii="Times New Roman" w:hAnsi="Times New Roman" w:cs="Times New Roman"/>
                <w:sz w:val="20"/>
                <w:szCs w:val="20"/>
              </w:rPr>
              <w:t>выявлять симптомы, синдромы инфекционных болезней</w:t>
            </w:r>
          </w:p>
        </w:tc>
        <w:tc>
          <w:tcPr>
            <w:tcW w:w="2356" w:type="dxa"/>
            <w:gridSpan w:val="3"/>
            <w:vAlign w:val="center"/>
          </w:tcPr>
          <w:p w:rsidR="00DE6E39" w:rsidRPr="008C29FC" w:rsidRDefault="00DE6E39" w:rsidP="004E121F">
            <w:pPr>
              <w:spacing w:line="240" w:lineRule="auto"/>
              <w:rPr>
                <w:rFonts w:ascii="Times New Roman" w:hAnsi="Times New Roman" w:cs="Times New Roman"/>
                <w:sz w:val="20"/>
                <w:szCs w:val="20"/>
              </w:rPr>
            </w:pPr>
            <w:r w:rsidRPr="008C29FC">
              <w:rPr>
                <w:rFonts w:ascii="Times New Roman" w:hAnsi="Times New Roman" w:cs="Times New Roman"/>
                <w:color w:val="000000"/>
                <w:sz w:val="20"/>
                <w:szCs w:val="20"/>
              </w:rPr>
              <w:t>навыками обследования больного с инфекционной  патологией</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iCs/>
                <w:sz w:val="20"/>
                <w:szCs w:val="20"/>
              </w:rPr>
            </w:pPr>
          </w:p>
        </w:tc>
        <w:tc>
          <w:tcPr>
            <w:tcW w:w="835" w:type="dxa"/>
          </w:tcPr>
          <w:p w:rsidR="00DE6E39" w:rsidRPr="008C29FC" w:rsidRDefault="00DE6E39" w:rsidP="004E121F">
            <w:pPr>
              <w:spacing w:line="240" w:lineRule="auto"/>
              <w:jc w:val="center"/>
              <w:rPr>
                <w:rFonts w:ascii="Times New Roman" w:hAnsi="Times New Roman" w:cs="Times New Roman"/>
                <w:b/>
                <w:bCs/>
                <w:iCs/>
                <w:sz w:val="20"/>
                <w:szCs w:val="20"/>
              </w:rPr>
            </w:pPr>
          </w:p>
        </w:tc>
        <w:tc>
          <w:tcPr>
            <w:tcW w:w="8638" w:type="dxa"/>
            <w:gridSpan w:val="9"/>
          </w:tcPr>
          <w:p w:rsidR="00DE6E39" w:rsidRPr="008C29FC" w:rsidRDefault="00DE6E39" w:rsidP="004E121F">
            <w:pPr>
              <w:spacing w:line="240" w:lineRule="auto"/>
              <w:jc w:val="center"/>
              <w:rPr>
                <w:rFonts w:ascii="Times New Roman" w:hAnsi="Times New Roman" w:cs="Times New Roman"/>
                <w:b/>
                <w:bCs/>
                <w:iCs/>
                <w:sz w:val="20"/>
                <w:szCs w:val="20"/>
              </w:rPr>
            </w:pPr>
            <w:r w:rsidRPr="008C29FC">
              <w:rPr>
                <w:rFonts w:ascii="Times New Roman" w:hAnsi="Times New Roman" w:cs="Times New Roman"/>
                <w:b/>
                <w:bCs/>
                <w:iCs/>
                <w:sz w:val="20"/>
                <w:szCs w:val="20"/>
              </w:rPr>
              <w:t>Лечебная деятельность</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9</w:t>
            </w:r>
          </w:p>
        </w:tc>
        <w:tc>
          <w:tcPr>
            <w:tcW w:w="835"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ПК-6</w:t>
            </w:r>
          </w:p>
          <w:p w:rsidR="00DE6E39" w:rsidRPr="008C29FC" w:rsidRDefault="00DE6E39" w:rsidP="004E121F">
            <w:pPr>
              <w:spacing w:line="240" w:lineRule="auto"/>
              <w:jc w:val="center"/>
              <w:rPr>
                <w:rFonts w:ascii="Times New Roman" w:hAnsi="Times New Roman" w:cs="Times New Roman"/>
                <w:b/>
                <w:bCs/>
                <w:sz w:val="20"/>
                <w:szCs w:val="20"/>
              </w:rPr>
            </w:pPr>
          </w:p>
        </w:tc>
        <w:tc>
          <w:tcPr>
            <w:tcW w:w="2014" w:type="dxa"/>
          </w:tcPr>
          <w:p w:rsidR="00DE6E39" w:rsidRPr="008C29FC" w:rsidRDefault="00DE6E39" w:rsidP="004E121F">
            <w:pPr>
              <w:spacing w:line="240" w:lineRule="auto"/>
              <w:rPr>
                <w:rFonts w:ascii="Times New Roman" w:hAnsi="Times New Roman" w:cs="Times New Roman"/>
                <w:b/>
                <w:bCs/>
                <w:iCs/>
                <w:sz w:val="20"/>
                <w:szCs w:val="20"/>
              </w:rPr>
            </w:pPr>
            <w:r w:rsidRPr="008C29FC">
              <w:rPr>
                <w:rFonts w:ascii="Times New Roman" w:hAnsi="Times New Roman" w:cs="Times New Roman"/>
                <w:sz w:val="20"/>
                <w:szCs w:val="20"/>
              </w:rPr>
              <w:t>Готовность к ведению и лечению пациентов с инфекционными заболеваниями</w:t>
            </w:r>
          </w:p>
        </w:tc>
        <w:tc>
          <w:tcPr>
            <w:tcW w:w="2044" w:type="dxa"/>
            <w:gridSpan w:val="3"/>
            <w:vAlign w:val="center"/>
          </w:tcPr>
          <w:p w:rsidR="00DE6E39" w:rsidRPr="008C29FC" w:rsidRDefault="00DE6E39" w:rsidP="004E121F">
            <w:pPr>
              <w:pStyle w:val="17"/>
              <w:ind w:left="0" w:firstLine="0"/>
              <w:jc w:val="left"/>
              <w:rPr>
                <w:sz w:val="20"/>
              </w:rPr>
            </w:pPr>
            <w:r w:rsidRPr="008C29FC">
              <w:rPr>
                <w:sz w:val="20"/>
              </w:rPr>
              <w:t>этиологию, патогенез и клинику основных инфекционных заболеваний детей, подростков и взрослых; специфику оказания медицинской помощи в инфекционном стационаре; особенности ведения пациентов раннего возраста с инфекционными заболеваниями</w:t>
            </w:r>
          </w:p>
        </w:tc>
        <w:tc>
          <w:tcPr>
            <w:tcW w:w="2224" w:type="dxa"/>
            <w:gridSpan w:val="2"/>
            <w:vAlign w:val="center"/>
          </w:tcPr>
          <w:p w:rsidR="00DE6E39" w:rsidRPr="008C29FC" w:rsidRDefault="00DE6E39" w:rsidP="004E121F">
            <w:pPr>
              <w:pStyle w:val="afd"/>
              <w:contextualSpacing/>
              <w:rPr>
                <w:rFonts w:ascii="Times New Roman" w:hAnsi="Times New Roman"/>
                <w:color w:val="FF0000"/>
                <w:sz w:val="20"/>
                <w:szCs w:val="20"/>
              </w:rPr>
            </w:pPr>
            <w:r w:rsidRPr="008C29FC">
              <w:rPr>
                <w:rFonts w:ascii="Times New Roman" w:hAnsi="Times New Roman"/>
                <w:sz w:val="20"/>
                <w:szCs w:val="20"/>
              </w:rPr>
              <w:t>определять показания  и выбирать адекватные методы лабораторного и инструментального обследования</w:t>
            </w:r>
          </w:p>
        </w:tc>
        <w:tc>
          <w:tcPr>
            <w:tcW w:w="2356" w:type="dxa"/>
            <w:gridSpan w:val="3"/>
            <w:vAlign w:val="center"/>
          </w:tcPr>
          <w:p w:rsidR="00DE6E39" w:rsidRPr="008C29FC" w:rsidRDefault="00DE6E39" w:rsidP="004E121F">
            <w:pPr>
              <w:spacing w:line="240" w:lineRule="auto"/>
              <w:rPr>
                <w:rFonts w:ascii="Times New Roman" w:hAnsi="Times New Roman" w:cs="Times New Roman"/>
                <w:sz w:val="20"/>
                <w:szCs w:val="20"/>
              </w:rPr>
            </w:pPr>
            <w:r w:rsidRPr="008C29FC">
              <w:rPr>
                <w:rFonts w:ascii="Times New Roman" w:hAnsi="Times New Roman" w:cs="Times New Roman"/>
                <w:sz w:val="20"/>
                <w:szCs w:val="20"/>
              </w:rPr>
              <w:t>навыками для выполнения основных диагностических и лечебных вмешательств у пациентов с врожденными и приобретенными инфекционными заболеваниями</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10</w:t>
            </w:r>
          </w:p>
        </w:tc>
        <w:tc>
          <w:tcPr>
            <w:tcW w:w="835"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ПК-7</w:t>
            </w:r>
          </w:p>
          <w:p w:rsidR="00DE6E39" w:rsidRPr="008C29FC" w:rsidRDefault="00DE6E39" w:rsidP="004E121F">
            <w:pPr>
              <w:spacing w:line="240" w:lineRule="auto"/>
              <w:jc w:val="center"/>
              <w:rPr>
                <w:rFonts w:ascii="Times New Roman" w:hAnsi="Times New Roman" w:cs="Times New Roman"/>
                <w:b/>
                <w:bCs/>
                <w:sz w:val="20"/>
                <w:szCs w:val="20"/>
              </w:rPr>
            </w:pPr>
          </w:p>
        </w:tc>
        <w:tc>
          <w:tcPr>
            <w:tcW w:w="2014" w:type="dxa"/>
          </w:tcPr>
          <w:p w:rsidR="00DE6E39" w:rsidRPr="008C29FC" w:rsidRDefault="00DE6E39" w:rsidP="004E121F">
            <w:pPr>
              <w:spacing w:line="240" w:lineRule="auto"/>
              <w:rPr>
                <w:rFonts w:ascii="Times New Roman" w:hAnsi="Times New Roman" w:cs="Times New Roman"/>
                <w:b/>
                <w:bCs/>
                <w:iCs/>
                <w:sz w:val="20"/>
                <w:szCs w:val="20"/>
              </w:rPr>
            </w:pPr>
            <w:r w:rsidRPr="008C29FC">
              <w:rPr>
                <w:rFonts w:ascii="Times New Roman" w:hAnsi="Times New Roman" w:cs="Times New Roman"/>
                <w:iCs/>
                <w:sz w:val="20"/>
                <w:szCs w:val="20"/>
              </w:rPr>
              <w:t>Готовность к оказанию медицинской помощи при чрезвычайных ситуациях, в том числе участию в медицинской эвакуации.</w:t>
            </w:r>
          </w:p>
        </w:tc>
        <w:tc>
          <w:tcPr>
            <w:tcW w:w="2044" w:type="dxa"/>
            <w:gridSpan w:val="3"/>
            <w:vAlign w:val="center"/>
          </w:tcPr>
          <w:p w:rsidR="00DE6E39" w:rsidRPr="008C29FC" w:rsidRDefault="00DE6E39" w:rsidP="004E121F">
            <w:pPr>
              <w:pStyle w:val="17"/>
              <w:ind w:left="0" w:firstLine="0"/>
              <w:jc w:val="left"/>
              <w:rPr>
                <w:sz w:val="20"/>
              </w:rPr>
            </w:pPr>
            <w:r w:rsidRPr="008C29FC">
              <w:rPr>
                <w:sz w:val="20"/>
              </w:rPr>
              <w:t xml:space="preserve">эпидемиологические аспекты номенклатуры и классификации болезней; механизм развития и проявления эпидемического процесса при отдельных группах и нозологических формах инфекционных болезней; - </w:t>
            </w:r>
            <w:r w:rsidRPr="008C29FC">
              <w:rPr>
                <w:sz w:val="20"/>
              </w:rPr>
              <w:lastRenderedPageBreak/>
              <w:t>эпидемиологию и профилактику наиболее распространенных инфекционных болезней</w:t>
            </w:r>
          </w:p>
          <w:p w:rsidR="00DE6E39" w:rsidRPr="008C29FC" w:rsidRDefault="00DE6E39" w:rsidP="004E121F">
            <w:pPr>
              <w:pStyle w:val="17"/>
              <w:ind w:left="0" w:firstLine="0"/>
              <w:jc w:val="left"/>
              <w:rPr>
                <w:sz w:val="20"/>
              </w:rPr>
            </w:pPr>
            <w:r w:rsidRPr="008C29FC">
              <w:rPr>
                <w:sz w:val="20"/>
              </w:rPr>
              <w:t>особенности организации экстренной инфекционной помощи больным, в том числе с карантинными инфекциями</w:t>
            </w:r>
          </w:p>
        </w:tc>
        <w:tc>
          <w:tcPr>
            <w:tcW w:w="2224" w:type="dxa"/>
            <w:gridSpan w:val="2"/>
            <w:vAlign w:val="center"/>
          </w:tcPr>
          <w:p w:rsidR="00DE6E39" w:rsidRPr="008C29FC" w:rsidRDefault="00DE6E39" w:rsidP="004E121F">
            <w:pPr>
              <w:pStyle w:val="afd"/>
              <w:contextualSpacing/>
              <w:rPr>
                <w:rFonts w:ascii="Times New Roman" w:hAnsi="Times New Roman"/>
                <w:sz w:val="20"/>
                <w:szCs w:val="20"/>
              </w:rPr>
            </w:pPr>
            <w:r w:rsidRPr="008C29FC">
              <w:rPr>
                <w:rFonts w:ascii="Times New Roman" w:hAnsi="Times New Roman"/>
                <w:sz w:val="20"/>
                <w:szCs w:val="20"/>
              </w:rPr>
              <w:lastRenderedPageBreak/>
              <w:t>эффективно организовать работу отделений и служб медицинского подразделения</w:t>
            </w:r>
          </w:p>
        </w:tc>
        <w:tc>
          <w:tcPr>
            <w:tcW w:w="2356" w:type="dxa"/>
            <w:gridSpan w:val="3"/>
            <w:vAlign w:val="center"/>
          </w:tcPr>
          <w:p w:rsidR="00DE6E39" w:rsidRPr="008C29FC" w:rsidRDefault="00DE6E39" w:rsidP="004E121F">
            <w:pPr>
              <w:spacing w:line="240" w:lineRule="auto"/>
              <w:rPr>
                <w:rFonts w:ascii="Times New Roman" w:hAnsi="Times New Roman" w:cs="Times New Roman"/>
                <w:sz w:val="20"/>
                <w:szCs w:val="20"/>
              </w:rPr>
            </w:pPr>
            <w:r w:rsidRPr="008C29FC">
              <w:rPr>
                <w:rFonts w:ascii="Times New Roman" w:hAnsi="Times New Roman" w:cs="Times New Roman"/>
                <w:sz w:val="20"/>
                <w:szCs w:val="20"/>
              </w:rPr>
              <w:t xml:space="preserve">навыками диагностики и лечения неотложных состояний при инфекционных заболеваниях </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iCs/>
                <w:sz w:val="20"/>
                <w:szCs w:val="20"/>
              </w:rPr>
            </w:pPr>
          </w:p>
        </w:tc>
        <w:tc>
          <w:tcPr>
            <w:tcW w:w="835" w:type="dxa"/>
          </w:tcPr>
          <w:p w:rsidR="00DE6E39" w:rsidRPr="008C29FC" w:rsidRDefault="00DE6E39" w:rsidP="004E121F">
            <w:pPr>
              <w:spacing w:line="240" w:lineRule="auto"/>
              <w:jc w:val="center"/>
              <w:rPr>
                <w:rFonts w:ascii="Times New Roman" w:hAnsi="Times New Roman" w:cs="Times New Roman"/>
                <w:b/>
                <w:bCs/>
                <w:iCs/>
                <w:sz w:val="20"/>
                <w:szCs w:val="20"/>
              </w:rPr>
            </w:pPr>
          </w:p>
        </w:tc>
        <w:tc>
          <w:tcPr>
            <w:tcW w:w="8638" w:type="dxa"/>
            <w:gridSpan w:val="9"/>
          </w:tcPr>
          <w:p w:rsidR="00DE6E39" w:rsidRPr="008C29FC" w:rsidRDefault="00DE6E39" w:rsidP="004E121F">
            <w:pPr>
              <w:spacing w:line="240" w:lineRule="auto"/>
              <w:jc w:val="center"/>
              <w:rPr>
                <w:rFonts w:ascii="Times New Roman" w:hAnsi="Times New Roman" w:cs="Times New Roman"/>
                <w:b/>
                <w:bCs/>
                <w:iCs/>
                <w:sz w:val="20"/>
                <w:szCs w:val="20"/>
              </w:rPr>
            </w:pPr>
            <w:r w:rsidRPr="008C29FC">
              <w:rPr>
                <w:rFonts w:ascii="Times New Roman" w:hAnsi="Times New Roman" w:cs="Times New Roman"/>
                <w:b/>
                <w:bCs/>
                <w:iCs/>
                <w:sz w:val="20"/>
                <w:szCs w:val="20"/>
              </w:rPr>
              <w:t>Реабилитационная деятельность</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11</w:t>
            </w:r>
          </w:p>
        </w:tc>
        <w:tc>
          <w:tcPr>
            <w:tcW w:w="835"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ПК-8</w:t>
            </w:r>
          </w:p>
          <w:p w:rsidR="00DE6E39" w:rsidRPr="008C29FC" w:rsidRDefault="00DE6E39" w:rsidP="004E121F">
            <w:pPr>
              <w:spacing w:line="240" w:lineRule="auto"/>
              <w:jc w:val="center"/>
              <w:rPr>
                <w:rFonts w:ascii="Times New Roman" w:hAnsi="Times New Roman" w:cs="Times New Roman"/>
                <w:b/>
                <w:bCs/>
                <w:sz w:val="20"/>
                <w:szCs w:val="20"/>
              </w:rPr>
            </w:pPr>
          </w:p>
        </w:tc>
        <w:tc>
          <w:tcPr>
            <w:tcW w:w="2014" w:type="dxa"/>
          </w:tcPr>
          <w:p w:rsidR="00DE6E39" w:rsidRPr="008C29FC" w:rsidRDefault="00DE6E39" w:rsidP="004E121F">
            <w:pPr>
              <w:spacing w:line="240" w:lineRule="auto"/>
              <w:rPr>
                <w:rFonts w:ascii="Times New Roman" w:hAnsi="Times New Roman" w:cs="Times New Roman"/>
                <w:iCs/>
                <w:sz w:val="20"/>
                <w:szCs w:val="20"/>
              </w:rPr>
            </w:pPr>
            <w:r w:rsidRPr="008C29FC">
              <w:rPr>
                <w:rFonts w:ascii="Times New Roman" w:hAnsi="Times New Roman" w:cs="Times New Roman"/>
                <w:iCs/>
                <w:sz w:val="20"/>
                <w:szCs w:val="20"/>
              </w:rPr>
              <w:t>Готовность к применению природных лечебных факторов, лекарственной, немедикаментозной терапии и других методов у пациентов, нуждающихся в медицинской реабилитации и санаторно-курортном лечении.</w:t>
            </w:r>
          </w:p>
          <w:p w:rsidR="00DE6E39" w:rsidRPr="008C29FC" w:rsidRDefault="00DE6E39" w:rsidP="004E121F">
            <w:pPr>
              <w:spacing w:line="240" w:lineRule="auto"/>
              <w:rPr>
                <w:rFonts w:ascii="Times New Roman" w:hAnsi="Times New Roman" w:cs="Times New Roman"/>
                <w:iCs/>
                <w:sz w:val="20"/>
                <w:szCs w:val="20"/>
              </w:rPr>
            </w:pPr>
          </w:p>
          <w:p w:rsidR="00DE6E39" w:rsidRPr="008C29FC" w:rsidRDefault="00DE6E39" w:rsidP="004E121F">
            <w:pPr>
              <w:spacing w:line="240" w:lineRule="auto"/>
              <w:rPr>
                <w:rFonts w:ascii="Times New Roman" w:hAnsi="Times New Roman" w:cs="Times New Roman"/>
                <w:iCs/>
                <w:sz w:val="20"/>
                <w:szCs w:val="20"/>
              </w:rPr>
            </w:pPr>
          </w:p>
          <w:p w:rsidR="00DE6E39" w:rsidRPr="008C29FC" w:rsidRDefault="00DE6E39" w:rsidP="004E121F">
            <w:pPr>
              <w:spacing w:line="240" w:lineRule="auto"/>
              <w:rPr>
                <w:rFonts w:ascii="Times New Roman" w:hAnsi="Times New Roman" w:cs="Times New Roman"/>
                <w:iCs/>
                <w:sz w:val="20"/>
                <w:szCs w:val="20"/>
              </w:rPr>
            </w:pPr>
          </w:p>
          <w:p w:rsidR="00DE6E39" w:rsidRPr="008C29FC" w:rsidRDefault="00DE6E39" w:rsidP="004E121F">
            <w:pPr>
              <w:spacing w:line="240" w:lineRule="auto"/>
              <w:rPr>
                <w:rFonts w:ascii="Times New Roman" w:hAnsi="Times New Roman" w:cs="Times New Roman"/>
                <w:b/>
                <w:bCs/>
                <w:iCs/>
                <w:sz w:val="20"/>
                <w:szCs w:val="20"/>
              </w:rPr>
            </w:pPr>
          </w:p>
        </w:tc>
        <w:tc>
          <w:tcPr>
            <w:tcW w:w="2044" w:type="dxa"/>
            <w:gridSpan w:val="3"/>
            <w:vAlign w:val="center"/>
          </w:tcPr>
          <w:p w:rsidR="00DE6E39" w:rsidRPr="008C29FC" w:rsidRDefault="00DE6E39" w:rsidP="004E121F">
            <w:pPr>
              <w:pStyle w:val="17"/>
              <w:ind w:left="0" w:firstLine="0"/>
              <w:jc w:val="left"/>
              <w:rPr>
                <w:color w:val="000000"/>
                <w:sz w:val="20"/>
              </w:rPr>
            </w:pPr>
            <w:r w:rsidRPr="008C29FC">
              <w:rPr>
                <w:color w:val="000000"/>
                <w:sz w:val="20"/>
              </w:rPr>
              <w:t>основы реабилитации и курортологии;</w:t>
            </w:r>
          </w:p>
          <w:p w:rsidR="00DE6E39" w:rsidRPr="008C29FC" w:rsidRDefault="00DE6E39" w:rsidP="004E121F">
            <w:pPr>
              <w:pStyle w:val="17"/>
              <w:ind w:left="0" w:firstLine="0"/>
              <w:jc w:val="left"/>
              <w:rPr>
                <w:color w:val="000000"/>
                <w:sz w:val="20"/>
              </w:rPr>
            </w:pPr>
            <w:r w:rsidRPr="008C29FC">
              <w:rPr>
                <w:color w:val="000000"/>
                <w:sz w:val="20"/>
              </w:rPr>
              <w:t>основы общей патологии человека, иммунобиологии и реактивности организма</w:t>
            </w:r>
          </w:p>
        </w:tc>
        <w:tc>
          <w:tcPr>
            <w:tcW w:w="2224" w:type="dxa"/>
            <w:gridSpan w:val="2"/>
            <w:vAlign w:val="center"/>
          </w:tcPr>
          <w:p w:rsidR="00DE6E39" w:rsidRPr="008C29FC" w:rsidRDefault="00DE6E39" w:rsidP="004E121F">
            <w:pPr>
              <w:pStyle w:val="afd"/>
              <w:contextualSpacing/>
              <w:rPr>
                <w:rFonts w:ascii="Times New Roman" w:hAnsi="Times New Roman"/>
                <w:sz w:val="20"/>
                <w:szCs w:val="20"/>
              </w:rPr>
            </w:pPr>
            <w:r w:rsidRPr="008C29FC">
              <w:rPr>
                <w:rFonts w:ascii="Times New Roman" w:hAnsi="Times New Roman"/>
                <w:sz w:val="20"/>
                <w:szCs w:val="20"/>
              </w:rPr>
              <w:t>учесть деонтологические проблемы при принятии решения; квалифицированно оформлять медицинское заключение</w:t>
            </w:r>
          </w:p>
        </w:tc>
        <w:tc>
          <w:tcPr>
            <w:tcW w:w="2356" w:type="dxa"/>
            <w:gridSpan w:val="3"/>
            <w:vAlign w:val="center"/>
          </w:tcPr>
          <w:p w:rsidR="00DE6E39" w:rsidRPr="008C29FC" w:rsidRDefault="00DE6E39" w:rsidP="004E121F">
            <w:pPr>
              <w:spacing w:line="240" w:lineRule="auto"/>
              <w:rPr>
                <w:rFonts w:ascii="Times New Roman" w:hAnsi="Times New Roman" w:cs="Times New Roman"/>
                <w:sz w:val="20"/>
                <w:szCs w:val="20"/>
              </w:rPr>
            </w:pPr>
            <w:r w:rsidRPr="008C29FC">
              <w:rPr>
                <w:rFonts w:ascii="Times New Roman" w:hAnsi="Times New Roman" w:cs="Times New Roman"/>
                <w:sz w:val="20"/>
                <w:szCs w:val="20"/>
              </w:rPr>
              <w:t>основами психологии; последовательным и комплексным подходом к проведению медицинской реабилитации</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iCs/>
                <w:sz w:val="20"/>
                <w:szCs w:val="20"/>
              </w:rPr>
            </w:pPr>
          </w:p>
        </w:tc>
        <w:tc>
          <w:tcPr>
            <w:tcW w:w="835" w:type="dxa"/>
          </w:tcPr>
          <w:p w:rsidR="00DE6E39" w:rsidRPr="008C29FC" w:rsidRDefault="00DE6E39" w:rsidP="004E121F">
            <w:pPr>
              <w:spacing w:line="240" w:lineRule="auto"/>
              <w:jc w:val="center"/>
              <w:rPr>
                <w:rFonts w:ascii="Times New Roman" w:hAnsi="Times New Roman" w:cs="Times New Roman"/>
                <w:b/>
                <w:bCs/>
                <w:iCs/>
                <w:sz w:val="20"/>
                <w:szCs w:val="20"/>
              </w:rPr>
            </w:pPr>
          </w:p>
        </w:tc>
        <w:tc>
          <w:tcPr>
            <w:tcW w:w="8638" w:type="dxa"/>
            <w:gridSpan w:val="9"/>
          </w:tcPr>
          <w:p w:rsidR="00DE6E39" w:rsidRPr="008C29FC" w:rsidRDefault="00DE6E39" w:rsidP="004E121F">
            <w:pPr>
              <w:spacing w:line="240" w:lineRule="auto"/>
              <w:jc w:val="center"/>
              <w:rPr>
                <w:rFonts w:ascii="Times New Roman" w:hAnsi="Times New Roman" w:cs="Times New Roman"/>
                <w:b/>
                <w:bCs/>
                <w:iCs/>
                <w:sz w:val="20"/>
                <w:szCs w:val="20"/>
              </w:rPr>
            </w:pPr>
            <w:r w:rsidRPr="008C29FC">
              <w:rPr>
                <w:rFonts w:ascii="Times New Roman" w:hAnsi="Times New Roman" w:cs="Times New Roman"/>
                <w:b/>
                <w:bCs/>
                <w:iCs/>
                <w:sz w:val="20"/>
                <w:szCs w:val="20"/>
              </w:rPr>
              <w:t>Психолого-педагогическая деятельность</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12</w:t>
            </w:r>
          </w:p>
        </w:tc>
        <w:tc>
          <w:tcPr>
            <w:tcW w:w="835"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ПК-9</w:t>
            </w:r>
          </w:p>
          <w:p w:rsidR="00DE6E39" w:rsidRPr="008C29FC" w:rsidRDefault="00DE6E39" w:rsidP="004E121F">
            <w:pPr>
              <w:spacing w:line="240" w:lineRule="auto"/>
              <w:jc w:val="center"/>
              <w:rPr>
                <w:rFonts w:ascii="Times New Roman" w:hAnsi="Times New Roman" w:cs="Times New Roman"/>
                <w:b/>
                <w:bCs/>
                <w:sz w:val="20"/>
                <w:szCs w:val="20"/>
              </w:rPr>
            </w:pPr>
          </w:p>
        </w:tc>
        <w:tc>
          <w:tcPr>
            <w:tcW w:w="2014" w:type="dxa"/>
          </w:tcPr>
          <w:p w:rsidR="00DE6E39" w:rsidRPr="008C29FC" w:rsidRDefault="00DE6E39" w:rsidP="004E121F">
            <w:pPr>
              <w:spacing w:line="240" w:lineRule="auto"/>
              <w:rPr>
                <w:rFonts w:ascii="Times New Roman" w:hAnsi="Times New Roman" w:cs="Times New Roman"/>
                <w:b/>
                <w:bCs/>
                <w:iCs/>
                <w:sz w:val="20"/>
                <w:szCs w:val="20"/>
              </w:rPr>
            </w:pPr>
            <w:r w:rsidRPr="008C29FC">
              <w:rPr>
                <w:rFonts w:ascii="Times New Roman" w:hAnsi="Times New Roman" w:cs="Times New Roman"/>
                <w:iCs/>
                <w:sz w:val="20"/>
                <w:szCs w:val="20"/>
              </w:rPr>
              <w:t>Готовность к формированию у населения, пациентов и членов их семей мотивации, направленной на сохранение и укрепление своего здоровья и здоровья окружающих.</w:t>
            </w:r>
          </w:p>
        </w:tc>
        <w:tc>
          <w:tcPr>
            <w:tcW w:w="2044" w:type="dxa"/>
            <w:gridSpan w:val="3"/>
            <w:vAlign w:val="center"/>
          </w:tcPr>
          <w:p w:rsidR="00DE6E39" w:rsidRPr="008C29FC" w:rsidRDefault="00DE6E39" w:rsidP="004E121F">
            <w:pPr>
              <w:pStyle w:val="17"/>
              <w:ind w:left="0" w:firstLine="0"/>
              <w:jc w:val="left"/>
              <w:rPr>
                <w:color w:val="000000"/>
                <w:sz w:val="20"/>
              </w:rPr>
            </w:pPr>
            <w:r w:rsidRPr="008C29FC">
              <w:rPr>
                <w:color w:val="000000"/>
                <w:sz w:val="20"/>
              </w:rPr>
              <w:t>основы первичной профилактики заболеваний и санаторно-просветительной работы</w:t>
            </w:r>
          </w:p>
        </w:tc>
        <w:tc>
          <w:tcPr>
            <w:tcW w:w="2224" w:type="dxa"/>
            <w:gridSpan w:val="2"/>
            <w:vAlign w:val="center"/>
          </w:tcPr>
          <w:p w:rsidR="00DE6E39" w:rsidRPr="008C29FC" w:rsidRDefault="00DE6E39" w:rsidP="004E121F">
            <w:pPr>
              <w:pStyle w:val="afd"/>
              <w:contextualSpacing/>
              <w:rPr>
                <w:rFonts w:ascii="Times New Roman" w:hAnsi="Times New Roman"/>
                <w:sz w:val="20"/>
                <w:szCs w:val="20"/>
              </w:rPr>
            </w:pPr>
            <w:r w:rsidRPr="008C29FC">
              <w:rPr>
                <w:rFonts w:ascii="Times New Roman" w:hAnsi="Times New Roman"/>
                <w:sz w:val="20"/>
                <w:szCs w:val="20"/>
              </w:rPr>
              <w:t xml:space="preserve">проводить систематическое обучение, включающее ознакомление с теоретическими основами инфекционной патологии </w:t>
            </w:r>
          </w:p>
        </w:tc>
        <w:tc>
          <w:tcPr>
            <w:tcW w:w="2356" w:type="dxa"/>
            <w:gridSpan w:val="3"/>
            <w:vAlign w:val="center"/>
          </w:tcPr>
          <w:p w:rsidR="00DE6E39" w:rsidRPr="008C29FC" w:rsidRDefault="00DE6E39" w:rsidP="004E121F">
            <w:pPr>
              <w:tabs>
                <w:tab w:val="left" w:pos="708"/>
                <w:tab w:val="right" w:leader="underscore" w:pos="9639"/>
              </w:tabs>
              <w:autoSpaceDE w:val="0"/>
              <w:autoSpaceDN w:val="0"/>
              <w:adjustRightInd w:val="0"/>
              <w:spacing w:line="240" w:lineRule="auto"/>
              <w:rPr>
                <w:rFonts w:ascii="Times New Roman" w:hAnsi="Times New Roman" w:cs="Times New Roman"/>
                <w:sz w:val="20"/>
                <w:szCs w:val="20"/>
              </w:rPr>
            </w:pPr>
            <w:r w:rsidRPr="008C29FC">
              <w:rPr>
                <w:rFonts w:ascii="Times New Roman" w:hAnsi="Times New Roman" w:cs="Times New Roman"/>
                <w:sz w:val="20"/>
                <w:szCs w:val="20"/>
              </w:rPr>
              <w:t>основами педагогики;</w:t>
            </w:r>
          </w:p>
          <w:p w:rsidR="00DE6E39" w:rsidRPr="008C29FC" w:rsidRDefault="00DE6E39" w:rsidP="004E121F">
            <w:pPr>
              <w:spacing w:line="240" w:lineRule="auto"/>
              <w:rPr>
                <w:rFonts w:ascii="Times New Roman" w:hAnsi="Times New Roman" w:cs="Times New Roman"/>
                <w:sz w:val="20"/>
                <w:szCs w:val="20"/>
              </w:rPr>
            </w:pPr>
            <w:r w:rsidRPr="008C29FC">
              <w:rPr>
                <w:rFonts w:ascii="Times New Roman" w:hAnsi="Times New Roman" w:cs="Times New Roman"/>
                <w:sz w:val="20"/>
                <w:szCs w:val="20"/>
              </w:rPr>
              <w:t>навыками работы с пациентами и членами их семей</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iCs/>
                <w:sz w:val="20"/>
                <w:szCs w:val="20"/>
              </w:rPr>
            </w:pPr>
          </w:p>
        </w:tc>
        <w:tc>
          <w:tcPr>
            <w:tcW w:w="835" w:type="dxa"/>
          </w:tcPr>
          <w:p w:rsidR="00DE6E39" w:rsidRPr="008C29FC" w:rsidRDefault="00DE6E39" w:rsidP="004E121F">
            <w:pPr>
              <w:spacing w:line="240" w:lineRule="auto"/>
              <w:jc w:val="center"/>
              <w:rPr>
                <w:rFonts w:ascii="Times New Roman" w:hAnsi="Times New Roman" w:cs="Times New Roman"/>
                <w:b/>
                <w:bCs/>
                <w:iCs/>
                <w:sz w:val="20"/>
                <w:szCs w:val="20"/>
              </w:rPr>
            </w:pPr>
          </w:p>
        </w:tc>
        <w:tc>
          <w:tcPr>
            <w:tcW w:w="8638" w:type="dxa"/>
            <w:gridSpan w:val="9"/>
          </w:tcPr>
          <w:p w:rsidR="00DE6E39" w:rsidRPr="008C29FC" w:rsidRDefault="00DE6E39" w:rsidP="004E121F">
            <w:pPr>
              <w:spacing w:line="240" w:lineRule="auto"/>
              <w:jc w:val="center"/>
              <w:rPr>
                <w:rFonts w:ascii="Times New Roman" w:hAnsi="Times New Roman" w:cs="Times New Roman"/>
                <w:b/>
                <w:bCs/>
                <w:iCs/>
                <w:sz w:val="20"/>
                <w:szCs w:val="20"/>
              </w:rPr>
            </w:pPr>
            <w:r w:rsidRPr="008C29FC">
              <w:rPr>
                <w:rFonts w:ascii="Times New Roman" w:hAnsi="Times New Roman" w:cs="Times New Roman"/>
                <w:b/>
                <w:bCs/>
                <w:iCs/>
                <w:sz w:val="20"/>
                <w:szCs w:val="20"/>
              </w:rPr>
              <w:t>Организационно-управленческая деятельность</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13</w:t>
            </w:r>
          </w:p>
        </w:tc>
        <w:tc>
          <w:tcPr>
            <w:tcW w:w="835"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ПК-10</w:t>
            </w:r>
          </w:p>
          <w:p w:rsidR="00DE6E39" w:rsidRPr="008C29FC" w:rsidRDefault="00DE6E39" w:rsidP="004E121F">
            <w:pPr>
              <w:spacing w:line="240" w:lineRule="auto"/>
              <w:jc w:val="center"/>
              <w:rPr>
                <w:rFonts w:ascii="Times New Roman" w:hAnsi="Times New Roman" w:cs="Times New Roman"/>
                <w:b/>
                <w:bCs/>
                <w:sz w:val="20"/>
                <w:szCs w:val="20"/>
              </w:rPr>
            </w:pPr>
          </w:p>
        </w:tc>
        <w:tc>
          <w:tcPr>
            <w:tcW w:w="2014" w:type="dxa"/>
          </w:tcPr>
          <w:p w:rsidR="00DE6E39" w:rsidRPr="008C29FC" w:rsidRDefault="00DE6E39" w:rsidP="004E121F">
            <w:pPr>
              <w:spacing w:line="240" w:lineRule="auto"/>
              <w:rPr>
                <w:rFonts w:ascii="Times New Roman" w:hAnsi="Times New Roman" w:cs="Times New Roman"/>
                <w:b/>
                <w:bCs/>
                <w:iCs/>
                <w:sz w:val="20"/>
                <w:szCs w:val="20"/>
              </w:rPr>
            </w:pPr>
            <w:r w:rsidRPr="008C29FC">
              <w:rPr>
                <w:rFonts w:ascii="Times New Roman" w:hAnsi="Times New Roman" w:cs="Times New Roman"/>
                <w:iCs/>
                <w:sz w:val="20"/>
                <w:szCs w:val="20"/>
              </w:rPr>
              <w:t>Готовность к применению основных принципов организации и управления в сфере охраны здоровья граждан, в медицинских организациях и их структурных подразделениях.</w:t>
            </w:r>
          </w:p>
        </w:tc>
        <w:tc>
          <w:tcPr>
            <w:tcW w:w="2044" w:type="dxa"/>
            <w:gridSpan w:val="3"/>
            <w:vAlign w:val="center"/>
          </w:tcPr>
          <w:p w:rsidR="00DE6E39" w:rsidRPr="008C29FC" w:rsidRDefault="00DE6E39" w:rsidP="004E121F">
            <w:pPr>
              <w:pStyle w:val="17"/>
              <w:ind w:left="0" w:firstLine="0"/>
              <w:jc w:val="left"/>
              <w:rPr>
                <w:color w:val="000000"/>
                <w:sz w:val="20"/>
              </w:rPr>
            </w:pPr>
            <w:r w:rsidRPr="008C29FC">
              <w:rPr>
                <w:color w:val="000000"/>
                <w:sz w:val="20"/>
              </w:rPr>
              <w:t>основы законодательства о здравоохранении и директивные документы, определяющие деятельность органов и учреждений здравоохранения</w:t>
            </w:r>
          </w:p>
        </w:tc>
        <w:tc>
          <w:tcPr>
            <w:tcW w:w="2224" w:type="dxa"/>
            <w:gridSpan w:val="2"/>
            <w:vAlign w:val="center"/>
          </w:tcPr>
          <w:p w:rsidR="00DE6E39" w:rsidRPr="008C29FC" w:rsidRDefault="00DE6E39" w:rsidP="004E121F">
            <w:pPr>
              <w:pStyle w:val="afd"/>
              <w:contextualSpacing/>
              <w:rPr>
                <w:rFonts w:ascii="Times New Roman" w:hAnsi="Times New Roman"/>
                <w:sz w:val="20"/>
                <w:szCs w:val="20"/>
              </w:rPr>
            </w:pPr>
            <w:r w:rsidRPr="008C29FC">
              <w:rPr>
                <w:rFonts w:ascii="Times New Roman" w:hAnsi="Times New Roman"/>
                <w:sz w:val="20"/>
                <w:szCs w:val="20"/>
              </w:rPr>
              <w:t xml:space="preserve">организовать в медицинских организациях и их структурных подразделениях благоприятных условий для пребывания пациентов и трудовой деятельности медицинского персонала </w:t>
            </w:r>
          </w:p>
        </w:tc>
        <w:tc>
          <w:tcPr>
            <w:tcW w:w="2356" w:type="dxa"/>
            <w:gridSpan w:val="3"/>
            <w:vAlign w:val="center"/>
          </w:tcPr>
          <w:p w:rsidR="00DE6E39" w:rsidRPr="008C29FC" w:rsidRDefault="00DE6E39" w:rsidP="004E121F">
            <w:pPr>
              <w:spacing w:line="240" w:lineRule="auto"/>
              <w:rPr>
                <w:rFonts w:ascii="Times New Roman" w:hAnsi="Times New Roman" w:cs="Times New Roman"/>
                <w:sz w:val="20"/>
                <w:szCs w:val="20"/>
              </w:rPr>
            </w:pPr>
            <w:r w:rsidRPr="008C29FC">
              <w:rPr>
                <w:rFonts w:ascii="Times New Roman" w:hAnsi="Times New Roman" w:cs="Times New Roman"/>
                <w:sz w:val="20"/>
                <w:szCs w:val="20"/>
              </w:rPr>
              <w:t>опытом руководящей работы; опытом распределения по времени и месту обязанности персонала и контроля за выполнение этих обязанностей</w:t>
            </w:r>
          </w:p>
        </w:tc>
      </w:tr>
      <w:tr w:rsidR="00DE6E39" w:rsidRPr="008C29FC" w:rsidTr="00DE6E39">
        <w:trPr>
          <w:trHeight w:val="1180"/>
        </w:trPr>
        <w:tc>
          <w:tcPr>
            <w:tcW w:w="489" w:type="dxa"/>
          </w:tcPr>
          <w:p w:rsidR="00DE6E39" w:rsidRPr="008C29FC" w:rsidRDefault="00DE6E39" w:rsidP="004E121F">
            <w:pPr>
              <w:spacing w:line="240" w:lineRule="auto"/>
              <w:rPr>
                <w:rFonts w:ascii="Times New Roman" w:hAnsi="Times New Roman" w:cs="Times New Roman"/>
                <w:b/>
                <w:bCs/>
                <w:sz w:val="20"/>
                <w:szCs w:val="20"/>
              </w:rPr>
            </w:pPr>
            <w:r w:rsidRPr="008C29FC">
              <w:rPr>
                <w:rFonts w:ascii="Times New Roman" w:hAnsi="Times New Roman" w:cs="Times New Roman"/>
                <w:b/>
                <w:bCs/>
                <w:sz w:val="20"/>
                <w:szCs w:val="20"/>
              </w:rPr>
              <w:lastRenderedPageBreak/>
              <w:t>14</w:t>
            </w:r>
          </w:p>
        </w:tc>
        <w:tc>
          <w:tcPr>
            <w:tcW w:w="835" w:type="dxa"/>
          </w:tcPr>
          <w:p w:rsidR="00DE6E39" w:rsidRPr="008C29FC" w:rsidRDefault="00DE6E39" w:rsidP="004E121F">
            <w:pPr>
              <w:spacing w:line="240" w:lineRule="auto"/>
              <w:rPr>
                <w:rFonts w:ascii="Times New Roman" w:hAnsi="Times New Roman" w:cs="Times New Roman"/>
                <w:b/>
                <w:bCs/>
                <w:sz w:val="20"/>
                <w:szCs w:val="20"/>
              </w:rPr>
            </w:pPr>
            <w:r w:rsidRPr="008C29FC">
              <w:rPr>
                <w:rFonts w:ascii="Times New Roman" w:hAnsi="Times New Roman" w:cs="Times New Roman"/>
                <w:b/>
                <w:bCs/>
                <w:sz w:val="20"/>
                <w:szCs w:val="20"/>
              </w:rPr>
              <w:t>ПК-11</w:t>
            </w:r>
          </w:p>
          <w:p w:rsidR="00DE6E39" w:rsidRPr="008C29FC" w:rsidRDefault="00DE6E39" w:rsidP="004E121F">
            <w:pPr>
              <w:spacing w:line="240" w:lineRule="auto"/>
              <w:rPr>
                <w:rFonts w:ascii="Times New Roman" w:hAnsi="Times New Roman" w:cs="Times New Roman"/>
                <w:b/>
                <w:bCs/>
                <w:sz w:val="20"/>
                <w:szCs w:val="20"/>
              </w:rPr>
            </w:pPr>
          </w:p>
        </w:tc>
        <w:tc>
          <w:tcPr>
            <w:tcW w:w="2014" w:type="dxa"/>
          </w:tcPr>
          <w:p w:rsidR="00DE6E39" w:rsidRPr="008C29FC" w:rsidRDefault="00DE6E39" w:rsidP="004E121F">
            <w:pPr>
              <w:spacing w:line="240" w:lineRule="auto"/>
              <w:rPr>
                <w:rFonts w:ascii="Times New Roman" w:hAnsi="Times New Roman" w:cs="Times New Roman"/>
                <w:b/>
                <w:bCs/>
                <w:iCs/>
                <w:sz w:val="20"/>
                <w:szCs w:val="20"/>
              </w:rPr>
            </w:pPr>
            <w:r w:rsidRPr="008C29FC">
              <w:rPr>
                <w:rFonts w:ascii="Times New Roman" w:hAnsi="Times New Roman" w:cs="Times New Roman"/>
                <w:iCs/>
                <w:sz w:val="20"/>
                <w:szCs w:val="20"/>
              </w:rPr>
              <w:t>Готовность к участию в оценке качества оказания медицинской помощи с использованием основных медико-статистических показателей.</w:t>
            </w:r>
          </w:p>
        </w:tc>
        <w:tc>
          <w:tcPr>
            <w:tcW w:w="2044" w:type="dxa"/>
            <w:gridSpan w:val="3"/>
          </w:tcPr>
          <w:p w:rsidR="00DE6E39" w:rsidRPr="008C29FC" w:rsidRDefault="00DE6E39" w:rsidP="004E121F">
            <w:pPr>
              <w:spacing w:line="240" w:lineRule="auto"/>
              <w:rPr>
                <w:rFonts w:ascii="Times New Roman" w:hAnsi="Times New Roman" w:cs="Times New Roman"/>
                <w:sz w:val="20"/>
                <w:szCs w:val="20"/>
              </w:rPr>
            </w:pPr>
            <w:r w:rsidRPr="008C29FC">
              <w:rPr>
                <w:rFonts w:ascii="Times New Roman" w:hAnsi="Times New Roman" w:cs="Times New Roman"/>
                <w:sz w:val="20"/>
                <w:szCs w:val="20"/>
              </w:rPr>
              <w:t>современные представления о качестве и дефекте оказания медицинской помощи;</w:t>
            </w:r>
            <w:r w:rsidRPr="008C29FC">
              <w:rPr>
                <w:rFonts w:ascii="Times New Roman" w:hAnsi="Times New Roman" w:cs="Times New Roman"/>
                <w:bCs/>
                <w:sz w:val="20"/>
                <w:szCs w:val="20"/>
                <w:shd w:val="clear" w:color="auto" w:fill="FFFFFF"/>
              </w:rPr>
              <w:t xml:space="preserve"> законодательные акты РФ в стандарте экспертной оценки</w:t>
            </w:r>
          </w:p>
        </w:tc>
        <w:tc>
          <w:tcPr>
            <w:tcW w:w="2224" w:type="dxa"/>
            <w:gridSpan w:val="2"/>
          </w:tcPr>
          <w:p w:rsidR="00DE6E39" w:rsidRPr="008C29FC" w:rsidRDefault="00DE6E39" w:rsidP="004E121F">
            <w:pPr>
              <w:pStyle w:val="1a"/>
              <w:rPr>
                <w:rFonts w:ascii="Times New Roman" w:hAnsi="Times New Roman"/>
                <w:color w:val="1E2B37"/>
                <w:sz w:val="20"/>
                <w:szCs w:val="20"/>
              </w:rPr>
            </w:pPr>
            <w:r w:rsidRPr="008C29FC">
              <w:rPr>
                <w:rFonts w:ascii="Times New Roman" w:hAnsi="Times New Roman"/>
                <w:sz w:val="20"/>
                <w:szCs w:val="20"/>
              </w:rPr>
              <w:t>определить правильность выбора медицинской технологии; степень достижения запланированного результата</w:t>
            </w:r>
          </w:p>
        </w:tc>
        <w:tc>
          <w:tcPr>
            <w:tcW w:w="2356" w:type="dxa"/>
            <w:gridSpan w:val="3"/>
          </w:tcPr>
          <w:p w:rsidR="00DE6E39" w:rsidRPr="008C29FC" w:rsidRDefault="00DE6E39" w:rsidP="004E121F">
            <w:pPr>
              <w:spacing w:line="240" w:lineRule="auto"/>
              <w:rPr>
                <w:rFonts w:ascii="Times New Roman" w:hAnsi="Times New Roman" w:cs="Times New Roman"/>
                <w:sz w:val="20"/>
                <w:szCs w:val="20"/>
              </w:rPr>
            </w:pPr>
            <w:r w:rsidRPr="008C29FC">
              <w:rPr>
                <w:rFonts w:ascii="Times New Roman" w:hAnsi="Times New Roman" w:cs="Times New Roman"/>
                <w:sz w:val="20"/>
                <w:szCs w:val="20"/>
              </w:rPr>
              <w:t>методикой оценки типовых медико-статистических показателей</w:t>
            </w:r>
          </w:p>
        </w:tc>
      </w:tr>
      <w:tr w:rsidR="00DE6E39" w:rsidRPr="008C29FC" w:rsidTr="00DE6E39">
        <w:tc>
          <w:tcPr>
            <w:tcW w:w="489"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15</w:t>
            </w:r>
          </w:p>
        </w:tc>
        <w:tc>
          <w:tcPr>
            <w:tcW w:w="835" w:type="dxa"/>
          </w:tcPr>
          <w:p w:rsidR="00DE6E39" w:rsidRPr="008C29FC" w:rsidRDefault="00DE6E39" w:rsidP="004E121F">
            <w:pPr>
              <w:spacing w:line="240" w:lineRule="auto"/>
              <w:jc w:val="center"/>
              <w:rPr>
                <w:rFonts w:ascii="Times New Roman" w:hAnsi="Times New Roman" w:cs="Times New Roman"/>
                <w:b/>
                <w:bCs/>
                <w:sz w:val="20"/>
                <w:szCs w:val="20"/>
              </w:rPr>
            </w:pPr>
            <w:r w:rsidRPr="008C29FC">
              <w:rPr>
                <w:rFonts w:ascii="Times New Roman" w:hAnsi="Times New Roman" w:cs="Times New Roman"/>
                <w:b/>
                <w:bCs/>
                <w:sz w:val="20"/>
                <w:szCs w:val="20"/>
              </w:rPr>
              <w:t>ПК-12</w:t>
            </w:r>
          </w:p>
          <w:p w:rsidR="00DE6E39" w:rsidRPr="008C29FC" w:rsidRDefault="00DE6E39" w:rsidP="004E121F">
            <w:pPr>
              <w:spacing w:line="240" w:lineRule="auto"/>
              <w:jc w:val="center"/>
              <w:rPr>
                <w:rFonts w:ascii="Times New Roman" w:hAnsi="Times New Roman" w:cs="Times New Roman"/>
                <w:b/>
                <w:bCs/>
                <w:sz w:val="20"/>
                <w:szCs w:val="20"/>
              </w:rPr>
            </w:pPr>
          </w:p>
        </w:tc>
        <w:tc>
          <w:tcPr>
            <w:tcW w:w="2014" w:type="dxa"/>
          </w:tcPr>
          <w:p w:rsidR="00DE6E39" w:rsidRPr="008C29FC" w:rsidRDefault="00DE6E39" w:rsidP="004E121F">
            <w:pPr>
              <w:spacing w:line="240" w:lineRule="auto"/>
              <w:rPr>
                <w:rFonts w:ascii="Times New Roman" w:hAnsi="Times New Roman" w:cs="Times New Roman"/>
                <w:b/>
                <w:bCs/>
                <w:iCs/>
                <w:sz w:val="20"/>
                <w:szCs w:val="20"/>
              </w:rPr>
            </w:pPr>
            <w:r w:rsidRPr="008C29FC">
              <w:rPr>
                <w:rFonts w:ascii="Times New Roman" w:hAnsi="Times New Roman" w:cs="Times New Roman"/>
                <w:iCs/>
                <w:sz w:val="20"/>
                <w:szCs w:val="20"/>
              </w:rPr>
              <w:t>Готовность к организации медицинской помощи при чрезвычайных ситуациях, в том числе медицинской эвакуации.</w:t>
            </w:r>
          </w:p>
        </w:tc>
        <w:tc>
          <w:tcPr>
            <w:tcW w:w="2044" w:type="dxa"/>
            <w:gridSpan w:val="3"/>
            <w:vAlign w:val="center"/>
          </w:tcPr>
          <w:p w:rsidR="00DE6E39" w:rsidRPr="008C29FC" w:rsidRDefault="00DE6E39" w:rsidP="004E121F">
            <w:pPr>
              <w:pStyle w:val="17"/>
              <w:ind w:left="0" w:firstLine="0"/>
              <w:jc w:val="left"/>
              <w:rPr>
                <w:color w:val="000000"/>
                <w:sz w:val="20"/>
              </w:rPr>
            </w:pPr>
            <w:r w:rsidRPr="008C29FC">
              <w:rPr>
                <w:color w:val="000000"/>
                <w:sz w:val="20"/>
              </w:rPr>
              <w:t>основы организации и тактики специализированных подразделений медицинской службы в чрезвычайных ситуациях</w:t>
            </w:r>
          </w:p>
        </w:tc>
        <w:tc>
          <w:tcPr>
            <w:tcW w:w="2224" w:type="dxa"/>
            <w:gridSpan w:val="2"/>
            <w:vAlign w:val="center"/>
          </w:tcPr>
          <w:p w:rsidR="00DE6E39" w:rsidRPr="008C29FC" w:rsidRDefault="00DE6E39" w:rsidP="004E121F">
            <w:pPr>
              <w:pStyle w:val="afd"/>
              <w:contextualSpacing/>
              <w:rPr>
                <w:rFonts w:ascii="Times New Roman" w:hAnsi="Times New Roman"/>
                <w:sz w:val="20"/>
                <w:szCs w:val="20"/>
              </w:rPr>
            </w:pPr>
            <w:r w:rsidRPr="008C29FC">
              <w:rPr>
                <w:rFonts w:ascii="Times New Roman" w:hAnsi="Times New Roman"/>
                <w:sz w:val="20"/>
                <w:szCs w:val="20"/>
              </w:rPr>
              <w:t xml:space="preserve">организовать эффективную медицинскую сортировку инфекционных больных </w:t>
            </w:r>
          </w:p>
        </w:tc>
        <w:tc>
          <w:tcPr>
            <w:tcW w:w="2356" w:type="dxa"/>
            <w:gridSpan w:val="3"/>
            <w:vAlign w:val="center"/>
          </w:tcPr>
          <w:p w:rsidR="00DE6E39" w:rsidRPr="008C29FC" w:rsidRDefault="00DE6E39" w:rsidP="004E121F">
            <w:pPr>
              <w:spacing w:line="240" w:lineRule="auto"/>
              <w:rPr>
                <w:rFonts w:ascii="Times New Roman" w:hAnsi="Times New Roman" w:cs="Times New Roman"/>
                <w:sz w:val="20"/>
                <w:szCs w:val="20"/>
              </w:rPr>
            </w:pPr>
            <w:r w:rsidRPr="008C29FC">
              <w:rPr>
                <w:rFonts w:ascii="Times New Roman" w:hAnsi="Times New Roman" w:cs="Times New Roman"/>
                <w:sz w:val="20"/>
                <w:szCs w:val="20"/>
              </w:rPr>
              <w:t>навыками по оказанию плановой и неотложной помощи</w:t>
            </w:r>
          </w:p>
        </w:tc>
      </w:tr>
    </w:tbl>
    <w:p w:rsidR="00211C7A" w:rsidRPr="00BE1C12" w:rsidRDefault="00211C7A" w:rsidP="001B5306">
      <w:pPr>
        <w:jc w:val="center"/>
        <w:rPr>
          <w:rFonts w:ascii="Times New Roman" w:hAnsi="Times New Roman" w:cs="Times New Roman"/>
          <w:sz w:val="18"/>
          <w:szCs w:val="18"/>
        </w:rPr>
      </w:pPr>
    </w:p>
    <w:p w:rsidR="00366BCA" w:rsidRPr="000B4561" w:rsidRDefault="00366BCA" w:rsidP="00366BCA">
      <w:pPr>
        <w:jc w:val="center"/>
        <w:rPr>
          <w:rFonts w:ascii="Times New Roman" w:hAnsi="Times New Roman" w:cs="Times New Roman"/>
          <w:b/>
          <w:sz w:val="24"/>
          <w:szCs w:val="24"/>
        </w:rPr>
      </w:pPr>
      <w:r w:rsidRPr="000B4561">
        <w:rPr>
          <w:rFonts w:ascii="Times New Roman" w:hAnsi="Times New Roman" w:cs="Times New Roman"/>
          <w:b/>
          <w:sz w:val="24"/>
          <w:szCs w:val="24"/>
        </w:rPr>
        <w:t>ПАСПОРТ</w:t>
      </w:r>
      <w:r>
        <w:rPr>
          <w:rFonts w:ascii="Times New Roman" w:hAnsi="Times New Roman" w:cs="Times New Roman"/>
          <w:b/>
          <w:sz w:val="24"/>
          <w:szCs w:val="24"/>
        </w:rPr>
        <w:t xml:space="preserve"> </w:t>
      </w:r>
      <w:r w:rsidRPr="000B4561">
        <w:rPr>
          <w:rFonts w:ascii="Times New Roman" w:hAnsi="Times New Roman" w:cs="Times New Roman"/>
          <w:b/>
          <w:sz w:val="24"/>
          <w:szCs w:val="24"/>
        </w:rPr>
        <w:t xml:space="preserve">ФОНДА ОЦЕНОЧНЫХ СРЕДСТВ </w:t>
      </w:r>
    </w:p>
    <w:p w:rsidR="00366BCA" w:rsidRPr="00585329" w:rsidRDefault="00366BCA" w:rsidP="00366BCA">
      <w:pPr>
        <w:jc w:val="center"/>
        <w:rPr>
          <w:rFonts w:ascii="Times New Roman" w:hAnsi="Times New Roman"/>
          <w:bCs/>
          <w:sz w:val="24"/>
          <w:szCs w:val="24"/>
        </w:rPr>
      </w:pPr>
      <w:r w:rsidRPr="000B4561">
        <w:rPr>
          <w:rFonts w:ascii="Times New Roman" w:hAnsi="Times New Roman" w:cs="Times New Roman"/>
          <w:sz w:val="24"/>
          <w:szCs w:val="24"/>
        </w:rPr>
        <w:t>основной профессиональной образовательной программы высшего образования - программы ординатуры</w:t>
      </w:r>
      <w:r w:rsidRPr="00585329">
        <w:rPr>
          <w:rFonts w:ascii="Times New Roman" w:hAnsi="Times New Roman" w:cs="Times New Roman"/>
          <w:sz w:val="24"/>
          <w:szCs w:val="24"/>
        </w:rPr>
        <w:t xml:space="preserve"> </w:t>
      </w:r>
      <w:r w:rsidRPr="000B4561">
        <w:rPr>
          <w:rFonts w:ascii="Times New Roman" w:hAnsi="Times New Roman" w:cs="Times New Roman"/>
          <w:sz w:val="24"/>
          <w:szCs w:val="24"/>
        </w:rPr>
        <w:t xml:space="preserve">по специальности </w:t>
      </w:r>
      <w:r>
        <w:rPr>
          <w:rFonts w:ascii="Times New Roman" w:hAnsi="Times New Roman"/>
          <w:bCs/>
          <w:sz w:val="24"/>
          <w:szCs w:val="24"/>
        </w:rPr>
        <w:t>31.08.35</w:t>
      </w:r>
      <w:r w:rsidRPr="0092012A">
        <w:rPr>
          <w:rFonts w:ascii="Times New Roman" w:hAnsi="Times New Roman"/>
          <w:bCs/>
          <w:sz w:val="24"/>
          <w:szCs w:val="24"/>
        </w:rPr>
        <w:t xml:space="preserve"> «</w:t>
      </w:r>
      <w:r>
        <w:rPr>
          <w:rFonts w:ascii="Times New Roman" w:hAnsi="Times New Roman"/>
          <w:bCs/>
          <w:sz w:val="24"/>
          <w:szCs w:val="24"/>
        </w:rPr>
        <w:t>Инфекционные болезни</w:t>
      </w:r>
      <w:r w:rsidRPr="0092012A">
        <w:rPr>
          <w:rFonts w:ascii="Times New Roman" w:hAnsi="Times New Roman"/>
          <w:bCs/>
          <w:sz w:val="24"/>
          <w:szCs w:val="24"/>
        </w:rPr>
        <w:t>»</w:t>
      </w:r>
    </w:p>
    <w:p w:rsidR="00366BCA" w:rsidRPr="00585329" w:rsidRDefault="00366BCA" w:rsidP="00366BCA">
      <w:pPr>
        <w:rPr>
          <w:rFonts w:ascii="Times New Roman" w:hAnsi="Times New Roman" w:cs="Times New Roman"/>
          <w:bCs/>
          <w:sz w:val="24"/>
          <w:szCs w:val="24"/>
        </w:rPr>
      </w:pPr>
    </w:p>
    <w:tbl>
      <w:tblPr>
        <w:tblStyle w:val="a6"/>
        <w:tblW w:w="0" w:type="auto"/>
        <w:tblLook w:val="04A0"/>
      </w:tblPr>
      <w:tblGrid>
        <w:gridCol w:w="623"/>
        <w:gridCol w:w="3341"/>
        <w:gridCol w:w="1985"/>
        <w:gridCol w:w="1701"/>
        <w:gridCol w:w="1978"/>
      </w:tblGrid>
      <w:tr w:rsidR="00366BCA" w:rsidRPr="002A32D9" w:rsidTr="004E121F">
        <w:trPr>
          <w:trHeight w:val="555"/>
        </w:trPr>
        <w:tc>
          <w:tcPr>
            <w:tcW w:w="623" w:type="dxa"/>
            <w:vMerge w:val="restart"/>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w:t>
            </w:r>
          </w:p>
        </w:tc>
        <w:tc>
          <w:tcPr>
            <w:tcW w:w="3341" w:type="dxa"/>
            <w:vMerge w:val="restart"/>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Контролируемые разделы дисциплины</w:t>
            </w:r>
          </w:p>
        </w:tc>
        <w:tc>
          <w:tcPr>
            <w:tcW w:w="1985" w:type="dxa"/>
            <w:vMerge w:val="restart"/>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Индекс контролируемой компетенции (или её части)</w:t>
            </w:r>
          </w:p>
        </w:tc>
        <w:tc>
          <w:tcPr>
            <w:tcW w:w="1701"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Оценочные средства</w:t>
            </w:r>
          </w:p>
        </w:tc>
        <w:tc>
          <w:tcPr>
            <w:tcW w:w="1978" w:type="dxa"/>
            <w:vMerge w:val="restart"/>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Способ контроля</w:t>
            </w:r>
          </w:p>
        </w:tc>
      </w:tr>
      <w:tr w:rsidR="00366BCA" w:rsidRPr="002A32D9" w:rsidTr="004E121F">
        <w:trPr>
          <w:trHeight w:val="555"/>
        </w:trPr>
        <w:tc>
          <w:tcPr>
            <w:tcW w:w="623" w:type="dxa"/>
            <w:vMerge/>
          </w:tcPr>
          <w:p w:rsidR="00366BCA" w:rsidRPr="002A32D9" w:rsidRDefault="00366BCA" w:rsidP="004E121F">
            <w:pPr>
              <w:jc w:val="center"/>
              <w:rPr>
                <w:rFonts w:ascii="Times New Roman" w:hAnsi="Times New Roman" w:cs="Times New Roman"/>
                <w:sz w:val="20"/>
                <w:szCs w:val="20"/>
              </w:rPr>
            </w:pPr>
          </w:p>
        </w:tc>
        <w:tc>
          <w:tcPr>
            <w:tcW w:w="3341" w:type="dxa"/>
            <w:vMerge/>
          </w:tcPr>
          <w:p w:rsidR="00366BCA" w:rsidRPr="002A32D9" w:rsidRDefault="00366BCA" w:rsidP="004E121F">
            <w:pPr>
              <w:jc w:val="center"/>
              <w:rPr>
                <w:rFonts w:ascii="Times New Roman" w:hAnsi="Times New Roman" w:cs="Times New Roman"/>
                <w:sz w:val="20"/>
                <w:szCs w:val="20"/>
              </w:rPr>
            </w:pPr>
          </w:p>
        </w:tc>
        <w:tc>
          <w:tcPr>
            <w:tcW w:w="1985" w:type="dxa"/>
            <w:vMerge/>
          </w:tcPr>
          <w:p w:rsidR="00366BCA" w:rsidRPr="002A32D9" w:rsidRDefault="00366BCA" w:rsidP="004E121F">
            <w:pPr>
              <w:jc w:val="center"/>
              <w:rPr>
                <w:rFonts w:ascii="Times New Roman" w:hAnsi="Times New Roman" w:cs="Times New Roman"/>
                <w:sz w:val="20"/>
                <w:szCs w:val="20"/>
              </w:rPr>
            </w:pPr>
          </w:p>
        </w:tc>
        <w:tc>
          <w:tcPr>
            <w:tcW w:w="1701"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наименование</w:t>
            </w:r>
          </w:p>
        </w:tc>
        <w:tc>
          <w:tcPr>
            <w:tcW w:w="1978" w:type="dxa"/>
            <w:vMerge/>
          </w:tcPr>
          <w:p w:rsidR="00366BCA" w:rsidRPr="002A32D9" w:rsidRDefault="00366BCA" w:rsidP="004E121F">
            <w:pPr>
              <w:jc w:val="center"/>
              <w:rPr>
                <w:rFonts w:ascii="Times New Roman" w:hAnsi="Times New Roman" w:cs="Times New Roman"/>
                <w:sz w:val="20"/>
                <w:szCs w:val="20"/>
              </w:rPr>
            </w:pPr>
          </w:p>
        </w:tc>
      </w:tr>
      <w:tr w:rsidR="00366BCA" w:rsidRPr="002A32D9" w:rsidTr="004E121F">
        <w:tc>
          <w:tcPr>
            <w:tcW w:w="623"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1.</w:t>
            </w:r>
          </w:p>
        </w:tc>
        <w:tc>
          <w:tcPr>
            <w:tcW w:w="3341" w:type="dxa"/>
          </w:tcPr>
          <w:p w:rsidR="00366BCA" w:rsidRPr="002A32D9" w:rsidRDefault="00366BCA" w:rsidP="004E121F">
            <w:pPr>
              <w:pStyle w:val="a5"/>
              <w:ind w:left="0"/>
              <w:rPr>
                <w:rFonts w:ascii="Times New Roman" w:hAnsi="Times New Roman" w:cs="Times New Roman"/>
                <w:sz w:val="20"/>
                <w:szCs w:val="20"/>
              </w:rPr>
            </w:pPr>
            <w:r w:rsidRPr="00CF5A65">
              <w:rPr>
                <w:rFonts w:ascii="Times New Roman" w:hAnsi="Times New Roman" w:cs="Times New Roman"/>
                <w:sz w:val="20"/>
                <w:szCs w:val="20"/>
              </w:rPr>
              <w:t>Б.1Б.1 «</w:t>
            </w:r>
            <w:r>
              <w:rPr>
                <w:rFonts w:ascii="Times New Roman" w:hAnsi="Times New Roman" w:cs="Times New Roman"/>
                <w:sz w:val="20"/>
                <w:szCs w:val="20"/>
              </w:rPr>
              <w:t>И</w:t>
            </w:r>
            <w:r w:rsidRPr="00236D3A">
              <w:rPr>
                <w:rFonts w:ascii="Times New Roman" w:hAnsi="Times New Roman" w:cs="Times New Roman"/>
                <w:sz w:val="20"/>
                <w:szCs w:val="20"/>
              </w:rPr>
              <w:t>нфекционные болезни</w:t>
            </w:r>
            <w:r w:rsidRPr="00CF5A65">
              <w:rPr>
                <w:rFonts w:ascii="Times New Roman" w:hAnsi="Times New Roman" w:cs="Times New Roman"/>
                <w:sz w:val="20"/>
                <w:szCs w:val="20"/>
              </w:rPr>
              <w:t>»</w:t>
            </w:r>
          </w:p>
        </w:tc>
        <w:tc>
          <w:tcPr>
            <w:tcW w:w="1985"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УК-1</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ПК-1</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ПК-2</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ПК-5</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ПК-6</w:t>
            </w:r>
          </w:p>
          <w:p w:rsidR="00366BCA" w:rsidRPr="002A32D9" w:rsidRDefault="00366BCA" w:rsidP="004E121F">
            <w:pPr>
              <w:jc w:val="center"/>
              <w:rPr>
                <w:rFonts w:ascii="Times New Roman" w:hAnsi="Times New Roman" w:cs="Times New Roman"/>
                <w:sz w:val="20"/>
                <w:szCs w:val="20"/>
              </w:rPr>
            </w:pPr>
            <w:r>
              <w:rPr>
                <w:rFonts w:ascii="Times New Roman" w:hAnsi="Times New Roman" w:cs="Times New Roman"/>
                <w:sz w:val="20"/>
                <w:szCs w:val="20"/>
              </w:rPr>
              <w:t>ПК-8</w:t>
            </w:r>
          </w:p>
          <w:p w:rsidR="00366BCA" w:rsidRPr="002A32D9" w:rsidRDefault="00366BCA" w:rsidP="004E121F">
            <w:pPr>
              <w:jc w:val="center"/>
              <w:rPr>
                <w:rFonts w:ascii="Times New Roman" w:hAnsi="Times New Roman" w:cs="Times New Roman"/>
                <w:sz w:val="20"/>
                <w:szCs w:val="20"/>
              </w:rPr>
            </w:pPr>
            <w:r>
              <w:rPr>
                <w:rFonts w:ascii="Times New Roman" w:hAnsi="Times New Roman" w:cs="Times New Roman"/>
                <w:sz w:val="20"/>
                <w:szCs w:val="20"/>
              </w:rPr>
              <w:t>ПК-10</w:t>
            </w:r>
          </w:p>
          <w:p w:rsidR="00366BCA" w:rsidRPr="002A32D9" w:rsidRDefault="00366BCA" w:rsidP="00590B73">
            <w:pPr>
              <w:jc w:val="center"/>
              <w:rPr>
                <w:rFonts w:ascii="Times New Roman" w:hAnsi="Times New Roman" w:cs="Times New Roman"/>
                <w:sz w:val="20"/>
                <w:szCs w:val="20"/>
              </w:rPr>
            </w:pPr>
            <w:r>
              <w:rPr>
                <w:rFonts w:ascii="Times New Roman" w:hAnsi="Times New Roman" w:cs="Times New Roman"/>
                <w:sz w:val="20"/>
                <w:szCs w:val="20"/>
              </w:rPr>
              <w:t>ПК-11</w:t>
            </w:r>
          </w:p>
        </w:tc>
        <w:tc>
          <w:tcPr>
            <w:tcW w:w="1701"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вопросы</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тесты</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задачи</w:t>
            </w:r>
          </w:p>
          <w:p w:rsidR="00366BCA" w:rsidRPr="002A32D9" w:rsidRDefault="00366BCA" w:rsidP="004E121F">
            <w:pPr>
              <w:jc w:val="center"/>
              <w:rPr>
                <w:rFonts w:ascii="Times New Roman" w:hAnsi="Times New Roman" w:cs="Times New Roman"/>
                <w:sz w:val="20"/>
                <w:szCs w:val="20"/>
              </w:rPr>
            </w:pPr>
          </w:p>
        </w:tc>
        <w:tc>
          <w:tcPr>
            <w:tcW w:w="1978"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устно</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тестирование</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xml:space="preserve">- устно </w:t>
            </w:r>
          </w:p>
        </w:tc>
      </w:tr>
      <w:tr w:rsidR="00366BCA" w:rsidRPr="002A32D9" w:rsidTr="004E121F">
        <w:tc>
          <w:tcPr>
            <w:tcW w:w="623"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2.</w:t>
            </w:r>
          </w:p>
        </w:tc>
        <w:tc>
          <w:tcPr>
            <w:tcW w:w="3341" w:type="dxa"/>
          </w:tcPr>
          <w:p w:rsidR="00366BCA" w:rsidRPr="002A32D9" w:rsidRDefault="00366BCA" w:rsidP="004E121F">
            <w:pPr>
              <w:rPr>
                <w:rFonts w:ascii="Times New Roman" w:hAnsi="Times New Roman" w:cs="Times New Roman"/>
                <w:sz w:val="20"/>
                <w:szCs w:val="20"/>
              </w:rPr>
            </w:pPr>
            <w:r w:rsidRPr="00CF5A65">
              <w:rPr>
                <w:rFonts w:ascii="Times New Roman" w:hAnsi="Times New Roman" w:cs="Times New Roman"/>
                <w:sz w:val="20"/>
                <w:szCs w:val="20"/>
              </w:rPr>
              <w:t>Б.1Б.2 «Общественное здоровье и здравоохранение»</w:t>
            </w:r>
          </w:p>
        </w:tc>
        <w:tc>
          <w:tcPr>
            <w:tcW w:w="1985"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УК-1</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УК-2</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ПК-1</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w:t>
            </w:r>
            <w:r>
              <w:rPr>
                <w:rFonts w:ascii="Times New Roman" w:hAnsi="Times New Roman" w:cs="Times New Roman"/>
                <w:sz w:val="20"/>
                <w:szCs w:val="20"/>
              </w:rPr>
              <w:t>4</w:t>
            </w:r>
          </w:p>
          <w:p w:rsidR="00366BCA" w:rsidRPr="002A32D9" w:rsidRDefault="00366BCA" w:rsidP="004E121F">
            <w:pPr>
              <w:jc w:val="center"/>
              <w:rPr>
                <w:rFonts w:ascii="Times New Roman" w:hAnsi="Times New Roman" w:cs="Times New Roman"/>
                <w:sz w:val="20"/>
                <w:szCs w:val="20"/>
              </w:rPr>
            </w:pPr>
            <w:r>
              <w:rPr>
                <w:rFonts w:ascii="Times New Roman" w:hAnsi="Times New Roman" w:cs="Times New Roman"/>
                <w:sz w:val="20"/>
                <w:szCs w:val="20"/>
              </w:rPr>
              <w:t>ПК-9</w:t>
            </w:r>
          </w:p>
          <w:p w:rsidR="00366BCA" w:rsidRDefault="00366BCA" w:rsidP="004E121F">
            <w:pPr>
              <w:jc w:val="center"/>
              <w:rPr>
                <w:rFonts w:ascii="Times New Roman" w:hAnsi="Times New Roman" w:cs="Times New Roman"/>
                <w:sz w:val="20"/>
                <w:szCs w:val="20"/>
              </w:rPr>
            </w:pPr>
            <w:r>
              <w:rPr>
                <w:rFonts w:ascii="Times New Roman" w:hAnsi="Times New Roman" w:cs="Times New Roman"/>
                <w:sz w:val="20"/>
                <w:szCs w:val="20"/>
              </w:rPr>
              <w:t>ПК-10</w:t>
            </w:r>
          </w:p>
          <w:p w:rsidR="00366BCA" w:rsidRPr="002A32D9" w:rsidRDefault="00366BCA" w:rsidP="004E121F">
            <w:pPr>
              <w:jc w:val="center"/>
              <w:rPr>
                <w:rFonts w:ascii="Times New Roman" w:hAnsi="Times New Roman" w:cs="Times New Roman"/>
                <w:sz w:val="20"/>
                <w:szCs w:val="20"/>
              </w:rPr>
            </w:pPr>
            <w:r>
              <w:rPr>
                <w:rFonts w:ascii="Times New Roman" w:hAnsi="Times New Roman" w:cs="Times New Roman"/>
                <w:sz w:val="20"/>
                <w:szCs w:val="20"/>
              </w:rPr>
              <w:t>ПК-11</w:t>
            </w:r>
          </w:p>
        </w:tc>
        <w:tc>
          <w:tcPr>
            <w:tcW w:w="1701"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вопросы</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тесты</w:t>
            </w:r>
          </w:p>
          <w:p w:rsidR="00366BCA" w:rsidRPr="002A32D9" w:rsidRDefault="00366BCA" w:rsidP="004E121F">
            <w:pPr>
              <w:rPr>
                <w:rFonts w:ascii="Times New Roman" w:hAnsi="Times New Roman" w:cs="Times New Roman"/>
                <w:sz w:val="20"/>
                <w:szCs w:val="20"/>
              </w:rPr>
            </w:pPr>
          </w:p>
          <w:p w:rsidR="00366BCA" w:rsidRPr="002A32D9" w:rsidRDefault="00366BCA" w:rsidP="004E121F">
            <w:pPr>
              <w:rPr>
                <w:rFonts w:ascii="Times New Roman" w:hAnsi="Times New Roman" w:cs="Times New Roman"/>
                <w:sz w:val="20"/>
                <w:szCs w:val="20"/>
              </w:rPr>
            </w:pPr>
          </w:p>
        </w:tc>
        <w:tc>
          <w:tcPr>
            <w:tcW w:w="1978"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устно</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тестирование</w:t>
            </w:r>
          </w:p>
          <w:p w:rsidR="00366BCA" w:rsidRPr="002A32D9" w:rsidRDefault="00366BCA" w:rsidP="004E121F">
            <w:pPr>
              <w:rPr>
                <w:rFonts w:ascii="Times New Roman" w:hAnsi="Times New Roman" w:cs="Times New Roman"/>
                <w:sz w:val="20"/>
                <w:szCs w:val="20"/>
              </w:rPr>
            </w:pPr>
          </w:p>
        </w:tc>
      </w:tr>
      <w:tr w:rsidR="00366BCA" w:rsidRPr="002A32D9" w:rsidTr="004E121F">
        <w:tc>
          <w:tcPr>
            <w:tcW w:w="623"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3.</w:t>
            </w:r>
          </w:p>
        </w:tc>
        <w:tc>
          <w:tcPr>
            <w:tcW w:w="3341" w:type="dxa"/>
          </w:tcPr>
          <w:p w:rsidR="00366BCA" w:rsidRPr="002A32D9" w:rsidRDefault="00366BCA" w:rsidP="004E121F">
            <w:pPr>
              <w:rPr>
                <w:rFonts w:ascii="Times New Roman" w:hAnsi="Times New Roman" w:cs="Times New Roman"/>
                <w:sz w:val="20"/>
                <w:szCs w:val="20"/>
              </w:rPr>
            </w:pPr>
            <w:r w:rsidRPr="00CF5A65">
              <w:rPr>
                <w:rFonts w:ascii="Times New Roman" w:hAnsi="Times New Roman" w:cs="Times New Roman"/>
                <w:sz w:val="20"/>
                <w:szCs w:val="20"/>
              </w:rPr>
              <w:t>Б.1Б.3 «Педагогика»</w:t>
            </w:r>
          </w:p>
        </w:tc>
        <w:tc>
          <w:tcPr>
            <w:tcW w:w="1985"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УК-1</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УК-2</w:t>
            </w:r>
          </w:p>
          <w:p w:rsidR="00366BCA" w:rsidRPr="002A32D9" w:rsidRDefault="00366BCA" w:rsidP="004E121F">
            <w:pPr>
              <w:jc w:val="center"/>
              <w:rPr>
                <w:rFonts w:ascii="Times New Roman" w:hAnsi="Times New Roman" w:cs="Times New Roman"/>
                <w:sz w:val="20"/>
                <w:szCs w:val="20"/>
              </w:rPr>
            </w:pPr>
            <w:r>
              <w:rPr>
                <w:rFonts w:ascii="Times New Roman" w:hAnsi="Times New Roman" w:cs="Times New Roman"/>
                <w:sz w:val="20"/>
                <w:szCs w:val="20"/>
              </w:rPr>
              <w:t>У</w:t>
            </w:r>
            <w:r w:rsidRPr="002A32D9">
              <w:rPr>
                <w:rFonts w:ascii="Times New Roman" w:hAnsi="Times New Roman" w:cs="Times New Roman"/>
                <w:sz w:val="20"/>
                <w:szCs w:val="20"/>
              </w:rPr>
              <w:t>К-</w:t>
            </w:r>
            <w:r>
              <w:rPr>
                <w:rFonts w:ascii="Times New Roman" w:hAnsi="Times New Roman" w:cs="Times New Roman"/>
                <w:sz w:val="20"/>
                <w:szCs w:val="20"/>
              </w:rPr>
              <w:t>3</w:t>
            </w:r>
          </w:p>
          <w:p w:rsidR="00366BCA" w:rsidRPr="002A32D9" w:rsidRDefault="00366BCA" w:rsidP="004E121F">
            <w:pPr>
              <w:jc w:val="center"/>
              <w:rPr>
                <w:rFonts w:ascii="Times New Roman" w:hAnsi="Times New Roman" w:cs="Times New Roman"/>
                <w:sz w:val="20"/>
                <w:szCs w:val="20"/>
              </w:rPr>
            </w:pPr>
            <w:r>
              <w:rPr>
                <w:rFonts w:ascii="Times New Roman" w:hAnsi="Times New Roman" w:cs="Times New Roman"/>
                <w:sz w:val="20"/>
                <w:szCs w:val="20"/>
              </w:rPr>
              <w:t>ПК-9</w:t>
            </w:r>
          </w:p>
        </w:tc>
        <w:tc>
          <w:tcPr>
            <w:tcW w:w="1701"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вопросы</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тесты</w:t>
            </w:r>
          </w:p>
          <w:p w:rsidR="00366BCA" w:rsidRPr="002A32D9" w:rsidRDefault="00366BCA" w:rsidP="004E121F">
            <w:pPr>
              <w:rPr>
                <w:rFonts w:ascii="Times New Roman" w:hAnsi="Times New Roman" w:cs="Times New Roman"/>
                <w:sz w:val="20"/>
                <w:szCs w:val="20"/>
              </w:rPr>
            </w:pPr>
          </w:p>
          <w:p w:rsidR="00366BCA" w:rsidRPr="002A32D9" w:rsidRDefault="00366BCA" w:rsidP="004E121F">
            <w:pPr>
              <w:rPr>
                <w:rFonts w:ascii="Times New Roman" w:hAnsi="Times New Roman" w:cs="Times New Roman"/>
                <w:sz w:val="20"/>
                <w:szCs w:val="20"/>
              </w:rPr>
            </w:pPr>
          </w:p>
        </w:tc>
        <w:tc>
          <w:tcPr>
            <w:tcW w:w="1978"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устно</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тестирование</w:t>
            </w:r>
          </w:p>
          <w:p w:rsidR="00366BCA" w:rsidRPr="002A32D9" w:rsidRDefault="00366BCA" w:rsidP="004E121F">
            <w:pPr>
              <w:rPr>
                <w:rFonts w:ascii="Times New Roman" w:hAnsi="Times New Roman" w:cs="Times New Roman"/>
                <w:sz w:val="20"/>
                <w:szCs w:val="20"/>
              </w:rPr>
            </w:pPr>
          </w:p>
        </w:tc>
      </w:tr>
      <w:tr w:rsidR="00366BCA" w:rsidRPr="002A32D9" w:rsidTr="004E121F">
        <w:tc>
          <w:tcPr>
            <w:tcW w:w="623"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4</w:t>
            </w:r>
          </w:p>
        </w:tc>
        <w:tc>
          <w:tcPr>
            <w:tcW w:w="3341" w:type="dxa"/>
          </w:tcPr>
          <w:p w:rsidR="00366BCA" w:rsidRPr="002A32D9" w:rsidRDefault="00366BCA" w:rsidP="004E121F">
            <w:pPr>
              <w:rPr>
                <w:rFonts w:ascii="Times New Roman" w:eastAsia="Times New Roman" w:hAnsi="Times New Roman" w:cs="Times New Roman"/>
                <w:sz w:val="20"/>
                <w:szCs w:val="20"/>
              </w:rPr>
            </w:pPr>
            <w:r w:rsidRPr="002A32D9">
              <w:rPr>
                <w:rFonts w:ascii="Times New Roman" w:hAnsi="Times New Roman" w:cs="Times New Roman"/>
                <w:sz w:val="20"/>
                <w:szCs w:val="20"/>
              </w:rPr>
              <w:t>Б.1Б.4 «Патологическая анатомия»</w:t>
            </w:r>
          </w:p>
        </w:tc>
        <w:tc>
          <w:tcPr>
            <w:tcW w:w="1985"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УК-1</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ПК-5</w:t>
            </w:r>
          </w:p>
          <w:p w:rsidR="00366BCA" w:rsidRPr="002A32D9" w:rsidRDefault="00366BCA" w:rsidP="004E121F">
            <w:pPr>
              <w:jc w:val="center"/>
              <w:rPr>
                <w:rFonts w:ascii="Times New Roman" w:hAnsi="Times New Roman" w:cs="Times New Roman"/>
                <w:sz w:val="20"/>
                <w:szCs w:val="20"/>
              </w:rPr>
            </w:pPr>
          </w:p>
        </w:tc>
        <w:tc>
          <w:tcPr>
            <w:tcW w:w="1701"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вопросы</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тесты</w:t>
            </w:r>
          </w:p>
        </w:tc>
        <w:tc>
          <w:tcPr>
            <w:tcW w:w="1978"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устно</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тестирование</w:t>
            </w:r>
          </w:p>
        </w:tc>
      </w:tr>
      <w:tr w:rsidR="00366BCA" w:rsidRPr="002A32D9" w:rsidTr="004E121F">
        <w:tc>
          <w:tcPr>
            <w:tcW w:w="623"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5</w:t>
            </w:r>
          </w:p>
        </w:tc>
        <w:tc>
          <w:tcPr>
            <w:tcW w:w="3341"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Б.1Б.5 «Патологическая физиология»</w:t>
            </w:r>
          </w:p>
        </w:tc>
        <w:tc>
          <w:tcPr>
            <w:tcW w:w="1985"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УК-1</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ПК-5</w:t>
            </w:r>
          </w:p>
          <w:p w:rsidR="00366BCA" w:rsidRPr="002A32D9" w:rsidRDefault="00366BCA" w:rsidP="004E121F">
            <w:pPr>
              <w:jc w:val="center"/>
              <w:rPr>
                <w:rFonts w:ascii="Times New Roman" w:hAnsi="Times New Roman" w:cs="Times New Roman"/>
                <w:sz w:val="20"/>
                <w:szCs w:val="20"/>
              </w:rPr>
            </w:pPr>
          </w:p>
        </w:tc>
        <w:tc>
          <w:tcPr>
            <w:tcW w:w="1701"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вопросы</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тесты</w:t>
            </w:r>
          </w:p>
        </w:tc>
        <w:tc>
          <w:tcPr>
            <w:tcW w:w="1978"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устно</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тестирование</w:t>
            </w:r>
          </w:p>
        </w:tc>
      </w:tr>
      <w:tr w:rsidR="00366BCA" w:rsidRPr="002A32D9" w:rsidTr="004E121F">
        <w:tc>
          <w:tcPr>
            <w:tcW w:w="623"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6</w:t>
            </w:r>
          </w:p>
        </w:tc>
        <w:tc>
          <w:tcPr>
            <w:tcW w:w="3341" w:type="dxa"/>
          </w:tcPr>
          <w:p w:rsidR="00366BCA" w:rsidRPr="002A32D9" w:rsidRDefault="00366BCA" w:rsidP="004E121F">
            <w:pPr>
              <w:rPr>
                <w:rFonts w:ascii="Times New Roman" w:eastAsia="Times New Roman" w:hAnsi="Times New Roman" w:cs="Times New Roman"/>
                <w:sz w:val="20"/>
                <w:szCs w:val="20"/>
              </w:rPr>
            </w:pPr>
            <w:r w:rsidRPr="002A32D9">
              <w:rPr>
                <w:rFonts w:ascii="Times New Roman" w:hAnsi="Times New Roman" w:cs="Times New Roman"/>
                <w:sz w:val="20"/>
                <w:szCs w:val="20"/>
              </w:rPr>
              <w:t>Б.1Б.6 «Медицина чрезвычайных ситуаций»</w:t>
            </w:r>
          </w:p>
          <w:p w:rsidR="00366BCA" w:rsidRPr="002A32D9" w:rsidRDefault="00366BCA" w:rsidP="004E121F">
            <w:pPr>
              <w:rPr>
                <w:rFonts w:ascii="Times New Roman" w:eastAsia="Times New Roman" w:hAnsi="Times New Roman" w:cs="Times New Roman"/>
                <w:sz w:val="20"/>
                <w:szCs w:val="20"/>
              </w:rPr>
            </w:pPr>
          </w:p>
        </w:tc>
        <w:tc>
          <w:tcPr>
            <w:tcW w:w="1985"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УК-1</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ПК-3</w:t>
            </w:r>
          </w:p>
          <w:p w:rsidR="00366BCA" w:rsidRPr="002A32D9" w:rsidRDefault="00366BCA" w:rsidP="004E121F">
            <w:pPr>
              <w:jc w:val="center"/>
              <w:rPr>
                <w:rFonts w:ascii="Times New Roman" w:hAnsi="Times New Roman" w:cs="Times New Roman"/>
                <w:sz w:val="20"/>
                <w:szCs w:val="20"/>
              </w:rPr>
            </w:pPr>
            <w:r>
              <w:rPr>
                <w:rFonts w:ascii="Times New Roman" w:hAnsi="Times New Roman" w:cs="Times New Roman"/>
                <w:sz w:val="20"/>
                <w:szCs w:val="20"/>
              </w:rPr>
              <w:t>ПК-7</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w:t>
            </w:r>
            <w:r>
              <w:rPr>
                <w:rFonts w:ascii="Times New Roman" w:hAnsi="Times New Roman" w:cs="Times New Roman"/>
                <w:sz w:val="20"/>
                <w:szCs w:val="20"/>
              </w:rPr>
              <w:t>12</w:t>
            </w:r>
          </w:p>
        </w:tc>
        <w:tc>
          <w:tcPr>
            <w:tcW w:w="1701"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вопросы</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тесты</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задачи</w:t>
            </w:r>
          </w:p>
        </w:tc>
        <w:tc>
          <w:tcPr>
            <w:tcW w:w="1978"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устно</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тестирование</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xml:space="preserve">- устно </w:t>
            </w:r>
          </w:p>
        </w:tc>
      </w:tr>
      <w:tr w:rsidR="00366BCA" w:rsidRPr="002A32D9" w:rsidTr="004E121F">
        <w:tc>
          <w:tcPr>
            <w:tcW w:w="623"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lastRenderedPageBreak/>
              <w:t>7</w:t>
            </w:r>
          </w:p>
        </w:tc>
        <w:tc>
          <w:tcPr>
            <w:tcW w:w="3341" w:type="dxa"/>
          </w:tcPr>
          <w:p w:rsidR="00366BCA" w:rsidRPr="002A32D9" w:rsidRDefault="00366BCA" w:rsidP="004E121F">
            <w:pPr>
              <w:rPr>
                <w:rFonts w:ascii="Times New Roman" w:eastAsia="Times New Roman" w:hAnsi="Times New Roman" w:cs="Times New Roman"/>
                <w:sz w:val="20"/>
                <w:szCs w:val="20"/>
              </w:rPr>
            </w:pPr>
            <w:r w:rsidRPr="00236D3A">
              <w:rPr>
                <w:rFonts w:ascii="Times New Roman" w:hAnsi="Times New Roman" w:cs="Times New Roman"/>
                <w:sz w:val="20"/>
                <w:szCs w:val="20"/>
              </w:rPr>
              <w:t>Б.1.В.ОД.1 «Фтизиатрия»</w:t>
            </w:r>
          </w:p>
        </w:tc>
        <w:tc>
          <w:tcPr>
            <w:tcW w:w="1985"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УК-1</w:t>
            </w:r>
          </w:p>
          <w:p w:rsidR="00366BCA" w:rsidRDefault="00366BCA" w:rsidP="004E121F">
            <w:pPr>
              <w:jc w:val="center"/>
              <w:rPr>
                <w:rFonts w:ascii="Times New Roman" w:hAnsi="Times New Roman" w:cs="Times New Roman"/>
                <w:sz w:val="20"/>
                <w:szCs w:val="20"/>
              </w:rPr>
            </w:pPr>
            <w:r>
              <w:rPr>
                <w:rFonts w:ascii="Times New Roman" w:hAnsi="Times New Roman" w:cs="Times New Roman"/>
                <w:sz w:val="20"/>
                <w:szCs w:val="20"/>
              </w:rPr>
              <w:t>ПК-2</w:t>
            </w:r>
          </w:p>
          <w:p w:rsidR="00366BCA" w:rsidRPr="002A32D9" w:rsidRDefault="00366BCA" w:rsidP="004E121F">
            <w:pPr>
              <w:jc w:val="center"/>
              <w:rPr>
                <w:rFonts w:ascii="Times New Roman" w:hAnsi="Times New Roman" w:cs="Times New Roman"/>
                <w:sz w:val="20"/>
                <w:szCs w:val="20"/>
              </w:rPr>
            </w:pPr>
            <w:r>
              <w:rPr>
                <w:rFonts w:ascii="Times New Roman" w:hAnsi="Times New Roman" w:cs="Times New Roman"/>
                <w:sz w:val="20"/>
                <w:szCs w:val="20"/>
              </w:rPr>
              <w:t>ПК-5</w:t>
            </w:r>
          </w:p>
          <w:p w:rsidR="00366BCA"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w:t>
            </w:r>
            <w:r>
              <w:rPr>
                <w:rFonts w:ascii="Times New Roman" w:hAnsi="Times New Roman" w:cs="Times New Roman"/>
                <w:sz w:val="20"/>
                <w:szCs w:val="20"/>
              </w:rPr>
              <w:t>6</w:t>
            </w:r>
          </w:p>
          <w:p w:rsidR="00366BCA"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w:t>
            </w:r>
            <w:r>
              <w:rPr>
                <w:rFonts w:ascii="Times New Roman" w:hAnsi="Times New Roman" w:cs="Times New Roman"/>
                <w:sz w:val="20"/>
                <w:szCs w:val="20"/>
              </w:rPr>
              <w:t>8</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w:t>
            </w:r>
            <w:r>
              <w:rPr>
                <w:rFonts w:ascii="Times New Roman" w:hAnsi="Times New Roman" w:cs="Times New Roman"/>
                <w:sz w:val="20"/>
                <w:szCs w:val="20"/>
              </w:rPr>
              <w:t>9</w:t>
            </w:r>
          </w:p>
        </w:tc>
        <w:tc>
          <w:tcPr>
            <w:tcW w:w="1701"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вопросы</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тесты</w:t>
            </w:r>
          </w:p>
          <w:p w:rsidR="00366BCA" w:rsidRPr="002A32D9" w:rsidRDefault="00366BCA" w:rsidP="004E121F">
            <w:pPr>
              <w:rPr>
                <w:rFonts w:ascii="Times New Roman" w:hAnsi="Times New Roman" w:cs="Times New Roman"/>
                <w:sz w:val="20"/>
                <w:szCs w:val="20"/>
              </w:rPr>
            </w:pPr>
          </w:p>
        </w:tc>
        <w:tc>
          <w:tcPr>
            <w:tcW w:w="1978"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устно</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тестирование</w:t>
            </w:r>
          </w:p>
          <w:p w:rsidR="00366BCA" w:rsidRPr="002A32D9" w:rsidRDefault="00366BCA" w:rsidP="004E121F">
            <w:pPr>
              <w:rPr>
                <w:rFonts w:ascii="Times New Roman" w:hAnsi="Times New Roman" w:cs="Times New Roman"/>
                <w:sz w:val="20"/>
                <w:szCs w:val="20"/>
              </w:rPr>
            </w:pPr>
          </w:p>
        </w:tc>
      </w:tr>
      <w:tr w:rsidR="00366BCA" w:rsidRPr="002A32D9" w:rsidTr="004E121F">
        <w:tc>
          <w:tcPr>
            <w:tcW w:w="623"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8</w:t>
            </w:r>
          </w:p>
        </w:tc>
        <w:tc>
          <w:tcPr>
            <w:tcW w:w="3341" w:type="dxa"/>
          </w:tcPr>
          <w:p w:rsidR="00366BCA" w:rsidRPr="002A32D9" w:rsidRDefault="00366BCA" w:rsidP="004E121F">
            <w:pPr>
              <w:rPr>
                <w:rFonts w:ascii="Times New Roman" w:eastAsia="Times New Roman" w:hAnsi="Times New Roman" w:cs="Times New Roman"/>
                <w:sz w:val="20"/>
                <w:szCs w:val="20"/>
              </w:rPr>
            </w:pPr>
            <w:r w:rsidRPr="002A32D9">
              <w:rPr>
                <w:rFonts w:ascii="Times New Roman" w:hAnsi="Times New Roman" w:cs="Times New Roman"/>
                <w:sz w:val="20"/>
                <w:szCs w:val="20"/>
              </w:rPr>
              <w:t>Б.1.В.ОД.2 «Симуляционный курс»</w:t>
            </w:r>
          </w:p>
        </w:tc>
        <w:tc>
          <w:tcPr>
            <w:tcW w:w="1985"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УК-1</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ПК-3</w:t>
            </w:r>
          </w:p>
          <w:p w:rsidR="00366BCA" w:rsidRPr="002A32D9" w:rsidRDefault="00366BCA" w:rsidP="004E121F">
            <w:pPr>
              <w:jc w:val="center"/>
              <w:rPr>
                <w:rFonts w:ascii="Times New Roman" w:hAnsi="Times New Roman" w:cs="Times New Roman"/>
                <w:sz w:val="20"/>
                <w:szCs w:val="20"/>
              </w:rPr>
            </w:pPr>
            <w:r>
              <w:rPr>
                <w:rFonts w:ascii="Times New Roman" w:hAnsi="Times New Roman" w:cs="Times New Roman"/>
                <w:sz w:val="20"/>
                <w:szCs w:val="20"/>
              </w:rPr>
              <w:t>ПК-6</w:t>
            </w:r>
          </w:p>
          <w:p w:rsidR="00366BCA"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w:t>
            </w:r>
            <w:r>
              <w:rPr>
                <w:rFonts w:ascii="Times New Roman" w:hAnsi="Times New Roman" w:cs="Times New Roman"/>
                <w:sz w:val="20"/>
                <w:szCs w:val="20"/>
              </w:rPr>
              <w:t>7</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w:t>
            </w:r>
            <w:r>
              <w:rPr>
                <w:rFonts w:ascii="Times New Roman" w:hAnsi="Times New Roman" w:cs="Times New Roman"/>
                <w:sz w:val="20"/>
                <w:szCs w:val="20"/>
              </w:rPr>
              <w:t>12</w:t>
            </w:r>
          </w:p>
        </w:tc>
        <w:tc>
          <w:tcPr>
            <w:tcW w:w="1701"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задачи</w:t>
            </w:r>
          </w:p>
        </w:tc>
        <w:tc>
          <w:tcPr>
            <w:tcW w:w="1978"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устно</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xml:space="preserve"> </w:t>
            </w:r>
          </w:p>
        </w:tc>
      </w:tr>
      <w:tr w:rsidR="00366BCA" w:rsidRPr="002A32D9" w:rsidTr="004E121F">
        <w:tc>
          <w:tcPr>
            <w:tcW w:w="623"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9.</w:t>
            </w:r>
          </w:p>
        </w:tc>
        <w:tc>
          <w:tcPr>
            <w:tcW w:w="3341" w:type="dxa"/>
          </w:tcPr>
          <w:p w:rsidR="00366BCA" w:rsidRPr="002A32D9" w:rsidRDefault="00366BCA" w:rsidP="004E121F">
            <w:pPr>
              <w:rPr>
                <w:rFonts w:ascii="Times New Roman" w:hAnsi="Times New Roman" w:cs="Times New Roman"/>
                <w:sz w:val="20"/>
                <w:szCs w:val="20"/>
              </w:rPr>
            </w:pPr>
            <w:r w:rsidRPr="00236D3A">
              <w:rPr>
                <w:rFonts w:ascii="Times New Roman" w:hAnsi="Times New Roman" w:cs="Times New Roman"/>
                <w:sz w:val="20"/>
                <w:szCs w:val="20"/>
              </w:rPr>
              <w:t>Б.1.В.ДВ.1 «Медицинская психология и деонтология»</w:t>
            </w:r>
          </w:p>
        </w:tc>
        <w:tc>
          <w:tcPr>
            <w:tcW w:w="1985" w:type="dxa"/>
          </w:tcPr>
          <w:p w:rsidR="00366BCA"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УК-1</w:t>
            </w:r>
          </w:p>
          <w:p w:rsidR="00366BCA" w:rsidRDefault="00366BCA" w:rsidP="004E121F">
            <w:pPr>
              <w:jc w:val="center"/>
              <w:rPr>
                <w:rFonts w:ascii="Times New Roman" w:hAnsi="Times New Roman" w:cs="Times New Roman"/>
                <w:sz w:val="20"/>
                <w:szCs w:val="20"/>
              </w:rPr>
            </w:pPr>
            <w:r>
              <w:rPr>
                <w:rFonts w:ascii="Times New Roman" w:hAnsi="Times New Roman" w:cs="Times New Roman"/>
                <w:sz w:val="20"/>
                <w:szCs w:val="20"/>
              </w:rPr>
              <w:t>УК-2</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ПК-</w:t>
            </w:r>
            <w:r>
              <w:rPr>
                <w:rFonts w:ascii="Times New Roman" w:hAnsi="Times New Roman" w:cs="Times New Roman"/>
                <w:sz w:val="20"/>
                <w:szCs w:val="20"/>
              </w:rPr>
              <w:t>9</w:t>
            </w:r>
          </w:p>
        </w:tc>
        <w:tc>
          <w:tcPr>
            <w:tcW w:w="1701"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вопросы</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тесты</w:t>
            </w:r>
          </w:p>
          <w:p w:rsidR="00366BCA" w:rsidRPr="002A32D9" w:rsidRDefault="00366BCA" w:rsidP="004E121F">
            <w:pPr>
              <w:rPr>
                <w:rFonts w:ascii="Times New Roman" w:hAnsi="Times New Roman" w:cs="Times New Roman"/>
                <w:sz w:val="20"/>
                <w:szCs w:val="20"/>
              </w:rPr>
            </w:pPr>
          </w:p>
        </w:tc>
        <w:tc>
          <w:tcPr>
            <w:tcW w:w="1978"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устно</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тестирование</w:t>
            </w:r>
          </w:p>
          <w:p w:rsidR="00366BCA" w:rsidRPr="002A32D9" w:rsidRDefault="00366BCA" w:rsidP="004E121F">
            <w:pPr>
              <w:rPr>
                <w:rFonts w:ascii="Times New Roman" w:hAnsi="Times New Roman" w:cs="Times New Roman"/>
                <w:sz w:val="20"/>
                <w:szCs w:val="20"/>
              </w:rPr>
            </w:pPr>
          </w:p>
        </w:tc>
      </w:tr>
      <w:tr w:rsidR="00366BCA" w:rsidRPr="002A32D9" w:rsidTr="004E121F">
        <w:tc>
          <w:tcPr>
            <w:tcW w:w="623" w:type="dxa"/>
          </w:tcPr>
          <w:p w:rsidR="00366BCA" w:rsidRPr="002A32D9" w:rsidRDefault="00366BCA" w:rsidP="004E121F">
            <w:pPr>
              <w:jc w:val="center"/>
              <w:rPr>
                <w:rFonts w:ascii="Times New Roman" w:hAnsi="Times New Roman" w:cs="Times New Roman"/>
                <w:sz w:val="20"/>
                <w:szCs w:val="20"/>
              </w:rPr>
            </w:pPr>
            <w:r>
              <w:rPr>
                <w:rFonts w:ascii="Times New Roman" w:hAnsi="Times New Roman" w:cs="Times New Roman"/>
                <w:sz w:val="20"/>
                <w:szCs w:val="20"/>
              </w:rPr>
              <w:t>10.</w:t>
            </w:r>
          </w:p>
        </w:tc>
        <w:tc>
          <w:tcPr>
            <w:tcW w:w="3341" w:type="dxa"/>
          </w:tcPr>
          <w:p w:rsidR="00366BCA" w:rsidRPr="00236D3A" w:rsidRDefault="00366BCA" w:rsidP="004E121F">
            <w:pPr>
              <w:rPr>
                <w:rFonts w:ascii="Times New Roman" w:hAnsi="Times New Roman" w:cs="Times New Roman"/>
                <w:sz w:val="20"/>
                <w:szCs w:val="20"/>
              </w:rPr>
            </w:pPr>
            <w:r w:rsidRPr="00236D3A">
              <w:rPr>
                <w:rFonts w:ascii="Times New Roman" w:hAnsi="Times New Roman" w:cs="Times New Roman"/>
                <w:sz w:val="20"/>
                <w:szCs w:val="20"/>
              </w:rPr>
              <w:t>Б.1.В.ДВ.2 «Основы медицинской статистики»</w:t>
            </w:r>
          </w:p>
        </w:tc>
        <w:tc>
          <w:tcPr>
            <w:tcW w:w="1985"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УК-1</w:t>
            </w:r>
          </w:p>
          <w:p w:rsidR="00366BCA"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w:t>
            </w:r>
            <w:r>
              <w:rPr>
                <w:rFonts w:ascii="Times New Roman" w:hAnsi="Times New Roman" w:cs="Times New Roman"/>
                <w:sz w:val="20"/>
                <w:szCs w:val="20"/>
              </w:rPr>
              <w:t>К-4</w:t>
            </w:r>
          </w:p>
          <w:p w:rsidR="00366BCA"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w:t>
            </w:r>
            <w:r>
              <w:rPr>
                <w:rFonts w:ascii="Times New Roman" w:hAnsi="Times New Roman" w:cs="Times New Roman"/>
                <w:sz w:val="20"/>
                <w:szCs w:val="20"/>
              </w:rPr>
              <w:t>К-10</w:t>
            </w:r>
          </w:p>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w:t>
            </w:r>
            <w:r>
              <w:rPr>
                <w:rFonts w:ascii="Times New Roman" w:hAnsi="Times New Roman" w:cs="Times New Roman"/>
                <w:sz w:val="20"/>
                <w:szCs w:val="20"/>
              </w:rPr>
              <w:t>К-11</w:t>
            </w:r>
          </w:p>
        </w:tc>
        <w:tc>
          <w:tcPr>
            <w:tcW w:w="1701"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вопросы</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тесты</w:t>
            </w:r>
          </w:p>
          <w:p w:rsidR="00366BCA" w:rsidRPr="002A32D9" w:rsidRDefault="00366BCA" w:rsidP="004E121F">
            <w:pPr>
              <w:rPr>
                <w:rFonts w:ascii="Times New Roman" w:hAnsi="Times New Roman" w:cs="Times New Roman"/>
                <w:sz w:val="20"/>
                <w:szCs w:val="20"/>
              </w:rPr>
            </w:pPr>
          </w:p>
        </w:tc>
        <w:tc>
          <w:tcPr>
            <w:tcW w:w="1978"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устно</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тестирование</w:t>
            </w:r>
          </w:p>
          <w:p w:rsidR="00366BCA" w:rsidRPr="002A32D9" w:rsidRDefault="00366BCA" w:rsidP="004E121F">
            <w:pPr>
              <w:rPr>
                <w:rFonts w:ascii="Times New Roman" w:hAnsi="Times New Roman" w:cs="Times New Roman"/>
                <w:sz w:val="20"/>
                <w:szCs w:val="20"/>
              </w:rPr>
            </w:pPr>
          </w:p>
        </w:tc>
      </w:tr>
      <w:tr w:rsidR="00366BCA" w:rsidRPr="002A32D9" w:rsidTr="004E121F">
        <w:tc>
          <w:tcPr>
            <w:tcW w:w="623" w:type="dxa"/>
          </w:tcPr>
          <w:p w:rsidR="00366BCA" w:rsidRPr="002A32D9" w:rsidRDefault="00366BCA" w:rsidP="004E121F">
            <w:pPr>
              <w:jc w:val="center"/>
              <w:rPr>
                <w:rFonts w:ascii="Times New Roman" w:hAnsi="Times New Roman" w:cs="Times New Roman"/>
                <w:sz w:val="20"/>
                <w:szCs w:val="20"/>
              </w:rPr>
            </w:pPr>
            <w:r>
              <w:rPr>
                <w:rFonts w:ascii="Times New Roman" w:hAnsi="Times New Roman" w:cs="Times New Roman"/>
                <w:sz w:val="20"/>
                <w:szCs w:val="20"/>
              </w:rPr>
              <w:t>11.</w:t>
            </w:r>
          </w:p>
        </w:tc>
        <w:tc>
          <w:tcPr>
            <w:tcW w:w="3341" w:type="dxa"/>
          </w:tcPr>
          <w:p w:rsidR="00366BCA" w:rsidRPr="00236D3A" w:rsidRDefault="00366BCA" w:rsidP="004E121F">
            <w:pPr>
              <w:rPr>
                <w:rFonts w:ascii="Times New Roman" w:hAnsi="Times New Roman" w:cs="Times New Roman"/>
                <w:sz w:val="20"/>
                <w:szCs w:val="20"/>
              </w:rPr>
            </w:pPr>
            <w:r>
              <w:rPr>
                <w:rFonts w:ascii="Times New Roman" w:hAnsi="Times New Roman" w:cs="Times New Roman"/>
                <w:sz w:val="20"/>
                <w:szCs w:val="20"/>
              </w:rPr>
              <w:t xml:space="preserve">Б.2.1 Производственная практика </w:t>
            </w:r>
            <w:r w:rsidRPr="00B000C1">
              <w:rPr>
                <w:rFonts w:ascii="Times New Roman" w:hAnsi="Times New Roman" w:cs="Times New Roman"/>
                <w:sz w:val="20"/>
                <w:szCs w:val="20"/>
              </w:rPr>
              <w:t>(</w:t>
            </w:r>
            <w:r>
              <w:rPr>
                <w:rFonts w:ascii="Times New Roman" w:hAnsi="Times New Roman" w:cs="Times New Roman"/>
                <w:sz w:val="20"/>
                <w:szCs w:val="20"/>
              </w:rPr>
              <w:t>базовая часть</w:t>
            </w:r>
            <w:r w:rsidRPr="00B000C1">
              <w:rPr>
                <w:rFonts w:ascii="Times New Roman" w:hAnsi="Times New Roman" w:cs="Times New Roman"/>
                <w:sz w:val="20"/>
                <w:szCs w:val="20"/>
              </w:rPr>
              <w:t>)</w:t>
            </w:r>
          </w:p>
        </w:tc>
        <w:tc>
          <w:tcPr>
            <w:tcW w:w="1985"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УК-1</w:t>
            </w:r>
          </w:p>
          <w:p w:rsidR="00366BCA"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w:t>
            </w:r>
            <w:r>
              <w:rPr>
                <w:rFonts w:ascii="Times New Roman" w:hAnsi="Times New Roman" w:cs="Times New Roman"/>
                <w:sz w:val="20"/>
                <w:szCs w:val="20"/>
              </w:rPr>
              <w:t>К-1</w:t>
            </w:r>
          </w:p>
          <w:p w:rsidR="00366BCA"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w:t>
            </w:r>
            <w:r>
              <w:rPr>
                <w:rFonts w:ascii="Times New Roman" w:hAnsi="Times New Roman" w:cs="Times New Roman"/>
                <w:sz w:val="20"/>
                <w:szCs w:val="20"/>
              </w:rPr>
              <w:t>К-2</w:t>
            </w:r>
          </w:p>
          <w:p w:rsidR="00366BCA"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w:t>
            </w:r>
            <w:r>
              <w:rPr>
                <w:rFonts w:ascii="Times New Roman" w:hAnsi="Times New Roman" w:cs="Times New Roman"/>
                <w:sz w:val="20"/>
                <w:szCs w:val="20"/>
              </w:rPr>
              <w:t>К-5</w:t>
            </w:r>
          </w:p>
          <w:p w:rsidR="00366BCA"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w:t>
            </w:r>
            <w:r>
              <w:rPr>
                <w:rFonts w:ascii="Times New Roman" w:hAnsi="Times New Roman" w:cs="Times New Roman"/>
                <w:sz w:val="20"/>
                <w:szCs w:val="20"/>
              </w:rPr>
              <w:t>К-6</w:t>
            </w:r>
          </w:p>
          <w:p w:rsidR="00366BCA"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w:t>
            </w:r>
            <w:r>
              <w:rPr>
                <w:rFonts w:ascii="Times New Roman" w:hAnsi="Times New Roman" w:cs="Times New Roman"/>
                <w:sz w:val="20"/>
                <w:szCs w:val="20"/>
              </w:rPr>
              <w:t>К-8</w:t>
            </w:r>
          </w:p>
          <w:p w:rsidR="00366BCA" w:rsidRPr="002A32D9" w:rsidRDefault="00366BCA" w:rsidP="00590B73">
            <w:pPr>
              <w:jc w:val="center"/>
              <w:rPr>
                <w:rFonts w:ascii="Times New Roman" w:hAnsi="Times New Roman" w:cs="Times New Roman"/>
                <w:sz w:val="20"/>
                <w:szCs w:val="20"/>
              </w:rPr>
            </w:pPr>
            <w:r w:rsidRPr="002A32D9">
              <w:rPr>
                <w:rFonts w:ascii="Times New Roman" w:hAnsi="Times New Roman" w:cs="Times New Roman"/>
                <w:sz w:val="20"/>
                <w:szCs w:val="20"/>
              </w:rPr>
              <w:t>П</w:t>
            </w:r>
            <w:r>
              <w:rPr>
                <w:rFonts w:ascii="Times New Roman" w:hAnsi="Times New Roman" w:cs="Times New Roman"/>
                <w:sz w:val="20"/>
                <w:szCs w:val="20"/>
              </w:rPr>
              <w:t>К-9</w:t>
            </w:r>
          </w:p>
        </w:tc>
        <w:tc>
          <w:tcPr>
            <w:tcW w:w="1701"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вопросы</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тесты</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задачи</w:t>
            </w:r>
          </w:p>
        </w:tc>
        <w:tc>
          <w:tcPr>
            <w:tcW w:w="1978"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устно</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тестирование</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xml:space="preserve">- устно </w:t>
            </w:r>
          </w:p>
        </w:tc>
      </w:tr>
      <w:tr w:rsidR="00366BCA" w:rsidRPr="002A32D9" w:rsidTr="004E121F">
        <w:trPr>
          <w:trHeight w:val="2116"/>
        </w:trPr>
        <w:tc>
          <w:tcPr>
            <w:tcW w:w="623"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1</w:t>
            </w:r>
            <w:r>
              <w:rPr>
                <w:rFonts w:ascii="Times New Roman" w:hAnsi="Times New Roman" w:cs="Times New Roman"/>
                <w:sz w:val="20"/>
                <w:szCs w:val="20"/>
              </w:rPr>
              <w:t>2.</w:t>
            </w:r>
          </w:p>
        </w:tc>
        <w:tc>
          <w:tcPr>
            <w:tcW w:w="3341" w:type="dxa"/>
          </w:tcPr>
          <w:p w:rsidR="00366BCA" w:rsidRPr="002A32D9" w:rsidRDefault="00366BCA" w:rsidP="004E121F">
            <w:pPr>
              <w:rPr>
                <w:rFonts w:ascii="Times New Roman" w:hAnsi="Times New Roman" w:cs="Times New Roman"/>
                <w:sz w:val="20"/>
                <w:szCs w:val="20"/>
              </w:rPr>
            </w:pPr>
            <w:r>
              <w:rPr>
                <w:rFonts w:ascii="Times New Roman" w:hAnsi="Times New Roman" w:cs="Times New Roman"/>
                <w:sz w:val="20"/>
                <w:szCs w:val="20"/>
              </w:rPr>
              <w:t xml:space="preserve">Б.2.2 Производственная практика  </w:t>
            </w:r>
            <w:r w:rsidRPr="00B000C1">
              <w:rPr>
                <w:rFonts w:ascii="Times New Roman" w:hAnsi="Times New Roman" w:cs="Times New Roman"/>
                <w:sz w:val="20"/>
                <w:szCs w:val="20"/>
              </w:rPr>
              <w:t>(</w:t>
            </w:r>
            <w:r>
              <w:rPr>
                <w:rFonts w:ascii="Times New Roman" w:hAnsi="Times New Roman" w:cs="Times New Roman"/>
                <w:sz w:val="20"/>
                <w:szCs w:val="20"/>
              </w:rPr>
              <w:t>вариативная часть</w:t>
            </w:r>
            <w:r w:rsidRPr="00B000C1">
              <w:rPr>
                <w:rFonts w:ascii="Times New Roman" w:hAnsi="Times New Roman" w:cs="Times New Roman"/>
                <w:sz w:val="20"/>
                <w:szCs w:val="20"/>
              </w:rPr>
              <w:t>)</w:t>
            </w:r>
          </w:p>
        </w:tc>
        <w:tc>
          <w:tcPr>
            <w:tcW w:w="1985" w:type="dxa"/>
          </w:tcPr>
          <w:p w:rsidR="00366BCA" w:rsidRPr="002A32D9"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УК-1</w:t>
            </w:r>
          </w:p>
          <w:p w:rsidR="00366BCA"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w:t>
            </w:r>
            <w:r>
              <w:rPr>
                <w:rFonts w:ascii="Times New Roman" w:hAnsi="Times New Roman" w:cs="Times New Roman"/>
                <w:sz w:val="20"/>
                <w:szCs w:val="20"/>
              </w:rPr>
              <w:t>К-1</w:t>
            </w:r>
          </w:p>
          <w:p w:rsidR="00366BCA"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w:t>
            </w:r>
            <w:r>
              <w:rPr>
                <w:rFonts w:ascii="Times New Roman" w:hAnsi="Times New Roman" w:cs="Times New Roman"/>
                <w:sz w:val="20"/>
                <w:szCs w:val="20"/>
              </w:rPr>
              <w:t>К-2</w:t>
            </w:r>
          </w:p>
          <w:p w:rsidR="00366BCA"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w:t>
            </w:r>
            <w:r>
              <w:rPr>
                <w:rFonts w:ascii="Times New Roman" w:hAnsi="Times New Roman" w:cs="Times New Roman"/>
                <w:sz w:val="20"/>
                <w:szCs w:val="20"/>
              </w:rPr>
              <w:t>К-5</w:t>
            </w:r>
          </w:p>
          <w:p w:rsidR="00366BCA"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w:t>
            </w:r>
            <w:r>
              <w:rPr>
                <w:rFonts w:ascii="Times New Roman" w:hAnsi="Times New Roman" w:cs="Times New Roman"/>
                <w:sz w:val="20"/>
                <w:szCs w:val="20"/>
              </w:rPr>
              <w:t>К-6</w:t>
            </w:r>
          </w:p>
          <w:p w:rsidR="00366BCA" w:rsidRDefault="00366BCA" w:rsidP="004E121F">
            <w:pPr>
              <w:jc w:val="center"/>
              <w:rPr>
                <w:rFonts w:ascii="Times New Roman" w:hAnsi="Times New Roman" w:cs="Times New Roman"/>
                <w:sz w:val="20"/>
                <w:szCs w:val="20"/>
              </w:rPr>
            </w:pPr>
            <w:r w:rsidRPr="002A32D9">
              <w:rPr>
                <w:rFonts w:ascii="Times New Roman" w:hAnsi="Times New Roman" w:cs="Times New Roman"/>
                <w:sz w:val="20"/>
                <w:szCs w:val="20"/>
              </w:rPr>
              <w:t>П</w:t>
            </w:r>
            <w:r>
              <w:rPr>
                <w:rFonts w:ascii="Times New Roman" w:hAnsi="Times New Roman" w:cs="Times New Roman"/>
                <w:sz w:val="20"/>
                <w:szCs w:val="20"/>
              </w:rPr>
              <w:t>К-8</w:t>
            </w:r>
          </w:p>
          <w:p w:rsidR="00366BCA" w:rsidRPr="002A32D9" w:rsidRDefault="00366BCA" w:rsidP="00590B73">
            <w:pPr>
              <w:jc w:val="center"/>
              <w:rPr>
                <w:rFonts w:ascii="Times New Roman" w:hAnsi="Times New Roman" w:cs="Times New Roman"/>
                <w:sz w:val="20"/>
                <w:szCs w:val="20"/>
              </w:rPr>
            </w:pPr>
            <w:r w:rsidRPr="002A32D9">
              <w:rPr>
                <w:rFonts w:ascii="Times New Roman" w:hAnsi="Times New Roman" w:cs="Times New Roman"/>
                <w:sz w:val="20"/>
                <w:szCs w:val="20"/>
              </w:rPr>
              <w:t>П</w:t>
            </w:r>
            <w:r>
              <w:rPr>
                <w:rFonts w:ascii="Times New Roman" w:hAnsi="Times New Roman" w:cs="Times New Roman"/>
                <w:sz w:val="20"/>
                <w:szCs w:val="20"/>
              </w:rPr>
              <w:t>К-9</w:t>
            </w:r>
          </w:p>
        </w:tc>
        <w:tc>
          <w:tcPr>
            <w:tcW w:w="1701"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вопросы</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тесты</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задачи</w:t>
            </w:r>
          </w:p>
        </w:tc>
        <w:tc>
          <w:tcPr>
            <w:tcW w:w="1978" w:type="dxa"/>
          </w:tcPr>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устно</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тестирование</w:t>
            </w:r>
          </w:p>
          <w:p w:rsidR="00366BCA" w:rsidRPr="002A32D9" w:rsidRDefault="00366BCA" w:rsidP="004E121F">
            <w:pPr>
              <w:rPr>
                <w:rFonts w:ascii="Times New Roman" w:hAnsi="Times New Roman" w:cs="Times New Roman"/>
                <w:sz w:val="20"/>
                <w:szCs w:val="20"/>
              </w:rPr>
            </w:pPr>
            <w:r w:rsidRPr="002A32D9">
              <w:rPr>
                <w:rFonts w:ascii="Times New Roman" w:hAnsi="Times New Roman" w:cs="Times New Roman"/>
                <w:sz w:val="20"/>
                <w:szCs w:val="20"/>
              </w:rPr>
              <w:t xml:space="preserve">- устно </w:t>
            </w:r>
          </w:p>
        </w:tc>
      </w:tr>
    </w:tbl>
    <w:p w:rsidR="008C29FC" w:rsidRDefault="008C29FC" w:rsidP="00CE5030">
      <w:pPr>
        <w:jc w:val="center"/>
        <w:rPr>
          <w:rFonts w:ascii="Times New Roman" w:hAnsi="Times New Roman" w:cs="Times New Roman"/>
          <w:b/>
          <w:bCs/>
          <w:sz w:val="24"/>
          <w:szCs w:val="24"/>
        </w:rPr>
      </w:pPr>
    </w:p>
    <w:p w:rsidR="00590B73" w:rsidRDefault="00590B73" w:rsidP="00CE5030">
      <w:pPr>
        <w:jc w:val="center"/>
        <w:rPr>
          <w:rFonts w:ascii="Times New Roman" w:hAnsi="Times New Roman" w:cs="Times New Roman"/>
          <w:b/>
          <w:bCs/>
          <w:sz w:val="24"/>
          <w:szCs w:val="24"/>
        </w:rPr>
      </w:pPr>
    </w:p>
    <w:p w:rsidR="00590B73" w:rsidRDefault="00590B73" w:rsidP="00CE5030">
      <w:pPr>
        <w:jc w:val="center"/>
        <w:rPr>
          <w:rFonts w:ascii="Times New Roman" w:hAnsi="Times New Roman" w:cs="Times New Roman"/>
          <w:b/>
          <w:bCs/>
          <w:sz w:val="24"/>
          <w:szCs w:val="24"/>
        </w:rPr>
      </w:pPr>
    </w:p>
    <w:p w:rsidR="00590B73" w:rsidRDefault="00590B73" w:rsidP="00CE5030">
      <w:pPr>
        <w:jc w:val="center"/>
        <w:rPr>
          <w:rFonts w:ascii="Times New Roman" w:hAnsi="Times New Roman" w:cs="Times New Roman"/>
          <w:b/>
          <w:bCs/>
          <w:sz w:val="24"/>
          <w:szCs w:val="24"/>
        </w:rPr>
      </w:pPr>
    </w:p>
    <w:p w:rsidR="00590B73" w:rsidRDefault="00590B73" w:rsidP="00CE5030">
      <w:pPr>
        <w:jc w:val="center"/>
        <w:rPr>
          <w:rFonts w:ascii="Times New Roman" w:hAnsi="Times New Roman" w:cs="Times New Roman"/>
          <w:b/>
          <w:bCs/>
          <w:sz w:val="24"/>
          <w:szCs w:val="24"/>
        </w:rPr>
      </w:pPr>
    </w:p>
    <w:p w:rsidR="00590B73" w:rsidRDefault="00590B73" w:rsidP="00CE5030">
      <w:pPr>
        <w:jc w:val="center"/>
        <w:rPr>
          <w:rFonts w:ascii="Times New Roman" w:hAnsi="Times New Roman" w:cs="Times New Roman"/>
          <w:b/>
          <w:bCs/>
          <w:sz w:val="24"/>
          <w:szCs w:val="24"/>
        </w:rPr>
      </w:pPr>
    </w:p>
    <w:p w:rsidR="00590B73" w:rsidRDefault="00590B73" w:rsidP="00CE5030">
      <w:pPr>
        <w:jc w:val="center"/>
        <w:rPr>
          <w:rFonts w:ascii="Times New Roman" w:hAnsi="Times New Roman" w:cs="Times New Roman"/>
          <w:b/>
          <w:bCs/>
          <w:sz w:val="24"/>
          <w:szCs w:val="24"/>
        </w:rPr>
      </w:pPr>
    </w:p>
    <w:p w:rsidR="00590B73" w:rsidRDefault="00590B73" w:rsidP="00CE5030">
      <w:pPr>
        <w:jc w:val="center"/>
        <w:rPr>
          <w:rFonts w:ascii="Times New Roman" w:hAnsi="Times New Roman" w:cs="Times New Roman"/>
          <w:b/>
          <w:bCs/>
          <w:sz w:val="24"/>
          <w:szCs w:val="24"/>
        </w:rPr>
      </w:pPr>
    </w:p>
    <w:p w:rsidR="00590B73" w:rsidRDefault="00590B73" w:rsidP="00CE5030">
      <w:pPr>
        <w:jc w:val="center"/>
        <w:rPr>
          <w:rFonts w:ascii="Times New Roman" w:hAnsi="Times New Roman" w:cs="Times New Roman"/>
          <w:b/>
          <w:bCs/>
          <w:sz w:val="24"/>
          <w:szCs w:val="24"/>
        </w:rPr>
      </w:pPr>
    </w:p>
    <w:p w:rsidR="00590B73" w:rsidRDefault="00590B73" w:rsidP="00CE5030">
      <w:pPr>
        <w:jc w:val="center"/>
        <w:rPr>
          <w:rFonts w:ascii="Times New Roman" w:hAnsi="Times New Roman" w:cs="Times New Roman"/>
          <w:b/>
          <w:bCs/>
          <w:sz w:val="24"/>
          <w:szCs w:val="24"/>
        </w:rPr>
      </w:pPr>
    </w:p>
    <w:p w:rsidR="00590B73" w:rsidRDefault="00590B73" w:rsidP="00CE5030">
      <w:pPr>
        <w:jc w:val="center"/>
        <w:rPr>
          <w:rFonts w:ascii="Times New Roman" w:hAnsi="Times New Roman" w:cs="Times New Roman"/>
          <w:b/>
          <w:bCs/>
          <w:sz w:val="24"/>
          <w:szCs w:val="24"/>
        </w:rPr>
      </w:pPr>
    </w:p>
    <w:p w:rsidR="00590B73" w:rsidRDefault="00590B73" w:rsidP="00CE5030">
      <w:pPr>
        <w:jc w:val="center"/>
        <w:rPr>
          <w:rFonts w:ascii="Times New Roman" w:hAnsi="Times New Roman" w:cs="Times New Roman"/>
          <w:b/>
          <w:bCs/>
          <w:sz w:val="24"/>
          <w:szCs w:val="24"/>
        </w:rPr>
      </w:pPr>
    </w:p>
    <w:p w:rsidR="00590B73" w:rsidRDefault="00590B73" w:rsidP="00CE5030">
      <w:pPr>
        <w:jc w:val="center"/>
        <w:rPr>
          <w:rFonts w:ascii="Times New Roman" w:hAnsi="Times New Roman" w:cs="Times New Roman"/>
          <w:b/>
          <w:bCs/>
          <w:sz w:val="24"/>
          <w:szCs w:val="24"/>
        </w:rPr>
      </w:pPr>
    </w:p>
    <w:p w:rsidR="00590B73" w:rsidRDefault="00590B73" w:rsidP="00CE5030">
      <w:pPr>
        <w:jc w:val="center"/>
        <w:rPr>
          <w:rFonts w:ascii="Times New Roman" w:hAnsi="Times New Roman" w:cs="Times New Roman"/>
          <w:b/>
          <w:bCs/>
          <w:sz w:val="24"/>
          <w:szCs w:val="24"/>
        </w:rPr>
      </w:pPr>
    </w:p>
    <w:p w:rsidR="00590B73" w:rsidRDefault="00590B73" w:rsidP="00CE5030">
      <w:pPr>
        <w:jc w:val="center"/>
        <w:rPr>
          <w:rFonts w:ascii="Times New Roman" w:hAnsi="Times New Roman" w:cs="Times New Roman"/>
          <w:b/>
          <w:bCs/>
          <w:sz w:val="24"/>
          <w:szCs w:val="24"/>
        </w:rPr>
      </w:pPr>
    </w:p>
    <w:p w:rsidR="00590B73" w:rsidRPr="00590B73" w:rsidRDefault="00590B73" w:rsidP="00CE5030">
      <w:pPr>
        <w:jc w:val="center"/>
        <w:rPr>
          <w:rFonts w:ascii="Times New Roman" w:hAnsi="Times New Roman" w:cs="Times New Roman"/>
          <w:b/>
          <w:bCs/>
          <w:sz w:val="24"/>
          <w:szCs w:val="24"/>
        </w:rPr>
      </w:pPr>
    </w:p>
    <w:p w:rsidR="008C29FC" w:rsidRDefault="008C29FC" w:rsidP="00CE5030">
      <w:pPr>
        <w:jc w:val="center"/>
        <w:rPr>
          <w:rFonts w:ascii="Times New Roman" w:hAnsi="Times New Roman" w:cs="Times New Roman"/>
          <w:b/>
          <w:bCs/>
          <w:sz w:val="24"/>
          <w:szCs w:val="24"/>
          <w:lang w:val="en-US"/>
        </w:rPr>
      </w:pPr>
    </w:p>
    <w:p w:rsidR="008C29FC" w:rsidRDefault="008C29FC" w:rsidP="00CE5030">
      <w:pPr>
        <w:jc w:val="center"/>
        <w:rPr>
          <w:rFonts w:ascii="Times New Roman" w:hAnsi="Times New Roman" w:cs="Times New Roman"/>
          <w:b/>
          <w:bCs/>
          <w:sz w:val="24"/>
          <w:szCs w:val="24"/>
          <w:lang w:val="en-US"/>
        </w:rPr>
      </w:pPr>
    </w:p>
    <w:p w:rsidR="00CE5030" w:rsidRDefault="00CE5030" w:rsidP="00CE5030">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КОНТРОЛЬНЫЕ ЗАДАНИЯ И ИНЫЕ МАТЕРИАЛЫ ОЦЕНКИ</w:t>
      </w:r>
    </w:p>
    <w:p w:rsidR="00F736CE" w:rsidRDefault="00CE5030" w:rsidP="00CE5030">
      <w:pPr>
        <w:spacing w:before="44"/>
        <w:jc w:val="center"/>
        <w:rPr>
          <w:rFonts w:ascii="Times New Roman" w:hAnsi="Times New Roman" w:cs="Times New Roman"/>
          <w:b/>
          <w:bCs/>
          <w:sz w:val="28"/>
          <w:szCs w:val="28"/>
        </w:rPr>
      </w:pPr>
      <w:r>
        <w:rPr>
          <w:rFonts w:ascii="Times New Roman" w:hAnsi="Times New Roman" w:cs="Times New Roman"/>
          <w:bCs/>
          <w:sz w:val="24"/>
          <w:szCs w:val="24"/>
        </w:rPr>
        <w:t>знаний, умений, навыков, характеризующие этапы формирования компетенций в процессе освоения дисциплины</w:t>
      </w:r>
      <w:r>
        <w:rPr>
          <w:rFonts w:ascii="Times New Roman" w:hAnsi="Times New Roman" w:cs="Times New Roman"/>
          <w:b/>
          <w:bCs/>
          <w:sz w:val="28"/>
          <w:szCs w:val="28"/>
        </w:rPr>
        <w:t xml:space="preserve"> </w:t>
      </w:r>
      <w:r>
        <w:rPr>
          <w:rFonts w:ascii="Times New Roman" w:hAnsi="Times New Roman" w:cs="Times New Roman"/>
          <w:sz w:val="24"/>
          <w:szCs w:val="24"/>
        </w:rPr>
        <w:t>основной профессиональной образовательной программы высшего образования - программы ординатуры по специальности</w:t>
      </w:r>
    </w:p>
    <w:p w:rsidR="00F736CE" w:rsidRPr="00CE5030" w:rsidRDefault="00F736CE" w:rsidP="00CE5030">
      <w:pPr>
        <w:jc w:val="center"/>
        <w:rPr>
          <w:rFonts w:ascii="Times New Roman" w:hAnsi="Times New Roman" w:cs="Times New Roman"/>
          <w:b/>
          <w:sz w:val="24"/>
          <w:szCs w:val="24"/>
        </w:rPr>
      </w:pPr>
      <w:r w:rsidRPr="00CE5030">
        <w:rPr>
          <w:rFonts w:ascii="Times New Roman" w:hAnsi="Times New Roman" w:cs="Times New Roman"/>
          <w:b/>
          <w:sz w:val="24"/>
          <w:szCs w:val="24"/>
        </w:rPr>
        <w:t>31.08.35</w:t>
      </w:r>
      <w:r w:rsidR="00CE5030" w:rsidRPr="00CE5030">
        <w:rPr>
          <w:rFonts w:ascii="Times New Roman" w:hAnsi="Times New Roman" w:cs="Times New Roman"/>
          <w:b/>
          <w:sz w:val="24"/>
          <w:szCs w:val="24"/>
        </w:rPr>
        <w:t xml:space="preserve"> </w:t>
      </w:r>
      <w:r w:rsidRPr="00CE5030">
        <w:rPr>
          <w:rFonts w:ascii="Times New Roman" w:hAnsi="Times New Roman" w:cs="Times New Roman"/>
          <w:b/>
          <w:sz w:val="24"/>
          <w:szCs w:val="24"/>
        </w:rPr>
        <w:t>«Инфекционные болезни»</w:t>
      </w:r>
    </w:p>
    <w:p w:rsidR="00DD6FEC" w:rsidRPr="00DD6FEC" w:rsidRDefault="00DD6FEC" w:rsidP="00DD6FEC">
      <w:pPr>
        <w:tabs>
          <w:tab w:val="left" w:pos="1134"/>
        </w:tabs>
        <w:spacing w:line="240" w:lineRule="auto"/>
        <w:jc w:val="center"/>
        <w:rPr>
          <w:rFonts w:ascii="Times New Roman" w:hAnsi="Times New Roman" w:cs="Times New Roman"/>
          <w:sz w:val="24"/>
          <w:szCs w:val="24"/>
        </w:rPr>
      </w:pPr>
    </w:p>
    <w:p w:rsidR="00DD6FEC" w:rsidRPr="00DD6FEC" w:rsidRDefault="00DD6FEC" w:rsidP="00DD6FEC">
      <w:pPr>
        <w:spacing w:line="240" w:lineRule="auto"/>
        <w:jc w:val="center"/>
        <w:rPr>
          <w:rFonts w:ascii="Times New Roman" w:hAnsi="Times New Roman" w:cs="Times New Roman"/>
          <w:b/>
          <w:bCs/>
          <w:sz w:val="24"/>
          <w:szCs w:val="24"/>
        </w:rPr>
      </w:pPr>
      <w:r w:rsidRPr="00DD6FEC">
        <w:rPr>
          <w:rFonts w:ascii="Times New Roman" w:hAnsi="Times New Roman" w:cs="Times New Roman"/>
          <w:b/>
          <w:bCs/>
          <w:sz w:val="24"/>
          <w:szCs w:val="24"/>
        </w:rPr>
        <w:t xml:space="preserve">Материалы оценки результатов обучения, характеризующие этапы формирования компетенций </w:t>
      </w:r>
    </w:p>
    <w:p w:rsidR="00DD6FEC" w:rsidRPr="00DD6FEC" w:rsidRDefault="00DD6FEC" w:rsidP="00DD6FEC">
      <w:pPr>
        <w:rPr>
          <w:rFonts w:ascii="Times New Roman" w:hAnsi="Times New Roman" w:cs="Times New Roman"/>
          <w:b/>
          <w:sz w:val="24"/>
          <w:szCs w:val="24"/>
        </w:rPr>
      </w:pPr>
    </w:p>
    <w:tbl>
      <w:tblPr>
        <w:tblW w:w="101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75"/>
        <w:gridCol w:w="957"/>
        <w:gridCol w:w="3261"/>
        <w:gridCol w:w="1844"/>
        <w:gridCol w:w="1844"/>
        <w:gridCol w:w="1559"/>
      </w:tblGrid>
      <w:tr w:rsidR="00DD6FEC" w:rsidRPr="003B4BA7" w:rsidTr="00590B73">
        <w:trPr>
          <w:trHeight w:val="278"/>
        </w:trPr>
        <w:tc>
          <w:tcPr>
            <w:tcW w:w="675" w:type="dxa"/>
            <w:vMerge w:val="restart"/>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w:t>
            </w:r>
          </w:p>
        </w:tc>
        <w:tc>
          <w:tcPr>
            <w:tcW w:w="957" w:type="dxa"/>
            <w:vMerge w:val="restart"/>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Индекс компетенции</w:t>
            </w:r>
          </w:p>
        </w:tc>
        <w:tc>
          <w:tcPr>
            <w:tcW w:w="8508" w:type="dxa"/>
            <w:gridSpan w:val="4"/>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Наименование контрольных мероприятий</w:t>
            </w:r>
          </w:p>
        </w:tc>
      </w:tr>
      <w:tr w:rsidR="00DD6FEC" w:rsidRPr="003B4BA7" w:rsidTr="00590B73">
        <w:trPr>
          <w:trHeight w:val="277"/>
        </w:trPr>
        <w:tc>
          <w:tcPr>
            <w:tcW w:w="675" w:type="dxa"/>
            <w:vMerge/>
            <w:tcBorders>
              <w:top w:val="single" w:sz="4" w:space="0" w:color="auto"/>
              <w:left w:val="single" w:sz="4" w:space="0" w:color="auto"/>
              <w:bottom w:val="single" w:sz="4" w:space="0" w:color="auto"/>
              <w:right w:val="single" w:sz="4" w:space="0" w:color="auto"/>
            </w:tcBorders>
            <w:vAlign w:val="center"/>
            <w:hideMark/>
          </w:tcPr>
          <w:p w:rsidR="00DD6FEC" w:rsidRPr="003B4BA7" w:rsidRDefault="00DD6FEC" w:rsidP="003B4BA7">
            <w:pPr>
              <w:spacing w:line="240" w:lineRule="auto"/>
              <w:rPr>
                <w:rFonts w:ascii="Times New Roman" w:hAnsi="Times New Roman" w:cs="Times New Roman"/>
                <w:bCs/>
                <w:sz w:val="24"/>
                <w:szCs w:val="24"/>
              </w:rPr>
            </w:pPr>
          </w:p>
        </w:tc>
        <w:tc>
          <w:tcPr>
            <w:tcW w:w="957" w:type="dxa"/>
            <w:vMerge/>
            <w:tcBorders>
              <w:top w:val="single" w:sz="4" w:space="0" w:color="auto"/>
              <w:left w:val="single" w:sz="4" w:space="0" w:color="auto"/>
              <w:bottom w:val="single" w:sz="4" w:space="0" w:color="auto"/>
              <w:right w:val="single" w:sz="4" w:space="0" w:color="auto"/>
            </w:tcBorders>
            <w:vAlign w:val="center"/>
            <w:hideMark/>
          </w:tcPr>
          <w:p w:rsidR="00DD6FEC" w:rsidRPr="003B4BA7" w:rsidRDefault="00DD6FEC" w:rsidP="003B4BA7">
            <w:pPr>
              <w:spacing w:line="240" w:lineRule="auto"/>
              <w:rPr>
                <w:rFonts w:ascii="Times New Roman" w:hAnsi="Times New Roman" w:cs="Times New Roman"/>
                <w:bCs/>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Тестирование</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Собеседование</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Выполнение практических навыков</w:t>
            </w:r>
          </w:p>
        </w:tc>
        <w:tc>
          <w:tcPr>
            <w:tcW w:w="1559"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Решение задач</w:t>
            </w:r>
          </w:p>
        </w:tc>
      </w:tr>
      <w:tr w:rsidR="00DD6FEC" w:rsidRPr="003B4BA7" w:rsidTr="00590B73">
        <w:tc>
          <w:tcPr>
            <w:tcW w:w="675" w:type="dxa"/>
            <w:vMerge/>
            <w:tcBorders>
              <w:top w:val="single" w:sz="4" w:space="0" w:color="auto"/>
              <w:left w:val="single" w:sz="4" w:space="0" w:color="auto"/>
              <w:bottom w:val="single" w:sz="4" w:space="0" w:color="auto"/>
              <w:right w:val="single" w:sz="4" w:space="0" w:color="auto"/>
            </w:tcBorders>
            <w:vAlign w:val="center"/>
            <w:hideMark/>
          </w:tcPr>
          <w:p w:rsidR="00DD6FEC" w:rsidRPr="003B4BA7" w:rsidRDefault="00DD6FEC" w:rsidP="003B4BA7">
            <w:pPr>
              <w:spacing w:line="240" w:lineRule="auto"/>
              <w:rPr>
                <w:rFonts w:ascii="Times New Roman" w:hAnsi="Times New Roman" w:cs="Times New Roman"/>
                <w:bCs/>
                <w:sz w:val="24"/>
                <w:szCs w:val="24"/>
              </w:rPr>
            </w:pPr>
          </w:p>
        </w:tc>
        <w:tc>
          <w:tcPr>
            <w:tcW w:w="957" w:type="dxa"/>
            <w:vMerge/>
            <w:tcBorders>
              <w:top w:val="single" w:sz="4" w:space="0" w:color="auto"/>
              <w:left w:val="single" w:sz="4" w:space="0" w:color="auto"/>
              <w:bottom w:val="single" w:sz="4" w:space="0" w:color="auto"/>
              <w:right w:val="single" w:sz="4" w:space="0" w:color="auto"/>
            </w:tcBorders>
            <w:vAlign w:val="center"/>
            <w:hideMark/>
          </w:tcPr>
          <w:p w:rsidR="00DD6FEC" w:rsidRPr="003B4BA7" w:rsidRDefault="00DD6FEC" w:rsidP="003B4BA7">
            <w:pPr>
              <w:spacing w:line="240" w:lineRule="auto"/>
              <w:rPr>
                <w:rFonts w:ascii="Times New Roman" w:hAnsi="Times New Roman" w:cs="Times New Roman"/>
                <w:bCs/>
                <w:sz w:val="24"/>
                <w:szCs w:val="24"/>
              </w:rPr>
            </w:pPr>
          </w:p>
        </w:tc>
        <w:tc>
          <w:tcPr>
            <w:tcW w:w="8508" w:type="dxa"/>
            <w:gridSpan w:val="4"/>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Наименование материалов оценочных средств</w:t>
            </w:r>
          </w:p>
        </w:tc>
      </w:tr>
      <w:tr w:rsidR="00DD6FEC" w:rsidRPr="003B4BA7" w:rsidTr="00590B73">
        <w:tc>
          <w:tcPr>
            <w:tcW w:w="675" w:type="dxa"/>
            <w:vMerge/>
            <w:tcBorders>
              <w:top w:val="single" w:sz="4" w:space="0" w:color="auto"/>
              <w:left w:val="single" w:sz="4" w:space="0" w:color="auto"/>
              <w:bottom w:val="single" w:sz="4" w:space="0" w:color="auto"/>
              <w:right w:val="single" w:sz="4" w:space="0" w:color="auto"/>
            </w:tcBorders>
            <w:vAlign w:val="center"/>
            <w:hideMark/>
          </w:tcPr>
          <w:p w:rsidR="00DD6FEC" w:rsidRPr="003B4BA7" w:rsidRDefault="00DD6FEC" w:rsidP="003B4BA7">
            <w:pPr>
              <w:spacing w:line="240" w:lineRule="auto"/>
              <w:rPr>
                <w:rFonts w:ascii="Times New Roman" w:hAnsi="Times New Roman" w:cs="Times New Roman"/>
                <w:bCs/>
                <w:sz w:val="24"/>
                <w:szCs w:val="24"/>
              </w:rPr>
            </w:pPr>
          </w:p>
        </w:tc>
        <w:tc>
          <w:tcPr>
            <w:tcW w:w="957" w:type="dxa"/>
            <w:vMerge/>
            <w:tcBorders>
              <w:top w:val="single" w:sz="4" w:space="0" w:color="auto"/>
              <w:left w:val="single" w:sz="4" w:space="0" w:color="auto"/>
              <w:bottom w:val="single" w:sz="4" w:space="0" w:color="auto"/>
              <w:right w:val="single" w:sz="4" w:space="0" w:color="auto"/>
            </w:tcBorders>
            <w:vAlign w:val="center"/>
            <w:hideMark/>
          </w:tcPr>
          <w:p w:rsidR="00DD6FEC" w:rsidRPr="003B4BA7" w:rsidRDefault="00DD6FEC" w:rsidP="003B4BA7">
            <w:pPr>
              <w:spacing w:line="240" w:lineRule="auto"/>
              <w:rPr>
                <w:rFonts w:ascii="Times New Roman" w:hAnsi="Times New Roman" w:cs="Times New Roman"/>
                <w:bCs/>
                <w:sz w:val="24"/>
                <w:szCs w:val="24"/>
              </w:rPr>
            </w:pPr>
          </w:p>
        </w:tc>
        <w:tc>
          <w:tcPr>
            <w:tcW w:w="3261"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Тесты</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Вопросы собеседования</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Алгоритмы практических навыков</w:t>
            </w:r>
          </w:p>
        </w:tc>
        <w:tc>
          <w:tcPr>
            <w:tcW w:w="1559"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Задачи</w:t>
            </w:r>
          </w:p>
        </w:tc>
      </w:tr>
      <w:tr w:rsidR="00DD6FEC" w:rsidRPr="003B4BA7" w:rsidTr="00590B73">
        <w:trPr>
          <w:trHeight w:val="431"/>
        </w:trPr>
        <w:tc>
          <w:tcPr>
            <w:tcW w:w="675" w:type="dxa"/>
            <w:vMerge/>
            <w:tcBorders>
              <w:top w:val="single" w:sz="4" w:space="0" w:color="auto"/>
              <w:left w:val="single" w:sz="4" w:space="0" w:color="auto"/>
              <w:bottom w:val="single" w:sz="4" w:space="0" w:color="auto"/>
              <w:right w:val="single" w:sz="4" w:space="0" w:color="auto"/>
            </w:tcBorders>
            <w:vAlign w:val="center"/>
            <w:hideMark/>
          </w:tcPr>
          <w:p w:rsidR="00DD6FEC" w:rsidRPr="003B4BA7" w:rsidRDefault="00DD6FEC" w:rsidP="003B4BA7">
            <w:pPr>
              <w:spacing w:line="240" w:lineRule="auto"/>
              <w:rPr>
                <w:rFonts w:ascii="Times New Roman" w:hAnsi="Times New Roman" w:cs="Times New Roman"/>
                <w:bCs/>
                <w:sz w:val="24"/>
                <w:szCs w:val="24"/>
              </w:rPr>
            </w:pPr>
          </w:p>
        </w:tc>
        <w:tc>
          <w:tcPr>
            <w:tcW w:w="957" w:type="dxa"/>
            <w:vMerge/>
            <w:tcBorders>
              <w:top w:val="single" w:sz="4" w:space="0" w:color="auto"/>
              <w:left w:val="single" w:sz="4" w:space="0" w:color="auto"/>
              <w:bottom w:val="single" w:sz="4" w:space="0" w:color="auto"/>
              <w:right w:val="single" w:sz="4" w:space="0" w:color="auto"/>
            </w:tcBorders>
            <w:vAlign w:val="center"/>
            <w:hideMark/>
          </w:tcPr>
          <w:p w:rsidR="00DD6FEC" w:rsidRPr="003B4BA7" w:rsidRDefault="00DD6FEC" w:rsidP="003B4BA7">
            <w:pPr>
              <w:spacing w:line="240" w:lineRule="auto"/>
              <w:rPr>
                <w:rFonts w:ascii="Times New Roman" w:hAnsi="Times New Roman" w:cs="Times New Roman"/>
                <w:bCs/>
                <w:sz w:val="24"/>
                <w:szCs w:val="24"/>
              </w:rPr>
            </w:pPr>
          </w:p>
        </w:tc>
        <w:tc>
          <w:tcPr>
            <w:tcW w:w="8508" w:type="dxa"/>
            <w:gridSpan w:val="4"/>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 задания</w:t>
            </w:r>
          </w:p>
        </w:tc>
      </w:tr>
      <w:tr w:rsidR="00DD6FEC" w:rsidRPr="003B4BA7" w:rsidTr="00590B73">
        <w:tc>
          <w:tcPr>
            <w:tcW w:w="675"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w:t>
            </w:r>
          </w:p>
        </w:tc>
        <w:tc>
          <w:tcPr>
            <w:tcW w:w="957" w:type="dxa"/>
            <w:tcBorders>
              <w:top w:val="single" w:sz="4" w:space="0" w:color="auto"/>
              <w:left w:val="single" w:sz="4" w:space="0" w:color="auto"/>
              <w:bottom w:val="single" w:sz="4" w:space="0" w:color="auto"/>
              <w:right w:val="single" w:sz="4" w:space="0" w:color="auto"/>
            </w:tcBorders>
            <w:vAlign w:val="center"/>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УК-1</w:t>
            </w:r>
          </w:p>
        </w:tc>
        <w:tc>
          <w:tcPr>
            <w:tcW w:w="3261"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1-264, 333-399, 401-475</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1-124</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1-30</w:t>
            </w:r>
          </w:p>
        </w:tc>
        <w:tc>
          <w:tcPr>
            <w:tcW w:w="1559"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1-20</w:t>
            </w:r>
          </w:p>
        </w:tc>
      </w:tr>
      <w:tr w:rsidR="00DD6FEC" w:rsidRPr="003B4BA7" w:rsidTr="00590B73">
        <w:tc>
          <w:tcPr>
            <w:tcW w:w="675"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2.</w:t>
            </w:r>
          </w:p>
        </w:tc>
        <w:tc>
          <w:tcPr>
            <w:tcW w:w="957" w:type="dxa"/>
            <w:tcBorders>
              <w:top w:val="single" w:sz="4" w:space="0" w:color="auto"/>
              <w:left w:val="single" w:sz="4" w:space="0" w:color="auto"/>
              <w:bottom w:val="single" w:sz="4" w:space="0" w:color="auto"/>
              <w:right w:val="single" w:sz="4" w:space="0" w:color="auto"/>
            </w:tcBorders>
            <w:vAlign w:val="center"/>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ПК-1</w:t>
            </w:r>
          </w:p>
        </w:tc>
        <w:tc>
          <w:tcPr>
            <w:tcW w:w="3261"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8-27, 44, 55, 88-94, 133,</w:t>
            </w:r>
            <w:r w:rsidR="004E121F" w:rsidRPr="003B4BA7">
              <w:rPr>
                <w:rFonts w:ascii="Times New Roman" w:hAnsi="Times New Roman" w:cs="Times New Roman"/>
                <w:bCs/>
                <w:sz w:val="24"/>
                <w:szCs w:val="24"/>
              </w:rPr>
              <w:t xml:space="preserve"> 192, 193,</w:t>
            </w:r>
            <w:r w:rsidRPr="003B4BA7">
              <w:rPr>
                <w:rFonts w:ascii="Times New Roman" w:hAnsi="Times New Roman" w:cs="Times New Roman"/>
                <w:bCs/>
                <w:sz w:val="24"/>
                <w:szCs w:val="24"/>
              </w:rPr>
              <w:t xml:space="preserve"> 265-300,401-416, 476-510, 546-549, 610-622, 721-722, 803-814</w:t>
            </w:r>
            <w:r w:rsidR="00120C81" w:rsidRPr="003B4BA7">
              <w:rPr>
                <w:rFonts w:ascii="Times New Roman" w:hAnsi="Times New Roman" w:cs="Times New Roman"/>
                <w:bCs/>
                <w:sz w:val="24"/>
                <w:szCs w:val="24"/>
              </w:rPr>
              <w:t xml:space="preserve">, </w:t>
            </w:r>
            <w:r w:rsidR="004E121F" w:rsidRPr="003B4BA7">
              <w:rPr>
                <w:rFonts w:ascii="Times New Roman" w:hAnsi="Times New Roman" w:cs="Times New Roman"/>
                <w:bCs/>
                <w:sz w:val="24"/>
                <w:szCs w:val="24"/>
              </w:rPr>
              <w:t>856-874, 933-937</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7-12, 22, 51-91, 100, 101, 106, 107, 111, 112, 114, 121</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1-30</w:t>
            </w:r>
          </w:p>
        </w:tc>
        <w:tc>
          <w:tcPr>
            <w:tcW w:w="1559"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1-20</w:t>
            </w:r>
          </w:p>
        </w:tc>
      </w:tr>
      <w:tr w:rsidR="00DD6FEC" w:rsidRPr="003B4BA7" w:rsidTr="00590B73">
        <w:tc>
          <w:tcPr>
            <w:tcW w:w="675"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3.</w:t>
            </w:r>
          </w:p>
        </w:tc>
        <w:tc>
          <w:tcPr>
            <w:tcW w:w="957" w:type="dxa"/>
            <w:tcBorders>
              <w:top w:val="single" w:sz="4" w:space="0" w:color="auto"/>
              <w:left w:val="single" w:sz="4" w:space="0" w:color="auto"/>
              <w:bottom w:val="single" w:sz="4" w:space="0" w:color="auto"/>
              <w:right w:val="single" w:sz="4" w:space="0" w:color="auto"/>
            </w:tcBorders>
            <w:vAlign w:val="center"/>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ПК-2</w:t>
            </w:r>
          </w:p>
        </w:tc>
        <w:tc>
          <w:tcPr>
            <w:tcW w:w="3261"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 xml:space="preserve">1-20, 88-94, 133, </w:t>
            </w:r>
            <w:r w:rsidR="00120C81" w:rsidRPr="003B4BA7">
              <w:rPr>
                <w:rFonts w:ascii="Times New Roman" w:hAnsi="Times New Roman" w:cs="Times New Roman"/>
                <w:bCs/>
                <w:sz w:val="24"/>
                <w:szCs w:val="24"/>
              </w:rPr>
              <w:t xml:space="preserve">162, 188, </w:t>
            </w:r>
            <w:r w:rsidRPr="003B4BA7">
              <w:rPr>
                <w:rFonts w:ascii="Times New Roman" w:hAnsi="Times New Roman" w:cs="Times New Roman"/>
                <w:bCs/>
                <w:sz w:val="24"/>
                <w:szCs w:val="24"/>
              </w:rPr>
              <w:t>301-332,511-545, 550-555, 879</w:t>
            </w:r>
            <w:r w:rsidR="00120C81" w:rsidRPr="003B4BA7">
              <w:rPr>
                <w:rFonts w:ascii="Times New Roman" w:hAnsi="Times New Roman" w:cs="Times New Roman"/>
                <w:bCs/>
                <w:sz w:val="24"/>
                <w:szCs w:val="24"/>
              </w:rPr>
              <w:t>, 887, 983-990</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7-12, 22, 28-30, 100, 101, 121, 124</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1-30</w:t>
            </w:r>
          </w:p>
        </w:tc>
        <w:tc>
          <w:tcPr>
            <w:tcW w:w="1559"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1- 20</w:t>
            </w:r>
          </w:p>
        </w:tc>
      </w:tr>
      <w:tr w:rsidR="00DD6FEC" w:rsidRPr="003B4BA7" w:rsidTr="00590B73">
        <w:tc>
          <w:tcPr>
            <w:tcW w:w="675"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4.</w:t>
            </w:r>
          </w:p>
        </w:tc>
        <w:tc>
          <w:tcPr>
            <w:tcW w:w="957" w:type="dxa"/>
            <w:tcBorders>
              <w:top w:val="single" w:sz="4" w:space="0" w:color="auto"/>
              <w:left w:val="single" w:sz="4" w:space="0" w:color="auto"/>
              <w:bottom w:val="single" w:sz="4" w:space="0" w:color="auto"/>
              <w:right w:val="single" w:sz="4" w:space="0" w:color="auto"/>
            </w:tcBorders>
            <w:vAlign w:val="center"/>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ПК-5</w:t>
            </w:r>
          </w:p>
        </w:tc>
        <w:tc>
          <w:tcPr>
            <w:tcW w:w="3261"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1-27, 56, 30, 31, 42-45, 56 -61, 72-78, 80-87,</w:t>
            </w:r>
            <w:r w:rsidR="00120C81" w:rsidRPr="003B4BA7">
              <w:t xml:space="preserve"> </w:t>
            </w:r>
            <w:r w:rsidR="00120C81" w:rsidRPr="003B4BA7">
              <w:rPr>
                <w:rFonts w:ascii="Times New Roman" w:hAnsi="Times New Roman" w:cs="Times New Roman"/>
                <w:bCs/>
                <w:sz w:val="24"/>
                <w:szCs w:val="24"/>
              </w:rPr>
              <w:t xml:space="preserve">157-169, </w:t>
            </w:r>
            <w:r w:rsidRPr="003B4BA7">
              <w:rPr>
                <w:rFonts w:ascii="Times New Roman" w:hAnsi="Times New Roman" w:cs="Times New Roman"/>
                <w:bCs/>
                <w:sz w:val="24"/>
                <w:szCs w:val="24"/>
              </w:rPr>
              <w:t xml:space="preserve"> 560-573, 556-559, 701-718, 723-743, 748-795, 815-848, 856-874, 880-886</w:t>
            </w:r>
            <w:r w:rsidR="00120C81" w:rsidRPr="003B4BA7">
              <w:rPr>
                <w:rFonts w:ascii="Times New Roman" w:hAnsi="Times New Roman" w:cs="Times New Roman"/>
                <w:bCs/>
                <w:sz w:val="24"/>
                <w:szCs w:val="24"/>
              </w:rPr>
              <w:t>, 888-905, 907, 932, 941-943, 945-953</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12-124</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1-30</w:t>
            </w:r>
          </w:p>
        </w:tc>
        <w:tc>
          <w:tcPr>
            <w:tcW w:w="1559"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1-20</w:t>
            </w:r>
          </w:p>
        </w:tc>
      </w:tr>
      <w:tr w:rsidR="00DD6FEC" w:rsidRPr="003B4BA7" w:rsidTr="00590B73">
        <w:tc>
          <w:tcPr>
            <w:tcW w:w="675"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5.</w:t>
            </w:r>
          </w:p>
        </w:tc>
        <w:tc>
          <w:tcPr>
            <w:tcW w:w="957" w:type="dxa"/>
            <w:tcBorders>
              <w:top w:val="single" w:sz="4" w:space="0" w:color="auto"/>
              <w:left w:val="single" w:sz="4" w:space="0" w:color="auto"/>
              <w:bottom w:val="single" w:sz="4" w:space="0" w:color="auto"/>
              <w:right w:val="single" w:sz="4" w:space="0" w:color="auto"/>
            </w:tcBorders>
            <w:vAlign w:val="center"/>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ПК-6</w:t>
            </w:r>
          </w:p>
        </w:tc>
        <w:tc>
          <w:tcPr>
            <w:tcW w:w="3261"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 xml:space="preserve">31-42, 70, 71, 79, 85, 108-109, 129, 128, </w:t>
            </w:r>
            <w:r w:rsidR="00120C81" w:rsidRPr="003B4BA7">
              <w:rPr>
                <w:rFonts w:ascii="Times New Roman" w:hAnsi="Times New Roman" w:cs="Times New Roman"/>
                <w:bCs/>
                <w:sz w:val="24"/>
                <w:szCs w:val="24"/>
              </w:rPr>
              <w:t xml:space="preserve">167-168, 178-180, 194, </w:t>
            </w:r>
            <w:r w:rsidRPr="003B4BA7">
              <w:rPr>
                <w:rFonts w:ascii="Times New Roman" w:hAnsi="Times New Roman" w:cs="Times New Roman"/>
                <w:bCs/>
                <w:sz w:val="24"/>
                <w:szCs w:val="24"/>
              </w:rPr>
              <w:t>574-585, 587-589, 590-597, 719-720, 849, 875-876, 878, 906</w:t>
            </w:r>
            <w:r w:rsidR="00120C81" w:rsidRPr="003B4BA7">
              <w:rPr>
                <w:rFonts w:ascii="Times New Roman" w:hAnsi="Times New Roman" w:cs="Times New Roman"/>
                <w:bCs/>
                <w:sz w:val="24"/>
                <w:szCs w:val="24"/>
              </w:rPr>
              <w:t>, 938-940, 944, 954</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12-124</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1-30</w:t>
            </w:r>
          </w:p>
        </w:tc>
        <w:tc>
          <w:tcPr>
            <w:tcW w:w="1559"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1-20</w:t>
            </w:r>
          </w:p>
        </w:tc>
      </w:tr>
      <w:tr w:rsidR="00DD6FEC" w:rsidRPr="003B4BA7" w:rsidTr="00590B73">
        <w:tc>
          <w:tcPr>
            <w:tcW w:w="675"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6.</w:t>
            </w:r>
          </w:p>
        </w:tc>
        <w:tc>
          <w:tcPr>
            <w:tcW w:w="957" w:type="dxa"/>
            <w:tcBorders>
              <w:top w:val="single" w:sz="4" w:space="0" w:color="auto"/>
              <w:left w:val="single" w:sz="4" w:space="0" w:color="auto"/>
              <w:bottom w:val="single" w:sz="4" w:space="0" w:color="auto"/>
              <w:right w:val="single" w:sz="4" w:space="0" w:color="auto"/>
            </w:tcBorders>
            <w:vAlign w:val="center"/>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ПК-8</w:t>
            </w:r>
          </w:p>
        </w:tc>
        <w:tc>
          <w:tcPr>
            <w:tcW w:w="3261"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456, 598-609</w:t>
            </w:r>
            <w:r w:rsidR="00120C81" w:rsidRPr="003B4BA7">
              <w:rPr>
                <w:rFonts w:ascii="Times New Roman" w:hAnsi="Times New Roman" w:cs="Times New Roman"/>
                <w:bCs/>
                <w:sz w:val="24"/>
                <w:szCs w:val="24"/>
              </w:rPr>
              <w:t>, 991-995</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12-124</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1-30</w:t>
            </w:r>
          </w:p>
        </w:tc>
        <w:tc>
          <w:tcPr>
            <w:tcW w:w="1559"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1-20</w:t>
            </w:r>
          </w:p>
        </w:tc>
      </w:tr>
      <w:tr w:rsidR="00DD6FEC" w:rsidRPr="003B4BA7" w:rsidTr="00590B73">
        <w:tc>
          <w:tcPr>
            <w:tcW w:w="675"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7.</w:t>
            </w:r>
          </w:p>
        </w:tc>
        <w:tc>
          <w:tcPr>
            <w:tcW w:w="957" w:type="dxa"/>
            <w:tcBorders>
              <w:top w:val="single" w:sz="4" w:space="0" w:color="auto"/>
              <w:left w:val="single" w:sz="4" w:space="0" w:color="auto"/>
              <w:bottom w:val="single" w:sz="4" w:space="0" w:color="auto"/>
              <w:right w:val="single" w:sz="4" w:space="0" w:color="auto"/>
            </w:tcBorders>
            <w:vAlign w:val="center"/>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ПК-10</w:t>
            </w:r>
          </w:p>
        </w:tc>
        <w:tc>
          <w:tcPr>
            <w:tcW w:w="3261"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442-475</w:t>
            </w:r>
            <w:r w:rsidR="00120C81" w:rsidRPr="003B4BA7">
              <w:rPr>
                <w:rFonts w:ascii="Times New Roman" w:hAnsi="Times New Roman" w:cs="Times New Roman"/>
                <w:bCs/>
                <w:sz w:val="24"/>
                <w:szCs w:val="24"/>
              </w:rPr>
              <w:t>, 997-1005</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12-124</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1-30</w:t>
            </w:r>
          </w:p>
        </w:tc>
        <w:tc>
          <w:tcPr>
            <w:tcW w:w="1559"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1-20</w:t>
            </w:r>
          </w:p>
        </w:tc>
      </w:tr>
      <w:tr w:rsidR="00DD6FEC" w:rsidRPr="003B4BA7" w:rsidTr="00590B73">
        <w:tc>
          <w:tcPr>
            <w:tcW w:w="675"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8.</w:t>
            </w:r>
          </w:p>
        </w:tc>
        <w:tc>
          <w:tcPr>
            <w:tcW w:w="957" w:type="dxa"/>
            <w:tcBorders>
              <w:top w:val="single" w:sz="4" w:space="0" w:color="auto"/>
              <w:left w:val="single" w:sz="4" w:space="0" w:color="auto"/>
              <w:bottom w:val="single" w:sz="4" w:space="0" w:color="auto"/>
              <w:right w:val="single" w:sz="4" w:space="0" w:color="auto"/>
            </w:tcBorders>
            <w:vAlign w:val="center"/>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ПК-11</w:t>
            </w:r>
          </w:p>
        </w:tc>
        <w:tc>
          <w:tcPr>
            <w:tcW w:w="3261"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442-475, 634-679</w:t>
            </w:r>
            <w:r w:rsidR="00120C81" w:rsidRPr="003B4BA7">
              <w:rPr>
                <w:rFonts w:ascii="Times New Roman" w:hAnsi="Times New Roman" w:cs="Times New Roman"/>
                <w:bCs/>
                <w:sz w:val="24"/>
                <w:szCs w:val="24"/>
              </w:rPr>
              <w:t>, 1006-1012</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12-124</w:t>
            </w:r>
          </w:p>
        </w:tc>
        <w:tc>
          <w:tcPr>
            <w:tcW w:w="1844"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1-30</w:t>
            </w:r>
          </w:p>
        </w:tc>
        <w:tc>
          <w:tcPr>
            <w:tcW w:w="1559" w:type="dxa"/>
            <w:tcBorders>
              <w:top w:val="single" w:sz="4" w:space="0" w:color="auto"/>
              <w:left w:val="single" w:sz="4" w:space="0" w:color="auto"/>
              <w:bottom w:val="single" w:sz="4" w:space="0" w:color="auto"/>
              <w:right w:val="single" w:sz="4" w:space="0" w:color="auto"/>
            </w:tcBorders>
            <w:hideMark/>
          </w:tcPr>
          <w:p w:rsidR="00DD6FEC" w:rsidRPr="003B4BA7" w:rsidRDefault="00DD6FEC" w:rsidP="003B4BA7">
            <w:pPr>
              <w:spacing w:line="240" w:lineRule="auto"/>
              <w:jc w:val="center"/>
              <w:rPr>
                <w:rFonts w:ascii="Times New Roman" w:hAnsi="Times New Roman" w:cs="Times New Roman"/>
                <w:bCs/>
                <w:sz w:val="24"/>
                <w:szCs w:val="24"/>
              </w:rPr>
            </w:pPr>
            <w:r w:rsidRPr="003B4BA7">
              <w:rPr>
                <w:rFonts w:ascii="Times New Roman" w:hAnsi="Times New Roman" w:cs="Times New Roman"/>
                <w:bCs/>
                <w:sz w:val="24"/>
                <w:szCs w:val="24"/>
              </w:rPr>
              <w:t>1-20</w:t>
            </w:r>
          </w:p>
        </w:tc>
      </w:tr>
    </w:tbl>
    <w:p w:rsidR="00DD6FEC" w:rsidRPr="00DD6FEC" w:rsidRDefault="00DD6FEC" w:rsidP="00DD6FEC">
      <w:pPr>
        <w:jc w:val="center"/>
        <w:rPr>
          <w:rFonts w:ascii="Times New Roman" w:hAnsi="Times New Roman" w:cs="Times New Roman"/>
          <w:b/>
          <w:bCs/>
          <w:sz w:val="24"/>
          <w:szCs w:val="24"/>
        </w:rPr>
      </w:pPr>
    </w:p>
    <w:p w:rsidR="00DD6FEC" w:rsidRPr="00DD6FEC" w:rsidRDefault="00DD6FEC" w:rsidP="00DD6FEC">
      <w:pPr>
        <w:tabs>
          <w:tab w:val="left" w:pos="567"/>
        </w:tabs>
        <w:autoSpaceDE w:val="0"/>
        <w:autoSpaceDN w:val="0"/>
        <w:adjustRightInd w:val="0"/>
        <w:contextualSpacing/>
        <w:jc w:val="center"/>
      </w:pPr>
      <w:r w:rsidRPr="00DD6FEC">
        <w:rPr>
          <w:rFonts w:ascii="Times New Roman" w:eastAsia="Times New Roman" w:hAnsi="Times New Roman" w:cs="Times New Roman"/>
          <w:b/>
          <w:bCs/>
          <w:sz w:val="24"/>
          <w:szCs w:val="24"/>
          <w:lang w:eastAsia="ru-RU"/>
        </w:rPr>
        <w:t>Критерии оценки, шкалы оценивания</w:t>
      </w:r>
    </w:p>
    <w:p w:rsidR="00DD6FEC" w:rsidRPr="00DD6FEC" w:rsidRDefault="00DD6FEC" w:rsidP="00DD6FEC">
      <w:pPr>
        <w:autoSpaceDE w:val="0"/>
        <w:autoSpaceDN w:val="0"/>
        <w:adjustRightInd w:val="0"/>
        <w:spacing w:line="240" w:lineRule="auto"/>
        <w:ind w:firstLine="696"/>
        <w:jc w:val="both"/>
        <w:rPr>
          <w:rFonts w:ascii="Times New Roman" w:eastAsia="Times New Roman" w:hAnsi="Times New Roman" w:cs="Times New Roman"/>
          <w:b/>
          <w:color w:val="C00000"/>
          <w:sz w:val="24"/>
          <w:szCs w:val="24"/>
          <w:u w:val="single"/>
          <w:lang w:eastAsia="ru-RU"/>
        </w:rPr>
      </w:pPr>
    </w:p>
    <w:p w:rsidR="00DD6FEC" w:rsidRPr="00DD6FEC" w:rsidRDefault="00DD6FEC" w:rsidP="00DD6FEC">
      <w:pPr>
        <w:spacing w:line="240" w:lineRule="auto"/>
        <w:jc w:val="both"/>
        <w:rPr>
          <w:rFonts w:ascii="Times New Roman" w:hAnsi="Times New Roman" w:cs="Times New Roman"/>
          <w:b/>
          <w:bCs/>
          <w:sz w:val="24"/>
          <w:szCs w:val="24"/>
        </w:rPr>
      </w:pPr>
      <w:r w:rsidRPr="00DD6FEC">
        <w:rPr>
          <w:rFonts w:ascii="Times New Roman" w:hAnsi="Times New Roman" w:cs="Times New Roman"/>
          <w:b/>
          <w:bCs/>
          <w:sz w:val="24"/>
          <w:szCs w:val="24"/>
        </w:rPr>
        <w:t>2.1.Критерии оценивания тестовых заданий:</w:t>
      </w:r>
    </w:p>
    <w:p w:rsidR="00DD6FEC" w:rsidRPr="00DD6FEC" w:rsidRDefault="00DD6FEC" w:rsidP="00DD6FEC">
      <w:pPr>
        <w:spacing w:line="240" w:lineRule="auto"/>
        <w:jc w:val="both"/>
        <w:rPr>
          <w:rFonts w:ascii="Times New Roman" w:hAnsi="Times New Roman" w:cs="Times New Roman"/>
          <w:sz w:val="24"/>
          <w:szCs w:val="24"/>
        </w:rPr>
      </w:pPr>
      <w:r w:rsidRPr="00DD6FEC">
        <w:rPr>
          <w:rFonts w:ascii="Times New Roman" w:hAnsi="Times New Roman" w:cs="Times New Roman"/>
          <w:b/>
          <w:bCs/>
          <w:sz w:val="24"/>
          <w:szCs w:val="24"/>
        </w:rPr>
        <w:t>«Отлично»</w:t>
      </w:r>
      <w:r w:rsidRPr="00DD6FEC">
        <w:rPr>
          <w:rFonts w:ascii="Times New Roman" w:hAnsi="Times New Roman" w:cs="Times New Roman"/>
          <w:sz w:val="24"/>
          <w:szCs w:val="24"/>
        </w:rPr>
        <w:t xml:space="preserve"> - количество положительных ответов 91% и более максимального балла теста.</w:t>
      </w:r>
    </w:p>
    <w:p w:rsidR="00DD6FEC" w:rsidRPr="00DD6FEC" w:rsidRDefault="00DD6FEC" w:rsidP="00DD6FEC">
      <w:pPr>
        <w:spacing w:line="240" w:lineRule="auto"/>
        <w:jc w:val="both"/>
        <w:rPr>
          <w:rFonts w:ascii="Times New Roman" w:hAnsi="Times New Roman" w:cs="Times New Roman"/>
          <w:sz w:val="24"/>
          <w:szCs w:val="24"/>
        </w:rPr>
      </w:pPr>
      <w:r w:rsidRPr="00DD6FEC">
        <w:rPr>
          <w:rFonts w:ascii="Times New Roman" w:hAnsi="Times New Roman" w:cs="Times New Roman"/>
          <w:b/>
          <w:bCs/>
          <w:sz w:val="24"/>
          <w:szCs w:val="24"/>
        </w:rPr>
        <w:t>«Хорошо»</w:t>
      </w:r>
      <w:r w:rsidRPr="00DD6FEC">
        <w:rPr>
          <w:rFonts w:ascii="Times New Roman" w:hAnsi="Times New Roman" w:cs="Times New Roman"/>
          <w:sz w:val="24"/>
          <w:szCs w:val="24"/>
        </w:rPr>
        <w:t xml:space="preserve"> - количество положительных ответов от 81% до 90% максимального балла теста.</w:t>
      </w:r>
    </w:p>
    <w:p w:rsidR="00DD6FEC" w:rsidRPr="00DD6FEC" w:rsidRDefault="00DD6FEC" w:rsidP="00DD6FEC">
      <w:pPr>
        <w:spacing w:line="240" w:lineRule="auto"/>
        <w:jc w:val="both"/>
        <w:rPr>
          <w:rFonts w:ascii="Times New Roman" w:hAnsi="Times New Roman" w:cs="Times New Roman"/>
          <w:sz w:val="24"/>
          <w:szCs w:val="24"/>
        </w:rPr>
      </w:pPr>
      <w:r w:rsidRPr="00DD6FEC">
        <w:rPr>
          <w:rFonts w:ascii="Times New Roman" w:hAnsi="Times New Roman" w:cs="Times New Roman"/>
          <w:b/>
          <w:bCs/>
          <w:sz w:val="24"/>
          <w:szCs w:val="24"/>
        </w:rPr>
        <w:t>«Удовлетворительно»</w:t>
      </w:r>
      <w:r w:rsidRPr="00DD6FEC">
        <w:rPr>
          <w:rFonts w:ascii="Times New Roman" w:hAnsi="Times New Roman" w:cs="Times New Roman"/>
          <w:sz w:val="24"/>
          <w:szCs w:val="24"/>
        </w:rPr>
        <w:t xml:space="preserve"> - количество положительных ответов от 71% до 80% максимального балла теста.</w:t>
      </w:r>
    </w:p>
    <w:p w:rsidR="00DD6FEC" w:rsidRPr="00DD6FEC" w:rsidRDefault="00DD6FEC" w:rsidP="00DD6FEC">
      <w:pPr>
        <w:spacing w:line="240" w:lineRule="auto"/>
        <w:jc w:val="both"/>
        <w:rPr>
          <w:rFonts w:ascii="Times New Roman" w:hAnsi="Times New Roman" w:cs="Times New Roman"/>
          <w:sz w:val="24"/>
          <w:szCs w:val="24"/>
        </w:rPr>
      </w:pPr>
      <w:r w:rsidRPr="00DD6FEC">
        <w:rPr>
          <w:rFonts w:ascii="Times New Roman" w:hAnsi="Times New Roman" w:cs="Times New Roman"/>
          <w:b/>
          <w:bCs/>
          <w:sz w:val="24"/>
          <w:szCs w:val="24"/>
        </w:rPr>
        <w:lastRenderedPageBreak/>
        <w:t>«Неудовлетворительно»</w:t>
      </w:r>
      <w:r w:rsidRPr="00DD6FEC">
        <w:rPr>
          <w:rFonts w:ascii="Times New Roman" w:hAnsi="Times New Roman" w:cs="Times New Roman"/>
          <w:sz w:val="24"/>
          <w:szCs w:val="24"/>
        </w:rPr>
        <w:t xml:space="preserve"> - количество положительных ответов менее 71% максимального балла теста.</w:t>
      </w:r>
    </w:p>
    <w:p w:rsidR="00DD6FEC" w:rsidRPr="00DD6FEC" w:rsidRDefault="00DD6FEC" w:rsidP="00DD6FEC">
      <w:pPr>
        <w:spacing w:line="240" w:lineRule="auto"/>
        <w:jc w:val="both"/>
        <w:rPr>
          <w:rFonts w:ascii="Times New Roman" w:hAnsi="Times New Roman" w:cs="Times New Roman"/>
          <w:sz w:val="24"/>
          <w:szCs w:val="24"/>
        </w:rPr>
      </w:pPr>
    </w:p>
    <w:p w:rsidR="00DD6FEC" w:rsidRPr="00DD6FEC" w:rsidRDefault="00DD6FEC" w:rsidP="00DD6FEC">
      <w:pPr>
        <w:spacing w:line="240" w:lineRule="auto"/>
        <w:jc w:val="both"/>
        <w:rPr>
          <w:rFonts w:ascii="Times New Roman" w:hAnsi="Times New Roman" w:cs="Times New Roman"/>
          <w:b/>
          <w:bCs/>
          <w:sz w:val="24"/>
          <w:szCs w:val="24"/>
        </w:rPr>
      </w:pPr>
      <w:r w:rsidRPr="00DD6FEC">
        <w:rPr>
          <w:rFonts w:ascii="Times New Roman" w:hAnsi="Times New Roman" w:cs="Times New Roman"/>
          <w:b/>
          <w:bCs/>
          <w:sz w:val="24"/>
          <w:szCs w:val="24"/>
        </w:rPr>
        <w:t>2.2.Критерии оценивания ответов на вопросы устного собеседования:</w:t>
      </w:r>
    </w:p>
    <w:p w:rsidR="00DD6FEC" w:rsidRPr="00DD6FEC" w:rsidRDefault="00DD6FEC" w:rsidP="00DD6FEC">
      <w:pPr>
        <w:spacing w:line="240" w:lineRule="auto"/>
        <w:jc w:val="both"/>
        <w:rPr>
          <w:rFonts w:ascii="Times New Roman" w:hAnsi="Times New Roman" w:cs="Times New Roman"/>
          <w:sz w:val="24"/>
          <w:szCs w:val="24"/>
        </w:rPr>
      </w:pPr>
      <w:r w:rsidRPr="00DD6FEC">
        <w:rPr>
          <w:rFonts w:ascii="Times New Roman" w:hAnsi="Times New Roman" w:cs="Times New Roman"/>
          <w:b/>
          <w:bCs/>
          <w:sz w:val="24"/>
          <w:szCs w:val="24"/>
        </w:rPr>
        <w:t xml:space="preserve">«Отлично» - </w:t>
      </w:r>
      <w:r w:rsidRPr="00DD6FEC">
        <w:rPr>
          <w:rFonts w:ascii="Times New Roman" w:hAnsi="Times New Roman" w:cs="Times New Roman"/>
          <w:sz w:val="24"/>
          <w:szCs w:val="24"/>
        </w:rPr>
        <w:t>всестороннее, систематическое и глубокое знание учебного материала, основной и дополнительной литературы, взаимосвязи основных понятий дисциплины в их значении для приобретаемой профессии. Проявление творческих способностей в понимании, изложении и использовании учебно-программного материала.</w:t>
      </w:r>
    </w:p>
    <w:p w:rsidR="00DD6FEC" w:rsidRPr="00DD6FEC" w:rsidRDefault="00DD6FEC" w:rsidP="00DD6FEC">
      <w:pPr>
        <w:spacing w:line="240" w:lineRule="auto"/>
        <w:jc w:val="both"/>
        <w:rPr>
          <w:rFonts w:ascii="Times New Roman" w:hAnsi="Times New Roman" w:cs="Times New Roman"/>
          <w:b/>
          <w:bCs/>
          <w:sz w:val="24"/>
          <w:szCs w:val="24"/>
        </w:rPr>
      </w:pPr>
      <w:r w:rsidRPr="00DD6FEC">
        <w:rPr>
          <w:rFonts w:ascii="Times New Roman" w:hAnsi="Times New Roman" w:cs="Times New Roman"/>
          <w:b/>
          <w:bCs/>
          <w:sz w:val="24"/>
          <w:szCs w:val="24"/>
        </w:rPr>
        <w:t xml:space="preserve">«Хорошо» - </w:t>
      </w:r>
      <w:r w:rsidRPr="00DD6FEC">
        <w:rPr>
          <w:rFonts w:ascii="Times New Roman" w:hAnsi="Times New Roman" w:cs="Times New Roman"/>
          <w:sz w:val="24"/>
          <w:szCs w:val="24"/>
        </w:rPr>
        <w:t>полное знание учебного материала, основной рекомендованной к занятию. Обучающийся показывает системный характер знаний по дисциплине и способен к самостоятельному пополнению и обновлению в ходе дальнейшей учебной работы и профессиональной деятельности.</w:t>
      </w:r>
    </w:p>
    <w:p w:rsidR="00DD6FEC" w:rsidRPr="00DD6FEC" w:rsidRDefault="00DD6FEC" w:rsidP="00DD6FEC">
      <w:pPr>
        <w:spacing w:line="240" w:lineRule="auto"/>
        <w:jc w:val="both"/>
        <w:rPr>
          <w:rFonts w:ascii="Times New Roman" w:hAnsi="Times New Roman" w:cs="Times New Roman"/>
          <w:b/>
          <w:bCs/>
          <w:sz w:val="24"/>
          <w:szCs w:val="24"/>
        </w:rPr>
      </w:pPr>
      <w:r w:rsidRPr="00DD6FEC">
        <w:rPr>
          <w:rFonts w:ascii="Times New Roman" w:hAnsi="Times New Roman" w:cs="Times New Roman"/>
          <w:b/>
          <w:bCs/>
          <w:sz w:val="24"/>
          <w:szCs w:val="24"/>
        </w:rPr>
        <w:t xml:space="preserve">«Удовлетворительно» - </w:t>
      </w:r>
      <w:r w:rsidRPr="00DD6FEC">
        <w:rPr>
          <w:rFonts w:ascii="Times New Roman" w:hAnsi="Times New Roman" w:cs="Times New Roman"/>
          <w:sz w:val="24"/>
          <w:szCs w:val="24"/>
        </w:rPr>
        <w:t>знание учебного материала в объеме, необходимом для дальнейшего освоения дисциплины, знаком с основной литературой, рекомендованной к занятию. Обучающийся допускает погрешности, но обладает необходимым знаниями для их устранения под руководством преподавателя.</w:t>
      </w:r>
    </w:p>
    <w:p w:rsidR="00DD6FEC" w:rsidRPr="00DD6FEC" w:rsidRDefault="00DD6FEC" w:rsidP="00DD6FEC">
      <w:pPr>
        <w:spacing w:line="240" w:lineRule="auto"/>
        <w:jc w:val="both"/>
        <w:rPr>
          <w:rFonts w:ascii="Times New Roman" w:hAnsi="Times New Roman" w:cs="Times New Roman"/>
          <w:sz w:val="24"/>
          <w:szCs w:val="24"/>
        </w:rPr>
      </w:pPr>
      <w:r w:rsidRPr="00DD6FEC">
        <w:rPr>
          <w:rFonts w:ascii="Times New Roman" w:hAnsi="Times New Roman" w:cs="Times New Roman"/>
          <w:b/>
          <w:bCs/>
          <w:sz w:val="24"/>
          <w:szCs w:val="24"/>
        </w:rPr>
        <w:t xml:space="preserve">«Неудовлетворительно» - </w:t>
      </w:r>
      <w:r w:rsidRPr="00DD6FEC">
        <w:rPr>
          <w:rFonts w:ascii="Times New Roman" w:hAnsi="Times New Roman" w:cs="Times New Roman"/>
          <w:sz w:val="24"/>
          <w:szCs w:val="24"/>
        </w:rPr>
        <w:t>обнаруживаются существенные пробелы в знаниях основного учебного материала, допускаются принципиальные ошибки при ответе на вопросы.</w:t>
      </w:r>
    </w:p>
    <w:p w:rsidR="00DD6FEC" w:rsidRPr="00DD6FEC" w:rsidRDefault="00DD6FEC" w:rsidP="00DD6FEC">
      <w:pPr>
        <w:spacing w:line="240" w:lineRule="auto"/>
        <w:jc w:val="both"/>
        <w:rPr>
          <w:rFonts w:ascii="Times New Roman" w:hAnsi="Times New Roman" w:cs="Times New Roman"/>
          <w:b/>
          <w:bCs/>
          <w:sz w:val="24"/>
          <w:szCs w:val="24"/>
        </w:rPr>
      </w:pPr>
    </w:p>
    <w:p w:rsidR="00DD6FEC" w:rsidRPr="00DD6FEC" w:rsidRDefault="00DD6FEC" w:rsidP="00DD6FEC">
      <w:pPr>
        <w:spacing w:line="240" w:lineRule="auto"/>
        <w:jc w:val="both"/>
        <w:rPr>
          <w:rFonts w:ascii="Times New Roman" w:hAnsi="Times New Roman" w:cs="Times New Roman"/>
          <w:b/>
          <w:bCs/>
          <w:sz w:val="24"/>
          <w:szCs w:val="24"/>
        </w:rPr>
      </w:pPr>
      <w:r w:rsidRPr="00DD6FEC">
        <w:rPr>
          <w:rFonts w:ascii="Times New Roman" w:hAnsi="Times New Roman" w:cs="Times New Roman"/>
          <w:b/>
          <w:bCs/>
          <w:sz w:val="24"/>
          <w:szCs w:val="24"/>
        </w:rPr>
        <w:t>2.3.Критерии оценивания выполнения алгоритма практического навыка:</w:t>
      </w:r>
    </w:p>
    <w:p w:rsidR="00DD6FEC" w:rsidRPr="00DD6FEC" w:rsidRDefault="00DD6FEC" w:rsidP="00DD6FEC">
      <w:pPr>
        <w:spacing w:line="240" w:lineRule="auto"/>
        <w:jc w:val="both"/>
        <w:rPr>
          <w:rFonts w:ascii="Times New Roman" w:hAnsi="Times New Roman" w:cs="Times New Roman"/>
          <w:sz w:val="24"/>
          <w:szCs w:val="24"/>
        </w:rPr>
      </w:pPr>
      <w:r w:rsidRPr="00DD6FEC">
        <w:rPr>
          <w:rFonts w:ascii="Times New Roman" w:hAnsi="Times New Roman" w:cs="Times New Roman"/>
          <w:b/>
          <w:bCs/>
          <w:sz w:val="24"/>
          <w:szCs w:val="24"/>
        </w:rPr>
        <w:t>«Отлично»</w:t>
      </w:r>
      <w:r w:rsidRPr="00DD6FEC">
        <w:rPr>
          <w:rFonts w:ascii="Times New Roman" w:hAnsi="Times New Roman" w:cs="Times New Roman"/>
          <w:sz w:val="24"/>
          <w:szCs w:val="24"/>
        </w:rPr>
        <w:t xml:space="preserve"> - правильно определена цель навыка, работу выполнена в полном объеме с соблюдением необходимой последовательности действий. Самостоятельно и рационально выбрано и подготовлено необходимое оборудование, все действия проведены в условиях и режимах, обеспечивающих получение наилучших результатов. Научно грамотно, логично описаны наблюдения и сформированы выводы. В представленном фрагменте медицинского документа правильно и аккуратно выполнены все записи, интерпретированы результаты.</w:t>
      </w:r>
    </w:p>
    <w:p w:rsidR="00DD6FEC" w:rsidRPr="00DD6FEC" w:rsidRDefault="00DD6FEC" w:rsidP="00DD6FEC">
      <w:pPr>
        <w:spacing w:line="240" w:lineRule="auto"/>
        <w:jc w:val="both"/>
        <w:rPr>
          <w:rFonts w:ascii="Times New Roman" w:hAnsi="Times New Roman" w:cs="Times New Roman"/>
          <w:sz w:val="24"/>
          <w:szCs w:val="24"/>
        </w:rPr>
      </w:pPr>
      <w:r w:rsidRPr="00DD6FEC">
        <w:rPr>
          <w:rFonts w:ascii="Times New Roman" w:hAnsi="Times New Roman" w:cs="Times New Roman"/>
          <w:sz w:val="24"/>
          <w:szCs w:val="24"/>
        </w:rPr>
        <w:t>Продемонстрированы организационно-трудовые умения (поддержание чистоты рабочего места и порядок на столе, экономное использование расходных материалов).</w:t>
      </w:r>
    </w:p>
    <w:p w:rsidR="00DD6FEC" w:rsidRPr="00DD6FEC" w:rsidRDefault="00DD6FEC" w:rsidP="00DD6FEC">
      <w:pPr>
        <w:spacing w:line="240" w:lineRule="auto"/>
        <w:jc w:val="both"/>
        <w:rPr>
          <w:rFonts w:ascii="Times New Roman" w:hAnsi="Times New Roman" w:cs="Times New Roman"/>
          <w:sz w:val="24"/>
          <w:szCs w:val="24"/>
        </w:rPr>
      </w:pPr>
      <w:r w:rsidRPr="00DD6FEC">
        <w:rPr>
          <w:rFonts w:ascii="Times New Roman" w:hAnsi="Times New Roman" w:cs="Times New Roman"/>
          <w:sz w:val="24"/>
          <w:szCs w:val="24"/>
        </w:rPr>
        <w:t>Навык осуществляет по плану с учетом техники безопасности и правил работы с материалами и оборудованием.</w:t>
      </w:r>
    </w:p>
    <w:p w:rsidR="00DD6FEC" w:rsidRPr="00DD6FEC" w:rsidRDefault="00DD6FEC" w:rsidP="00DD6FEC">
      <w:pPr>
        <w:spacing w:line="240" w:lineRule="auto"/>
        <w:jc w:val="both"/>
        <w:rPr>
          <w:rFonts w:ascii="Times New Roman" w:hAnsi="Times New Roman" w:cs="Times New Roman"/>
          <w:sz w:val="24"/>
          <w:szCs w:val="24"/>
        </w:rPr>
      </w:pPr>
      <w:r w:rsidRPr="00DD6FEC">
        <w:rPr>
          <w:rFonts w:ascii="Times New Roman" w:hAnsi="Times New Roman" w:cs="Times New Roman"/>
          <w:b/>
          <w:bCs/>
          <w:sz w:val="24"/>
          <w:szCs w:val="24"/>
        </w:rPr>
        <w:t>«Хорошо»</w:t>
      </w:r>
      <w:r w:rsidRPr="00DD6FEC">
        <w:rPr>
          <w:rFonts w:ascii="Times New Roman" w:hAnsi="Times New Roman" w:cs="Times New Roman"/>
          <w:sz w:val="24"/>
          <w:szCs w:val="24"/>
        </w:rPr>
        <w:t xml:space="preserve"> - ординатор выполнил требования к оценке «5», но:</w:t>
      </w:r>
    </w:p>
    <w:p w:rsidR="00DD6FEC" w:rsidRPr="00DD6FEC" w:rsidRDefault="00DD6FEC" w:rsidP="00DD6FEC">
      <w:pPr>
        <w:spacing w:line="240" w:lineRule="auto"/>
        <w:jc w:val="both"/>
        <w:rPr>
          <w:rFonts w:ascii="Times New Roman" w:hAnsi="Times New Roman" w:cs="Times New Roman"/>
          <w:sz w:val="24"/>
          <w:szCs w:val="24"/>
        </w:rPr>
      </w:pPr>
      <w:r w:rsidRPr="00DD6FEC">
        <w:rPr>
          <w:rFonts w:ascii="Times New Roman" w:hAnsi="Times New Roman" w:cs="Times New Roman"/>
          <w:sz w:val="24"/>
          <w:szCs w:val="24"/>
        </w:rPr>
        <w:t>алгоритм проводил в условиях, не обеспечивающих достаточной результативности, допустил два-три недочета или более одной грубой ошибки и одного недочета, алгоритм проведен не полностью или в описании допущены неточности, выводы сделаны неполные.</w:t>
      </w:r>
    </w:p>
    <w:p w:rsidR="00DD6FEC" w:rsidRPr="00DD6FEC" w:rsidRDefault="00DD6FEC" w:rsidP="00DD6FEC">
      <w:pPr>
        <w:spacing w:line="240" w:lineRule="auto"/>
        <w:jc w:val="both"/>
        <w:rPr>
          <w:rFonts w:ascii="Times New Roman" w:hAnsi="Times New Roman" w:cs="Times New Roman"/>
          <w:sz w:val="24"/>
          <w:szCs w:val="24"/>
        </w:rPr>
      </w:pPr>
      <w:r w:rsidRPr="00DD6FEC">
        <w:rPr>
          <w:rFonts w:ascii="Times New Roman" w:hAnsi="Times New Roman" w:cs="Times New Roman"/>
          <w:b/>
          <w:bCs/>
          <w:sz w:val="24"/>
          <w:szCs w:val="24"/>
        </w:rPr>
        <w:t>«Удовлетворительно»</w:t>
      </w:r>
      <w:r w:rsidRPr="00DD6FEC">
        <w:rPr>
          <w:rFonts w:ascii="Times New Roman" w:hAnsi="Times New Roman" w:cs="Times New Roman"/>
          <w:sz w:val="24"/>
          <w:szCs w:val="24"/>
        </w:rPr>
        <w:t xml:space="preserve"> - ординатор правильно определил цель навыка; работу выполняет правильно не менее чем наполовину, однако объем выполненной части таков, что позволяет получить правильные результаты и выводы по основным, принципиально важным задачам работы, подбор оборудования, объектов, материалов, а также работы по началу алгоритма провел с помощью преподавателя; или в ходе проведения алгоритма были допущены ошибки в описании результатов, формулировании выводов.</w:t>
      </w:r>
    </w:p>
    <w:p w:rsidR="00DD6FEC" w:rsidRPr="00DD6FEC" w:rsidRDefault="00DD6FEC" w:rsidP="00DD6FEC">
      <w:pPr>
        <w:spacing w:line="240" w:lineRule="auto"/>
        <w:jc w:val="both"/>
        <w:rPr>
          <w:rFonts w:ascii="Times New Roman" w:hAnsi="Times New Roman" w:cs="Times New Roman"/>
          <w:sz w:val="24"/>
          <w:szCs w:val="24"/>
        </w:rPr>
      </w:pPr>
      <w:r w:rsidRPr="00DD6FEC">
        <w:rPr>
          <w:rFonts w:ascii="Times New Roman" w:hAnsi="Times New Roman" w:cs="Times New Roman"/>
          <w:sz w:val="24"/>
          <w:szCs w:val="24"/>
        </w:rPr>
        <w:t>Алгоритм проводился в нерациональных условиях, что привело к получению результатов с большей погрешностью; или при оформлении документации были допущены в общей сложности не более двух ошибок не принципиального для данной работы характера, но повлиявших на результат выполнения; не выполнен совсем или выполнен неверно анализ результатов; допущена грубая ошибку в ходе алгоритма (в объяснении, в оформлении документации, в соблюдении правил техники безопасности при работе с материалами и оборудованием), которая исправляется по требованию преподавателя.</w:t>
      </w:r>
    </w:p>
    <w:p w:rsidR="00DD6FEC" w:rsidRPr="00DD6FEC" w:rsidRDefault="00DD6FEC" w:rsidP="00DD6FEC">
      <w:pPr>
        <w:spacing w:line="240" w:lineRule="auto"/>
        <w:jc w:val="both"/>
        <w:rPr>
          <w:rFonts w:ascii="Times New Roman" w:hAnsi="Times New Roman" w:cs="Times New Roman"/>
          <w:sz w:val="24"/>
          <w:szCs w:val="24"/>
        </w:rPr>
      </w:pPr>
      <w:r w:rsidRPr="00DD6FEC">
        <w:rPr>
          <w:rFonts w:ascii="Times New Roman" w:hAnsi="Times New Roman" w:cs="Times New Roman"/>
          <w:b/>
          <w:bCs/>
          <w:sz w:val="24"/>
          <w:szCs w:val="24"/>
        </w:rPr>
        <w:t>«Неудовлетворительно»</w:t>
      </w:r>
      <w:r w:rsidRPr="00DD6FEC">
        <w:rPr>
          <w:rFonts w:ascii="Times New Roman" w:hAnsi="Times New Roman" w:cs="Times New Roman"/>
          <w:sz w:val="24"/>
          <w:szCs w:val="24"/>
        </w:rPr>
        <w:t xml:space="preserve"> - не определена самостоятельно цель практического навыка: выполнена работу не полностью, не подготовлено нужное оборудование и объем выполненной части работы не позволяет сделать правильных выводов; в ходе алгоритма и при оформлении документации обнаружились в совокупности все недостатки, отмеченные в требованиях к оценке «3»; допущены две (и более) грубые ошибки в ходе алгоритма, в </w:t>
      </w:r>
      <w:r w:rsidRPr="00DD6FEC">
        <w:rPr>
          <w:rFonts w:ascii="Times New Roman" w:hAnsi="Times New Roman" w:cs="Times New Roman"/>
          <w:sz w:val="24"/>
          <w:szCs w:val="24"/>
        </w:rPr>
        <w:lastRenderedPageBreak/>
        <w:t>объяснении, в оформлении работы, в соблюдении правил техники безопасности при работе с веществами и оборудованием, которые не может исправить даже по требованию преподавателя.</w:t>
      </w:r>
    </w:p>
    <w:p w:rsidR="00DD6FEC" w:rsidRPr="00DD6FEC" w:rsidRDefault="00DD6FEC" w:rsidP="00DD6FEC">
      <w:pPr>
        <w:spacing w:line="240" w:lineRule="auto"/>
        <w:jc w:val="both"/>
        <w:rPr>
          <w:rFonts w:ascii="Times New Roman" w:hAnsi="Times New Roman" w:cs="Times New Roman"/>
          <w:b/>
          <w:bCs/>
          <w:sz w:val="24"/>
          <w:szCs w:val="24"/>
        </w:rPr>
      </w:pPr>
      <w:r w:rsidRPr="00DD6FEC">
        <w:rPr>
          <w:rFonts w:ascii="Times New Roman" w:hAnsi="Times New Roman" w:cs="Times New Roman"/>
          <w:b/>
          <w:bCs/>
          <w:sz w:val="24"/>
          <w:szCs w:val="24"/>
        </w:rPr>
        <w:t>2.4.Критерии оценивания задачи:</w:t>
      </w:r>
    </w:p>
    <w:p w:rsidR="00DD6FEC" w:rsidRPr="00DD6FEC" w:rsidRDefault="00DD6FEC" w:rsidP="00DD6FEC">
      <w:pPr>
        <w:spacing w:line="240" w:lineRule="auto"/>
        <w:jc w:val="both"/>
        <w:rPr>
          <w:rFonts w:ascii="Times New Roman" w:hAnsi="Times New Roman" w:cs="Times New Roman"/>
          <w:sz w:val="24"/>
          <w:szCs w:val="24"/>
        </w:rPr>
      </w:pPr>
      <w:r w:rsidRPr="00DD6FEC">
        <w:rPr>
          <w:rFonts w:ascii="Times New Roman" w:hAnsi="Times New Roman" w:cs="Times New Roman"/>
          <w:b/>
          <w:bCs/>
          <w:sz w:val="24"/>
          <w:szCs w:val="24"/>
        </w:rPr>
        <w:t xml:space="preserve">«Отлично» - </w:t>
      </w:r>
      <w:r w:rsidRPr="00DD6FEC">
        <w:rPr>
          <w:rFonts w:ascii="Times New Roman" w:hAnsi="Times New Roman" w:cs="Times New Roman"/>
          <w:sz w:val="24"/>
          <w:szCs w:val="24"/>
        </w:rPr>
        <w:t>правильные ответы даны на все вопросы, выполнены все задания, ответы изложены логично и полно.</w:t>
      </w:r>
    </w:p>
    <w:p w:rsidR="00DD6FEC" w:rsidRPr="00DD6FEC" w:rsidRDefault="00DD6FEC" w:rsidP="00DD6FEC">
      <w:pPr>
        <w:spacing w:line="240" w:lineRule="auto"/>
        <w:jc w:val="both"/>
        <w:rPr>
          <w:rFonts w:ascii="Times New Roman" w:hAnsi="Times New Roman" w:cs="Times New Roman"/>
          <w:b/>
          <w:bCs/>
          <w:sz w:val="24"/>
          <w:szCs w:val="24"/>
        </w:rPr>
      </w:pPr>
      <w:r w:rsidRPr="00DD6FEC">
        <w:rPr>
          <w:rFonts w:ascii="Times New Roman" w:hAnsi="Times New Roman" w:cs="Times New Roman"/>
          <w:b/>
          <w:bCs/>
          <w:sz w:val="24"/>
          <w:szCs w:val="24"/>
        </w:rPr>
        <w:t xml:space="preserve">«Хорошо» </w:t>
      </w:r>
      <w:r w:rsidRPr="00DD6FEC">
        <w:rPr>
          <w:rFonts w:ascii="Times New Roman" w:hAnsi="Times New Roman" w:cs="Times New Roman"/>
          <w:sz w:val="24"/>
          <w:szCs w:val="24"/>
        </w:rPr>
        <w:t>- правильные ответы даны на все вопросы, выполнены все задания, полнота ответа составляет 2/3.</w:t>
      </w:r>
    </w:p>
    <w:p w:rsidR="00DD6FEC" w:rsidRPr="00DD6FEC" w:rsidRDefault="00DD6FEC" w:rsidP="00DD6FEC">
      <w:pPr>
        <w:spacing w:line="240" w:lineRule="auto"/>
        <w:jc w:val="both"/>
        <w:rPr>
          <w:rFonts w:ascii="Times New Roman" w:hAnsi="Times New Roman" w:cs="Times New Roman"/>
          <w:b/>
          <w:bCs/>
          <w:sz w:val="24"/>
          <w:szCs w:val="24"/>
        </w:rPr>
      </w:pPr>
      <w:r w:rsidRPr="00DD6FEC">
        <w:rPr>
          <w:rFonts w:ascii="Times New Roman" w:hAnsi="Times New Roman" w:cs="Times New Roman"/>
          <w:b/>
          <w:bCs/>
          <w:sz w:val="24"/>
          <w:szCs w:val="24"/>
        </w:rPr>
        <w:t xml:space="preserve">«Удовлетворительно» - </w:t>
      </w:r>
      <w:r w:rsidRPr="00DD6FEC">
        <w:rPr>
          <w:rFonts w:ascii="Times New Roman" w:hAnsi="Times New Roman" w:cs="Times New Roman"/>
          <w:sz w:val="24"/>
          <w:szCs w:val="24"/>
        </w:rPr>
        <w:t>правильные ответы даны на 2/3 вопросов, выполнены 2/3 заданий, большинство (2/3) ответов краткие, неразвернутые.</w:t>
      </w:r>
    </w:p>
    <w:p w:rsidR="00DD6FEC" w:rsidRPr="00DD6FEC" w:rsidRDefault="00DD6FEC" w:rsidP="00DD6FEC">
      <w:pPr>
        <w:spacing w:line="240" w:lineRule="auto"/>
        <w:jc w:val="both"/>
        <w:rPr>
          <w:rFonts w:ascii="Times New Roman" w:hAnsi="Times New Roman" w:cs="Times New Roman"/>
          <w:sz w:val="24"/>
          <w:szCs w:val="24"/>
        </w:rPr>
      </w:pPr>
      <w:r w:rsidRPr="00DD6FEC">
        <w:rPr>
          <w:rFonts w:ascii="Times New Roman" w:hAnsi="Times New Roman" w:cs="Times New Roman"/>
          <w:b/>
          <w:bCs/>
          <w:sz w:val="24"/>
          <w:szCs w:val="24"/>
        </w:rPr>
        <w:t xml:space="preserve">«Неудовлетворительно» - </w:t>
      </w:r>
      <w:r w:rsidRPr="00DD6FEC">
        <w:rPr>
          <w:rFonts w:ascii="Times New Roman" w:hAnsi="Times New Roman" w:cs="Times New Roman"/>
          <w:sz w:val="24"/>
          <w:szCs w:val="24"/>
        </w:rPr>
        <w:t>правильные ответы даны на менее ½ вопросов, выполнены менее ½ заданий, ответы краткие, неразвернутые, «случайные».</w:t>
      </w:r>
    </w:p>
    <w:p w:rsidR="00DD6FEC" w:rsidRPr="00DD6FEC" w:rsidRDefault="00DD6FEC" w:rsidP="00DD6FEC">
      <w:pPr>
        <w:contextualSpacing/>
        <w:jc w:val="center"/>
        <w:rPr>
          <w:rFonts w:ascii="Times New Roman" w:eastAsia="Times New Roman" w:hAnsi="Times New Roman" w:cs="Times New Roman"/>
          <w:b/>
          <w:bCs/>
          <w:sz w:val="24"/>
          <w:szCs w:val="24"/>
          <w:lang w:eastAsia="ru-RU"/>
        </w:rPr>
      </w:pPr>
    </w:p>
    <w:p w:rsidR="00DD6FEC" w:rsidRPr="00DD6FEC" w:rsidRDefault="00DD6FEC" w:rsidP="00DD6FEC">
      <w:pPr>
        <w:contextualSpacing/>
        <w:jc w:val="center"/>
        <w:rPr>
          <w:rFonts w:ascii="Times New Roman" w:eastAsia="Times New Roman" w:hAnsi="Times New Roman" w:cs="Times New Roman"/>
          <w:i/>
          <w:sz w:val="24"/>
          <w:szCs w:val="24"/>
          <w:lang w:eastAsia="ru-RU"/>
        </w:rPr>
      </w:pPr>
      <w:r w:rsidRPr="00DD6FEC">
        <w:rPr>
          <w:rFonts w:ascii="Times New Roman" w:eastAsia="Times New Roman" w:hAnsi="Times New Roman" w:cs="Times New Roman"/>
          <w:b/>
          <w:bCs/>
          <w:sz w:val="24"/>
          <w:szCs w:val="24"/>
          <w:lang w:eastAsia="ru-RU"/>
        </w:rPr>
        <w:t>Оценочные средства</w:t>
      </w:r>
    </w:p>
    <w:p w:rsidR="00DD6FEC" w:rsidRPr="00DD6FEC" w:rsidRDefault="00DD6FEC" w:rsidP="00DD6FEC">
      <w:pPr>
        <w:spacing w:line="240" w:lineRule="auto"/>
        <w:jc w:val="both"/>
        <w:rPr>
          <w:rFonts w:ascii="Times New Roman" w:hAnsi="Times New Roman" w:cs="Times New Roman"/>
          <w:bCs/>
          <w:sz w:val="24"/>
          <w:szCs w:val="24"/>
        </w:rPr>
      </w:pPr>
    </w:p>
    <w:p w:rsidR="00DD6FEC" w:rsidRPr="00DD6FEC" w:rsidRDefault="00DD6FEC" w:rsidP="00DD6FEC">
      <w:pPr>
        <w:spacing w:line="240" w:lineRule="auto"/>
        <w:jc w:val="center"/>
        <w:rPr>
          <w:rFonts w:ascii="Times New Roman" w:hAnsi="Times New Roman" w:cs="Times New Roman"/>
          <w:b/>
          <w:bCs/>
          <w:sz w:val="24"/>
          <w:szCs w:val="24"/>
          <w:u w:val="single"/>
        </w:rPr>
      </w:pPr>
      <w:r w:rsidRPr="00DD6FEC">
        <w:rPr>
          <w:rFonts w:ascii="Times New Roman" w:hAnsi="Times New Roman" w:cs="Times New Roman"/>
          <w:b/>
          <w:bCs/>
          <w:sz w:val="24"/>
          <w:szCs w:val="24"/>
          <w:u w:val="single"/>
        </w:rPr>
        <w:t>Тесты</w:t>
      </w:r>
    </w:p>
    <w:p w:rsidR="00DD6FEC" w:rsidRPr="00DD6FEC" w:rsidRDefault="00DD6FEC" w:rsidP="00DD6FEC">
      <w:pPr>
        <w:spacing w:line="240" w:lineRule="auto"/>
        <w:rPr>
          <w:rFonts w:ascii="Times New Roman" w:hAnsi="Times New Roman" w:cs="Times New Roman"/>
          <w:b/>
          <w:bCs/>
          <w:i/>
          <w:iCs/>
          <w:sz w:val="24"/>
          <w:szCs w:val="24"/>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 ЭПИДЕМИЧЕСКИЙ ПРОЦЕСС –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распространение инфекционных болезней среди животных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распространение инфекционных болезней среди людей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взаимодействие микро- и макроорганизма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наличие возбудителей в воздухе или в воде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2. ИНФЕКЦИОННЫЙ ПРОЦЕСС –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распространение инфекционных болезней среди животных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распространение инфекционных болезней среди людей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взаимодействие микро- и макроорганизма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зараженность возбудителями переносчиков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3. ИСТОЧНИК ИНФЕКЦИИ –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человек или животное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человек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насекомое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инфицированный предмет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4. ЗАБОЛЕВАЕМОСТЬ РАСЦЕНИВАЕТСЯ КАК ЭПИДЕМИЯ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по скорости распространения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по числу больных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по степени тяжести болезни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по наличию летальных исходов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 «АНТРОПОНОЗ»  ОЗНАЧАЕТ, ЧТО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источником инфекции является человек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заболевают люди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источником инфекции являются животные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источником инфекции являются как люди, так и животные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 «ЗООНОЗ» ОЗНАЧАЕТ, ЧТО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источником инфекции является человек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источником инфекции являются животные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заболевают животные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источником инфекции являются как люди, так и животные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 . ИЗ ПЕРЕЧИСЛЕННЫХ ИНФЕКЦИЙ К САПРОНОЗАМ ОТНОСИТСЯ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чума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гепатит 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сальмонеллез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легионеллез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8. ЭПИДЕМИЧЕСКИМ ОЧАГОМ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организм инфицированного человека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объекты внешней среды, на которых возбудитель сохраняется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объекты внешней среды, на которых возбудитель размножается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территория с находящимся на ней источником инфекции, в пределах которой возможно заражение других людей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 МЕРОПРИЯТИЕ, НАПРАВЛЕННОЕ НА ЗАЩИТУ ВОСПРИИМЧИВЫХ ЛИЦ,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дезинфекция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отстранение от работы бактерионосителей из числа лиц эпидемиологически значимых профессий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иммунопрофилактика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наблюдение в течение максимального инкубационного периода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 ЖИВЫЕ ВАКЦИНЫ СЛЕДУЕТ ХРАНИТЬ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 термостате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 холодильнике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 морозильной камере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при комнатной температуре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11. ЕСЛИ СРЕДИ НАСЕЛЕНИЯ ГОРОДА ВЫЯВЛЕНО ЗНАЧИТЕЛЬНОЕ ЧИСЛО ЛИЦ СЕРОНЕГАТИВНЫХ К СТОЛБНЯЧНОМУ ДИАГНОСТИКУМУ, НО СЕРОПОЗИТИВНЫХ К ДИФТЕРИЙНОМУ, ЭТО РЕЗУЛЬТАТ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хорошей прививочной работы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недостаточной иммунопрофилактики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невыявленного эпидемического процесса дифтерии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отсутствия эпидемического процесса дифтерии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12. ЕСЛИ СРЕДИ НАСЕЛЕНИЯ ГОРОДА БОЛЕЕ 90 % СЕРОПОЗИТИВНЫХ ЛИЦ К СТОЛБНЯЧНОМУ И ДИФТЕРИЙНОМУ ДИАГНОСТИКУМАМ, ЭТО РЕЗУЛЬТАТ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хорошей прививочной работы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недостаточной иммунопрофилактики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невыявленного эпидемического процесса дифтерии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отсутствия эпидемического процесса дифтерии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13. ЕСЛИ СРЕДИ НАСЕЛЕНИЯ ГОРОДА МЕНЕЕ ПОЛОВИНЫ СЕРОПОЗИТИВНЫХ ЛИЦ К СТОЛБНЯЧНОМУ И ДИФТЕРИЙНОМУ ДИАГНОСТИКУМАМ, ЭТО РЕЗУЛЬТАТ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хорошей прививочной работы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недостаточной иммунопрофилактики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невыявленного эпидемического процесса дифтерии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отсутствия эпидемического процесса дифтерии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14. УСЛОВНЫМ ПОКАЗАНИЕМ К АНТИРАБИЧЕСКОЙ ВАКЦИНАЦИИ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укус бездомной собаки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укус лисицы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укус известного животного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ослюнение и царапины, нанесенные бездомной кошкой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15. ТУБЕРКУЛИН, ТУЛЯРИН, БРУЦЕЛЛИН ПРИМЕНЯЮТ ДЛЯ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активной иммунизации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пассивной иммунизации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выявления иммунитета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для выявления аллергической перестройки организма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16.  ВАКЦИНА ДЛЯ ПРОФИЛАКТИКИ ГЕПАТИТА В ПРЕДСТАВЛЯЕТ СОБОЙ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ослабленный вирус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инактивированный вирус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HBsAg</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HBsAb</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17. ПОСЛЕ ВАКЦИНАЦИИ ПРОТИВ ГЕПАТИТА В ОТМЕЧАЮТ ПОЯВЛЕНИЕ В КРОВИ</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A.</w:t>
      </w:r>
      <w:r w:rsidRPr="00677B7A">
        <w:rPr>
          <w:rFonts w:ascii="Times New Roman" w:hAnsi="Times New Roman" w:cs="Times New Roman"/>
          <w:bCs/>
          <w:iCs/>
          <w:sz w:val="20"/>
          <w:szCs w:val="20"/>
          <w:lang w:val="en-US"/>
        </w:rPr>
        <w:tab/>
        <w:t>HBs Ab</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B.</w:t>
      </w:r>
      <w:r w:rsidRPr="00677B7A">
        <w:rPr>
          <w:rFonts w:ascii="Times New Roman" w:hAnsi="Times New Roman" w:cs="Times New Roman"/>
          <w:bCs/>
          <w:iCs/>
          <w:sz w:val="20"/>
          <w:szCs w:val="20"/>
          <w:lang w:val="en-US"/>
        </w:rPr>
        <w:tab/>
        <w:t>HBcor Ab</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HBcor IgM</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D.</w:t>
      </w:r>
      <w:r w:rsidRPr="00677B7A">
        <w:rPr>
          <w:rFonts w:ascii="Times New Roman" w:hAnsi="Times New Roman" w:cs="Times New Roman"/>
          <w:bCs/>
          <w:iCs/>
          <w:sz w:val="20"/>
          <w:szCs w:val="20"/>
        </w:rPr>
        <w:tab/>
        <w:t>повышенных трансаминаз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18. ИСТОЧНИКОМ ЗАБОЛЕВАНИЯ ГРИППОМ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больной человек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кровь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воздух комнаты, где находился больной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выделения из носоглотки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b/>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19. ИСТОЧНИКОМ ВОЗБУДИТЕЛЕЙ СЫПНОГО ТИФА МОГУТ БЫТЬ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больной человек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зараженные вши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постельное белье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испражнения больного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20. ВЕДУЩИМ СПОСОБОМ ЗАЩИТЫ ОТ БЕШЕНСТВА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химиопрофилактика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вакцинопрофилактика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дезинфекционные мероприятия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введение препаратов иммуноглобулинов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b/>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21. ВЕДУЩИМИ ФАКТОРАМИ ПЕРЕДАЧИ ДИЗЕНТЕРИИ ЗОННЕ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мясопродукты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молоко и молочные продукты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предметы обихода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вода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22. ФАКТОРАМИ ПЕРЕДАЧИ ПРИ ЧУМЕ МОГУТ ЯВЛЯТЬСЯ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вши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блохи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клещи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слепни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23. ДЛЯ ПРОФИЛАКТИКИ ВЕРТИКАЛЬНОЙ ПЕРЕДАЧИ ВИЧ-ИНФЕКЦИИ ЭФФЕКТИВНО ПРИМЕНЯЕТСЯ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химиопрофилактика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введение иммуноглобулинов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кесарево сечение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воздержание от грудного вскармливания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24. ДЛЯ ПРОФИЛАКТИКИ ГЕПАТИТА В У НОВОРОЖДЕННЫХ ПРИМЕНЯЕТСЯ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вакцинация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введение иммуноглобулина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химиопрофилактика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воздержание от грудного вскармливания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25. ПРИ ВВЕДЕНИИ ИММУННЫХ СЫВОРОТОК И ИММУНОГЛОБУЛИНОВ В ОРГАНИЗМЕ РАЗВИВАЕТСЯ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естественный активный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искусственный активный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естественный пассивный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искусственный пассивный иммунитет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26.  ПРИ ВВЕДЕНИИ ВАКЦИН В ОРГАНИЗМЕ РАЗВИВАЕТСЯ: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естественный активный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искусственный активный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естественный пассивный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искусственный пассивный иммунитет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27. ГЕННО-ИНЖЕНЕРНОЙ  ВАКЦИНОЙ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БЦЖ</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Энджерикс-В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АКДС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АДС-М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28. К ОТЛИЧИТЕЛЬНЫМ ОСОБЕННОСТЯМ ИНФЕКЦИОННЫХ БОЛЕЗНЕЙ ОТНОСИТСЯ: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цикличность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наличие возбудителя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формирование иммунитета после перенесенного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контагиозность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29. СПЕЦИФИЧЕСКИМИ НАЗЫВАЮТ ОСЛОЖНЕНИЯ, ВЫЗВАННЫЕ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возбудителем данного заболевания и являющиеся следствием необычной выраженности клинических проявлений и морфофункциональных  изменений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микроорганизмами другого вида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обострением хронических соматических заболеваний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присоединением острых соматических заболеваний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30. К ЭТИОЛОГИЧЕСКИМ МЕТОДАМ ДИАГНОСТИКИ ИНФЕКЦИОННЫХ ЗАБОЛЕВАНИЙ ОТНОСИТСЯ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молекулярно-генетический метод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гематологический метод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ультразвуковой метод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инструментальный метод</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31. ОСЛОЖНЕНИЕМ ПРИ ПРОВЕДЕНИИ СЕРОТЕРАПИИ МОЖЕТ БЫТЬ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анафилактический шок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гиповолемический шок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травматический шок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септический шок</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32. К АНТИБИОТИКАМ ОТНОСЯТСЯ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фторхинолоны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цефалоспорины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нитрофураны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сульфаниламиды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33. К ОСНОВНЫМ ВИДАМ ТЕРАПИИ ИНФЕКЦИОННЫХ ЗАБОЛЕВАНИЙ ОТНОСЯТ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антибактериальную терапию, регидратационную терапию, витаминотерапию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этиотропную терапию, патогенетическую терапию, симптоматическую терапию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противовирусную терапию, серотерапию, вакцинотерапию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противопротозойную терапию, противошоковую терапию, диуретическую терапию</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34. ЗНАЧИТЕЛЬНОЙ ИЗМЕНЧИВОСТЬЮ АНТИГЕНОВ НАРУЖНОЙ ОБОЛОЧКИ ХАРАКТЕРИЗУЕТСЯ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вирус парагриппа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риновирус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вирус гриппа 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аденовирус</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35. ОСНОВНОЙ ПУТЬ ПЕРЕДАЧИ ВИРУСА 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пищевой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трансмиссивный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воздушно-капельный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вертикальный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36. ПОРАЖЕНИЕ ДЫХАТЕЛЬНОЙ СИСТЕМЫ ПРИ ГРИППЕ НАИБОЛЕЕ ВЫРАЖЕНО НА УРОВНЕ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носа и его придаточных пазух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гортани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трахеи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альвеол легких</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37. ВЕДУЩИМ КЛИНИЧЕСКИМ СИНДРОМОМ ПРИ РИНОВИРУСНОЙ ИНФЕКЦИИ ЯВЛЯЕТСЯ СИНДРОМ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ринита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трахеита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ларингита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тонзиллита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38. В 80 – 90% СЛУЧАЕВ ПЕРВИЧНЫЙ ПРОСТОЙ ГЕРПЕС ПРОТЕКАЕТ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 виде ОРВИ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бессимптомно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 виде экземы Капоши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 виде генерализованной инфекции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39. НАИБОЛЕЕ ЧАСТАЯ ЛОКАЛИЗАЦИЯ ПОРАЖЕНИЯ, ВЫЗВАННОГО ВИРУСОМ ПРОСТОГО ГЕРПЕСА 1-ГО ТИПА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слизистая оболочка половых органов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губы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кожа туловища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кожа волосистой части головы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40. ТИПИЧНЫЙ ЭЛЕМЕНТ СЫПИ ПРИ ВЕТРЯНОЙ ОСПЕ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папула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везикула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розеола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петехия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41. МЕСТО ПЕРСИСТИРОВАНИЯ ВИРУСА HERPES ZOSTER В ОРГАНИЗМЕ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слюнные железы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миндалины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чувствительные нервные ганглии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кожа и слизистые оболочки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42. ДИАГНОСТИЧЕСКИМ КРИТЕРИЕМ ИНФЕКЦИОННОГО МОНОНУКЛЕОЗА  У ПОДРОСТКОВ И ВЗРОСЛЫХ ЯВЛЯЕТСЯ ОБНАРУЖЕНИЕ В ПЕРИФЕРИЧЕСКОЙ КРОВИ ПАЦИЕНТА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бластов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ретикулоцитов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акантоцитов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атипичных мононуклеаров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43. ТУПЫЕ ТЯНУЩИЕ БОЛИ В ОКОЛОУШНОЙ ОБЛАСТИ, ПРИПУХЛОСТЬ ПЕРЕД УШНОЙ РАКОВИНОЙ, ВЫНУЖДЕННОЕ ПОЛОЖЕНИЕ ГОЛОВЫ С НАКЛОНОМ В ПОРАЖЕННУЮ СТОРОНУ, СУХОСТЬ ВО РТУ ЯВЛЯЮТСЯ КЛИНИЧЕСКИМИ ПРИЗНАКАМИ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инфекционного мононуклеоза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эпидемического паротита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дифтерии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44. ВАКЦИНАЦИЯ ПРОТИВ ЭПИДЕМИЧЕСКОГО ПАРОТИТА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проводится по эпидемическим показаниям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входит в Национальный календарь профилактических прививок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проводится по индивидуальным показаниям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не проводится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45. ИСТОЧНИКОМ ИНФЕКЦИИ ПРИ ВИРУСНОМ ГЕПАТИТЕ 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человек, больной острой формой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животное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человек, больной хронической формой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46. НАИБОЛЕЕ УСТОЙЧИВЫМ К ВОЗДЕЙСТВИЮ ФАКТОРОВ ВНЕШНЕЙ СРЕДЫ И МЕТОДАМ ДЕЗИНФЕКЦИИ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вирус гепатита 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вирус гепатита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вирус гепатита 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вирус гепатита 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47. МИНИМАЛЬНЫЙ ОБЪЕМ ИНФИЦИРОВАННОЙ КРОВИ, ДОСТАТОЧНЫЙ ДЛЯ ЗАРАЖЕНИЯ ВИРУСНЫМ ГЕПАТИТОМ В СОСТАВЛЯЕТ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10 мл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0,1 мл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C.</w:t>
      </w:r>
      <w:r w:rsidRPr="00677B7A">
        <w:rPr>
          <w:rFonts w:ascii="Times New Roman" w:hAnsi="Times New Roman" w:cs="Times New Roman"/>
          <w:bCs/>
          <w:iCs/>
          <w:sz w:val="20"/>
          <w:szCs w:val="20"/>
        </w:rPr>
        <w:tab/>
        <w:t>1 мл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10 мл</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48. МАРКЕРОМ ЦИТОЛИТИЧЕСКОГО СИНДРОМА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лейкоцитоз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увеличение СОЭ</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повышение уровня АлАТ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повышение уровня креатинина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49. ОТЛИЧИТЕЛЬНОЙ ОСОБЕННОСТЬЮ ВИРУСНОГО ГЕПАТИТА Е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высокая частота хронизации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большая частота неблагоприятных исходов у беременных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парентеральный механизм передачи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склонность к эпидемическому распространению в регионах с холодным климатом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50. ПРИ ВИРУСНОМ ГЕПАТИТЕ А С ПОЯВЛЕНИЕМ ЖЕЛТУХИ САМОЧУВСТВИЕ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ухудшается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улучшается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остается прежним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51. В 80 – 90% СЛУЧАЕВ ОСТРЫЙ ВИРУСНЫЙ ГЕПАТИТ С ПРОТЕКАЕТ В ФОРМЕ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субклинической или безжелтушной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желтушной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тяжелой с гипербилирубинемией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цирроза печени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52. СКРИНИНГОВЫМ МЕТОДОМ ДИАГНОСТИКИ ВИРУСНОГО ГЕПАТИТА В ЯВЛЯЕТСЯ ОПРЕДЕЛЕНИЕ</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A.</w:t>
      </w:r>
      <w:r w:rsidRPr="00677B7A">
        <w:rPr>
          <w:rFonts w:ascii="Times New Roman" w:hAnsi="Times New Roman" w:cs="Times New Roman"/>
          <w:bCs/>
          <w:iCs/>
          <w:sz w:val="20"/>
          <w:szCs w:val="20"/>
          <w:lang w:val="en-US"/>
        </w:rPr>
        <w:tab/>
        <w:t>HBsAg</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B.</w:t>
      </w:r>
      <w:r w:rsidRPr="00677B7A">
        <w:rPr>
          <w:rFonts w:ascii="Times New Roman" w:hAnsi="Times New Roman" w:cs="Times New Roman"/>
          <w:bCs/>
          <w:iCs/>
          <w:sz w:val="20"/>
          <w:szCs w:val="20"/>
          <w:lang w:val="en-US"/>
        </w:rPr>
        <w:tab/>
        <w:t>HAV IgM</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C.</w:t>
      </w:r>
      <w:r w:rsidRPr="00677B7A">
        <w:rPr>
          <w:rFonts w:ascii="Times New Roman" w:hAnsi="Times New Roman" w:cs="Times New Roman"/>
          <w:bCs/>
          <w:iCs/>
          <w:sz w:val="20"/>
          <w:szCs w:val="20"/>
          <w:lang w:val="en-US"/>
        </w:rPr>
        <w:tab/>
        <w:t>HCV A</w:t>
      </w:r>
      <w:r w:rsidRPr="00677B7A">
        <w:rPr>
          <w:rFonts w:ascii="Times New Roman" w:hAnsi="Times New Roman" w:cs="Times New Roman"/>
          <w:bCs/>
          <w:iCs/>
          <w:sz w:val="20"/>
          <w:szCs w:val="20"/>
        </w:rPr>
        <w:t>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HDV AВ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53. ИСТОЧНИКОМ ИНФЕКЦИИ ПРИ ВИЧ-ИНФЕКЦИИ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человек в любой фазе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животное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вода в бассейне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предмет личной гигиены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54. К ПУТЯМ ПЕРЕДАЧИ ВИЧ-ИНФЕКЦИИ НЕ ОТНОСИТСЯ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пищевой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половой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вертикальный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парентеральный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55. НАИБОЛЬШЕЕ ЧИСЛО ВИЧ-ИНФИЦИРОВАННЫХ ЗАРЕГИСТРИРОВАНО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Западной Европе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России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Африке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Северной Америке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56. ОСНОВНЫМ МЕТОДОМ ДИАГНОСТИКИ ОСТРОЙ БАКТЕРИАЛЬНОЙ ДИЗЕНТЕРИИ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копрограмма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ректороманоскопия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бактериологическое исследование испражнений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бактериологическое исследование крови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57. ПРИСТУП ТРЕХДНЕВНОЙ МАЛЯРИИ ВОЗОБНОВЛЯЕТСЯ ЧЕРЕЗ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24 часа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36 часов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48 часов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72 часа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58. ПРИСТУП ЧЕТЫРЕХДНЕВНОЙ МАЛЯРИИ ВОЗОБНОВЛЯЕТСЯ ЧЕРЕЗ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24 часа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36 часов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48 часов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72 часа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59. НАЧАЛЬНЫЕ ПРОЯВЛЕНИЯ ХОЛЕРЫ ХАРАКТЕРИЗУЮТСЯ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лихорадкой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болями в животе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диареей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рвотой и диареей одновременно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60. КЛИНИКА ГЕМОРРАГИЧЕСКОЙ ЛИХОРАДКИ С ПОЧЕЧНЫМ СИНДРОМОМ ХАРАКТЕРИЗУЕТСЯ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экзантемой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гепатоспленомегалией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олигурией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болезненным мочеиспусканием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61. ПРИ НАЛИЧИИ У ПАЦИЕНТА ЖАЛОБ НА ОТСУТСТВИЕ АППЕТИТА, ОБЩУЮ СЛАБОСТЬ, КОЖНЫЙ ЗУД, ТЕМНУЮ МОЧУ, ЖЕЛТУШНОСТЬ КОЖИ И СКЛЕР, ОБЕСЦВЕЧЕННОСТЬ КАЛА, ТЯЖЕСТЬ В ПРАВОМ ПОДРЕБЕРЬЕ, ОДНОКРАТНЫЙ ПОДЪЕМ ТЕМПЕРАТУРЫ СЛЕДУЕТ ПРЕДПОЛАГАТЬ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вирусный гепатит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тропическую малярию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токсический гепатит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инфекционный мононуклеоз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62. ФАКТОРОМ ПЕРЕДАЧИ ВИРУСНОГО ГЕПАТИТА 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кровь больных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слюна кровососущих насекомых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медицинский инструментарий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63. ХАРАКТЕРНЫМ БИОХИМИЧЕСКИМ ПРИЗНАКОМ ОСТРОГО ВИРУСНОГО ГЕПАТИТА 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повышение уровня билирубина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понижение сулемовой пробы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повышение тимоловой пробы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понижение протромбинового индекса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64. КЛИНИЧЕСКИЕ ПРОЯВЛЕНИЯ В ВИДЕ ЖЕЛТУХИ С ЗЕЛЕНОВАТЫМ ОТТЕНКОМ, КОЖНОГО ЗУДА, ГЕПАТОМЕГАЛИИ ХАРАКТЕРИЗУЮТ_________________ СИНДРОМ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цитолитический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холестатический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гепатопривный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мезенхимально-воспалительный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65. БИОХИМИЧЕСКИЙ ПОКАЗАТЕЛЬ, КОТОРЫЙ СВИДЕТЕЛЬСТВУЕТ О НАЛИЧИИ ГЕПАТИТА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повышение уровня билирубина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повышение тимоловой пробы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повышение аланинаминотрансферазы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повышение уровня фибриногена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66. БИОХИМИЧЕСКИМ ПОКАЗАТЕЛЕМ, КОТОРЫЙ ХАРАКТЕРИЗУЕТ СИНДРОМ ЦИТОЛИЗА,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холестерин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протромбиновый индекс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непрямая фракция билирубина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аланинаминотрансфераза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67. НАИБОЛЕЕ ЭФФЕКТИВНЫМ МЕТОДОМ ПРОФИЛАКТИКИ ВИРУСНОГО ГЕПАТИТА А У РАНЕЕ НЕ БОЛЕВШИХ ДЕТЕЙ В ОЧАГЕ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A.</w:t>
      </w:r>
      <w:r w:rsidRPr="00677B7A">
        <w:rPr>
          <w:rFonts w:ascii="Times New Roman" w:hAnsi="Times New Roman" w:cs="Times New Roman"/>
          <w:bCs/>
          <w:iCs/>
          <w:sz w:val="20"/>
          <w:szCs w:val="20"/>
        </w:rPr>
        <w:tab/>
        <w:t>введение иммуноглобулина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введение препаратов интерферона-a</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вакцинация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текущая дезинфекция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68. ДЛЯ ПОСТАНОВКИ ДИАГНОЗА «АУТОИММУННЫЙ ГЕПАТИТ» ОБЯЗАТЕЛЬНЫМ ЯВЛЯЕТСЯ ВЫЯВЛЕНИЕ ПОВЫШЕННОГО УРОВНЯ___________________АНТИТЕЛ 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поджелудочной железе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дезоксирибонуклеазе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основному белку миелина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цитоплазме печени и почек</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69. ГЕМОЛИТИЧЕСКАЯ ЖЕЛТУХА ХАРАКТЕРИЗУЕТСЯ ИЗМЕНЕНИЕМ СЛЕДУЮЩИХ ПОКАЗАТЕЛЕЙ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щелочной фосфатазы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непрямой фракции билирубина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гаммаглютамилтранспептидазы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прямой фракции билирубина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70. У ДЕТЕЙ ПЕРВОГО ГОДА ЖИЗНИ В ЛЕЧЕНИИ ВИРУСНЫХ ГЕПАТИТОВ В. И С ИСПОЛЬЗУЮТ ПРЕПАРАТЫ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рибавирина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интерферонов-a в свечах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индукторов интерферонов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пегелированных интерферонов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71. В ЛЕЧЕНИИ ВИРУСНОГО ГЕПАТИТА С У ВЗРОСЛЫХ ПРИМЕНЯЮТ ПРЕПАРАТЫ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софосбувир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балоксавир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ламивудин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периметавир</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72. КАКОЙ ДИАГНОЗ НЕОБХОДИМО В ПЕРВУЮ ОЧЕРЕДЬ ИСКЛЮЧАТЬ МУЖЧИНЕ 29 ЛЕТ С ЖАЛОБАМИ НА СЛАБОСТЬ, СУБФЕБРИЛЬНУЮ ТЕМПЕРАТУРУ ДО 37,5°C, ЕЖЕДНЕВНЫЙ ЖИДКИЙ СТУЛ ДО 2-3 РАЗ, ПЕРИОДИЧЕСКИЕ ВЫСЫПАНИЯ НА КОЖЕ, ПОТЕРЮ ВЕСА БОЛЕЕ 10 КГ, ПРИЕХАВШЕМУ ИЗ НИГЕРИИ, ГДЕ НАХОДИЛСЯ В ДЛИТЕЛЬНОЙ СЛУЖЕБНОЙ КОМАНДИРОВКЕ?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лимфогрануломатоз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бруцеллез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ВИЧ-инфекция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инфекционный мононуклеоз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73. ОСНОВНЫМИ ФАКТОРАМИ ПЕРЕДАЧИ ВИРУСА ИММУНОДЕФИЦИТА ЧЕЛОВЕКА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слюна и слезы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кровь и семенная жидкость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грудное молоко и пот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вагинальный секрет и моча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74. У БОЛЬНЫХ КАКИМИ ИНФЕКЦИОННЫМИ ЗАБОЛЕВАНИЯМИ СЛЕДУЕТ ПРОВОДИТЬ ЛАБОРАТОРНОЕ ОБСЛЕДОВАНИЕ ДЛЯ ИСКЛЮЧЕНИЯ ОСТРОЙ ВИЧ-ИНФЕКЦИИ?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кишечный иерсиниоз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менингоэнцефаломиелит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респираторный микоплазмоз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инфекционный мононуклеоз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75. «ВОЛОСАТУЮ ЛЕЙКОПЛАКИЮ» ЯЗЫКА ВЫЯВЛЯЮТ У БОЛЬНЫХ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ВИЧ-инфекцией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инфекционным мононуклеозом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распространенным кандидозом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энтеровирусной инфекцией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76. ЛАБОРАТОРНЫМ МЕТОДОМ СКРИНИНГА ВИЧ-ИНФЕКЦИИ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иммуноферментный анализ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полимеразная цепная реакция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иммуногистохимический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D.</w:t>
      </w:r>
      <w:r w:rsidRPr="00677B7A">
        <w:rPr>
          <w:rFonts w:ascii="Times New Roman" w:hAnsi="Times New Roman" w:cs="Times New Roman"/>
          <w:bCs/>
          <w:iCs/>
          <w:sz w:val="20"/>
          <w:szCs w:val="20"/>
        </w:rPr>
        <w:tab/>
        <w:t>иммунохроматографический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77. У БОЛЬНЫХ ВИЧ-ИНФЕКЦИЕЙ ДИАГНОЗ МОЖЕТ БЫТЬ ПОДЖТВЕРЖДЕН С ПОМОЩЬЮ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иммунограммы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иммунохроматографии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иммуногистохимии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иммуноблотинга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78. БОЛЬНЫМ ВИЧ-ИНФЕКЦИЕЙ НАЗНАЧАЮТ БИСЕПТОЛ ДЛЯ ПРОФИЛАКТИКИ СПИД-АССОЦИИРОВАННОГО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токоплазмоза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пневмоцистоза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микоплазмоза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туберкулеза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79. В ЛЕЧЕНИИ ВИЧ-ИНФЕКЦИИ У ДЕТЕЙ РАННЕГО ВОЗРАСТА ПРИМЕНЯЮТ ПРЕПАРАТЫ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рибавирин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пегинтрон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боцепревир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ламивудин</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80. НАИБОЛЕЕ ВЕРОЯТНЫМ ПРЕДВАРИТЕЛЬНЫМ ДИАГНОЗОМ У НЕПРИВИТОГО РЕБЕНКА, БОЛЬНОГО ЧЕТВЕРТЫЙ ДЕНЬ С ФЕБРИЛЬНОЙ ЛИХОРАДКОЙ, ПЯТНИСТО-ПАПУЛЕЗНОЙ СЫПЬЮ СО СКЛОННОСТЬЮ К СЛИЯНИЮ НА ЛИЦЕ, ШЕЕ, ЗА УШАМИ, ЯВЛЕНИЯМИ РИНОФАРИНГИТА, КОНЪЮНКТИВИТА, ГИНГИВИТА И СТОМАТИТА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краснуха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корь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скарлатина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псевдотуберкулез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81. НАИБОЛЕЕ ВЕРОЯТНОЙ ПРИЧИНОЙ ПОЯВЛЕНИЯ ВЕЗИКУЛЕЗНОЙ СЫПИ С ОБРАЗОВАНИЕМ КОРОЧЕК НА ВОЛОСИСТОЙ ЧАСТИ ГОЛОВЫ, ЛИЦЕ, ТУЛОВИЩЕ, А ТАКЖЕ АФТ НА СЛИЗИСТОЙ ПОЛОСТИ РТА У ПОДРОСТКА, ФЕБРИЛЬНО ЛИХОРАДЯЩЕГО ДО 39,5°C В ТЕЧЕНИЕ 3-Х ДНЕЙ,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герпетическая инфекция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ветряная оспа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энтеровирусная инфекция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парвовирусная инфекция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82. ПОЯВЛЕНИЕ ОБИЛЬНОЙ МЕЛКОПЯТНИСТОЙ РОЗОВОЙ СЫПИ БЕЗ ТЕНДЕНЦИИ К СГУЩЕНИЮ НА НЕИЗМЕНЕННОМ КОЖНОМ ФОНЕ У ВОСПИТАТЕЛЯ ДЕТСКОГО САДА, БОЛЬНОГО 2-ОЙ ДЕНЬ С ОДНОКРАТНЫМ ПОВЫШЕНИЕМ ТЕМПЕРАТУРЫ ТЕЛА ДО 37,8°C, БОЛЕЗНЕННОСТЬЮ И УВЕЛИЧЕНИЕМ ЗАТЫЛОЧНЫХ ЛИМФОУЗЛОВ ТРЕБУЕТ ИСКЛЮЧЕНИЯ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краснухи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кори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скарлатины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парвовирусной инфекции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83. У БОЛЬНОЙ 15 ЛЕТ, ЛЕЧИВШЕЙСЯ ДОМА ПО ПОВОДУ СРЕДНЕТЯЖЕЛОЙ ФОРМЫ ГРИППА, НА 6 ДЕНЬ БОЛЕЗНИ СОСТОЯНИЕ РЕЗКО УХУДШИЛОСЬ, ЛИХОРАДКА НАРОСЛА ДО 40°C, ПОЯВИЛИСЬ ОДЫШКА (ЧД – 36 В МИН), ГЛУХОСТЬ ТОНОВ СЕРДЦА, ТАХИКАРДИЯ (ДО 110 УДАРОВ В МИН), ЦИАНОЗ ГУБ, АУСКУЛЬТАТИВНО В НИЖНИХ ОТДЕЛАХ ЛЕГКИХ С ОБЕИХ СТОРОН – ВЛАЖНЫЕ МЕЛКОПУЗЫРЧАТЫЕ ХРИПЫ, ЧТО ХАРАКТЕРИЗОВАЛО РАЗВИТИЕ ОСЛОЖНЕНИЯ В ВИДЕ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отека легких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миокардита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вторичной пневмонии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бронхита с обструктивным синдромом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84. ДЛЯ КАКОГО ПЕРИОДА ГЕМОРРАГИЧЕСКОЙ ЛИХОРАДКИ С ПОЧЕЧНЫМ СИНДРОМОМ ХАРАКТЕРНЫ СЛЕДУЮЩИЕ ИЗМЕНЕНИЯ В МОЧЕ: УДЕЛЬНЫЙ ВЕС – 1005, БЕЛОК – 1,32 Г/Л, В ОСАДКЕ В ПОЛЕ ЗРЕНИЯ ПЛОСКИЙ ЭПИТЕЛИЙ – 10-15, ЛЕЙКОЦИТЫ – 2-3, СВЕЖИЕ ЭРИТРОЦИТЫ </w:t>
      </w:r>
      <w:r w:rsidRPr="00677B7A">
        <w:rPr>
          <w:rFonts w:ascii="Times New Roman" w:hAnsi="Times New Roman" w:cs="Times New Roman"/>
          <w:bCs/>
          <w:iCs/>
          <w:sz w:val="20"/>
          <w:szCs w:val="20"/>
        </w:rPr>
        <w:lastRenderedPageBreak/>
        <w:t>30-40, ЦИЛИНДРЫ ГИАЛИНОВЫЕ – 4-6, ЗЕРНИСТЫЕ – 1-2, НА ФОНЕ ИЗМЕНЕНИЯ УРОВНЕЙ КРЕАТИНИНА – 280 МКМОЛЬ/Л И МОЧЕВИНЫ – 19 ММОЛЬ/Л.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начального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олигурического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полиурического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реконвалесценции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85. В ЛЕЧЕНИИ ИНФЕКЦИОННОГО МОНОНУКЛЕОЗА НЕОБХОДИМО ВОЗДЕРЖАТЬСЯ ОТ ПРИМЕНЕНИЯ АНТИБАКТЕРИАЛЬНГО ПРЕПАРАТА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цефотаксима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ровамицина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флемоксина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доксициклина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86. КЛИНИКА СТЕНОЗА II СТЕПЕНИ ПРИ ОСТРОМ СТЕНОЗИРУЮЩЕМ ЛАРИНГОТРАХЕИТЕ У РЕБЕНКА 11 МЕС ПРИ ПАРАГРИППЕ ХАРАКТЕРИЗУЕТСЯ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инспираторной одышкой в покое, втяжением уступчивых мест грудной клетки, западением грудины, участием в акте дыхания вспомогательной мускулатуры, цианозом, исчезающем в покое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шумным вдохом с втяжением яремной ямки при беспокойстве ребенка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общей бледностью, потливостью, цианозом губ, акроцианозом, парадоксальным пульсом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экспираторной одышкой в покое, втяжением уступчивых мест грудной клетки, участием в акте дыхания вспомогательной мускулатуры, цианозом, крепитирующими хрипами над поверхностью легких</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87. ЭТИОЛОГИЧЕСКИМ ФАКТОРОМ ОСТРОЙ РЕСПИРАТОРНОЙ ВИРУСНОЙ ИНФЕКЦИИ, ПРОТЕКАЮЩЕЙ С УМЕРЕННО ВЫРАЖЕННОЙ ИНТОКСИКАЦИЕЙ И ПОРАЖЕНИЕМ НИЖНИХ ОТДЕЛОВ РЕСПИРАТОРНОГО ТРАКТА У ДЕТЕЙ ПЕРВЫХ 2 ЛЕТ ЖИЗНИ, ПРЕИМУЩЕСТВЕННО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вирус парагриппа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аденовирус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микоплазма пневмонии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респираторно-синцитиальный вирус</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88. БОЛЬНОЙ ПРИОБРЕТЕННОЙ КРАСНУХОЙ ПОДЛЕЖИТ ИЗОЛЯЦИИ НА СРОК НЕ МЕНЕЕ ________ ДНЕЙ С МОМЕНТА ПОЯВЛЕНИЯ ПЕРВОГО ЭЛЕМЕНТА СЫПИ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3</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5</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7</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9</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89. БОЛЬНОЙ КОРЬЮ ПОДЛЕЖИТ ИЗОЛЯЦИИ НА СРОК НЕ МЕНЕЕ ________ ДНЕЙ С МОМЕНТА ПОЯВЛЕНИЯ ПЕРВОГО ЭЛЕМЕНТА СЫПИ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3</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5</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7</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9</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90. БОЛЬНОЙ ЭПИДЕМИЧЕСКИМ ПАРОТИТОМ ПОДЛЕЖИТ ИЗОЛЯЦИИ НА СРОК НЕ МЕНЕЕ ________ ДНЕЙ С МОМЕНТА ПОЯВЛЕНИЯ ПЕРВЫХ ПРИЗНАКОВ ЗАБОЛЕВАНИЯ (ЛИХОРАДКИ, УВЕЛИЧЕНИЯ СЛЮННЫХ ЖЕЛЕЗ ИЛИ ДРУГИХ)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3</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5</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7</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9</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91. ДЕТИ И ВЗРОСЛЫЕ, НЕ БОЛЕВШИЕ КОРЬЮ, КРАСНУХОЙ И ЭПИДЕМИЧЕСКИМ ПАРОТИТОМ И НЕ ПРИВИТЫЕ ПРОТИВ ЭТИХ ИНФЕКЦИЙ, НЕ ДОПУСКАЮТСЯ В ДЕТСКИЕ ДОШКОЛЬНЫЕ И ОБЩЕОБРАЗОВАТЕЛЬНЫЕ УЧРЕЖДЕНИЯ С МОМЕНТА ВЫЯВЛЕНИЯ ПЕРВОГО БОЛЬНОГО И ДО ________ ДНЯ С МОМЕНТА ИЗОЛЯЦИИ ПОСЛЕДНЕГО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7</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9</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17</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21</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92. КОНТАКТНЫЕ ПО СКАРЛАТИНЕ ДОШКОЛЬНИКИ И ШКОЛЬНИКИ 1-2 КЛАССА ПОДЛЕЖАТ ИЗОЛЯЦИИ  НА_________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5</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7</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10</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17</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93. ИЗОЛЯЦИЮ БОЛЬНЫХ КОКЛЮШЕМ ДЕТЕЙ ПРОВОДЯТ НА _______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5</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7</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14</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25</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94. ИЗОЛЯЦИЮ КОНТАКТНЫХ ПО КОКЛЮШУ ДЕТЕЙ И ВЗРОСЛЫХ, РАБОТАЮЩИХ В ДЕТСКИХ УЧЕБНЫХ И ЛЕЧЕБНЫХ УЧРЕЖДЕНИЯХ ОТКРЫТОГО И ЗАКРЫТОГО ТИПОВ, ПРОВОДЯТ _______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7</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11</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14</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21</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95. БЕЗ КАКОГО СИМПТОМА НЕ БЫВАЕТ СКАРЛАТИНЫ?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лихорадки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сыпи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гиперемии и гипертрофии миндалин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увеличения тонзиллярных лимфоузлов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96. ПРИЗНАКИ ТОКСИЧЕСКОЙ ДИФТЕРИИ ЗЕВА ВКЛЮЧАЮТ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яркую отграниченную гиперемию миндалин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плотный налет, выходящий за пределы миндалин, на фоне отека миндалин и тканей мягкого неба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плотный серовато-белый налет, покрывающий обе миндалины, не выходящий за их пределы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гнойные фолликулы на гиперемированных, увеличенных в размерах миндалинах</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97. СИМПТОМ МУРСОНА ХАРАКТЕРЕН ДЛЯ ТИПИЧНОЙ ФОРМЫ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кори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скарлатины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эпидемического паротита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инфекционного мононуклеоза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98. СОЧЕТАНИЕ РАССТРОЙСТВ ЗРЕНИЯ В ВИДЕ «ТУМАНА ПЕРЕД ГЛАЗАМИ» И ДИПЛОПИИ, ОБЩЕЙ СЛАБОСТИ, РЕЗКОЙ СУХОСТИ ВО РТУ ХАРАКТЕРНО ДЛЯ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столбняка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ботулизма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сальмонеллеза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пищевой токсикоинфекции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99. ЛИХОРАДКА, СХВАТКООБРАЗНЫЕ БОЛИ ВНИЗУ ЖИВОТА, ЧАСТЫЙ ЖИДКИЙ СТУЛ С ПРИМЕСЬЮ КРОВИ И СЛИЗИ ХАРАКТЕРНЫ ДЛЯ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холеры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дизентерии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ротовирусной 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пищевой токсикоинфекции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100. ЗАБОЛЕВАНИЕ, СОПРОВОЖДАЮЩЕЕСЯ РЕЗКОЙ ИНТОКСИКАЦИЕЙ, БОЛЯМИ В ЖИВОТЕ, ЧАСТЫМ ЖИДКИМ ЗЛОВОННЫМ СТУЛОМ, НАПОМИНАЮЩИМ «БОЛОТНУЮ ТИНУ», ВЕРОЯТНЕЕ ВСЕГО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амебиазом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дизентерией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холерой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сальмонеллезом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101. У БОЛЬНОГО С ФЕБРИЛЬНОЙ ЛИХОРАДКОЙ, ВЫРАЖЕННОЙ ИНТОКСИКАЦИЕЙ, У КОТОРОГО НА 4-Й ДЕНЬ БОЛЕЗНИ ПОЯВИЛИСЬ БОЛИ В СУСТАВАХ, ОДУТЛОВАТОСТЬ И ГИПЕРЕМИЯ ЛИЦА, </w:t>
      </w:r>
      <w:r w:rsidRPr="00677B7A">
        <w:rPr>
          <w:rFonts w:ascii="Times New Roman" w:hAnsi="Times New Roman" w:cs="Times New Roman"/>
          <w:bCs/>
          <w:iCs/>
          <w:sz w:val="20"/>
          <w:szCs w:val="20"/>
        </w:rPr>
        <w:lastRenderedPageBreak/>
        <w:t>ШЕИ, КИСТЕЙ И СТОП, ЯРКО-КРАСНАЯ ПЯТНИСТО-ПАПУЛЛЕЗНАЯ СЫПЬ НА ТУЛОВИЩЕ И КОНЕЧНОСТЯХ, А ТАКЖЕ УРЧАНИЕ И БОЛЕЗНЕННОСТЬ В ИЛЕОЦЕКАЛЬНОЙ ОБЛАСТИ, МОЖНО ЗАПОДОЗРИТЬ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трихинеллез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псевдотуберкулез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брюшной тиф</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сальмонеллез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102. У БОЛЬНОГО, ДОСТАВЛЕННОГО В ХИРУРГИЧЕСКОЕ ОТДЕЛЕНИЕ С СИМПТОМАМИ РАЗДРАЖЕНИЯ БРЮШИНЫ И ЭЛЕМЕНТАМИ СКУДНОЙ РОЗЕОЛЕЗНОЙ СЫПИ НА ГРУДИ И ЖИВОТЕ НА 12-Й ДЕНЬ ВЫСОКОЙ ЛИХОРАДКИ, ПЕРФОРАЦИЯ ЯЗВЫ КИШЕЧНИКА, ОСЛОЖНИВШАЯСЯ ПЕРИТОНИТОМ, ВЕРОЯТНО ОБУСЛОВЛЕНА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брюшным тифом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клинической дизентерией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гангренозным аппендицитом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неспецифическим язвенным колитом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103. КАКОВА НАИБОЛЕЕ ВЕРОЯТНАЯ ПРИЧИНА РАЗВИТИЯ  КАТАРАЛЬНОГО АППЕНДИЦИТА И МЕЗАДЕНИТА С ПАКЕТАМИ УВЕЛИЧЕННЫХ МЕЗЕНТЕРИАЛЬНЫХ ЛИМФОУЗЛОВ, ОБНАРУЖЕННЫХ  В ХОДЕ ЭКСТРЕННОЙ ХИРУРГИЧЕСКОЙ ОПЕРАЦИИ ПО ПОДОЗРЕНИЮ НА ОСТРЫЙ ГНОЙНЫЙ АППЕНДИЦИТ У БОЛЬНОГО С ЖАЛОБАМИ НА СИЛЬНЫЕ БОЛИ В ПРАВОЙ ПОДВЗДОШНОЙ ОБЛАСТИ СО 2-ГО ДНЯ БОЛЕЗНИ, ПРОТЕКАВШЕЙ С  ВЫСОКОЙ ЛИХОРАДКОЙ И ПОВТОРНЫМИ ОЗНОБАМИ?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дизентерия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амебиаз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псевдотуберкулез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брюшной тиф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104. СОЧЕТАНИЕ ЛИХОРАДКИ, ГОЛОВНОЙ БОЛИ, БОЛЕЗНЕННОСТИ В ИЛЕОЦЕКАЛЬНОЙ ОБЛАСТИ, СКУДНОЙ РОЗЕОЛЕЗНОЙ СЫПИ С УВЕЛИЧЕНИЕМ ПЕЧЕНИ И СЕЛЕЗЕНКИ НАИБОЛЕЕ ХАРАКТЕРНО ДЛЯ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брюшного тифа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клещевого энцефалита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клинической дизентерии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висцеральной формы токсокароза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105. КАКОЕ ЗАБОЛЕВАНИЕ С НАИБОЛЬШЕЙ ВЕРОЯТНОСТЬЮ ВЫЗВАЛО У ПОДРОСТКА ЧЕРЕЗ 40 МИНУТ ПОСЛЕ УПОТРЕБЛЕНИЯ В ШКОЛЬНОМ БУФЕТЕ МЯСНЫХ КОТЛЕТ СИЛЬНУЮ СЛАБОСТЬ, ГОЛОВОКРУЖЕНИЕ, ХОЛОДНЫЙ ПОТ НА ФОНЕ ТЕМПЕРАТУРЫ ТЕЛА 37,3°С, БОЛЬ В ЭПИГАСТРИИ, МНОГОКРАТНУЮ РВОТУ С ЖЕЛЧЬЮ, КОТОРАЯ ПРЕКРАТИЛАСЬ ПОСЛЕ ПРОМЫВАНИЯ ЖЕЛУДКА?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ботулизм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сальмонеллез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пищевая токсикоинфекция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ротовирусный гастроэнтерит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106. НАИБОЛЕЕ ВЕРОЯТНОЙ ПРИЧИНОЙ ПОЯВЛЕНИЯ У РЕБЕНКА 10 ЛЕТ, ЧЕРЕЗ 1 ЧАС, ПОСЛЕ ТОГО, КАК ОН СЪЕЛ В БУФЕТЕ ПИРОЖНОЕ С КРЕМОМ, БУЛКУ И КОМПОТ ИЗ ФРУКТОВ, НЕДОМОГАНИЯ, РЕЗКОЙ СЛАБОСТИ, ТОШНОТЫ, РВОТЫ СЪЕДЕННОЙ ПИЩЕЙ, А ПОЗДНЕЕ  ОБИЛЬНОГО ЖИДКОГО, ВОДЯНИСТОГО СТУЛА, НА ФОНЕ ПОВЫШЕНИЯ ТЕМПЕРАТУРЫ ТЕЛА ДО 38,6°C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кампилобактериоз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норовирусная инфекция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сальмонеллезный гастроэнтерит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стафилококковая пищевая токсикоинфекция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107. ОСОБЕННОСТИ ТЕЧЕНИЯ БРЮШНОГО ТИФА У ДЕТЕЙ РАННЕГО ВОЗРАСТА ХАРАКТЕРИЗУЮТСЯ ОТСУТСТВИЕМ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острого начала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явлений гастроэнтерита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частого развития перфораций язв кишечника и кровотечений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выраженной интоксикации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108. ДЛЯ ЭТИОТРОПНОЙ ТЕРАПИИ КАМПИЛОБАКТЕРИОЗОВ ЦЕЛЕСООБРАЗНО ИСПОЛЬЗОВАТЬ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эритромицин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B.</w:t>
      </w:r>
      <w:r w:rsidRPr="00677B7A">
        <w:rPr>
          <w:rFonts w:ascii="Times New Roman" w:hAnsi="Times New Roman" w:cs="Times New Roman"/>
          <w:bCs/>
          <w:iCs/>
          <w:sz w:val="20"/>
          <w:szCs w:val="20"/>
        </w:rPr>
        <w:tab/>
        <w:t>пенициллин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ампициллин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фуразолидон</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109. В ТЕРАПИИ СЕКРЕТОРНЫХ ДИАРЕЙ У ДЕТЕЙ РАННЕГО ВОЗРАСТА НЕ ПОКАЗАН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сорбент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лоперамид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пробиотик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ферментный препарат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110. НА ОСНОВАНИИ  НАЛИЧИЯ У БОЛЬНОГО ГИПЕРПИРЕТИЧЕСКОЙ ЛИХОРАДКИ, СОНЛИВОСТИ, СЛАБОСТИ, ГОЛОВНОЙ БОЛИ, ПОВТОРНОЙ РВОТЫ, НЕСКОЛЬКИХ ЭЛЕМЕНТОВ ГЕМОРРАГИЧЕСКОЙ СЫПИ РАЗЛИЧНЫХ РАЗМЕРОВ С НЕКРОЗОМ В ЦЕНТРЕ НА НИЖНЕЙ ПОЛОВИНЕ ТУЛОВИЩА И НОГАХ, МОЖНО КЛИНИЧЕСКИ ЗАПОДОЗРИТЬ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сыпной тиф</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менингококкцемию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парвовирусную инфекцию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геморрагическую лихорадку с почечным синдромом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111. ЛИХОРАДЯЩИЙ В ТЕЧЕНИЕ НЕДЕЛИ ДО 38,5-39°С БОЛЬНОЙ, НАХОДЯЩИЙСЯ В СОСТОЯНИИ СРЕДНЕЙ ТЯЖЕСТИ, В СОЗНАНИИ, У КОТОРОГО ПРИ ОСМОТРЕ ЗА УХОМ ВЫЯВЛЕН УЧАСТОК ГИПЕРЕМИИ ДИАМЕТРОМ ДО 10 СМ С ПРОСВЕТЛЕНИЕМ В ЦЕНТРЕ И УВЕЛИЧЕННЫЙ, БОЛЕЗНЕННЫЙ РЕГИОНАРНЫЙ ЛИМФОУЗЕЛ, СООБЩИВШИЙ, ЧТО ЗА МЕСЯЦ ДО ЗАБОЛЕВАНИЯ СНИМАЛ С СЕБЯ КЛЕЩА, С НАИБОЛЬШЕЙ ВЕРОЯТНОСТЬЮ ПЕРЕНОСИТ КЛЕЩЕВОЙ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анаплазмоз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риккетсиоз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боррелиоз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энцефалит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112. У БОЛЬНОГО ПОДРОСТКА 13 ЛЕТ, У КОТОРОГО НА 2-Й ДЕНЬ БОЛЕЗНИ, ПРОТЕКАВШЕЙ С ФЕБРИЛЬНОЙ ЛИХОРАДКОЙ, РЕЗКИМ НАРУШЕНИЕМ САМОЧУВСТВИЯ И ВЫРАЖЕННЫМ МЕНИНГЕАЛЬНЫМ СИНДРОМОМ, В ЛИКВОРЕ ВЫЯВЛЕН ЦИТОЗ 8000 /МКЛ (95% НЕЙТРОФИЛОВ), БЕЛОК 1,1 Г/Л, ЧТО ПОЗВОЛЯЕТ ДИАГНОСТИРОВАТЬ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энтеровирусный менингит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менингококковый менингит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туберкулезный менингит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субарахноидальное кровоизлияние с вторичным менингитом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113. КЛИНИКО-ДИАГНОСТИЧЕСКИМ ПРИЗНАКОМ ПАРАЛИТИЧЕСКОГО ПОЛИОМИЕЛИТА ЯВЛЯЕТСЯ НАЛИЧИЕ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очаговых симптомов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вялого асимметричного проксимального паралича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генерализованных тонико-клонических судорог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расстройства чувствительности, тазовых нарушений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114. ПРИЗНАКОМ, ОТЛИЧАЮЩИМ  МЕНИНГИЗМ ОТ МЕНИНГИТА,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многократная рвота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нормальный ликвор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фебрильная лихорадка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менингеальный синдром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115. ОСЛОЖНЕНИЕМ  БАКТЕРИАЛЬНОГО  ГНОЙНОГО МЕНИНГИТА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гаймороэтмоидит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острая гидроцефалия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носовое кровотечение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острый вялый парез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116. ОТМЕНУ  АНТИБИОТИКОВ ПРИ МЕНИНГОКОККОВОМ МЕНИНГИТЕ  РЕКОМЕНДУЕТСЯ ПРОВОДИТЬ ПРИ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лимфоцитарном плеоцитозе менее 100 клеток в 1 мкл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нормализации самочувствия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нормализации температуры тела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нейтрофильном плеоцитозе менее 100 клеток в 1 мкл</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117. В КРУГ ДИАГНОСТИЧЕСКОГО ПОИСКА ПРИ ОСТРО ВОЗНИКШЕМ НАРУШЕНИИ ГЛОТАНИЯ У НЕПРИВИТОГО БОЛЬНОГО СЛЕДУЕТ ВКЛЮЧАТЬ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энцефалит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полиомиелит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дифтерию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инфекционный мононуклеоз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118. МЕНИНГИТ У ДЕТЕЙ ГРУДНОГО ВОЗРАСТА МОЖНО ЗАПОДОЗРИТЬ НА ОСНОВАНИИ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выбухания большого родничка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появления косоглазия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вздутия живота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развития гипотрофии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119. ПРИ БАКТЕРИАЛЬНЫХ ГНОЙНЫХ МЕНИНГИТАХ ЭНДОЛЮМБАЛЬНО ВВОДИТСЯ АНТИБИОТИК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амикацин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левомицетин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тетрациклин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ципрофлоксацин</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120. ЭНЦЕФАЛИТ У  ДЕТЕЙ МОЖНО ЗАПОДОЗРИТЬ НА ОСНОВАНИИ  ПОЯВЛЕНИЯ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очаговых симптомов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повторных рвот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тонико-клонических судорог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психомоторного возбуждения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121. КЛЕЩЕВОЙ ЭНЦЕФАЛИТ МОЖНО ЗАПОДОЗРИТЬ НА ОСНОВАНИИ ПОЯВЛЕНИЯ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тризма жевательных мышц</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тонико-клонических судорог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спастического тетрапареза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вялых парезов мышц шеи и верхних конечностей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122. ГИПЕРЕСТЕЗИЯ, БРАДИКАРДИЯ, РАССТРОЙСТВО ДЫХАНИЯ, КЛОНИЧЕСКИЕ СУДОРОГИ, ГИПЕРТЕРМИЯ ЯВЛЯЮТСЯ ПРИЗНАКАМИ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инфекционно-токсического шока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анафилактического шока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отека-набухания головного мозга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синдрома Уотерхауза-Фридериксена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123. НАИБОЛЕЕ ВЕРОЯТНЫМ ОСЛОЖНЕНИЕМ У БОЛЬНОГО ГЕМОРРАГИЧЕСКОЙ ЛИХОРАДКОЙ С ПОЧЕЧНЫМ СИНДРОМОМ, ПРОЯВИВШИМСЯ НА 4-Й ДЕНЬ ОЛИГУРИЧЕСКОГО ПЕРИОДА РЕЗКОЙ БОЛЬЮ В ОБЛАСТИ ПОЯСНИЦЫ СПРАВА, УСИЛИВАВШЕЙСЯ ПРИ ПАЛЬПАЦИИ, БОЛЬЮ В ПРАВОМ ПОДРЕБЕРЬЕ, ТОШНОТОЙ, ПОВТОРНОЙ РВОТОЙ, СЛАБОСТЬЮ, БЛЕДНОСТЬЮ, СНИЖЕНИЕМ АРТЕРИАЛЬНОГО ДАВЛЕНИЯ, ЧАСТЫМ ПУЛЬСОМ СЛАБОГО НАПРЯЖЕНИЯ МОЖНО СЧИТАТЬ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разрыв почки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азотемическую уремию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острую сосудистую недостаточность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желудочно-кишечное кровотечение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124. ПРИЧИНОЙ ВОЗНИКНОВЕНИЯ АНАФИЛАКТИЧЕСКОГО ШОКА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воздействие отравляющих веществ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аллергическая реакция на фармакологические препараты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внешнее или внутреннее кровотечение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воздействие экзотоксинов при инфекционной патологии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125. ТЯЖЕЛЫЙ ОСТРЫЙ РЕСПИРАТОРНЫЙ СИНДРОМ ОБУСЛОВЛЕН ВОЗБУДИТЕЛЯМИ ИЗ СЕМЕЙСТВА</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A.</w:t>
      </w:r>
      <w:r w:rsidRPr="00677B7A">
        <w:rPr>
          <w:rFonts w:ascii="Times New Roman" w:hAnsi="Times New Roman" w:cs="Times New Roman"/>
          <w:bCs/>
          <w:iCs/>
          <w:sz w:val="20"/>
          <w:szCs w:val="20"/>
          <w:lang w:val="en-US"/>
        </w:rPr>
        <w:tab/>
        <w:t>Koronaviridae</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B.</w:t>
      </w:r>
      <w:r w:rsidRPr="00677B7A">
        <w:rPr>
          <w:rFonts w:ascii="Times New Roman" w:hAnsi="Times New Roman" w:cs="Times New Roman"/>
          <w:bCs/>
          <w:iCs/>
          <w:sz w:val="20"/>
          <w:szCs w:val="20"/>
          <w:lang w:val="en-US"/>
        </w:rPr>
        <w:tab/>
        <w:t>Paramyxoviridae</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C.</w:t>
      </w:r>
      <w:r w:rsidRPr="00677B7A">
        <w:rPr>
          <w:rFonts w:ascii="Times New Roman" w:hAnsi="Times New Roman" w:cs="Times New Roman"/>
          <w:bCs/>
          <w:iCs/>
          <w:sz w:val="20"/>
          <w:szCs w:val="20"/>
          <w:lang w:val="en-US"/>
        </w:rPr>
        <w:tab/>
        <w:t>Picornaviridae</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Orthomyxoviridae</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126.  ПРИ РАЗВИТИИ СИНДРОМА ГАССЕРА НАБЛЮДАЕТСЯ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A.</w:t>
      </w:r>
      <w:r w:rsidRPr="00677B7A">
        <w:rPr>
          <w:rFonts w:ascii="Times New Roman" w:hAnsi="Times New Roman" w:cs="Times New Roman"/>
          <w:bCs/>
          <w:iCs/>
          <w:sz w:val="20"/>
          <w:szCs w:val="20"/>
        </w:rPr>
        <w:tab/>
        <w:t>острая печеночная недостаточность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острая надпочечниковая недостаточность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жировая дегенерация внутренних органов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острая почечная недостаточность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127. СИНДРОМ  КИША ПРИ ГРИППЕ ХАРАКТЕРИЗУЕТСЯ ОСТРОЙ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пароксизмальной тахикардией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почечной недостаточностью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печеночной недостаточностью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надпочечниковой недостаточностью</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128. НАИБОЛЕЕ ЭФФЕКТИВНЫМ СТАРТОВЫМ ПРЕПАРАТОМ ДЛЯ ИНФУЗИОННОЙ ТЕРАПИИ ПРИ ГИПОТОНИЧЕСКОМ ТИПЕ ОБЕЗВОЖИВАНИЯ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хлосоль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гемодез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реополиглюкин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10% раствор глюкозы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129. НАИБОЛЕЕ ЭФФЕКТИВНЫМ СТАРТОВЫМ ПРЕПАРАТОМ ДЛЯ ИНФУЗИОННОЙ ТЕРАПИИ ПРИ ГИПЕРТОНИЧЕСКОМ ТИПЕ ОБЕЗВОЖИВАНИЯ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гемодез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хлосоль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реополиглюкин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5% раствор глюкозы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130. ЗАБОЛЕВАНИЕ, СОПРОВОЖДАЮЩЕЕСЯ РЕЗКОЙ  ИНТОКСИКАЦИЕЙ, ВЫСОКОЙ ЛИХОРАДКОЙ, БОЛЯМИ В ГРУДИ, КАШЛЕМ С КРОВЯНИСТОЙ МОКРОТОЙ И СКУДНЫМИ ФИЗИКАЛЬНЫМИ ДАННЫМИ СО СТОРОНЫ ЛЕГКИХ, ВЕРОЯТНЕЕ ВСЕГО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орнитозом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легионеллезом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чумой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туляремией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131. ЗАБОЛЕВАНИЕ, НАЧИНАЮЩЕЕСЯ С ПОЯВЛЕНИЯ ОБИЛЬНОГО ВОДЯНИСТОГО КАЛОВОГО СТУЛА, КОТОРЫЙ СПУСТЯ НЕСКОЛЬКО ЧАСОВ НАПОМИНАЕТ РИСОВЫЙ ОТВАР БЕЗ КАЛОВОГО ЗАПАХА, ИМЕЕТ НАИБОЛЬШЕЕ КЛИНИЧЕСКОЕ СХОДСТВО 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холерой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дизентерией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балантидиазом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сальмонеллезом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132. БОЛЬНОЙ, ПРОЖИВАЮЩИЙ В СЕЛЬСКОЙ МЕСТНОСТИ В ЗАБАЙКАЛЬЕ, ЗАБОЛЕВШИЙ ОСТРО И ГОСПИТАЛИЗИРОВАННЫЙ В ТЯЖЕЛОМ СОСТОЯНИИ, С ГИПЕРПИРЕТИЧЕСКОЙ ЛИХОРАДКОЙ, ОЗНОБОМ, ГОЛОВНОЙ БОЛЬЮ, УВЕЛИЧЕННЫМ И БОЛЕЗНЕННЫМ ПАХОВЫМ ЛИМФОУЗЛОМ С НЕЧЕТКИМИ КОНТУРАМИ (ПРИЗНАКАМИ ПЕРИАДЕНИТА), БАГРОВО-КРАСНОЙ, ЛОСНЯЩЕЙСЯ КОЖЕЙ НАД БУБОНОМ, ВЕРОЯТНО, ПЕРЕНОСИТ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туляремию, бубонную форму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чуму, бубонную форму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острый гнойный лимфаденит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доброкачественный лимфоретикулез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133. ЛИЦ, КОНТАКТНЫХ С БОЛЬНЫМ ЧУМОЙ, НЕОБХОДИМО ИЗОЛИРОВАТЬ НА __________ДНЕЙ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5</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7</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10</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14</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134. АНТИБАКТЕРИАЛЬНЫМИ ПРЕПАРАТАМИ ДЛЯ ЛЕЧЕНИЯ ЧУМЫ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тетрациклины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аминопенициллины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14-членные макролиды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цефалоспорины 3 поколения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135. СОЧЕТАНИЕ ВЫСОКОЙ ЛИХОРАДКИ, СИЛЬНОЙ ГОЛОВНОЙ БОЛИ, УВЕЛИЧЕНИЯ ПЕЧЕНИ И СЕЛЕЗЕНКИ С НАЛИЧИЕМ РОЗЕОЛЕЗНО-ПЕТЕХИАЛЬНОЙ СЫПИ НА ТУЛОВИЩЕ И СГИБАТЕЛЬНЫХ ПОВЕРХНОСТЯХ КОНЕЧНОСТЕЙ ХАРАКТЕРНО ДЛЯ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паратифа 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брюшного тифа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клещевого сыпного тифа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вшивого сыпного тифа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136. СОЧЕТАНИЕ У БОЛЬНОГО ЛИХОРАДКИ С ГЕМОРРАГИЧЕСКИМ СИНДРОМОМ ДАЕТ ОСНОВАНИЯ ДЛЯ ОБСЛЕДОВАНИЯ 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лептоспироз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трихинеллез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сальмонеллез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трихоцефалез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137. ЗАБОЛЕВАНИЕ, ВОЗНИКШЕЕ В ИЮНЕ У ЖИТЕЛЯ ПРИГОРОДА ХАБАРОВСКА, ПРОЯВЛЯВШЕЕСЯ ВЫСОКОЙ ЛИХОРАДКОЙ, СИЛЬНЫМИ ГОЛОВНЫМИ БОЛЯМИ, ГИПЕРЕМИЕЙ ЛИЦА, ИНЪЕКЦИЕЙ СОСУДОВ СКЛЕР, НАЛИЧИЕМ ОБИЛЬНОЙ ПЯТНИСТО-ПАПУЛЕЗНОЙ СЫПИ НА ТУЛОВИЩЕ И РАЗГИБАТЕЛЬНЫХ ПОВЕРХНОСТЯХ КОНЕЧНОСТЕЙ, А ТАКЖЕ ЭЛЕМЕНТОМ ПОД КОРОЧКОЙ ДИАМЕТРОМ 2 ДО СМ НА ИНФИЛЬТРИРОВАННОМ ОСНОВАНИИ НА КОЖЕ ГРУДИ У ЛЕВОГО СОСКА, ВЕРОЯТНЕЕ ВСЕГО ЯВЛЯЛОСЬ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ГЛПС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болезнью Лайма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лептоспирозом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клещевым сыпным тифом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138. У БОЛЬНОГО, ГОСПИТАЛИЗИРОВАННОГО С ЖАЛОБАМИ НА ВЫСОКУЮ ТЕМПЕРАТУРУ ТЕЛА (39°С), ГОЛОВНУЮ БОЛЬ, БОЛИ В МЫШЦАХ, ПЛОХОЙ АППЕТИТ, ОДУТЛОВАТОСТЬ И ГИПЕРЕМИЮ ЛИЦА И ШЕИ, КРОВОИЗЛИЯНИЕ В СКЛЕРУ ПРАВОГО ГЛАЗА, РЕЗКУЮ БОЛЕЗНЕННОСТЬ ПРИ ПАЛЬПАЦИИ МЫШЦ БЕДРА И ГОЛЕНИ С НАЛИЧИЕМ ПОЛОЖИТЕЛЬНОГО СИМПТОМА ПОКОЛАЧИВАНИЯ С ОБЕИХ СТОРОН, СЛЕДУЕТ ЗАПОДОЗРИТЬ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трихинеллез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лептоспироз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сальмонеллез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клещевой энцефалит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139. У ПАЦИЕНТА 16 ЛЕТ, КОТОРЫЙ ВОЗВРАТИЛСЯ ИЗ ТУРПОХОДА В ПРИМОРСКОМ КРАЕ, ГДЕ ЖИЛ В ПАЛАТКЕ, ПИЛ ВОДУ ИЗ РУЧЬЯ, НА 20 СУТКИ ОТ ВОЗВРАЩЕНИЯ ДОМОЙ ОСТРО ПОДНЯЛАСЬ ТЕМПЕРАТУРА ДО 39,5°С, ПОЯВИЛИСЬ БОЛИ В ГЛАЗНЫХ ЯБЛОКАХ, В ПОЯСНИЦЕ, НА 6-Й ДЕНЬ БОЛЕЗНИ ПРИСОЕДИНИЛАСЬ РВОТА, ОТМЕЧАЛОСЬ СНИЖЕНИЕ ДИУРЕЗА, НА КОЖЕ ПОЯВИЛИСЬ ЭЛЕМЕНТЫ ГЕМОРРАГИЧЕСКОЙ СЫПИ, ЧТО, ВЕРОЯТНО, СВИДЕТЕЛЬСТВУЕТ О РАЗВИТИИ У НЕГО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ботуллизма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омской лихорадки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клещевого энцефалита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геморрагической лихорадки с почечным синдромом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140. КАКОЕ ЗАБОЛЕВАНИЕ СЛЕДУЕТ ЗАПОДОЗРИТЬ У ВЕТЕРИНАРНОГО САНИТАРА, УЧАСТВОВАВШЕГО В ЗАБОЕ БОЛЬНОЙ КОРОВЫ, ЕСЛИ НА ФОНЕ ФЕБРИЛЬНОЙ ЛИХОРАДКИ У НЕГО НА БОЛЬШОМ ПАЛЬЦЕ ПРАВОЙ, РЕЗКО ОТЕЧНОЙ КИСТИ ОБНАРУЖЕНА РАНА ЯРКО-КРАСНОГО ЦВЕТА, ПОКРЫТАЯ ЧЕРНЫМ СТРУПОМ, А В ПРАВОЙ ПОДМЫШЕЧНОЙ ОБЛАСТИ ОБНАРУЖЕН ПАКЕТ УВЕЛИЧЕННЫХ БЕЗБОЛЕЗНЕННЫХ ЛИМФОУЗЛОВ?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туляремию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бруцеллез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сибирскую язву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инфицированную рану, лимфаденит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141. ЗАБОЛЕВАНИЕ, ОСТРО РАЗВИВШЕЕСЯ У ГЕОЛОГА, КОТОРЫЙ ВО ВРЕМЯ ЭКСПЕДИЦИЙ ПИЛ ВОДУ ИЗ ОТКРЫТЫХ ВОДОЕМОВ, ПРОЯВИВШЕЕСЯ ФЕБРИЛЬНОЙ ЛИХОРАДКОЙ ДО 39°С, БОЛЬЮ В ГОРЛЕ ПРИ ГЛОТАНИИ, НЕРЕЗКО ГИПЕРЕМИРОВАННОЙ СЛИЗИСТОЙ РОТОГЛОТКИ, НАЛИЧИЕМ НА ЛЕВОЙ ГИПЕРТРОФИРОВАННОЙ МИНДАЛИНЕ ПЛОТНОГО СЕРОВАТО-ЖЕЛТОГО НАЛЕТА, СНИМАЮЩЕГОСЯ С ТРУДОМ, А ТАКЖЕ БОЛЕЗНЕННОСТЬЮ ШЕИ СЛЕВА ЗА СЧЕТ УВЕЛИЧЕННЫХ </w:t>
      </w:r>
      <w:r w:rsidRPr="00677B7A">
        <w:rPr>
          <w:rFonts w:ascii="Times New Roman" w:hAnsi="Times New Roman" w:cs="Times New Roman"/>
          <w:bCs/>
          <w:iCs/>
          <w:sz w:val="20"/>
          <w:szCs w:val="20"/>
        </w:rPr>
        <w:lastRenderedPageBreak/>
        <w:t>ДО 3 СМ В ДИАМЕТРЕ ЗАДНЕШЕЙНЫХ ЛИМФОУЗЛОВ, ПОДВИЖНЫХ, БОЛЕЗНЕННЫХ, КОЖА НАД КОТОРЫМИ НЕ ИЗМЕНЕНА, ВЕРОЯТНО,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туляремией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дифтерией ротоглотки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стрептококковым тонзиллитом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инфекционным мононуклеозом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142. ЗАБОЛЕВАНИЕ У ПАЦИЕНТА, ПРИЕХАВШЕГО ИЗ НИГЕРИИ, ГДЕ У НЕГО В ТЕЧЕНИЕ 5 ДНЕЙ ОТМЕЧАЛАСЬ ЕЖЕДНЕВНАЯ ЛИХОРАДКА С ПОВТОРНЫМИ ОЗНОБАМИ, ГОЛОВНАЯ БОЛЬ, РВОТА, ДИАРЕЯ 2-3 РАЗА В ДЕНЬ, НА 6-Й ДЕНЬ БОЛЕЗНИ ГОСПИТАЛИЗИРОВАННОГО В ИНФЕКЦИОННЫЙ СТАЦИОНАР С ЛИХОРАДКОЙ ДО 39°С, ОЗНОБОМ, БЛЕДНОСТЬЮ КОЖИ, ИКТЕРИЧНОСТЬЮ СКЛЕР, УВЕЛИЧЕННЫМИ ДО 3 СМ ПЛОТНОЙ СЕЛЕЗЕНКОЙ И ДО 2 СМ ИЗ-ПОД КРАЯ РЕБЕРНОЙ ДУГИ ПЕЧЕНЬЮ, ПО КЛИНИЧЕСКИМ ПРОЯВЛЕНИЯМ СООТВЕТСТВУЕТ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геморрагической лихорадке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тропической малярии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вирусному гепатиту 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генерализованной форме сальмонеллеза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143. У БОЛЬНОГО, НАХОДЯЩЕГОСЯ В ЯСНОМ СОЗНАНИИ, С НОРМАЛЬНОЙ ТЕМПЕРАТУРОЙ ТЕЛА, С ВЕДУЩИМИ ПРОЯВЛЕНИЯМИ БОЛЕЗНИ В ВИДЕ ПЕРИОДИЧЕСКИХ СУДОРОГ МЫШЦ ТУЛОВИЩА, РАСТЯНУТОМ В УЛЫБКЕ РТОМ, МЫШЕЧНЫМ ГИПЕРТОНУСОМ, НАЛИЧИЕМ НА ЛЕВОЙ КИСТИ СЛЕДА ОЖОГА IV СТЕПЕНИ ПОСЛЕ ЭЛЕКТРОТРАВМЫ, ВЕРОЯТНО, ИМЕЕТ МЕСТО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бешенство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столбняк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энцефалит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раневой ботулизм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144. У ПАЦИЕНТКИ 30 ЛЕТ, ЗАБОЛЕВШЕЙ 7 ДНЕЙ НАЗАД, НА 2-Й ДЕНЬ ПОСЛЕ ПРИЕЗДА ИЗ УЗБЕКИСТАНА, ГДЕ УПОТРЕБЛЯЛА СЫРОЕ МОЛОКО, ГОСПИТАЛИЗИРОВАННОЙ С ЖАЛОБАМИ НА БОЛИ В МЫШЦАХ, КОЛЕННЫХ И ПЛЕЧЕВЫХ СУСТАВАХ, ПОВТОРНЫЕ ОЗНОБЫ, ПОТЫ, ЛИХОРАДКУ ДО 39,2°С, ВЫЯВЛЕННОЙ В ПРИЕМНОМ ПОКОЕ ГЕПАТОСПЛЕНОМЕГАЛИЕЙ, НЕОБХОДИМО В ПЕРВУЮ ОЧЕРЕДЬ ИСКЛЮЧАТЬ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лептоспироз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иерсиниоз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бруцеллез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висцеральный лейшманиоз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145. ЗАБОЛЕВАНИЕ, СОПРОВОЖДАЮЩЕЕСЯ РЕЗКИМ ПОДЪЕМОМ ТЕМПЕРАТУРЫ ДО 40°С С СИЛЬНЫМ ОЗНОБОМ В ТЕЧЕНИЕ 4-6 ЧАСОВ, С ПОСЛЕДУЮЩИМ СНИЖЕНИЕМ ТЕМПЕРАТУРЫ И ОБИЛЬНЫМ ПОТООТДЕЛЕНИЕМ, С ПОВТОРЕНИЕМ АНАЛОГИЧНЫХ ПРИСТУПОВ ЧЕРЕЗ ДЕНЬ, ПРЕИМУЩЕСТВЕННО ПО ВЕЧЕРАМ, СОПРОВОЖДАЮЩИХСЯ ПОТРЯСАЮЩИМ ОЗНОБОМ, ПОТОМ, СИЛЬНОЙ ГОЛОВНОЙ И МЫШЕЧНОЙ БОЛЬЮ, ИНОГДА РВОТОЙ, ПО КЛИНИЧЕСКОЙ КАРТИНЕ СООТВЕТСТВУЕТ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сепсису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лептоспирозу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трехдневной малярии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острому бруцеллезу</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146. ВОЗБУДИТЕЛЕМ ТРОПИЧЕСКОЙ МАЛЯРИИ ЯВЛЯЕТСЯ</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A.</w:t>
      </w:r>
      <w:r w:rsidRPr="00677B7A">
        <w:rPr>
          <w:rFonts w:ascii="Times New Roman" w:hAnsi="Times New Roman" w:cs="Times New Roman"/>
          <w:bCs/>
          <w:iCs/>
          <w:sz w:val="20"/>
          <w:szCs w:val="20"/>
          <w:lang w:val="en-US"/>
        </w:rPr>
        <w:tab/>
        <w:t>P. vivax</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B.</w:t>
      </w:r>
      <w:r w:rsidRPr="00677B7A">
        <w:rPr>
          <w:rFonts w:ascii="Times New Roman" w:hAnsi="Times New Roman" w:cs="Times New Roman"/>
          <w:bCs/>
          <w:iCs/>
          <w:sz w:val="20"/>
          <w:szCs w:val="20"/>
          <w:lang w:val="en-US"/>
        </w:rPr>
        <w:tab/>
        <w:t>P.ovale</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C.</w:t>
      </w:r>
      <w:r w:rsidRPr="00677B7A">
        <w:rPr>
          <w:rFonts w:ascii="Times New Roman" w:hAnsi="Times New Roman" w:cs="Times New Roman"/>
          <w:bCs/>
          <w:iCs/>
          <w:sz w:val="20"/>
          <w:szCs w:val="20"/>
          <w:lang w:val="en-US"/>
        </w:rPr>
        <w:tab/>
        <w:t xml:space="preserve">P.malariae </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D.</w:t>
      </w:r>
      <w:r w:rsidRPr="00677B7A">
        <w:rPr>
          <w:rFonts w:ascii="Times New Roman" w:hAnsi="Times New Roman" w:cs="Times New Roman"/>
          <w:bCs/>
          <w:iCs/>
          <w:sz w:val="20"/>
          <w:szCs w:val="20"/>
          <w:lang w:val="en-US"/>
        </w:rPr>
        <w:tab/>
        <w:t>P. falciparum</w:t>
      </w:r>
    </w:p>
    <w:p w:rsidR="00DD6FEC" w:rsidRPr="00677B7A" w:rsidRDefault="00DD6FEC" w:rsidP="00DD6FEC">
      <w:pPr>
        <w:spacing w:line="240" w:lineRule="auto"/>
        <w:rPr>
          <w:rFonts w:ascii="Times New Roman" w:hAnsi="Times New Roman" w:cs="Times New Roman"/>
          <w:bCs/>
          <w:iCs/>
          <w:sz w:val="20"/>
          <w:szCs w:val="20"/>
          <w:lang w:val="en-US"/>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147. КАКУЮ ТЕРАПИЮ МОЖНО СЧИТАТЬ ОПТИМАЛЬНОЙ ДЛЯ БОЛЬНОГО ГЕМОРРАГИЧЕСКОЙ ЛИХОРАДКОЙ С ПОЧЕЧНЫМ СИНДРОМОМ В ОЛИГУРИЧЕСКИЙ ПЕРИОД, У КОТОРОГО ОТМЕЧАЕТСЯ ТОШНОТА, МНОГОКРАТНАЯ РВОТА, ИКОТА, ПОЯВИЛАСЬ СОНЛИВОСТЬ, НЕПРОИЗВОЛЬНЫЕ ПОДЕРГИВАНИЯ МИМИЧЕСКОЙ МУСКУЛАТУРЫ, МЫШЦ РУК, КОЛИЧЕСТВО ВЫДЕЛЯЕМОЙ МОЧИ НЕ ПРЕВЫШАЕТ 50 МЛ В СУТКИ, БЫСТРО НАРАСТАЕТ УРОВЕНЬ МОЧЕВИНЫ И КРЕАТИНИНА В КРОВИ?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гемосорбция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лазикс и маннитол в высоких дозах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экстракорпоральный гемодиализ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паранефральная новокаиновая блокада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148. У БОЛЬНОГО, ПОЛУЧИВШЕГО ГЛУБОКУЮ КОЛОТУЮ РАНУ ПРАВОЙ СТОПЫ ВО ВРЕМЯ ЗЕМЛЯНЫХ РАБОТ, У КОТОРОГО ЧЕРЕЗ 12 ДНЕЙ ПОЯВИЛИСЬ НЕДОМОГАНИЕ, НАПРЯЖЕНИЕ И ПОДЕРГИВАНИЕ МЫШЦ ВОКРУГ РАНЫ, С ПОСЛЕДУЮЩИМ ЗАТРУДНЕНИЕМ ЖЕВАНИЯ И ОТКРЫВАНИЯ РТА, БОЛЕЗНЕННОСТЬЮ ПРИ ГЛОТАНИИ, НАПРЯЖЕНИЕМ МЫШЦ ЛИЦА И ЧУВСТВОМ СТЕСНЕНИЯ В ГРУДИ, СЛЕДУЕТ В ПЕРВУЮ ОЧЕРЕДЬ ИСКЛЮЧАТЬ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столбняк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ботулизм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энцефалит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бешенство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149. КАКОЕ ЗАБОЛЕВАНИЕ НЕОБХОДИМО ИСКЛЮЧАТЬ ПОДРОСТКУ, МЕСЯЦ НАЗАД ОТДЫХАВШЕМУ В КАРЕЛИИ, И СНИМАВШЕГО С СЕБЯ КЛЕЩА ВО ВРЕМЯ ПОХОДА В ЛЕС, ЕСЛИ У НЕГО НА ФОНЕ ФЕБРИЛЬНОЙ ЛИХОРАДКИ ДО 39°С В ТЕЧЕНИЕ НЕДЕЛИ В ПРАВОЙ ПАХОВОЙ ОБЛАСТИ ПАЛЬПИРУЕТСЯ УВЕЛИЧЕННЫЙ, БОЛЕЗНЕННЫЙ ЛИМФОУЗЕЛ., РЯДОМ С КОТОРЫМ УЧАСТОК ГИПЕРЕМИИ ДИАМЕТРОМ ДО 10 СМ. С ПРОСВЕТЛЕНИЕМ В ЦЕНТРЕ?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клещевой риккетсиоз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клещевой энцефалит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клещевой боррелиоз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туляремия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150. У БОЛЬНОГО 18 ЛЕТ, 7 ДНЕЙ НАЗАД ПЕРЕНЕСШЕГО НЕТЯЖЕЛУЮ РЕСПИРАТОРНУЮ ИНФЕКЦИЮ, ЗАБОЛЕВШЕГО ОСТРО С ПОВЫШЕНИЕМ ТЕМПЕРАТУРЫ ТЕЛА ДО 40°С И ПОЯВЛЕНИЕМ ЭЛЕМЕНТОВ ГЕМОРРАГИЧЕСКОЙ МЕЛКОТОЧЕЧНОЙ СЫПИ НА КОЖЕ ДИСТАЛЬНЫХ ОТДЕЛОВ КОНЕЧНОСТЕЙ ПРИ ОТСУТСТВИИ МЕНИНГЕАЛЬНЫХ СИМПТОМОВ И ДРУГИХ КЛИНИЧЕСКИХ ПРОЯВЛЕНИЙ СЛЕДУЕТ В ПРЕРВУЮ ОЧЕРЕДЬ ИСКЛЮЧАТЬ _________ ИНФЕКЦИЮ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парвовирусную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аденовирусную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гриппозную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менингококковую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151. КЛИНИКО-ДИАГНОСТИЧЕСКИМ ОТЛИЧИЕМ ПАРАЛИТИЧЕСКОГО ПОЛИОМИЕЛИТА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наличие очаговых симптомов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развитие генерализованных судорог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развитие вялого асимметричного, преимущественно проксимального паралича в течение 24-72 часов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наличие пирамидных знаков, расстройства чувствительности, тазовых нарушений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152. ОТЛИЧИТЕЛЬНЫМ ПРИЗНАКОМ, ПОЗВОЛЯЮЩИМ ОТЛИЧИТЬ СОСТОЯНИЕ  МЕНИНГИЗМА ОТ МЕНИНГИТА,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низкий уровень белка в ликворе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нормальный состав ликвора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лимфоцитарный плеоцитоз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менингеальные симптомы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153. НАИБОЛЕЕ ЧАСТЫМ ЭТИОЛОГИЧЕСКИМ ФАКТОРОМ ЭПИГЛОТТИТА  ЯВЛЯЕТСЯ </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A.</w:t>
      </w:r>
      <w:r w:rsidRPr="00677B7A">
        <w:rPr>
          <w:rFonts w:ascii="Times New Roman" w:hAnsi="Times New Roman" w:cs="Times New Roman"/>
          <w:bCs/>
          <w:iCs/>
          <w:sz w:val="20"/>
          <w:szCs w:val="20"/>
          <w:lang w:val="en-US"/>
        </w:rPr>
        <w:tab/>
        <w:t>Neisseria catarrhalis</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B.</w:t>
      </w:r>
      <w:r w:rsidRPr="00677B7A">
        <w:rPr>
          <w:rFonts w:ascii="Times New Roman" w:hAnsi="Times New Roman" w:cs="Times New Roman"/>
          <w:bCs/>
          <w:iCs/>
          <w:sz w:val="20"/>
          <w:szCs w:val="20"/>
          <w:lang w:val="en-US"/>
        </w:rPr>
        <w:tab/>
        <w:t>Moraxella catarrhalis</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C.</w:t>
      </w:r>
      <w:r w:rsidRPr="00677B7A">
        <w:rPr>
          <w:rFonts w:ascii="Times New Roman" w:hAnsi="Times New Roman" w:cs="Times New Roman"/>
          <w:bCs/>
          <w:iCs/>
          <w:sz w:val="20"/>
          <w:szCs w:val="20"/>
          <w:lang w:val="en-US"/>
        </w:rPr>
        <w:tab/>
        <w:t xml:space="preserve">Staphylococcus aureus  </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D.</w:t>
      </w:r>
      <w:r w:rsidRPr="00677B7A">
        <w:rPr>
          <w:rFonts w:ascii="Times New Roman" w:hAnsi="Times New Roman" w:cs="Times New Roman"/>
          <w:bCs/>
          <w:iCs/>
          <w:sz w:val="20"/>
          <w:szCs w:val="20"/>
          <w:lang w:val="en-US"/>
        </w:rPr>
        <w:tab/>
        <w:t xml:space="preserve">Haemophilus influenzae                 </w:t>
      </w:r>
    </w:p>
    <w:p w:rsidR="00DD6FEC" w:rsidRPr="00677B7A" w:rsidRDefault="00DD6FEC" w:rsidP="00DD6FEC">
      <w:pPr>
        <w:spacing w:line="240" w:lineRule="auto"/>
        <w:rPr>
          <w:rFonts w:ascii="Times New Roman" w:hAnsi="Times New Roman" w:cs="Times New Roman"/>
          <w:bCs/>
          <w:iCs/>
          <w:sz w:val="20"/>
          <w:szCs w:val="20"/>
          <w:lang w:val="en-US"/>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154. ДЛЯ КЛИНИЧЕСКОЙ КАРТИНЫ ИНФЕКЦИОННОГО МОНОНУКЛЕОЗА ХАРАКТЕРНО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резкое затруднение носового дыхания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В. обильные выделения из носа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сухой навязчивый кашель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конъюнктивит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155. ДЛИТЕЛЬНОЕ ВИРУСОВЫДЕЛЕНИЕ ХАРАКТЕРНО ДЛЯ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парагриппа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аденовирусной 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коронавирусной 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гриппа 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156. ПРИ РАЗВИТИИ СИНДРОМА ГАССЕРА НАБЛЮДАЕТСЯ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жировая дегенерация внутренних органов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В. острая почечная недостаточность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острая надпочечниковая недостаточность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D. острая печеночная недостаточность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157. МАРКЕРОМ ПРОДОЛЖАЮЩЕЙСЯ АКТИВНОЙ РЕПЛИКАЦИИ ВИРУСА ЭПШТЕЙНА-БАРР (ВЭБ) В ОРГАНИЗМЕ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IgG к капсидному антигену ВЭБ</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IgG к раннему антигену ВЭБ</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IgG к нуклеарному антигену ВЭБ</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ДНК ВЭБ в слюне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158. ПРИ ВРОЖДЕННОЙ КРАСНУХЕ РЕБЕНОК СЧИТАЕТСЯ ИСТОЧНИКОМ 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 первые две недели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1 месяц после рождения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6 месяцев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12 мес</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159. К СПЕЦИФИЧЕСКИМ ОСЛОЖНЕНИЯМ КОКЛЮША НЕ ОТНОСЯТ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Серозный менингит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Апноэ</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Кровоизлияние в склеру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Пневматоракс</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160. К ХАРАКТЕРНЫМ СИМПТОМАМ ПЕРИОДА РАЗГАРА КОКЛЮША ОТНОСЯТ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лихорадку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экспираторную одышку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ринорею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приступообразный  кашель с репризами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161. НАЧАЛЬНЫЙ ПЕРИОД КОКЛЮША  ХАРАКТЕРИЗУЕТСЯ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постепенно нарастающим сухим кашлем на фоне нормальной температуры тела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острым началом с затрудненным вдохом, осипшим голосом, грубым, «лающим» кашлем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приступообразным кашлем с постепенным нарастанием экспираторной одышки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сухим кашлем на фоне фебрильной лихорадки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162. ПРИЗНАКИ ТОКСИЧЕСКОЙ ДИФТЕРИИ РОТОГЛОТКИ ВКЛЮЧАЮТ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яркую отграниченную гиперемию миндалин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налет, выходящий за пределы миндалин, на фоне отека миндалин и тканей мягкого неба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зернистость задней стенки глотки с гнойными выделениями, стекающими по задней стенке глотки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геморрагическую энантему на мягком небе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163. К РЕЗИДУАЛЬНЫМ ЯВЛЕНИЯМ ЭПИДЕМИЧЕСКОГО ПАРОТИТА НЕ ОТНОСЯТ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А. сахарный диабет,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артрит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ожирение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бесплодие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164. СПЕЦИФИЧЕСКИМ ОСЛОЖНЕНИЕМ ИНФЕКЦИОННОГО МОНОНУКЛЕОЗА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серозный менингит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пневмония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миокардит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артрит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165. ФОРМОЙ ОСТРОЙ ПЕРВИЧНОЙ ИНФЕКЦИИ, ВЫЗВАННОЙ ВИРУСОМ ГЕРПЕСА 6 ТИПА,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внезапная экзантема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афтозный стоматит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инфекционная эритема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менингонцефалит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b/>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166. ДЛЯ ОСТРОЙ ЦИТОМЕГАЛОВИРУСНОЙ ИНФЕКЦИИ ХАРАКТЕРНЫ СЛЕДУЮЩИЕ ПРИЗНАКИ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сиалоаденит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гастроэнтерит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C.</w:t>
      </w:r>
      <w:r w:rsidRPr="00677B7A">
        <w:rPr>
          <w:rFonts w:ascii="Times New Roman" w:hAnsi="Times New Roman" w:cs="Times New Roman"/>
          <w:bCs/>
          <w:iCs/>
          <w:sz w:val="20"/>
          <w:szCs w:val="20"/>
        </w:rPr>
        <w:tab/>
        <w:t>везикулезные экзантема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афтозный стоматит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167. В КАЧЕСТВЕ ЭТИОТРОПНОЙ ТЕРАПИИ ЦИТОМЕГАЛОВИРУСНОЙ ИНФЕКЦИИ ИСПОЛЬЗУЮТ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Осельтамивир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Ганцикловир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Ламивудин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Ацикловир</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168. ТИПИЧНЫМИ ИЗМЕНЕНИЯ ГЕМОГРАММЫ ПРИ ИНФЕКЦИОННЫМ МОНОНУКЛЕОЗЕ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гипохромная анемия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резкий сдвиг лейкоцитарной формулы влево до палочкоядерных и юных форм нейтрофилов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гиперлейкоцитоз с резко повышенной СОЭ</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лимфомоноцитоз с атипичными мононуклеарами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169. КАКИЕ ЗАБОЛЕВАНИЯ СЛЕДУЕТ ИСКЛЮЧИТЬ ИЗ КРУГА ДИАГНОСТИЧЕСКОГО ПОИСКА ПРИ ИНФЕКЦИОННОМ МОНОНУКЛЕОЗЕ?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стрептококковый тонзиллит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дифтерия ротоглотки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колиэнтерит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аденовирусная инфекция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170. ДЛЯ АДЕНОВИРУСНОЙ ИНФЕКЦИИ ХАРАКТЕРНО НАЛИЧИЕ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стенозирующего ларинготрахеита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афтозного стоматита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мелкопятнистой экзантемы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фарингоконъюнктивальной лихорадки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171. ДЛЯ КЛИНИЧЕСКОЙ КАРТИНЫ ПАРАГРИППА ХАРАКТЕРНЫ СИМПТОМЫ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ринита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ларингита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тонзиллита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аденоидита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172.</w:t>
      </w:r>
      <w:r w:rsidRPr="00677B7A">
        <w:rPr>
          <w:rFonts w:ascii="Times New Roman" w:hAnsi="Times New Roman" w:cs="Times New Roman"/>
          <w:bCs/>
          <w:iCs/>
          <w:sz w:val="20"/>
          <w:szCs w:val="20"/>
        </w:rPr>
        <w:tab/>
        <w:t>ДЛЯ КЛИНИЧЕСКОЙ КАРТИНЫ БОКАВИРУСНОЙ ИНФЕКЦИИ ХАРАКТЕРНЫ СИМПТОМЫ ПОРАЖЕНИЯ_____________________СИСТЕМ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респираторной и желудочно-кишечной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желудочно-кишечной и мочевыделительной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респираторной и мочевыделительной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респираторной и центральной нервной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173.</w:t>
      </w:r>
      <w:r w:rsidRPr="00677B7A">
        <w:rPr>
          <w:rFonts w:ascii="Times New Roman" w:hAnsi="Times New Roman" w:cs="Times New Roman"/>
          <w:bCs/>
          <w:iCs/>
          <w:sz w:val="20"/>
          <w:szCs w:val="20"/>
        </w:rPr>
        <w:tab/>
        <w:t xml:space="preserve"> ЭТИОЛОГИЧЕСКИМ ФАКТОРОМ ТЯЖЕЛОГО ОСТРОГО РЕСПИРАТОРНОГО СИНДРОМА (ТОРС, SARS) ПРИЗНАН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энтеровирус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коронавирус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аденовирус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бокавирус</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174. ДЛИТЕЛЬНОЕ ВЫДЕЛЕНИЕ ВОЗБУДИТЕЛЯ С ФЕКАЛЬНО-ОРАЛЬНЫМ МЕХАНИЗМОМ ПЕРЕДАЧИ ХАРАКТЕРНО ДЛЯ ___________________ИНФЕКЦИИ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риновирусной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аденовирусной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коронавирусной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микоплазменной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175. РАЗВИТИЕ ПНЕВМОНИИ НАИБОЛЕЕ ХАРАКТЕРНО ДЛЯ ИНФЕКЦИИ, ВЫЗВАННОЙ ВИРУСОМ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Парагриппа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Энтеровирусом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Парвовирусом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 xml:space="preserve">176. ВЫРАЖЕННЫЙ ИНТОКСИКАЦИОННЫЙ СИНДРОМ ХАРАКТЕРЕН ДЛЯ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респираторно-синцитиальной 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кори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краснухи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коклюша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177. В ЭТИОТРОПНОЙ ТЕРАПИИ ГРИППА В ИСПОЛЬЗУЮТ________________________</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ацикловир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римантадин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софосбувир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осельтамивир</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178. ЭТИОТРОПНАЯ ТЕРАПИЯ ВЕТРЯНОЙ ОСПЫ ВОЗМОЖНА С ИСПОЛЬЗОВАНИЕМ ПРЕПАРАТОВ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осельтамивир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ацикловир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ремантадин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ламивудин</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179. ЛИМФОПРОЛИФЕРАТИВНЫЙ СИНДРОМ ХАРАКТЕРЕН ДЛЯ РЕСПИРАТОРНОЙ ИНФЕКЦИИ, ОБУСЛОВЛЕННОЙ ВИРУСОМ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парагриппа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риновирусом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аденовирусом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180. ДЛЯ ПАССИВНОЙ СПЕЦИФИЧЕСКОЙ ПРОФИЛАКТИКИ РЕСПИРАТОРНО-СИНЦИТИАЛЬНОЙ ВИРУСНОЙ ИНФЕКЦИИ У ДЕТЕЙ ИСПОЛЬЗУЮТ ПРЕПАРАТ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инфликсимаб</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паливизумаб</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ритуксимаб</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рибавирин</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181. КЛИНИКА СТЕНОЗА ГОРТАНИ I СТЕПЕНИ ХАРАКТЕРИЗУЕТСЯ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одышкой и шумным дыханием в покое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одышкой и шумным дыханием при беспокойстве, физической нагрузке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вялостью, адинамией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акроцианозом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182. ДЛЯ ЛЕЧЕНИЯ  СТЕНОЗА ГОРТАНИ 1-2 СТЕПЕНИ ПРИ ОРВИ У ДЕТЕЙ ПРЕПАРАТОМ ВЫБОРА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лоратадин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фенотерол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будесонид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дексаметазон</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183.ДЛЯ СИНДРОМА АКТИВАЦИИ МАКРОФАГОВ (ИЛИ ГЕМОФАГОЦИТАРНОГО СИНДРОМА) ХАРАКТЕРНЫ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стойкая фебрильная лихорадка и цитопения с вовлечением 2-х и более ростков кроветворения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стойкая фебрильная лихорадка, лейкоцитоз, тромбоцитоз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периодическая фебрильная лихорадка с высоким уровнем С-реактивного белка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постоянная субфебрильная лихорадка с лимфомоноцитозом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184. СТАРТОВАЯ АНТИБАКТЕРИАЛЬНАЯ ТЕРАПИЯ ПНЕВМОНИИ У ДЕТЕЙ СТАРШЕ 1 ГОДА ДОЛЖНА ПРОВОДИТСЯ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аминопенициллином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цефалоспорином 3 поколения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аминогликозидом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14-членным макролидом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185. НАИБОЛЕЕ ТИПИЧНЫМ ОСЛОЖНЕНИЕМ  ВЕТРЯНОЙ ОСПЫ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гепатит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панкреатит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C.</w:t>
      </w:r>
      <w:r w:rsidRPr="00677B7A">
        <w:rPr>
          <w:rFonts w:ascii="Times New Roman" w:hAnsi="Times New Roman" w:cs="Times New Roman"/>
          <w:bCs/>
          <w:iCs/>
          <w:sz w:val="20"/>
          <w:szCs w:val="20"/>
        </w:rPr>
        <w:tab/>
        <w:t>энцефалит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перитонит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186. АНТИБАКТЕРИАЛЬНАЯ ТЕРАПИЯ МИКОПЛАЗМЕННОЙ ПНЕВМОНИИ У ДЕТЕЙ ПРОВОДИТСЯ ПРЕПАРАТАМИ ИЗ ГРУППЫ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пенициллинов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макролидов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цефалоспоринов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аминогликозидов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187. НАИБОЛЕЕ ЧАСТЫМ ВОЗБУДИТЕЛЕМ БРОНХИТА У ДЕТЕЙ ПЕРВЫХ ЛЕТ ЖИЗНИ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Микоплазма пневмонии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Пневмококк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Респираторно-синцитиальный вирус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Пневмоциста пневмонии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188. ДИСПАНСЕРНОЕ НАБЛЮДЕНИЕ ДЕТЕЙ ПОСЛЕ ПЕРЕНЕСЕННОГО ИНФЕКЦИОННОГО МОНОНУКЛЕОЗА ОБЯЗАТЕЛЬНО ВКЛЮЧАЕТ В СЕБЯ СЛЕДУЮЩИЕ ИССЛЕДОВАНИЯ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иммунограмму, ф.50, ферритин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клинический анализ крови, ф. 50, АлТ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определение ДНК ВЭБ в крови, ф. 50, АлТ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определение антител к ВЭБ, ДНК ВЭБ в слюне, ф. 50</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189. ПРИЧИНОЙ ЭОЗИНОФИЛЬНЫХ ИНФИЛЬТРАТОВ В ЛЕГКИХ У ДЕТЕЙ ЧАЩЕ ВСЕГО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респираторный микоплазмоз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висцеральный токсокароз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гиповитаминоз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респираторный хламидиоз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190. ДЛЯ КЛИНИЧЕСКОЙ КАРТИНЫ ОБСТРУКТИВНОГО БРОНХИТА ХАРАКТЕРНО_______________________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инспираторная одышка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тахипноэ</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экспираторная одышка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одышка смешанного характера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191. ТЕРАПИЯ ОБСТРУКТИВНОГО БРОНХИТА У ДЕТЕЙ ДОЛЖНА ВКЛЮЧАТЬ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Десенсибилизирующие средства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Антибиотики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Ингаляции препаратов из группы β2-адреномиметиков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Противовоспалительные средства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192. ПОКАЗАНИЕМ ДЛЯ ГОСПИТАЛИЗАЦИИ РЕБЕНКА С ОСТРОЙ РЕСПИРАТОРНОЙ ИНФЕКЦИЕЙ ЯВЛЯЕТСЯ НАЛИЧИЕ: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рвоты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лихорадка выше 39,0</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судорог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кашлевых пароксизмов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193. ФАКТОР РИСКА РАЗВИТИЯ ТЯЖЕЛОЙ ФОРМЫ И НЕБЛАГОПРИЯТНОГО ИСХОДА ГРИППА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ожирение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гипотрофия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активное курение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пассивное курение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194. ПОКАЗАНИЕМ ДЛЯ НАЗНАЧЕНИЯ АНТИБАКТЕРИАЛЬНОЙ ТЕРАПИИ ПРИ РЕСПИРАТОРНОЙ ИНФЕКЦИИ У ДЕТЕЙ ЯВЛЯЕТСЯ ОСТРЫЙ_________________</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бронхит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пневмония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ринофарингит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ларинготрахеит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195. СЫПЬ ПРИ ИНФЕКЦИОННОМ МОНОНУКЛЕОЗЕ ОБЫЧНО СВЯЗАНА С ПРИЕМОМ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парацетамола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амоксициллина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азитромицина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аскорбиновой кислоты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196. С ВИРУСОМ ГЕРПЕСА ЧЕЛОВЕКА 8 ТИПА СВЯЗЫВАЮТ РАЗВИТИЕ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рака шейки матки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меланомы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саркомы Капоши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лимфомы Беркитта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197. С ВИРУСОМ ЭПШТЕЙНА-БАРР СВЯЗЫВАЮТ РАЗВИТИЕ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рака шейки матки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саркомы Капошли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лимфомы Беркитта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гепатоцеллюлярной карциномы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198. ГЕРПЕТИФОРМНАЯ ЭКЗЕМА КАПОШИ РАЗВИВАЕТСЯ У ДЕТЕЙ С ХРОНИЧЕСКИМ ДЕРМАТОЗОМ ПРИ ИНФИЦИРОВАНИИ ВИРУСОМ ГЕРПЕСА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1 типа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4 типа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6 типа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8 типа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199. ВАКЦИНОТЕРАПИЯ ИСПОЛЬЗУЕТСЯ В ЛЕЧЕНИИ ХРОНИЧЕСКОЙ ФОРМЫ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герпетической 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ветряной оспы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инфекционного мононуклеоза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цитомегаловирусной инфекции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200. ДЛЯ ЛЕЧЕНИЯ ВРОЖДЕННОЙ ЦИТОМЕГАЛОВИРУСНОЙ ИНФЕКЦИИ У РЕБЕНКА 4 МЕСЯЦЕВ С ПРОГРЕССИРУЮЩИМ ПОРАЖЕНИЕМ ЦНС И ОРГАНА СЛУХА В КАЧЕСТВЕ СТАРТОВОЙ ТЕРАПИИ ЭФФЕКТИВНО ПРИМЕНЕНИЕ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виферона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неоцитотекта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ацикловира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ганцикловира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401. ЕСЛИ СРЕДИ НАСЕЛЕНИЯ ГОРОДА ВЫЯВЛЕНО ЗНАЧИТЕЛЬНОЕ ЧИСЛО ЛИЦ СЕРОНЕГАТИВНЫХ К ПАРОТИТНОМУ ДИАГНОСТИКУМУ, НО СЕРОПОЗИТИВНЫХ К КРАСНУШНОМУ, ЭТО РЕЗУЛЬТАТ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хорошей прививочной работы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недостаточной иммунопрофилактики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невыявленного эпидемического процесса краснухи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отсутствия эпидемического процесса краснухи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402. ЕСЛИ СРЕДИ НАСЕЛЕНИЯ ГОРОДА БОЛЕЕ 90 % СЕРОПОЗИТИВНЫХ ЛИЦ К КОРЕВОМУ  И  КРАСНУШНОМУ ДИАГНОСТИКУМАМ, ЭТО РЕЗУЛЬТАТ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ХОРОШЕЙ ПРИВИВОЧНОЙ РАБОТЫ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недостаточной иммунопрофилактики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невыявленного эпидемического процесса краснухи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отсутствия эпидемического процесса кори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403. ЕСЛИ СРЕДИ НАСЕЛЕНИЯ ГОРОДА МЕНЕЕ ПОЛОВИНЫ СЕРОПОЗИТИВНЫХЛИЦ К КРАСНУШНОМУ И КОРЕВОМУ ДИАГНОСТИКУМАМ, ЭТО РЕЗУЛЬТАТ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хорошей прививочной работы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недостаточной иммунопрофилактики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невыявленного эпидемического процесса краснухи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отсутствия эпидемического процесса кори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404.  В КАКОМ ВОЗРАСТЕ ПОКАЗАНА ВАКЦИНАЦИЯ ПРОТИВ КОРИ: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 первые 24 часа после рождения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 3 мес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 6 мес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после 12 мес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405.  В КАКОМ ВОЗРАСТЕ ПОКАЗАНА ВАКЦИНАЦИЯ ПРОТИВ КОКЛЮША: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 первые 24 часа после рождения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 1.5 мес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  2 мес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 3 мес</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406.  ВАКЦИНА ДЛЯ ПРОФИЛАКТИКИ ГЕПАТИТА А ПРЕДСТАВЛЯЕТ СОБОЙ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ослабленный вирус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инактивированный вирус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убитый формалином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живой вирус</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407. ПОСЛЕ ВАКЦИНАЦИИ ПРОТИВ ГЕПАТИТА А ОТМЕЧАЮТ ПОЯВЛЕНИЕ: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РНК НАV В КРОВИ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HBcor AВ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НАVАВ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 Повышение трансфераз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408. ИСТОЧНИКОМ ЗАБОЛЕВАНИЯ  ПАРАГРИППОМ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предметы обихода со слюной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кровь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воздух комнаты, где находился больной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больной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b/>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409. ВЕДУЩИМИ ФАКТОРАМИ ПЕРЕДАЧИ ЭПЭ У ДЕТЕЙ ПЕРВОГО ГОДА ЖИЗНИ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загрязненные предметы обихода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зараженные вши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фрукты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вода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410. ВЕДУЩИМИ ФАКТОРАМИ ПЕРЕДАЧИ ЭТЭ У ДЕТЕЙ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воздух комнаты, где находился больной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кровь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купание в загрязненных водоемах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укус  насекомых</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411. ВЕДУЩИМИ ФАКТОРАМИ ПЕРЕДАЧИ САЛЬМОНЕЛЛЕЗА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грызуны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инфицированные пищевые продукты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предметы обихода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вода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412. ФАКТОРАМИ ПЕРЕДАЧИ ПРИ ЭГЭ НЕ ЯВЛЯЮТЬСЯ: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клещи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мясные продукты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уход за больным животным (скотом)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гамбургеры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413. ДЛЯ ПРОФИЛАКТИКИ ГЕПАТИТА В У НОВОРОЖДЕННЫХ ПРИ ИНФИЦИРОВАНИИ БЕРЕМЕННОЙ ПРИМЕНЯЕТСЯ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вакцинация и специфический иммуноглобулин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кесарево сечение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химиопрофилактика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воздержание от грудного вскармливания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414. ПРИ ВВЕДЕНИИ  ИММУНОГЛОБУЛИНОВ В ОРГАНИЗМЕ РАЗВИВАЕТСЯ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естественный активный иммунитет сроком до года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искусственный активный иммунитет до 1.5 мес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C.</w:t>
      </w:r>
      <w:r w:rsidRPr="00677B7A">
        <w:rPr>
          <w:rFonts w:ascii="Times New Roman" w:hAnsi="Times New Roman" w:cs="Times New Roman"/>
          <w:bCs/>
          <w:iCs/>
          <w:sz w:val="20"/>
          <w:szCs w:val="20"/>
        </w:rPr>
        <w:tab/>
        <w:t>естественный пассивный иммунитет сроком до 6 мес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искусственный пассивный иммунитет сроком до 3 мес</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415.  ПРИ ИНФИЦИРОВАНИИ ЧЕЛОВЕКА КОРЬЮ В ОРГАНИЗМЕ РАЗВИВАЕТСЯ: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E.</w:t>
      </w:r>
      <w:r w:rsidRPr="00677B7A">
        <w:rPr>
          <w:rFonts w:ascii="Times New Roman" w:hAnsi="Times New Roman" w:cs="Times New Roman"/>
          <w:bCs/>
          <w:iCs/>
          <w:sz w:val="20"/>
          <w:szCs w:val="20"/>
        </w:rPr>
        <w:tab/>
        <w:t>естественный активный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искусственный активный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естественный пассивный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искусственный пассивный иммунитет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416.  АЦЕЛЛЮЛЯРНОЙ БЕСКЛЕТОЧНОЙ ВАКЦИНОЙ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БЦЖ</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Энджерикс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Инфанрикс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 Тетракокк</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417. ОТЛИЧИТЕЛЬНЫМИ ОСОБЕННОСТЯМИ ИНФЕКЦИОННЫХ ЗАБОЛЕВАНИЙ ЯВЛЯЮТСЯ ВСЕ,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отсутствие цикличности течения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наличие возбудителя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формирование иммунитета после перенесенного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контагиозность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418. НЕСПЕЦИФИЧЕСКИМИ НАЗЫВАЮТ ОСЛОЖНЕНИЯ, ВЫЗВАННЫЕ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возбудителем данного заболевания и являющиеся следствием необычной выраженности клинических проявлений и морфофункциональных  изменений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микроорганизмами другого вида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тем же возбудителем возникающее на первой неделе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тем же возбудителем возникающее на поздних сроках   заболевания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419. К ЭТИОЛОГИЧЕСКИМ МЕТОДАМ ДИАГНОСТИКИ ИНФЕКЦИОННЫХ ЗАБОЛЕВАНИЙ  НЕ  ОТНОСИТСЯ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молекулярно-генетический метод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вирусологический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бактериологический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инструментальный метод</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420. К ОСЛОЖНЕНИЕМ ПРИ ПРОВЕДЕНИИ СЕРОТЕРАПИИ НЕ ОТНОСИТСЯ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анафилактический шок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феномен Артюса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сывороточная болезнь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септический шок</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421. К АНТИБИОТИКАМ  НЕ ОТНОСЯТСЯ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фторхинолоны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цефалоспорины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аминогликозиды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пребиотики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422. К ОСНОВНЫМ ВИДАМ ТЕРАПИИ ИНФЕКЦИОННЫХ ЗАБОЛЕВАНИЙ  НЕ ОТНОСЯТ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антибактериальную , патогенетическую , симптоматическую терапию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этиотропную терапию, патогенетическую терапию, симптоматическую терапию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противовирусную , патогенетическую , симптоматическую терапию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серотерапию, вакцинотерапию, диуретическую терапию</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423. ЗНАЧИТЕЛЬНОЙ ИЗМЕНЧИВОСТЬЮ И МУТАГЕННОСТЬЮ ХАРАКТЕРИЗУЕТСЯ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вирус гепатита 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риновирус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реовирус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аденовирус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424. ОСНОВНОЙ ПУТЬ ПЕРЕДАЧИ ВИРУСА ПАРАГРИППА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контактный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трансмиссивный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воздушно-капельный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D.</w:t>
      </w:r>
      <w:r w:rsidRPr="00677B7A">
        <w:rPr>
          <w:rFonts w:ascii="Times New Roman" w:hAnsi="Times New Roman" w:cs="Times New Roman"/>
          <w:bCs/>
          <w:iCs/>
          <w:sz w:val="20"/>
          <w:szCs w:val="20"/>
        </w:rPr>
        <w:tab/>
        <w:t xml:space="preserve">вертикальный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425. ПОРАЖЕНИЕ ДЫХАТЕЛЬНОЙ СИСТЕМЫ ПРИ ПАРАГРИППЕ НАИБОЛЕЕ ВЫРАЖЕНО НА УРОВНЕ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носа и его придаточных пазух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гортани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трахеи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альвеол легких</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426. ВЕДУЩИМ КЛИНИЧЕСКИМ СИНДРОМОМ ПРИ АДЕНОВИРУСНОЙ ИНФЕКЦИИ ЯВЛЯЕТСЯ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ринит, фарингоконъюнктивит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трахеит, колит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ларингит, стеноз гортани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тонзиллит, ангина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427.  ПЕРВИЧНЫЙ ПРОСТОЙ ГЕРПЕС У ДЕТЕЙ РАННЕГО ВОЗРАСТА С АТОПИЧЕСКИМ ДЕРМАТИТОМ ПРОТЕКАЕТ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 виде ОРВИ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бессимптомно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 виде экземы Капоши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 виде генерализованной инфекции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428. НАИБОЛЕЕ ЧАСТАЯ ЛОКАЛИЗАЦИЯ ПОРАЖЕНИЯ, ВЫЗВАННОГО ВИРУСОМ ПРОСТОГО ГЕРПЕСА 2-ГО ТИПА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слизистая оболочка половых органов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губы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кожа туловища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кожа волосистой части головы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429.ТИПИЧНЫЙ ЭЛЕМЕНТ СЫПИ ПРИ ПРСТОМ ГЕРПЕСЕ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папула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везикула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розеола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петехия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430. ПЕРСИСТЕНЦИЯ ЦИОМЕГАЛОВИРУСА В ОРГАНИЗМЕ ХАРАКТЕРНА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слюнных железах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эпителии почек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эпителии легких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правильно все вышеперечисленное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431. ДИАГНОСТИЧЕСКИМ КРИТЕРИЕМ ИНФЕКЦИОННОГО МОНОНУКЛЕОЗА  ВЭБ ЭТИОЛОГИИ  ЯВЛЯЕТСЯ ОБНАРУЖЕНИЕ В ПЕРИФЕРИЧЕСКОЙ КРОВИ ПАЦИЕНТА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атипичных мононуклеаров  более 15%</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ретикулоцитов  15%-20%</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акантоцитов  15-50%</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миелоцитов 5-10%</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432. ПРИПУХЛОСТЬ В СУБМАНДИБУЛЯРНОЙ И СУБЛИНГВАЛЬНОЙ ОБЛАСТИ В СОЧЕТАНИИ С КРАТКОВРЕМЕННЫМ СУБФЕБРИЛКЕТЕТОМ И ПАНКРИАТИТОМ ЯВЛЯЮТСЯ КЛИНИЧЕСКИМИ ПРИЗНАКАМИ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аденовирусной 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инфекционного мононуклеоза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 токсокароза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эпидемического паротита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433. ВАКЦИНАЦИЯ ПРОТИВ ЭПИДЕМИЧЕСКОГО ПАРОТИТА В ОЧАГЕ ПРОВОДИТСЯ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 первые 10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 первые 96 часов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 первые 7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не проводится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434.ИСТОЧНИКОМ ИНФЕКЦИИ ПРИ ВИРУСНОМ ГЕПАТИТЕ В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человек  с острой формой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носитель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C.</w:t>
      </w:r>
      <w:r w:rsidRPr="00677B7A">
        <w:rPr>
          <w:rFonts w:ascii="Times New Roman" w:hAnsi="Times New Roman" w:cs="Times New Roman"/>
          <w:bCs/>
          <w:iCs/>
          <w:sz w:val="20"/>
          <w:szCs w:val="20"/>
        </w:rPr>
        <w:tab/>
        <w:t>человек, больной хронической формой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435. МАРКЕРОМ СИНДРОМА ЦИТОЛИЗА ПРИ ГЕПАТИТАХ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повышение уровня  ФМФА и АЛТ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повышение уровня СРБ и сиаловых кислот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повышение уровня ЩФ и ГГТП</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повышение уровня креатинина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436. ОТЛИЧИТЕЛЬНОЙ ОСОБЕННОСТЬЮ ВИРУСНОГО ГЕПАТИТА Е У БЕРЕМЕННЫХ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тяжесть течения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большая частота неблагоприятных исходов (выкидыши)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возможность летального исхода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все выше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437. В ЖЕЛТУШНОМ ПЕРИОДЕ  вирусного гепатита А характеризуется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фебрильной лихорадкой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выраженной интоксикацией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отсутствием желтухи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улучшение самочувствия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438. В 25% СЛУЧАЕВ ОСТРЫЙ ВИРУСНЫЙ ГЕПАТИТ С ПРОТЕКАЕТ В ФОРМЕ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субклинической или безжелтушной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желтушной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тяжелой с гипербилирубинемией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цирроза печени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439. СКРИНИНГОВЫМ МЕТОДОМ ДИАГНОСТИКИ ВИРУСНОГО ГЕПАТИТА С ЯВЛЯЕТСЯ ОПРЕДЕЛЕНИЕ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HBсоrAB</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HDV AВ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HAV AB</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HCV AВ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440. ИСТОЧНИКОМ ИНФЕКЦИИ ПРИ ВИЧ-ИНФЕКЦИИ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постельные принадлежности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домашние животные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загрязненная вода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больной человек</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441. ПУТЬ ПЕРЕДАЧИ ВИЧ-ИНФЕКЦИИ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трансплацентарный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половой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парентеральный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все выше перечисленные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442. МИНИСТР  МЗ РФ НАЗНАЧАЕТСЯ НА ДОЛЖНОСТЬ: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 главными специалистами    </w:t>
      </w:r>
    </w:p>
    <w:p w:rsidR="00DD6FEC" w:rsidRPr="00336F1A" w:rsidRDefault="00DD6FEC" w:rsidP="00DD6FEC">
      <w:pPr>
        <w:spacing w:line="240" w:lineRule="auto"/>
        <w:rPr>
          <w:rFonts w:ascii="Times New Roman" w:hAnsi="Times New Roman" w:cs="Times New Roman"/>
          <w:b/>
          <w:bCs/>
          <w:iCs/>
          <w:sz w:val="20"/>
          <w:szCs w:val="20"/>
        </w:rPr>
      </w:pPr>
      <w:r w:rsidRPr="00336F1A">
        <w:rPr>
          <w:rFonts w:ascii="Times New Roman" w:hAnsi="Times New Roman" w:cs="Times New Roman"/>
          <w:b/>
          <w:bCs/>
          <w:iCs/>
          <w:sz w:val="20"/>
          <w:szCs w:val="20"/>
        </w:rPr>
        <w:t>B.</w:t>
      </w:r>
      <w:r w:rsidRPr="00336F1A">
        <w:rPr>
          <w:rFonts w:ascii="Times New Roman" w:hAnsi="Times New Roman" w:cs="Times New Roman"/>
          <w:b/>
          <w:bCs/>
          <w:iCs/>
          <w:sz w:val="20"/>
          <w:szCs w:val="20"/>
        </w:rPr>
        <w:tab/>
        <w:t xml:space="preserve">президентом РФ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советниками президента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всеми выше перечисленные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443.  СВЕДЕНИЯ О СОСТОЯНИИ ЗДОРОВЬЯ ГРАЖДАН И ЕГО ДИАГНОЗЕ. ИНЫЕ СВЕДЕНИЯ ПОЛУЧЕННЫЕ ПРИ ЕГО МЕДИЦИНСКОМ ОБСЛЕДОВАНИИ ИЛЕЧЕНИИ. СОСТОВЛЯЮТ: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А.    катамнез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анамнез</w:t>
      </w:r>
    </w:p>
    <w:p w:rsidR="00DD6FEC" w:rsidRPr="00336F1A" w:rsidRDefault="00DD6FEC" w:rsidP="00DD6FEC">
      <w:pPr>
        <w:spacing w:line="240" w:lineRule="auto"/>
        <w:rPr>
          <w:rFonts w:ascii="Times New Roman" w:hAnsi="Times New Roman" w:cs="Times New Roman"/>
          <w:b/>
          <w:bCs/>
          <w:iCs/>
          <w:sz w:val="20"/>
          <w:szCs w:val="20"/>
        </w:rPr>
      </w:pPr>
      <w:r w:rsidRPr="00336F1A">
        <w:rPr>
          <w:rFonts w:ascii="Times New Roman" w:hAnsi="Times New Roman" w:cs="Times New Roman"/>
          <w:b/>
          <w:bCs/>
          <w:iCs/>
          <w:sz w:val="20"/>
          <w:szCs w:val="20"/>
        </w:rPr>
        <w:t>С. врачебную тайну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личное дело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444.  В РФ ВЫДЕЛЯЮТ СЛЕДУЮЩИЕ СИСТЕМЫ ЗДРАВООХРАНЕНИЯ: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ведомственную и вневедомственную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государственную, муниципальную и частную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C.</w:t>
      </w:r>
      <w:r w:rsidRPr="00677B7A">
        <w:rPr>
          <w:rFonts w:ascii="Times New Roman" w:hAnsi="Times New Roman" w:cs="Times New Roman"/>
          <w:bCs/>
          <w:iCs/>
          <w:sz w:val="20"/>
          <w:szCs w:val="20"/>
        </w:rPr>
        <w:tab/>
        <w:t>только государственную и муниципальную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городскую и сельскую</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445.  ОСНОВНОЙ ПРАВОВОЙ БАЗОЙ, ОХВАТЫВАЮЩИЙ ШИРОКИЙ КРУГ ОБЩЕСТВЕННЫХ ОТНОШЕНИЙ В ОБЛАСТИ ЗДРАВООХРАНЕНИЯ,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ФЗ РФ «О санитарно-эпидемиологическом благополучии населения»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Концепция развития здравоохранения до 2020 года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 ФЗ РФ «О медицинском страховании граждан в Российской Федерации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ФЗ РФ «Об основах охраны здоровья граждан Российской Федерации»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446. ПРИ РАСЧЕТЕ РАСПРОСТРАНЕННОСТИ ЗАБОЛЕВАНИЙ В КАЧЕСТВЕ ЯВЛЕНИЯ ПРИНИМАЮТСЯ: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число всех имевшихся у населения заболеваний, как впервые выявленных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данном году, так и зарегистрированных ранее, по поводу которых больной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вновь обратился в этом году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число заболеваний выявленных на профилактических осмотрах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число новых, нигде ранее не учтенных и впервые в данном году выявленных заболеваний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 число заболеваний выявленных по данным о причинах смерти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447. ПРОВЕДЕН СОЦИОЛОГИЧЕСКИЙ ОПРОС ВСЕХ ПОДРОСТКОВ, РОДИВШИХ В СПБ В МАРТЕ 20.. ГОДА. КАКОЙ МЕТОД МЕДИКО-СОЦИАЛЬНОГО ИССЛЕДОВАНИЯ БЫЛ ИСПОЛЬЗОВАН: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многоступенчатого отбора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сплошной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серийной выборки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когортный метод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448. МЕДИЦИНСКАЯ УСЛУГА ПОДРАЗУМЕВАЕТ ОКАЗАНИЕ: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профилактической помощи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лечебно-диагностической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санаторно-курортного лечения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выше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449. МЕТОД СТАНДАРТИЗАЦИИ ПРИМЕНЯЕТСЯ ДЛЯ: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сравнения интенсивных показателей, рассчитанных в различной среде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выявления и измерения связи между явлениями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оценки величины изменения явления на протяжении определенного промежутка времени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предоставление обобщенной характеристики трех и более средних величин или показателей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450. ОСНОВНОЙ ДОКУМЕНТАЦИЕЙ ДЕТСКОЙ ПОЛИКЛИНИКИ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карта диспансерного наблюдения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карта профилактических прививок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амбулаторная карта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все выше перечисленное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451. ПРИНЦИП НЕПРЕРЫВНОГО ДИНАМИЧЕСКОГО НАБЛЮДЕНИЯ ЗА ЗДОРОВЬЕМ ДЕТЕЙ НАЗЫВАЕТСЯ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преемственность в работе врачей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диспансерное наблюдение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этапность в лечении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принцип участковости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452. В ЦЕЛЯХ ПРЕДУПРЕЖДЕНИЯ ЗАНОСА ИНФЕКЦИОННЫХ ЗАБОЛЕВАНИЙ В СТАЦИОНАР ДЕТСКОЙ БОЛЬНИЦЫ НЕОБХОДИМО ОБЕСПЕЧИТЬ: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наличие боксированного приемного покоя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учет сведений о контактах с инфекционными больными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проведение регулярных медицинских осмотров персонала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453. ПО ПРОФИЛЮ БОЛЬНИЦЫ ДЕЛЯТСЯ НА: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многопрофильные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стационары диспансеров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 xml:space="preserve">C. специализированные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454.  В РФ БЕСПЛАТНАЯ МЕДИЦИНСКАЯ ПОМОЩЬ ОКАЗЫВАЕТСЯ В СЛЕДУЮЩЕМ ОБЬЕМЕ: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 только первичная медико-санитарная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только экстренная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в рамках «Программы госгарантий оказания бесплатной медицинской помощи»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только стационарная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455. В ЗАВИСИМОСТИ ОТ АДМИНИСТРАТИВНО-ТЕРРИТОРИАЛЬНОГО ПОЛОЖЕНИЯ БОЛЬНИЦЫ ДЕЛЯТСЯ 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областные (краевые, республиканские)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районные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городские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456. ВТОРИЧНАЯ ПРОФИЛАКТИКА –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A. комплекс медицинских мер, направленных на раннее выявление и предупреждение обострений, осложнений и хронизации заболеваний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комплекс  санитарно-гигиенических и психологических мер, направленных на раннее выявление и предупреждение обострений, осложнений профилактики: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C. комплекс социальных мер, направленных на раннее выявление и предупреждение обострений, осложнений и хронизации заболеваний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457. МЕЖДУНАРОДНАЯ СТАТИСТИЧЕСКАЯ КЛАССИФИКАЦИЯ БОЛЕЗНЕЙ –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система группировки болезней и патологических состояний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перечень симптомов, синдромов и отдельных состояний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перечень диагнозов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458. К ОСНОВНЫМ ВИДАМ ПРОФИЛАКТИЧЕСКИХ ОСМОТРОВ ОТНОСЯТСЯ: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зависимости от административно-территориального положения больницы делятся 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целевые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периодические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скрининг осмотры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459. ОСНОВНЫМ УЧЕТНЫМ ДОКУМЕНТОМ ПРИ ИЗУЧЕНИИ ИНФЕКЦИОННОЙ ЗАБОЛЕВАЕМОСТИ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медицинская карта амбулаторного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контрольная карта диспансерного наблюдения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экстренное извещение об инфекционном заболевании, пищевом остром, профессиональном отравлении, необычной реакции на прививку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карта эпидемиологического обследования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460. В СТРУКТУРЕ ЗАБОЛЕВАЕМОСТИ ПО ДАННЫМ ОБРАЩАЕМОСТИ НАСЕЛЕНИЯ РОССИИ НА ПЕРВОМ МЕСТЕ СТОЯТ БОЛЕЗНИ: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системы кровообращения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желудочно-кишечного тракта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органов дыхания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нервной системы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461. НА ЗДОРОВЬЕ НАСЕЛЕНИЯ ВЛИЯЮТ: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социально-экономические факторы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социально-биологические факторы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медицинские факторы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 верно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областные (краевые, республиканские)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462. НЕАРГУМЕНТИРОВАННОЕ СОЗНАТЕЛЬНОЕ ВОЗДЕЙСТВИЕ НА СОТРУДНИКА ИЛИ ГРУППУ ЛЮДЕЙ С ЦЕЛЬЮ ИЗМЕНЕНИЯ ИХ  ОТНОШЕНИЯ И ПРЕДРАСПОЛОЖЕННОСТИ К ОПРЕДЕЛЕННЫМ ДЕЙСТВИЯМ -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A. убеждение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заражение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инфицирование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внушение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463. К БАРЬЕРАМ КОММУНИКАЦИИ НЕ ОТНОСЯТ: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корректная обратная связь и взаимодействие в коллективе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незнание языка собеседника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отрицательный эмоциональный настрой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некорректная обратная связь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464. ЭФФЕКТ ПРИВЛЕКАТЕЛЬНОСТИ СОТРУДНИКА МЕДИЦИНСКОГО УЧРЕЖДЕНИЯ КАК ЭФФЕКТ ВОСПРИЯТИЯ –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стремление произвести наилучшее впечатление о своей работоспособности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тенденция к привлечению внимания к себе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C. тенденция к переоценке качеств внешне привлекательного человека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стремление занять лидирующие позиции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465. ОСНОВНЫМИ ЦЕЛЯМИ МЕДИЦИНСКОЙ ДЕЯТЕЛЬНОСТИ ВРАЧА  НЕ ЯВЛЯЮТСЯ: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выявление методов эффективного взаимодействия с пациентами и их родственниками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популяризация здорового образа жизни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формирование мотивации  у пациента самосохранительного и здоровье сберегающего поведения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формирование мотивации пациентов на повышение материальных затрат на медицинские услуги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466. СУБЪЕКТАМИ МЕДИЦИНСКОЙ ДЕЯТЕЛЬНОСТИ ВРАЧА НЕ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здоровые люди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пациенты с установленными диагнозами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родственники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пациенты, проходящие диагностическое обследование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467. К ЭМПИРИЧЕСКИМ (ПРАКТИЧЕСКИМ) МЕТОДАМ МЕДИЦИНСКОГО  ИССЛЕДОВАНИЯ ОТНОСИТСЯ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эксперимент, моделирование, рейтинг, тестирование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наблюдение, беседа, анкетирование, эксперимент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осмотр, анализ, сбор анамнеза, обследование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беседа, классификация, синтез, шкалирование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468. МЕТОДЫ ПОДГОТОВКИ СПЕЦИАЛИСТА-МЕДИЦИНСКОГО РАБОТНИКА: АНАЛИЗ КОНКРЕТНЫХ СИТУАЦИЙ (НАПРИМЕР, ЭТАПЫ ДИАГНОСТИКИ, ЛЕЧЕНИЯ, РЕАБИЛИТАЦИИ И Т.Д.) НАЗЫВАЮТСЯ: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имитационными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наглядными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словестными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неимитационными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469.  СТИЛЬ  ОБЩЕНИЯ, В МЕДИЦИНСКОМ КОЛЛЕКТИВЕ ПРИ КОТОРОМ ЗАВЕДУЮЩИЙ ЕДИНОЛИЧНО ОПРЕДЕЛЯЕТ ЦЕЛИ ВЗАИМОДЕЙСТВИЯ И СУБЪЕКТИВНО ОЦЕНИВАЕТ РЕЗУЛЬТАТЫ ДЕЯТЕЛЬНОСТИ ДРУГОГО ВРАЧА, НАЗЫВАЕТСЯ: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игнорирующим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авторитарным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демократическим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унижающим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470. ОСНОВНЫМ МЕХАНИЗМОМ ПОЗНАНИЯ И ПОНИМАНИЯ ЛИЧНОСТНОГО СВОЕОБРАЗИЯ ПАЦИЕНТА ЯВЛЯЕТСЯ: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конфликт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теоретический анализ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эмпатия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обмен знаниями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471. ПРИ КАКОМ ТИПЕ ОТНОШЕНИЯ К БОЛЕЗНИ ДЛЯ ПАЦИЕНТА ХАРАКТЕРНО ЖЕЛАНИЕ СКРЫТЬ ОТ ДРУГИХ ЛЮДЕЙ ИНФОРМАЦИЮ О СВОЕЙ БОЛЕЗНИ: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анозогнозический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тревожный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сенситивный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неврастенический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472. УМЕНИЕ ВРАЧА СПЕЦИАЛИСТА ДОСТУПНО ИЗЛАГАТЬ МАТЕРИАЛ, ПОЛЬЗОВАТЬСЯ РАЗЛИЧНЫМИ ИСТОЧНИКАМИ МЕДИЦИНСКОЙ  И ДР. ИНФОРМАЦИИ ОТНОСИТСЯ К ____________ УМЕНИЯМ.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рефлексивным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информационно-дидактическим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организационным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коммуникативным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473. ЦЕЛИ ОБУЧЕНИЯ ВРАЧА СПЕЦИАЛИСТА ОПРЕДЕЛЯЮТСЯ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средствами обучения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потребностями и возможностями общества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мастерством педагога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индивидуальными особенностями учащегося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474. ОТБОР СОДЕРЖАНИЯ  ОБРАЗОВАНИЯ МЕДИЦИНСКИХ СПЕЦИАЛИСТОВ ОПРЕДЕЛЯЕТСЯ УРОВНЕМ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подготовки педагогов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развития технологий обучения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требований родителей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социальных и научных достижений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475. ЕДИНСТВО И ВЗАИМОДЕЙСТВИЕ КОМПОНЕНТОВ, СОСТАВЛЯЮЩИХ МЕДИЦИНСКИЙ ПРОЦЕСС, ОПРЕДЕЛЯЮТ ЕГО.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b/>
        <w:t>А. целенаправленность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В. индивидуальность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b/>
        <w:t>С. управляемость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b/>
        <w:t>D. целостность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476. ПОНЯТИЕ ЭПИДЕМИЧЕСКОГО ОЧАГА ЭТО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организм неинфицированного человека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местность с источником инфекции, в пределах которой возможно заражение других людей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предметы внешней среды, на которых возбудитель сохраняется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предметы внешней среды, на которых возбудитель размножается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477. ПРОЦЕДУРА, ОБЕСПЕЧИВАЮЩАЯ  ЗАЩИТУ ВОСПРИИМЧИВЫХ ЛИЦ,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иммунопрофилактика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отстранение от работы больных из числа лиц эпидемиологически значимых профессий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дезинсекция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наблюдение в за контактными в очаге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478. ЕСЛИ СРЕДИ НАСЕЛЕНИЯ ГОРОДА ВЫЯВЛЕНО ЗНАЧИТЕЛЬНОЕ ЧИСЛО ЛИЦ СЕРОНЕГАТИВНЫХ К КРАСНУШНОМУ ДИАГНОСТИКУМУ, НО СЕРОПОЗИТИВНЫХ К КОКЛЮШНОМУ, ЭТО РЕЗУЛЬТАТ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невыявленного эпидемического процесса коклюша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удовлетворительной работы прививочного кабинета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недостаточной иммунопрофилактики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отсутствия эпидемического процесса краснухи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479. ЕСЛИ СРЕДИ НАСЕЛЕНИЯ ГОРОДА БОЛЕЕ 90 % СЕРОПОЗИТИВНЫХ ЛИЦ К КРАСНУШНОМУ И КОКЛЮШНОМУ ДИАГНОСТИКУМАМ, ЭТО РЕЗУЛЬТАТ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отсутствием вакцинопрофилактики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невыявленного эпидемического процесса коклюша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хорошей работы прививочной службы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отсутствия эпидемического процесса коклюша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480. ОТНОСИТЕЛЬНЫМ ПОКАЗАНИЕМ К  ВВЕДЕНИЮ АНТИРАБИЧЕСКОЙ ВАКЦИНЫ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укус известного животного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укус домашней собаки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укус хорька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царапины, нанесенные домашней кошкой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481.  ЧТО ПРЕДСТАВЛЯЕТ СОБОЙ ВАКЦИНА ДЛЯ ПРОФИЛАКТИКИ ГЕПАТИТА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HBsAg</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убитый вирус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активный вирус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HBеAb</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482. ЧТО ПОЯВЛЯЕТСЯ В КРОВИ ПОСЛЕ ВАКЦИНАЦИИ ПРОТИВ ГЕПАТИТА В</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A.</w:t>
      </w:r>
      <w:r w:rsidRPr="00677B7A">
        <w:rPr>
          <w:rFonts w:ascii="Times New Roman" w:hAnsi="Times New Roman" w:cs="Times New Roman"/>
          <w:bCs/>
          <w:iCs/>
          <w:sz w:val="20"/>
          <w:szCs w:val="20"/>
          <w:lang w:val="en-US"/>
        </w:rPr>
        <w:tab/>
        <w:t>HCV Ag</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B.</w:t>
      </w:r>
      <w:r w:rsidRPr="00677B7A">
        <w:rPr>
          <w:rFonts w:ascii="Times New Roman" w:hAnsi="Times New Roman" w:cs="Times New Roman"/>
          <w:bCs/>
          <w:iCs/>
          <w:sz w:val="20"/>
          <w:szCs w:val="20"/>
          <w:lang w:val="en-US"/>
        </w:rPr>
        <w:tab/>
        <w:t>HBs Ab</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HDV IgM</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Снижение трансаминаз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483. ПРИ ГРИППЕ ОСНОВНЫМ ИСТОЧНИКОМ ИНФЕКЦИИ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слюна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больной человек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комната где находился больной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желудочно – кишечное отделяемое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b/>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484.  ЧТО МОЖЕТ СТАТЬ ИСТОЧНИКОМ ВОЗБУДИТЕЛЕЙ СЫПНОГО ТИФА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мухи зараженные сыпным тифом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больной человек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носовой платок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отделяемое из носоглотки больного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485. ПРЕИМУЩЕСТВЕННЫЙ СПОСОБ ЗАЩИТЫ ОТ БЕШЕНСТВА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дезинсекция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промывание раны, нанесенной зараженным животным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вакцинопрофилактика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препараты иммуноглобулина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486. ПОКАЗАНИЯ ДЛЯ ВАКЦИНАЦИИ ПРОТИВ ЭПИДЕМИЧЕСКОГО ПАРОТИТА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вакцина входит в Национальный календарь профилактических прививок, прививаются все согласно возрасту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вакцина вводится по эпидемическим показаниям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вакцина проводится после контакта с больным эпидемическим паротитом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вакцинация не проводится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487.  ОСНОВНЫМ ИСТОЧНИКОМ ИНФЕКЦИИ ПРИ ВИРУСНОМ ГЕПАТИТЕ 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дикие животные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грызуны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человек, больной острой и хронической формой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нет правильного ответа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488. СИНДРОМ ЦИТОЛИЗА ХАРАКТЕРИЗУЕТСЯ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увеличение уровня АлАТ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нейтрофиллезом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повышение СОЭ</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снижение уровня мочевины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489. ЧТО ОТЛИЧАЕТ ВИРУСНЫЙ ГЕПАТИТ Е ОТ ОСТАЛЬНЫХ ВИРУСНЫХ ГЕПАТИТОВ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чаще переходит в хронические стадии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парентеральный механизм передачи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чаще формируются неблагоприятных исходы у беременных женщин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склонен к эпидемическому распространению в странах с холодным климатом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490. ПРИ ВИРУСНОМ ГЕПАТИТЕ А С ПОЯВЛЕНИЕМ ЖЕЛТУХИ САМОЧУВСТВИЕ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значительно улучшается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B.</w:t>
      </w:r>
      <w:r w:rsidRPr="00677B7A">
        <w:rPr>
          <w:rFonts w:ascii="Times New Roman" w:hAnsi="Times New Roman" w:cs="Times New Roman"/>
          <w:bCs/>
          <w:iCs/>
          <w:sz w:val="20"/>
          <w:szCs w:val="20"/>
        </w:rPr>
        <w:tab/>
        <w:t>ухудшается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остается без изменений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становится критичным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491. ОСНОВНОЙ МАРКЕР ПРИ ДИАГНОСТИКЕ ВИРУСНОГО ГЕПАТИТА В</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A.</w:t>
      </w:r>
      <w:r w:rsidRPr="00677B7A">
        <w:rPr>
          <w:rFonts w:ascii="Times New Roman" w:hAnsi="Times New Roman" w:cs="Times New Roman"/>
          <w:bCs/>
          <w:iCs/>
          <w:sz w:val="20"/>
          <w:szCs w:val="20"/>
          <w:lang w:val="en-US"/>
        </w:rPr>
        <w:tab/>
        <w:t>HBeAg</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B.</w:t>
      </w:r>
      <w:r w:rsidRPr="00677B7A">
        <w:rPr>
          <w:rFonts w:ascii="Times New Roman" w:hAnsi="Times New Roman" w:cs="Times New Roman"/>
          <w:bCs/>
          <w:iCs/>
          <w:sz w:val="20"/>
          <w:szCs w:val="20"/>
          <w:lang w:val="en-US"/>
        </w:rPr>
        <w:tab/>
        <w:t>HBsAg</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C.</w:t>
      </w:r>
      <w:r w:rsidRPr="00677B7A">
        <w:rPr>
          <w:rFonts w:ascii="Times New Roman" w:hAnsi="Times New Roman" w:cs="Times New Roman"/>
          <w:bCs/>
          <w:iCs/>
          <w:sz w:val="20"/>
          <w:szCs w:val="20"/>
          <w:lang w:val="en-US"/>
        </w:rPr>
        <w:tab/>
        <w:t>HAV A</w:t>
      </w:r>
      <w:r w:rsidRPr="00677B7A">
        <w:rPr>
          <w:rFonts w:ascii="Times New Roman" w:hAnsi="Times New Roman" w:cs="Times New Roman"/>
          <w:bCs/>
          <w:iCs/>
          <w:sz w:val="20"/>
          <w:szCs w:val="20"/>
        </w:rPr>
        <w:t>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HEV AВ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492. ЧТО ЯВЛЯЕТСЯ ИСТОЧНИКОМ ИНФЕКЦИИ ПРИ ВИЧ-ИНФЕКЦИИ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домашние животные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грызуны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больной в любой фазе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помещение где находился больной человек</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493. ЧТО НЕ ОТНОСИТСЯ К ПУТЯМ ПЕРЕДАЧИ ВИЧ-ИНФЕКЦИИ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половой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пищевой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вертикальный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парентеральный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494. НА КАКОЕ МИНИМАЛЬНОЕ КОЛИЧЕСТВО ДНЕЙ ИЗОЛИРУЮТ БОЛЬНОГО ПРИОБРЕТЕННОЙ КРАСНУХОЙ С МОМЕНТА ПОЯВЛЕНИЯ ПЕРВОГО ЭЛЕМЕНТА СЫПИ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14</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7</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5</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10</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495. НА КАКОЙ МИНИМАЛЬНЫЙ СРОК ПОДЛЕЖИТ ИЗОЛЯЦИИ БОЛЬНОЙ С МОМЕНТА ПОЯВЛЕНИЯ ПЕРВОГО ЭЛЕМЕНТА СЫПИ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3</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7</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5</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9</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496. С МОМЕНТА ВЫЯВЛЕНИЯ ПЕРВОГО БОЛЬНОГО И ДО ________ ДНЯ С МОМЕНТА ИЗОЛЯЦИИ ПОСЛЕДНЕГО ДЕТИ И ВЗРОСЛЫЕ, НЕ БОЛЕВШИЕ КОРЬЮ, КРАСНУХОЙ И ЭПИДЕМИЧЕСКИМ ПАРОТИТОМ И НЕ ПРИВИТЫЕ ПРОТИВ ЭТИХ ИНФЕКЦИЙ, НЕ ДОПУСКАЮТСЯ В ДЕТСКИЕ ДОШКОЛЬНЫЕ И ОБЩЕОБРАЗОВАТЕЛЬНЫЕ УЧРЕЖДЕНИЯ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21 день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14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11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7 дней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497. НА КАКОЙ СРОК ПОДЛЕЖАТ ИЗОЛЯЦИИ КОНТАКТНЫЕ ПО СКАРЛАТИНЕ ДОШКОЛЬНИКИ И ШКОЛЬНИКИ 1-2 КЛАССА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7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15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21 день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14 дней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498. НА КАКОЙ СРОК ПРОИЗВОДЯТ ИЗОЛЯЦИЮ ДЕТЕЙ БОЛЬНЫХ КОКЛЮШЕМ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25дней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14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3 дня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21 день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499. СРОК ИЗОЛЯЦИИ КОНТАКТНЫХ ПО КОКЛЮШУ ДЕТЕЙ И ВЗРОСЛЫХ, РАБОТАЮЩИХ В ДЕТСКИХ УЧЕБНЫХ И ЛЕЧЕБНЫХ УЧРЕЖДЕНИЯХ ОТКРЫТОГО И ЗАКРЫТОГО ТИПОВ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21день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14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5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D.</w:t>
      </w:r>
      <w:r w:rsidRPr="00677B7A">
        <w:rPr>
          <w:rFonts w:ascii="Times New Roman" w:hAnsi="Times New Roman" w:cs="Times New Roman"/>
          <w:bCs/>
          <w:iCs/>
          <w:sz w:val="20"/>
          <w:szCs w:val="20"/>
        </w:rPr>
        <w:tab/>
        <w:t>10 дней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500. НА КАКОЙ СРОК ИЗОЛИРУЮТ ЛИЦ КОНТАКТНЫХ С ЧУМОЙ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15дней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21 день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7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5 дней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501. ОБЯЗАТЕЛЬНАЯ ГОСПИТАЛИЗАЦИЯ РЕБЕНКА С ОСТРОЙ РЕСПИРАТОРНОЙ ИНФЕКЦИЕЙ ЯВЛЯЕТСЯ НАЛИЧИЕ: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судорог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Однократной рвоты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Субфебрильной температуры тела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частого влажного кашля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502. ФАКТОРЫ РИСКА РАЗВИТИЯ ТЯЖЕЛОЙ ФОРМЫ И НЕБЛАГОПРИЯТНОГО ИСХОДА ГРИППА У ДЕТЕЙ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все выше перечисленное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ожирение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гипотрофия, иммунодефицитное состояние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недоношенность, анемия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503. ОСНОВНЫЕ  ФАКТОРЫ ПЕРЕДАЧИ ДИЗЕНТЕРИИ ЗОННЕ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овощи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животные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вещи личной гигиены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молоко и молочные продукты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504. ЧТО ЯВЛЯЕТСЯ ОСНОВНЫМ ФАКТОРОМ ПЕРЕДАЧИ ПРИ ЧУМЕ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комары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клещи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блохи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слепни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505. САМЫМ ЭФФЕКТИВНЫМ СРЕДСТВОМ ДЛЯ ПРОФИЛАКТИКИ ВЕРТИКАЛЬНОЙ ПЕРЕДАЧИ ВИЧ-ИНФЕКЦИИ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введение антирабической сыворотки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естественные роды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химиопрофилактика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отказ от грудного вскармливания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506. ОСНОВНОЙ МЕТОД  ПРОФИЛАКТИКИ ГЕПАТИТА В У НОВОРОЖДЕННЫХ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кесарево сечение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вакцинация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химиопрофилактика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отказ от грудного вскармливания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507. КАКОЙ ИММУНИТЕТ ФОРМИРУЕТСЯ ПРИ ВВЕДЕНИИ ИММУННЫХ СЫВОРОТОК И ИММУНОГЛОБУЛИНОВ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искусственный пассивный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естественный активный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искусственный активный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естественный пассивный иммунитет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508.  КАКОЙ ИММУНИТЕТ ФОРМИРУЕТСЯ ПРИ ВВЕДЕНИИ ВАКЦИН: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естественный активный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естественный пассивный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искусственный активный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искусственный пассивный иммунитет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509. К КАКОЙ ВАКЦИНЕ ОТНОСИТСЯ ВАКЦИНА ПРОТИВ ГЕПАТИТА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рекомбинантные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живые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C.</w:t>
      </w:r>
      <w:r w:rsidRPr="00677B7A">
        <w:rPr>
          <w:rFonts w:ascii="Times New Roman" w:hAnsi="Times New Roman" w:cs="Times New Roman"/>
          <w:bCs/>
          <w:iCs/>
          <w:sz w:val="20"/>
          <w:szCs w:val="20"/>
        </w:rPr>
        <w:tab/>
        <w:t>анатоксины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комплексные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510. В 80 – 90% СЛУЧАЕВ ОСТРЫЙ ВИРУСНЫЙ ГЕПАТИТ С ПРОТЕКАЕТ В ФОРМЕ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тяжелой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безжелтушной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субклинической или безжелтушной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цирроз печени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511. ЧТО ПОДРАЗУМЕВАЕТСЯ ПОД ДИСПАНСЕРНЫМ НАБЛЮДЕНИЕМ НАСЕЛЕНИИ?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Система медицинских мероприятий, направленных на реабилитацию.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Система медицинских мероприятий, направленных на выявление заболеваний.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Система медицинских мероприятий, направленных на выявление заболеваний или факторов, влияющих на их возникновение, для оценки состояния здоровья каждого гражданина.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ответы неверны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512. ДИСПАНСЕРИЗАЦИЯ, КАК СИСТЕМА МЕДИЦИНСКИХ МЕРОПРИЯТИЙ ВКЛЮЧАЕТ: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Диспансерный осмотр.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Диспансерное динамическое наблюдение за состоянием здоровья.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Пропаганду здорового образа жизни.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Всё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513. КТО ИЗ ГРАЖДАН ИМЕЕТ ПРАВО НА ПРОХОЖДЕНИЕ ДИСПАНСЕРНОГО ОСМОТРА?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Работающие граждане.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Пенсионеры.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Дети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Все выше перечисленные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514. КАКАЯ МЕДИЦИНСКАЯ ОРГАНИЗАЦИЯ ЗАНИМАЕТСЯ ДИСПАНСЕРИЗАЦИЕЙ НАСЕЛЕНИЯ?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Поликлиника.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Диспансер.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Стационар.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Центр гигиены и эпидемиологии.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515. ПРИ ПЕРВИЧНОМ ДИСПАНСЕРНОМ НАБЛЮДЕНИИ НА ПАЦИЕНТА ЗАПОЛНЯЕТСЯ: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Медицинская карта амбулаторного больного (форма 25/у).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Индивидуальная программа реабилитации.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Направление на МРЭК.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Карта учёта диспансерного наблюдения (форма 131/у-Д).</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516. ДИСПАНСЕРНЫЙ ОСМОТР ОСУЩЕСТВЛЯЕТСЯ ПО: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Индивидуальной необходимости.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Желанию обследуемого пациента.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 объёме определённом для каждой возрастной группы.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желанию родственников пациента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517. КУДА ЗАНОСЯТСЯ РЕЗУЛЬТАТЫ ДИСПАНСЕРНОГО ОСМОТРА?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 справку о состоянии здоровья.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Медицинскую карту амбулаторного больного (форма 25/у).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Выписку из медицинских документов.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Карту учёта диспансерного наблюдения (форма 131/у-Д).</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518. ГРАЖДАНИН МОЖЕТ ОБРАТИТЬСЯ В ПОЛИКЛИНИКУ ДЛЯ ДИСПАНСЕРНОГО ОСМОТРА: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Только по направлению от участкового терапевта.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Только по направлению главного врача.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Только по направлению из предприятия.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Самостоятельно.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519. КТО ПОДЛЕЖИТ ОБЯЗАТЕЛЬНОЙ ДИСПАНСЕРИЗАЦИИ?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Учителя.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Дети.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Работающие.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выше перечисленные контингенты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520. ПРОФИЛАКТИЧЕСКИЕ ОСМОТРЫ БЫВАЮТ: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целевые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скрининговые.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периодические.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выше перечисленные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521. ДЛЯ ЧЕГО ОПРЕДЕЛЯЕТСЯ ПРИНАДЛЕЖНОСТЬ ГРАЖДАНИНА К ГРУППЕ ДИСПАНСЕРНОГО ДИНАМИЧЕСКОГО НАБЛЮДЕНИЯ?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Для планирования проведения необходимых медицинских мероприятий.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Для трудоустройства.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Для поступления в ВУЗ.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Для занятия в спортивных секциях.</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522. СКОЛЬКО ГРУПП ДИСПАНСЕРНОГО ДИНАМИЧЕСКОГО НАБЛЮДЕНИЯ?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1.</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2.</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3.</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5</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523. К ГРУППЕ ДИСПАНСЕРНОГО УЧЁТА Д (I) ОТНОСЯТСЯ: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Здоровые граждане, не предъявляющие жалоб, у которых в анамнезе или во время осмотра не выявлены острые и хронические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Здоровые граждане, имеющие в анамнезе острые заболевания или факторы риска хронических заболеваний.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Граждане, имеющие хронические заболевания, с периодическими обострениями и снижением трудоспособности.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Граждане, имеющие хронические заболевания, без периодических обострений и снижения трудоспособности.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524. К ГРУППЕ ДИСПАНСЕРНОГО ДИНАМИЧЕСКОГО НАБЛЮДЕНИЯ Д (II) ОТНОСЯТСЯ: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Здоровые граждане, не предъявляющие жалоб, у которых в анамнезе или во время осмотра не выявлены острые и хронические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Здоровые граждане, имеющие в анамнезе острые заболевания или факторы риска хронических заболеваний.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Граждане, имеющие хронические заболевания, с периодическими обострениями и снижением трудоспособности.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Граждане, имеющие хронические заболевания, без периодических обострений и снижения трудоспособности.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525. К ГРУППЕ ДИСПАНСЕРНОГО ДИНАМИЧЕСКОГО НАБЛЮДЕНИЯ Д (III) ОТНОСЯТСЯ: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Здоровые граждане, не предъявляющие жалоб, у которых в анамнезе или во время осмотра не выявлены острые и хронические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Здоровые граждане, имеющие в анамнезе острые заболевания или факторы риска хронических заболеваний.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Граждане, имеющие хронические заболевания, с периодическими обострениями и снижением трудоспособности.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Граждане, имеющие хронические заболевания, без периодических обострений и снижения трудоспособности.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526. ПРИ ОПРЕДЕЛЕНИИ ГРУППЫ ДИСПАНСЕРНОГО ДИНАМИЧЕСКОГО НАБЛЮДЕНИЯ МОГУТ БЫТЬ ИСПОЛЬЗОВАНЫ ДАННЫЕ ОБСЛЕДОВАНИЯ, ЕСЛИ ИХ ДАВНОСТЬ НЕ ПРЕВЫШАЕТ: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10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1 месяца.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3 месяцев.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1 года.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527. ДЛЯ ГРАЖДАН, СОСТОЯЩИХ В ГРУППЕ ДИСПАНСЕРНОГО ДИНАМИЧЕСКОГО НАБЛЮДЕНИЯ Д (II), ВРАЧОМ ОТДЕЛЕНИЯ ПРОФИЛАКТИКИ ЗАПОЛНЯЕТСЯ: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Справка о состоянии здоровья.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Выписка из медицинских документов.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Индивидуальная программа профилактики факторов риска развития заболеваний.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Лист временной нетрудоспособности.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528. КОНТРОЛЬ НАД ОРГАНИЗАЦИЕЙ ДИСПАНСЕРНОГО НАБЛЮДЕНИЯ ОСУЩЕСТВЛЯЕТСЯ: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A. Министерством Здравоохранения.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Управлением здравоохранения облисполкомов..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Главными врачами.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Заместителями главного врача по медицинской части.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E. Заведующими отделения.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529. ОБЪЁМ ДИСПАНСЕРНОГО НАБЛЮДЕНИИ ЛИЦ 18-29 ЛЕТ СОСТАВЛЯЕТ: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АД, ИМТ, ОАК, ОАМ, глюкоза крови (по показаниям), флюорография, осмотр врача-гинеколога и молочных желез (женщины).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АД, ИМТ, ОАК, ОАМ, глюкоза и холестерин крови (по показаниям), флюорография, осмотр врача-гениколога и молочных желез (женщины), ЭКГ.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АД, ИМТ, ОАК, ОАМ, глюкоза и холестерин крови (по показаниям), флюорография, осмотр врача-гениколога и молочных желез (женщины), ЭКГ, оценка риска сердечно-сосудистых заболеваний по таблице SCORE, измерение внутриглазного давления.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АД, ИМТ, ОАК, ОАМ, глюкоза и холестерин крови (по показаниям), флюорография, осмотр врача-гениколога и молочных желез (женщины), ЭКГ, оценка риска сердечно-сосудистых заболеваний по таблице SCORE, измерение внутриглазного давления, исследование предстательной железы (мужчины).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530. ОБЪЁМ ДИСПАНСЕРНОГО НАБЛЮДЕНИИ ЛИЦ 30-39 ЛЕТ СОСТАВЛЯЕТ: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АД, ИМТ, ОАК, ОАМ, глюкоза крови (по показаниям), флюорография, осмотр врача-гинеколога и молочных желез (женщины).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АД, ИМТ, ОАК, ОАМ, глюкоза и холестерин крови (по показаниям), флюорография, осмотр врача-гинеколога и молочных желез (женщины), ЭКГ.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АД, ИМТ, ОАК, ОАМ, глюкоза и холестерин крови (по показаниям), флюорография, осмотр врача-гинеколога и молочных желез (женщины), ЭКГ, оценка риска сердечно-сосудистых заболеваний по таблице SCORE, измерение внутриглазного давления.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АД, ИМТ, ОАК, ОАМ, глюкоза и холестерин крови (по показаниям), флюорография, осмотр врача-гинеколога и молочных желез (женщины), ЭКГ, оценка риска сердечно-сосудистых заболеваний по таблице SCORE, измерение внутриглазного давления, исследование предстательной железы (мужчины).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531. ОБЪЁМ ДИСПАНСЕРНОГО НАБЛЮДЕНИИ ЛИЦ СТАРШЕ 40 ЛЕТ СОСТАВЛЯЕТ: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АД, ИМТ, ОАК, ОАМ, глюкоза крови (по показаниям), флюорография, осмотр врача-гениколога и молочных желез (женщины).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АД, ИМТ, ОАК, ОАМ, глюкоза и холестерин крови (по показаниям), флюорография, осмотр врача-гениколога и молочных желез (женщины), ЭКГ.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АД, ИМТ, ОАК, ОАМ, глюкоза и холестерин крови (по показаниям), флюорография, осмотр врача-гениколога и молочных желез (женщины), ЭКГ, оценка риска сердечно-сосудистых заболеваний по таблице SCORE, измерение внутриглазного давления.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АД, ИМТ, ОАК, ОАМ, глюкоза и холестерин крови (по показаниям), флюорография, осмотр врача-гениколога и молочных желез (женщины), ЭКГ, оценка риска сердечно-сосудистых заболеваний по таблице SCORE, измерение внутриглазного давления, исследование предстательной железы (мужчины).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532. ПАЦИЕНТЫ С ЦМВИ, ПРИ ОТСУТСТВИИ В ПОЛИКЛИНИКЕ ВРАЧА-ИНФЕКЦИОНИСТА: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Наблюдаются у главного врача.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Наблюдаются у заведующего терапевтическим отделением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Наблюдаются у участкового педиатра.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Остаются без диспансерного динамического наблюдения.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533.  КРИТЕРИИ ЭФФЕКТИВНОСТИ ДИСПАНСЕРИЗАЦИИ ПО Д (I):</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Отсутствие развития заболевания, уменьшение факторов риска.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Улучшение состояния, снижение дней временной нетрудоспособности.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Всё перечисленное.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Ничего из перечисленного.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534. КРИТЕРИИ ЭФФЕКТИВНОСТИ ДИСПАНСЕРИЗАЦИИ ПРИ ХРОНИЧЕСКОМ БРОНХИТЕ: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Отсутствие обострений.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Снижение временной нетрудоспособности.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Уменьшение факторов риска.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Всё перечисленное.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535. СРОКИ ДИСПАНСЕРНОГО НАБЛЮДЕНИЯ ПРИ КОКЛЮШЕ ВРАЧОМ - ИНФЕКЦИОНИСТОМ: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Наблюдается до достижения критериев эффективности.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Наблюдается пожизненно.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 xml:space="preserve">C. Не наблюдается.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12 месяцев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536. В ФУНКЦИИ ОТДЕЛЕНИЯ ПРОФИЛАКТИКИ ВХОДИТ: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Определение группы диспансерного динамического наблюдения.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Составление карты учёта диспансерного наблюдения (форма 131/у-Д).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Работа по формированию и пропаганде ЗОЖ.</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Всё перечисленное.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537. МЕРОПРИЯТИЯ У ПАЦИЕНТА после перенесенного менингита СВОДЯТСЯ 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режим дня.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наблюдение врачом - неврологом.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Наблюдение врачом - инфекционистом.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Всё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538. ДИСПАНСЕРНОЕ НАБЛЮДЕНИЕ ПАЦИЕНТА РЕКОНВАЛЕСЦЕНТА ДИЗЕНТЕРИИ ПРОВОДИТСЯ: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Врачом-инфекционистом.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Врачом-педиатром.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Врачом-аллергологом.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все перечисленные.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539. ВСЕ РЕКОНВАЛЕСЦЕНТЫ  ЭПИДЕМИЧЕСКОГО ПАРОТИТА ДОЛЖНЫ НАХОДИТЬСЯ НА ДИСПАНСЕРНОМ НАБЛЮДЕНИИ В ДЕТСКОЙ ПОЛИКЛИНИКЕ В ТЕЧЕНИЕ: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1 месяца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1 года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6 месяцев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не находятся под диспансерным наблюдением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540.  РЕКОНВАЛЕСЦЕНТЫ ЭПИДЕМИЧЕСКОГО ПАРОТИТА  С ПОРАЖЕНИЕМ ЦНС  НАБЛЮДАЮТСЯ СЛЕДУЮЩИМИ СПЕЦИАЛИСТАМИ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неврологом, инфекционистом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урологом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Только инфекционистом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участковым педиатром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541. ДЕТИ ПЕРЕБОЛЕВШИЕ СКАРЛАТИНОЙ В ЛЕГКОЙ И СРЕДНЕТЯЖЕЛОЙ ФОРМАХ ПОДЛЕЖАТ ДИСПАНСЕРИЗАЦИИ В ТЕЧЕНИЕ: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1 года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В. 1 месяца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5 месяцев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Не Подлежат Диспансеризации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542. РЕКОНВАЛЕСЦЕНТЫ  ИНФЕКЦИОННОГО МОНОНУКЛЕОЗА НАХОДЯТСЯ НА ДИСПАНСЕРНОМ УЧЕТЕ В ТЕЧЕНИЕ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12 месяцев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1 месяца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3 месяцев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под наблюдением находятся только переболевшие тяжелыми формами с осложнениями.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543. КТО ЗАНИМАЕТСЯ ДИСПАНСЕРИЗАЦИЕЙ  ВСЕХ РЕКОНВАЛЕСЦЕНТОВ ВГА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Участковый педиатр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Гепатолог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С. Врач – инфекционист/ врач - педиатр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не наблюдаются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544. ШКОЛЬНИКИ ПОСЛЕ ПЕРЕНЕСЕННОГО ШИГЕЛЛЕЗА НАБЛЮДАЮТСЯ В ТЕЧЕНИЕ: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1 месяца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1 года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21 дня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не находятся под диспансерным наблюдением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545. РЕКОНВАЛЕСЦЕНТЫ САЛЬМОНЕЛЛЕЗА, ПОСЕЩАЮЩИЕ МЛАДШУЮ ГРУППУ ДЕСТКОГО САДА, НАБЛЮДАЮТСЯ В ТЕЧЕНИЕ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А. 1 года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В. 3 месяцев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6 месяцев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не наблюдаются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546. ПОКАЗАНИЕМ К ВВЕДЕНИЮ ПРОТИВОКЛЕЩЕВОГО ИММУНОГЛОБУЛИНА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E.</w:t>
      </w:r>
      <w:r w:rsidRPr="00677B7A">
        <w:rPr>
          <w:rFonts w:ascii="Times New Roman" w:hAnsi="Times New Roman" w:cs="Times New Roman"/>
          <w:bCs/>
          <w:iCs/>
          <w:sz w:val="20"/>
          <w:szCs w:val="20"/>
        </w:rPr>
        <w:tab/>
        <w:t>укус необследованного клеща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F.</w:t>
      </w:r>
      <w:r w:rsidRPr="00677B7A">
        <w:rPr>
          <w:rFonts w:ascii="Times New Roman" w:hAnsi="Times New Roman" w:cs="Times New Roman"/>
          <w:bCs/>
          <w:iCs/>
          <w:sz w:val="20"/>
          <w:szCs w:val="20"/>
        </w:rPr>
        <w:tab/>
        <w:t>укус инфицированного клеща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G.</w:t>
      </w:r>
      <w:r w:rsidRPr="00677B7A">
        <w:rPr>
          <w:rFonts w:ascii="Times New Roman" w:hAnsi="Times New Roman" w:cs="Times New Roman"/>
          <w:bCs/>
          <w:iCs/>
          <w:sz w:val="20"/>
          <w:szCs w:val="20"/>
        </w:rPr>
        <w:tab/>
        <w:t>укус неизвестного животного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H.</w:t>
      </w:r>
      <w:r w:rsidRPr="00677B7A">
        <w:rPr>
          <w:rFonts w:ascii="Times New Roman" w:hAnsi="Times New Roman" w:cs="Times New Roman"/>
          <w:bCs/>
          <w:iCs/>
          <w:sz w:val="20"/>
          <w:szCs w:val="20"/>
        </w:rPr>
        <w:tab/>
        <w:t>ослюнение и царапины, нанесенные бездомной собакой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547. ФАКТОРАМИ ПЕРЕДАЧИ ПРИ ВОЗВРАТНОМ ЭПИДЕМИЧЕСКОМ ТИФЕ МОГУТ ЯВЛЯТЬСЯ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E.</w:t>
      </w:r>
      <w:r w:rsidRPr="00677B7A">
        <w:rPr>
          <w:rFonts w:ascii="Times New Roman" w:hAnsi="Times New Roman" w:cs="Times New Roman"/>
          <w:bCs/>
          <w:iCs/>
          <w:sz w:val="20"/>
          <w:szCs w:val="20"/>
        </w:rPr>
        <w:tab/>
        <w:t>платяные вши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F.</w:t>
      </w:r>
      <w:r w:rsidRPr="00677B7A">
        <w:rPr>
          <w:rFonts w:ascii="Times New Roman" w:hAnsi="Times New Roman" w:cs="Times New Roman"/>
          <w:bCs/>
          <w:iCs/>
          <w:sz w:val="20"/>
          <w:szCs w:val="20"/>
        </w:rPr>
        <w:tab/>
        <w:t>блохи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G.</w:t>
      </w:r>
      <w:r w:rsidRPr="00677B7A">
        <w:rPr>
          <w:rFonts w:ascii="Times New Roman" w:hAnsi="Times New Roman" w:cs="Times New Roman"/>
          <w:bCs/>
          <w:iCs/>
          <w:sz w:val="20"/>
          <w:szCs w:val="20"/>
        </w:rPr>
        <w:tab/>
        <w:t>клещи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H.</w:t>
      </w:r>
      <w:r w:rsidRPr="00677B7A">
        <w:rPr>
          <w:rFonts w:ascii="Times New Roman" w:hAnsi="Times New Roman" w:cs="Times New Roman"/>
          <w:bCs/>
          <w:iCs/>
          <w:sz w:val="20"/>
          <w:szCs w:val="20"/>
        </w:rPr>
        <w:tab/>
        <w:t>слепни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548. ДЛЯ ПРОФИЛАКТИКИ ПЕРЕДАЧИ ГЕПАТИТА В ОТ МАТЕРИ К ПЛОДУ ОСУЩЕСТВЛЯЕТСЯ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E.</w:t>
      </w:r>
      <w:r w:rsidRPr="00677B7A">
        <w:rPr>
          <w:rFonts w:ascii="Times New Roman" w:hAnsi="Times New Roman" w:cs="Times New Roman"/>
          <w:bCs/>
          <w:iCs/>
          <w:sz w:val="20"/>
          <w:szCs w:val="20"/>
        </w:rPr>
        <w:tab/>
        <w:t>кесарево сечение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F.</w:t>
      </w:r>
      <w:r w:rsidRPr="00677B7A">
        <w:rPr>
          <w:rFonts w:ascii="Times New Roman" w:hAnsi="Times New Roman" w:cs="Times New Roman"/>
          <w:bCs/>
          <w:iCs/>
          <w:sz w:val="20"/>
          <w:szCs w:val="20"/>
        </w:rPr>
        <w:tab/>
        <w:t>введение иммуноглобулинов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G.</w:t>
      </w:r>
      <w:r w:rsidRPr="00677B7A">
        <w:rPr>
          <w:rFonts w:ascii="Times New Roman" w:hAnsi="Times New Roman" w:cs="Times New Roman"/>
          <w:bCs/>
          <w:iCs/>
          <w:sz w:val="20"/>
          <w:szCs w:val="20"/>
        </w:rPr>
        <w:tab/>
        <w:t>химиопрофилактика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H.</w:t>
      </w:r>
      <w:r w:rsidRPr="00677B7A">
        <w:rPr>
          <w:rFonts w:ascii="Times New Roman" w:hAnsi="Times New Roman" w:cs="Times New Roman"/>
          <w:bCs/>
          <w:iCs/>
          <w:sz w:val="20"/>
          <w:szCs w:val="20"/>
        </w:rPr>
        <w:tab/>
        <w:t>воздержание от грудного вскармливания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549. СПЕЦИИЧЕСКАЯ ПРОФИЛАКТИКА ПРОТИВ ГЕПАТИТА В СОГЛАСНО НАЦИОНАЛЬНОМУ КАЛЕНДАРЮ ДЕТЯМ ИЗ ГРУПП РИСКА ПРОВОДИТСЯ ПО СХЕМЕ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E.</w:t>
      </w:r>
      <w:r w:rsidRPr="00677B7A">
        <w:rPr>
          <w:rFonts w:ascii="Times New Roman" w:hAnsi="Times New Roman" w:cs="Times New Roman"/>
          <w:bCs/>
          <w:iCs/>
          <w:sz w:val="20"/>
          <w:szCs w:val="20"/>
        </w:rPr>
        <w:tab/>
        <w:t>0-1-6</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F.</w:t>
      </w:r>
      <w:r w:rsidRPr="00677B7A">
        <w:rPr>
          <w:rFonts w:ascii="Times New Roman" w:hAnsi="Times New Roman" w:cs="Times New Roman"/>
          <w:bCs/>
          <w:iCs/>
          <w:sz w:val="20"/>
          <w:szCs w:val="20"/>
        </w:rPr>
        <w:tab/>
        <w:t>0-3-6</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G.</w:t>
      </w:r>
      <w:r w:rsidRPr="00677B7A">
        <w:rPr>
          <w:rFonts w:ascii="Times New Roman" w:hAnsi="Times New Roman" w:cs="Times New Roman"/>
          <w:bCs/>
          <w:iCs/>
          <w:sz w:val="20"/>
          <w:szCs w:val="20"/>
        </w:rPr>
        <w:tab/>
        <w:t>0-3-6-12</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H.</w:t>
      </w:r>
      <w:r w:rsidRPr="00677B7A">
        <w:rPr>
          <w:rFonts w:ascii="Times New Roman" w:hAnsi="Times New Roman" w:cs="Times New Roman"/>
          <w:bCs/>
          <w:iCs/>
          <w:sz w:val="20"/>
          <w:szCs w:val="20"/>
        </w:rPr>
        <w:tab/>
        <w:t>0-1-2-12</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550. РЕКОНВАЛЕСЦЕНТЫ ПСЕВДОТУБЕРКУЛЕЗА ВЫПИСЫВАЮТСЯ НЕ РАНЕЕ ________ ДНЯ БОЛЕЗНИ ПРИ ИСЧЕЗНОВЕНИИ ОСТРЫХ КЛИНИЧЕСКИХ ПРОЯВЛЕНИЙ И НОРМАЛИЗАЦИИ ЛАБОРАТОРНЫХ ПОКАЗАТЕЛЕЙ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E.</w:t>
      </w:r>
      <w:r w:rsidRPr="00677B7A">
        <w:rPr>
          <w:rFonts w:ascii="Times New Roman" w:hAnsi="Times New Roman" w:cs="Times New Roman"/>
          <w:bCs/>
          <w:iCs/>
          <w:sz w:val="20"/>
          <w:szCs w:val="20"/>
        </w:rPr>
        <w:tab/>
        <w:t>14</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F.</w:t>
      </w:r>
      <w:r w:rsidRPr="00677B7A">
        <w:rPr>
          <w:rFonts w:ascii="Times New Roman" w:hAnsi="Times New Roman" w:cs="Times New Roman"/>
          <w:bCs/>
          <w:iCs/>
          <w:sz w:val="20"/>
          <w:szCs w:val="20"/>
        </w:rPr>
        <w:tab/>
        <w:t>17</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G.</w:t>
      </w:r>
      <w:r w:rsidRPr="00677B7A">
        <w:rPr>
          <w:rFonts w:ascii="Times New Roman" w:hAnsi="Times New Roman" w:cs="Times New Roman"/>
          <w:bCs/>
          <w:iCs/>
          <w:sz w:val="20"/>
          <w:szCs w:val="20"/>
        </w:rPr>
        <w:tab/>
        <w:t>21</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H.</w:t>
      </w:r>
      <w:r w:rsidRPr="00677B7A">
        <w:rPr>
          <w:rFonts w:ascii="Times New Roman" w:hAnsi="Times New Roman" w:cs="Times New Roman"/>
          <w:bCs/>
          <w:iCs/>
          <w:sz w:val="20"/>
          <w:szCs w:val="20"/>
        </w:rPr>
        <w:tab/>
        <w:t>22</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551. ИСТОЧНИКОМ ПСЕВДОТУБЕРКУЛЕЗА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E.</w:t>
      </w:r>
      <w:r w:rsidRPr="00677B7A">
        <w:rPr>
          <w:rFonts w:ascii="Times New Roman" w:hAnsi="Times New Roman" w:cs="Times New Roman"/>
          <w:bCs/>
          <w:iCs/>
          <w:sz w:val="20"/>
          <w:szCs w:val="20"/>
        </w:rPr>
        <w:tab/>
        <w:t>больной человек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F.</w:t>
      </w:r>
      <w:r w:rsidRPr="00677B7A">
        <w:rPr>
          <w:rFonts w:ascii="Times New Roman" w:hAnsi="Times New Roman" w:cs="Times New Roman"/>
          <w:bCs/>
          <w:iCs/>
          <w:sz w:val="20"/>
          <w:szCs w:val="20"/>
        </w:rPr>
        <w:tab/>
        <w:t>домашние животные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G.</w:t>
      </w:r>
      <w:r w:rsidRPr="00677B7A">
        <w:rPr>
          <w:rFonts w:ascii="Times New Roman" w:hAnsi="Times New Roman" w:cs="Times New Roman"/>
          <w:bCs/>
          <w:iCs/>
          <w:sz w:val="20"/>
          <w:szCs w:val="20"/>
        </w:rPr>
        <w:tab/>
        <w:t>бактерионоситель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H.</w:t>
      </w:r>
      <w:r w:rsidRPr="00677B7A">
        <w:rPr>
          <w:rFonts w:ascii="Times New Roman" w:hAnsi="Times New Roman" w:cs="Times New Roman"/>
          <w:bCs/>
          <w:iCs/>
          <w:sz w:val="20"/>
          <w:szCs w:val="20"/>
        </w:rPr>
        <w:tab/>
        <w:t>вода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552. ВЗРОСЛЫЕ, НЕ БОЛЕВШИЕ КРАСНУХОЙ, НЕ ПРИВИТЫЕ ПРОТИВ КРАСНУХИ, ПРИВИТЫЕ ОДНОКРАТНО, НЕ ИМЕЮЩИЕ СВЕДЕНИЙ О ВАКЦИНАЦИИ ПРОТИВ КРАСНУХИ ПОДЛЕЖАТ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E.</w:t>
      </w:r>
      <w:r w:rsidRPr="00677B7A">
        <w:rPr>
          <w:rFonts w:ascii="Times New Roman" w:hAnsi="Times New Roman" w:cs="Times New Roman"/>
          <w:bCs/>
          <w:iCs/>
          <w:sz w:val="20"/>
          <w:szCs w:val="20"/>
        </w:rPr>
        <w:tab/>
        <w:t xml:space="preserve">все взрослые подлежат вакцинации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F.</w:t>
      </w:r>
      <w:r w:rsidRPr="00677B7A">
        <w:rPr>
          <w:rFonts w:ascii="Times New Roman" w:hAnsi="Times New Roman" w:cs="Times New Roman"/>
          <w:bCs/>
          <w:iCs/>
          <w:sz w:val="20"/>
          <w:szCs w:val="20"/>
        </w:rPr>
        <w:tab/>
        <w:t>не подлежат вакцинации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G.</w:t>
      </w:r>
      <w:r w:rsidRPr="00677B7A">
        <w:rPr>
          <w:rFonts w:ascii="Times New Roman" w:hAnsi="Times New Roman" w:cs="Times New Roman"/>
          <w:bCs/>
          <w:iCs/>
          <w:sz w:val="20"/>
          <w:szCs w:val="20"/>
        </w:rPr>
        <w:tab/>
        <w:t xml:space="preserve">женщины до 35 лет подлежат вакцинации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H.</w:t>
      </w:r>
      <w:r w:rsidRPr="00677B7A">
        <w:rPr>
          <w:rFonts w:ascii="Times New Roman" w:hAnsi="Times New Roman" w:cs="Times New Roman"/>
          <w:bCs/>
          <w:iCs/>
          <w:sz w:val="20"/>
          <w:szCs w:val="20"/>
        </w:rPr>
        <w:tab/>
        <w:t xml:space="preserve">женщины до 25 лет подлежат вакцинации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553. КОНТАКТНЫЕ ПО КРАСНУХЕ ДОШКОЛЬНИКИ И ШКОЛЬНИКИ 1-2 КЛАССА ПОДЛЕЖАТ ИЗОЛЯЦИИ  НА_________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E.</w:t>
      </w:r>
      <w:r w:rsidRPr="00677B7A">
        <w:rPr>
          <w:rFonts w:ascii="Times New Roman" w:hAnsi="Times New Roman" w:cs="Times New Roman"/>
          <w:bCs/>
          <w:iCs/>
          <w:sz w:val="20"/>
          <w:szCs w:val="20"/>
        </w:rPr>
        <w:tab/>
        <w:t>11</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F.</w:t>
      </w:r>
      <w:r w:rsidRPr="00677B7A">
        <w:rPr>
          <w:rFonts w:ascii="Times New Roman" w:hAnsi="Times New Roman" w:cs="Times New Roman"/>
          <w:bCs/>
          <w:iCs/>
          <w:sz w:val="20"/>
          <w:szCs w:val="20"/>
        </w:rPr>
        <w:tab/>
        <w:t>21</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G.</w:t>
      </w:r>
      <w:r w:rsidRPr="00677B7A">
        <w:rPr>
          <w:rFonts w:ascii="Times New Roman" w:hAnsi="Times New Roman" w:cs="Times New Roman"/>
          <w:bCs/>
          <w:iCs/>
          <w:sz w:val="20"/>
          <w:szCs w:val="20"/>
        </w:rPr>
        <w:tab/>
        <w:t>не подлежат изоляции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H.</w:t>
      </w:r>
      <w:r w:rsidRPr="00677B7A">
        <w:rPr>
          <w:rFonts w:ascii="Times New Roman" w:hAnsi="Times New Roman" w:cs="Times New Roman"/>
          <w:bCs/>
          <w:iCs/>
          <w:sz w:val="20"/>
          <w:szCs w:val="20"/>
        </w:rPr>
        <w:tab/>
        <w:t>нет правильных вариантов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554. БОЛЬНЫХ ВЕТРЯНОЙ ОСПОЙ ДЕТЕЙ ИЗОЛИРУЮТ НА _______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E.</w:t>
      </w:r>
      <w:r w:rsidRPr="00677B7A">
        <w:rPr>
          <w:rFonts w:ascii="Times New Roman" w:hAnsi="Times New Roman" w:cs="Times New Roman"/>
          <w:bCs/>
          <w:iCs/>
          <w:sz w:val="20"/>
          <w:szCs w:val="20"/>
        </w:rPr>
        <w:tab/>
        <w:t>10</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F.</w:t>
      </w:r>
      <w:r w:rsidRPr="00677B7A">
        <w:rPr>
          <w:rFonts w:ascii="Times New Roman" w:hAnsi="Times New Roman" w:cs="Times New Roman"/>
          <w:bCs/>
          <w:iCs/>
          <w:sz w:val="20"/>
          <w:szCs w:val="20"/>
        </w:rPr>
        <w:tab/>
        <w:t>11</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G.</w:t>
      </w:r>
      <w:r w:rsidRPr="00677B7A">
        <w:rPr>
          <w:rFonts w:ascii="Times New Roman" w:hAnsi="Times New Roman" w:cs="Times New Roman"/>
          <w:bCs/>
          <w:iCs/>
          <w:sz w:val="20"/>
          <w:szCs w:val="20"/>
        </w:rPr>
        <w:tab/>
        <w:t>21</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H.</w:t>
      </w:r>
      <w:r w:rsidRPr="00677B7A">
        <w:rPr>
          <w:rFonts w:ascii="Times New Roman" w:hAnsi="Times New Roman" w:cs="Times New Roman"/>
          <w:bCs/>
          <w:iCs/>
          <w:sz w:val="20"/>
          <w:szCs w:val="20"/>
        </w:rPr>
        <w:tab/>
        <w:t>25</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555. КОНТАКТНЫЕ ПО ВЕТРЯНОЙ ОСПЕ ДЕТИ ПОДЛЕЖАТ КАРАНТИНУ НА _______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E.</w:t>
      </w:r>
      <w:r w:rsidRPr="00677B7A">
        <w:rPr>
          <w:rFonts w:ascii="Times New Roman" w:hAnsi="Times New Roman" w:cs="Times New Roman"/>
          <w:bCs/>
          <w:iCs/>
          <w:sz w:val="20"/>
          <w:szCs w:val="20"/>
        </w:rPr>
        <w:tab/>
        <w:t>10</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F.</w:t>
      </w:r>
      <w:r w:rsidRPr="00677B7A">
        <w:rPr>
          <w:rFonts w:ascii="Times New Roman" w:hAnsi="Times New Roman" w:cs="Times New Roman"/>
          <w:bCs/>
          <w:iCs/>
          <w:sz w:val="20"/>
          <w:szCs w:val="20"/>
        </w:rPr>
        <w:tab/>
        <w:t>11</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G.</w:t>
      </w:r>
      <w:r w:rsidRPr="00677B7A">
        <w:rPr>
          <w:rFonts w:ascii="Times New Roman" w:hAnsi="Times New Roman" w:cs="Times New Roman"/>
          <w:bCs/>
          <w:iCs/>
          <w:sz w:val="20"/>
          <w:szCs w:val="20"/>
        </w:rPr>
        <w:tab/>
        <w:t>21</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H.</w:t>
      </w:r>
      <w:r w:rsidRPr="00677B7A">
        <w:rPr>
          <w:rFonts w:ascii="Times New Roman" w:hAnsi="Times New Roman" w:cs="Times New Roman"/>
          <w:bCs/>
          <w:iCs/>
          <w:sz w:val="20"/>
          <w:szCs w:val="20"/>
        </w:rPr>
        <w:tab/>
        <w:t>25</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556. ВОЗБУДИТЕЛЕМ СИБИРСКОЙ ЯЗВЫ ЯВЛЯЕТСЯ</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E.</w:t>
      </w:r>
      <w:r w:rsidRPr="00677B7A">
        <w:rPr>
          <w:rFonts w:ascii="Times New Roman" w:hAnsi="Times New Roman" w:cs="Times New Roman"/>
          <w:bCs/>
          <w:iCs/>
          <w:sz w:val="20"/>
          <w:szCs w:val="20"/>
          <w:lang w:val="en-US"/>
        </w:rPr>
        <w:tab/>
        <w:t>J. pestis</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F.</w:t>
      </w:r>
      <w:r w:rsidRPr="00677B7A">
        <w:rPr>
          <w:rFonts w:ascii="Times New Roman" w:hAnsi="Times New Roman" w:cs="Times New Roman"/>
          <w:bCs/>
          <w:iCs/>
          <w:sz w:val="20"/>
          <w:szCs w:val="20"/>
          <w:lang w:val="en-US"/>
        </w:rPr>
        <w:tab/>
      </w:r>
      <w:r w:rsidRPr="00677B7A">
        <w:rPr>
          <w:rFonts w:ascii="Times New Roman" w:hAnsi="Times New Roman" w:cs="Times New Roman"/>
          <w:bCs/>
          <w:iCs/>
          <w:sz w:val="20"/>
          <w:szCs w:val="20"/>
        </w:rPr>
        <w:t>В</w:t>
      </w:r>
      <w:r w:rsidRPr="00677B7A">
        <w:rPr>
          <w:rFonts w:ascii="Times New Roman" w:hAnsi="Times New Roman" w:cs="Times New Roman"/>
          <w:bCs/>
          <w:iCs/>
          <w:sz w:val="20"/>
          <w:szCs w:val="20"/>
          <w:lang w:val="en-US"/>
        </w:rPr>
        <w:t>. anthracis</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G.</w:t>
      </w:r>
      <w:r w:rsidRPr="00677B7A">
        <w:rPr>
          <w:rFonts w:ascii="Times New Roman" w:hAnsi="Times New Roman" w:cs="Times New Roman"/>
          <w:bCs/>
          <w:iCs/>
          <w:sz w:val="20"/>
          <w:szCs w:val="20"/>
          <w:lang w:val="en-US"/>
        </w:rPr>
        <w:tab/>
        <w:t>B. melitensis</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H.</w:t>
      </w:r>
      <w:r w:rsidRPr="00677B7A">
        <w:rPr>
          <w:rFonts w:ascii="Times New Roman" w:hAnsi="Times New Roman" w:cs="Times New Roman"/>
          <w:bCs/>
          <w:iCs/>
          <w:sz w:val="20"/>
          <w:szCs w:val="20"/>
          <w:lang w:val="en-US"/>
        </w:rPr>
        <w:tab/>
        <w:t>B. abortus bovis</w:t>
      </w:r>
    </w:p>
    <w:p w:rsidR="00DD6FEC" w:rsidRPr="00677B7A" w:rsidRDefault="00DD6FEC" w:rsidP="00DD6FEC">
      <w:pPr>
        <w:spacing w:line="240" w:lineRule="auto"/>
        <w:rPr>
          <w:rFonts w:ascii="Times New Roman" w:hAnsi="Times New Roman" w:cs="Times New Roman"/>
          <w:bCs/>
          <w:iCs/>
          <w:sz w:val="20"/>
          <w:szCs w:val="20"/>
          <w:lang w:val="en-US"/>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557. ДИСПАНСЕРНОЕ НАБЛЮДЕНИЕ ДЕТЕЙ ПОСЛЕ ПЕРЕНЕСЕННОЙ СКАРЛАТИНЫ ОБЯЗАТЕЛЬНО ВКЛЮЧАЕТ В СЕБЯ СЛЕДУЮЩИЕ ИССЛЕДОВАНИЯ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E.</w:t>
      </w:r>
      <w:r w:rsidRPr="00677B7A">
        <w:rPr>
          <w:rFonts w:ascii="Times New Roman" w:hAnsi="Times New Roman" w:cs="Times New Roman"/>
          <w:bCs/>
          <w:iCs/>
          <w:sz w:val="20"/>
          <w:szCs w:val="20"/>
        </w:rPr>
        <w:tab/>
        <w:t xml:space="preserve">клинический анализ крови, общий анализ мочи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F.</w:t>
      </w:r>
      <w:r w:rsidRPr="00677B7A">
        <w:rPr>
          <w:rFonts w:ascii="Times New Roman" w:hAnsi="Times New Roman" w:cs="Times New Roman"/>
          <w:bCs/>
          <w:iCs/>
          <w:sz w:val="20"/>
          <w:szCs w:val="20"/>
        </w:rPr>
        <w:tab/>
        <w:t>клинический анализ крови, общий анализ мочи, иммунограмму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G.</w:t>
      </w:r>
      <w:r w:rsidRPr="00677B7A">
        <w:rPr>
          <w:rFonts w:ascii="Times New Roman" w:hAnsi="Times New Roman" w:cs="Times New Roman"/>
          <w:bCs/>
          <w:iCs/>
          <w:sz w:val="20"/>
          <w:szCs w:val="20"/>
        </w:rPr>
        <w:tab/>
        <w:t>клинический анализ крови, общий анализ мочи, определение в материале из ротоглотки и носа БГСА однократно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H.</w:t>
      </w:r>
      <w:r w:rsidRPr="00677B7A">
        <w:rPr>
          <w:rFonts w:ascii="Times New Roman" w:hAnsi="Times New Roman" w:cs="Times New Roman"/>
          <w:bCs/>
          <w:iCs/>
          <w:sz w:val="20"/>
          <w:szCs w:val="20"/>
        </w:rPr>
        <w:tab/>
        <w:t>клинический анализ крови, общий анализ мочи, определение в материале из ротоглотки и носа БГСА двукратно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558. ПАТОГНОМОНИЧНЫМ СИМПТОМОМ ПРИ КОРИ В РАННИЕ СРОКИ БОЛЕЗНИ ЯВЛЯЕТСЯ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E.</w:t>
      </w:r>
      <w:r w:rsidRPr="00677B7A">
        <w:rPr>
          <w:rFonts w:ascii="Times New Roman" w:hAnsi="Times New Roman" w:cs="Times New Roman"/>
          <w:bCs/>
          <w:iCs/>
          <w:sz w:val="20"/>
          <w:szCs w:val="20"/>
        </w:rPr>
        <w:tab/>
        <w:t>наличие пятнисто-папулезной сыпи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F.</w:t>
      </w:r>
      <w:r w:rsidRPr="00677B7A">
        <w:rPr>
          <w:rFonts w:ascii="Times New Roman" w:hAnsi="Times New Roman" w:cs="Times New Roman"/>
          <w:bCs/>
          <w:iCs/>
          <w:sz w:val="20"/>
          <w:szCs w:val="20"/>
        </w:rPr>
        <w:tab/>
        <w:t>пятна Бельского-Филатова-Коплика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G.</w:t>
      </w:r>
      <w:r w:rsidRPr="00677B7A">
        <w:rPr>
          <w:rFonts w:ascii="Times New Roman" w:hAnsi="Times New Roman" w:cs="Times New Roman"/>
          <w:bCs/>
          <w:iCs/>
          <w:sz w:val="20"/>
          <w:szCs w:val="20"/>
        </w:rPr>
        <w:tab/>
        <w:t>энантема на мягком небе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H.</w:t>
      </w:r>
      <w:r w:rsidRPr="00677B7A">
        <w:rPr>
          <w:rFonts w:ascii="Times New Roman" w:hAnsi="Times New Roman" w:cs="Times New Roman"/>
          <w:bCs/>
          <w:iCs/>
          <w:sz w:val="20"/>
          <w:szCs w:val="20"/>
        </w:rPr>
        <w:tab/>
        <w:t>характерный катаральный синдром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559. СТАНДАРТ ЛЕЧЕНИЯ ИНФЕКЦИОННОГО МОНОНУКЛЕОЗА ИСКЛЮЧАЕТ ПРИМЕНЕНИЕ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E.</w:t>
      </w:r>
      <w:r w:rsidRPr="00677B7A">
        <w:rPr>
          <w:rFonts w:ascii="Times New Roman" w:hAnsi="Times New Roman" w:cs="Times New Roman"/>
          <w:bCs/>
          <w:iCs/>
          <w:sz w:val="20"/>
          <w:szCs w:val="20"/>
        </w:rPr>
        <w:tab/>
        <w:t>антибактериальных препаратов из группы пенициллинов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F.</w:t>
      </w:r>
      <w:r w:rsidRPr="00677B7A">
        <w:rPr>
          <w:rFonts w:ascii="Times New Roman" w:hAnsi="Times New Roman" w:cs="Times New Roman"/>
          <w:bCs/>
          <w:iCs/>
          <w:sz w:val="20"/>
          <w:szCs w:val="20"/>
        </w:rPr>
        <w:tab/>
        <w:t>антибактериальных препаратов из группы цефалоспоринов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G.</w:t>
      </w:r>
      <w:r w:rsidRPr="00677B7A">
        <w:rPr>
          <w:rFonts w:ascii="Times New Roman" w:hAnsi="Times New Roman" w:cs="Times New Roman"/>
          <w:bCs/>
          <w:iCs/>
          <w:sz w:val="20"/>
          <w:szCs w:val="20"/>
        </w:rPr>
        <w:tab/>
        <w:t xml:space="preserve">любых антибактериальных препаратов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H.</w:t>
      </w:r>
      <w:r w:rsidRPr="00677B7A">
        <w:rPr>
          <w:rFonts w:ascii="Times New Roman" w:hAnsi="Times New Roman" w:cs="Times New Roman"/>
          <w:bCs/>
          <w:iCs/>
          <w:sz w:val="20"/>
          <w:szCs w:val="20"/>
        </w:rPr>
        <w:tab/>
        <w:t>глюкокортикоидов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560.МЕХАНИЗМ ПЕРЕДАЧИ ПРИ БОТУЛИЗМЕ: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контактно-бытовой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пищевой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С) водный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воздушно-капельный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Е) парентеральный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561.ИСТОЧНИК ИНФЕКЦИИ ПРИ САЛЬМОНЕЛЛЕЗЕ: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больные люди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здоровые люди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больные животные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больные люди, животные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562.ПУТЬ ПЕРЕДАЧИ ПРИ САЛЬМОНЕЛЛЕЗЕ: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парентеральный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вертикальный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алиментарно-пищевой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трансмиссивный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563.ОСНОВНЫЕ МЕТОДЫ ЛАБОРАТОРНОЙ ДИАГНОСТИКИ САЛЬМОНЕЛЛЕЗА: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ОАК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ОАМ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б/х анализ крови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бактериологические анализы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564.ЛАБОРАТОРНАЯ ДИАГНОСТИКА ВИЧ У ДЕТЕЙ, РОДИВШИХСЯ ОТ ВИЧ ИНФИЦИРОВАННЫХ МАТЕРЕЙ:\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ИФА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Иммуноблотинг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C) ПЦР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ОАК с развернутой лейкоформулой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565. НА ПРИЕМ К ВРАЧУ ОБРАТИЛСЯ БОЛЬНОЙ ПО ПОВОДУ ОСТРО РАЗВИВШЕЙСЯ ДАЛЬНОЗОРКОСТИ, КОТОРАЯ ВОЗНИКЛА НА ФОНЕ ПОВТОРНОЙ РВОТЫ. ПРИ ОСМОТРЕ БОЛЬНОГО ВЫЯВЛЕНЫ ДВУХСТОРОННИЙ ПТОЗ ВЕК, МИДРИАЗ, СУХОСТЬ СЛИЗИСТЫХ РОТОВОЙ ПОЛОСТИ, НОРМАЛЬНАЯ ТЕМПЕРАТУРА ТЕЛА.НАИБОЛЕЕ ВЕРОЯТНЫЙ ДИАГНОЗ.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A)отравление беладонной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B)клещевой энцефалит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ботулизм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отравление метиловым спиртом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566.КЛИНИЧЕСКИЕ СИМПТОМЫ,НАИБОЛЕЕ ВАЖНЫЕ ДЛЯ ПОСТАНОВКИ ДИАГНОЗА БОТУЛИЗМ: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сухость слизистых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тошнота ,ощущение тяжести в эпигастрии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дискомфорт в животе, диарея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бульбарные расстройства(нарушение зрения, глотания и т.д)</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567. МЕТОДЫ ДИАГНОСТИКИ ХОЛЕРЫ: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A)ОАК,ОАМ,ОАК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бактериологический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серологический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кожно-аллергическая проба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568.СТУЛ ПРИ АМЕБИАЗЕ ИМЕЕТ ВИД: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горохового супа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рисового отвара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малинового желе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водянистый,пенистый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569.ЛАБОРАТОРНАЯ ДИАГНОСТИКА ПТИ: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ОАК,ОАМ,ОАК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бактериологическая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серологическая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кожно-аллергическая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570.ЛАБОРАТОРНАЯ ДИАГНОСТИКА МЕНИНГОКОККОВОЙ 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клинические анализы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бактериологические анализы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кожно-аллергические пробы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R-графия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571.ХАРАКТЕР СТУЛА ПРИ ДИЗЕНТЕРИИ: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вид рисового отвара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вид горохового стула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малиновое желе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слизь ,кровь « ректальный плевок»</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572.Лабораторная диагностика при дизентирии: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ОАК, ОАМ, ОАК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B)бактериологические анализы кала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копрологические анализы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бактериологические анализы крови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573.СПЕЦЕФИЧЕСКИЕ МЕТОДЫ ДИАГНОСТИКИ ВИЧ-ИНФЕКЦИИ: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встречный иммуно-электрофорез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иммуноблотинг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РСК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РПГА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574.ВАШИ ДЕЙСТВИЯ ПРИ ПОЛУЧЕНИИ ПОЛОЖИТЕЛЬНЫХ РЕЗУЛЬТАТОВ НА ВИЧ- ИНФЕКЦИЮ МЕТОДОМ ИФА: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A) изолировать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предупредить его об уголовной ответственности в случае распространения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информировать родственников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D)повторить исследование крови методом ИФА с другой тест-системой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575.ВАШИ ДЕЙСТВИЯ ПРИ ПОДТВЕРЖДЕНИИ ДИАГНОЗА ВИЧ - ИНФЕКЦИИ В РЕАКЦИИ ИММУНОБЛОТИНГА: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A)информировать больного о заболевании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информировать родственников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изолировать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сделать повторный анализ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576.ПРИ ВИРУСНЫХ ГЕПАТИТАХ СТУЛ БЫВАЕТ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 виде «ректального плевка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зловонный зеленый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ахоличный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 виде рисового отвара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577.ПРИ БАКТЕРИОЛОГИЧЕСКОМ АНАЛИЗЕ КРОВИ (ГЕМОКУЛЬТУРА) КРОВЬ БЕРЕТСЯ: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из пальца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сыворотка крови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толстая капля крови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из вены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578.СИМПТОМ ГОВОРОВА-ГОДЕЛЬЕ ХАРАКТЕРЕН: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Менингита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Ботулизма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Туляремия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Сыпного тифа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579.В КАКИХ ИЗ ПЕРЕЧИСЛЕННЫХ БИОЛОГИЧЕСКИХ ЖИДКОСТЯХ ВИЧ СОДЕРЖИТСЯ В НАИБОЛЬШИХ КОНЦЕНТРАЦИЯХ: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Кровь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Слюна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Женское молоко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Моча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580.НА КАКОМ ЭТАПЕ РАЗВИТИЯ ЗАБОЛЕВАНИЯ МОЖЕТ ПРОИЗОЙТИ ИСЧЕЗНОВЕНИЕ АНТИТЕЛ ИЗ КРОВИ: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 стадии лимфоаденопатии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Терминальная стадия СПИД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 стадии СПИД ассоциированного комплекса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Исчезновение антител не происходит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581.НА ОСНОВАНИИ КАКОГО ЛАБОРАТОРНОГО ИССЛЕДОВАНИЯ СТАВИТСЯ ОКОНЧАТЕЛЬНЫЙ ДИАГНОЗ ВИРУСНЫХ ГЕПАТИТОВ: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повышения Alat,Аsat</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B)обнаружения маркеров вирусных гепатитов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повышения уровня билирубина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снижения холестерина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582.ВЕДУЩИЙ МЕТОД ДИАГНОСТИКИ СИБИРСКОЙ ЯЗВЫ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A)Бактериологический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Бактериоскопический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C)Биологический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D)Серологический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583.ВЕДУЩИЙ МЕТОД ТЕРАПИИ БОТУЛИЗМА: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антибактериальная специфическая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антибактериальная неспецифическая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антитоксическая специфическая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антитоксическая неспецифическая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584. ТИПИЧНЫЙ ОЧАГ РАЗМНОЖЕНИЯ ВОЗБУДИТЕЛЕЙ ДИЗЕНТЕРИИ В ОРГАНИЗМЕ ЧЕЛОВЕКА: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лимфатические образования тонкого кишечника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слизистая оболочка толстого кишечника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паренхиматозные органы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кровь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585. ХОЛЕРНЫЙ ВИБРИОН ВЫЗЫВАЕТ В ТОНКОМ КИШЕЧНИКЕ: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истинное воспаление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нарушение водно-солевого баланса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нарушение гормонального обмена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нарушение пигментного обмена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586. В ТЕРАПИИ ЭТЭ У ДЕТЕЙ РАННЕГО ВОЗРАСТА НЕ ПОКАЗАН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спазмолитические препараты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лоперамид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пробиотик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энтеросорбенты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587. КЛИНИКО-ДИАГНОСТИЧЕСКИМ ПРИЗНАКОМ СЕРОЗНОГО МЕНИНГИТА ПРИ ПОЛИОМИЕЛИТЕ ЯВЛЯЕТСЯ НАЛИЧИЕ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фебрильной лихорадки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положительных меингеальных симптомов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нарастающая головная боль в лобно-височных областях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все выше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588. КЛИНИЧЕСКИМ ПРИЗНАКОМ, ОТЛИЧАЮЩИМ  КОРЬ ОТ КРАСНУХИ,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пятна Бельского-Филатова-Коплика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пятнисто-папулезная сыпь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катаральный синдром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сыпь на неизмененном фоне кожи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589. ПОРАЖЕНИЕ ДЫХАТЕЛЬНОЙ СИСТЕМЫ ПРИ РС-ИНФЕКЦИИ НАИБОЛЕЕ ВЫРАЖЕНО НА УРОВНЕ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носа и его придаточных пазух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гортани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трахеи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бронхиол</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590. ПРИ БАКТЕРИАЛЬНЫХ МЕНИНГОКОККОВОМ МЕНИНГИТЕ ИСПОЛЬЗУЕТСЯ АНТИБИОТИК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амикацин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левомицетин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цефтриаксон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ципрофлоксацин</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591. ПРИЧИНОЙ ВОЗНИКНОВЕНИЯ ИНФЕКЦИОННО-ТОКСИЧЕСКОГО ШОКА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воздействие отравляющих веществ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воздействие экзотоксинов при инфекционной патологии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внешнее или внутреннее кровотечение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аллергическая реакция на фармакологические препараты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592.  МИНИМАЛЬНАЯ СКОРОСТЬ ВВЕДЕНИЯ ПЛАЗМОЗАМЕЩАЮЩИХ РАСТВОРОВ ПРИ ИНФЕКЦИОННО-ТОКСИЧЕСКОМ ШОКЕ У ДЕТЕЙ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5 мл/кг в час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10 мл/кг в час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10-20 мл/кг в час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20-30 мл/кг в час</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593. У БОЛЬНОГО ГЕНЕРАЛИЗОВАННЫЙ ЦИАНОЗ, ЗАПАВШИЙ ЖИВОТ, АНУРИЯ, ГИПОТЕРМИЯ, ТОНИЧЕСКИЕ И КЛОНИЧЕСКИЕ СУДОРОГИ. УКАЖИТЕ СТЕПЕНЬ ДЕГИДРАТАЦИИ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I, потеря жидкости 1-3% от массы тела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II, потеря жидкости 4-6% от массы тела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III, потеря жидкости 7-10% от массы тела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IV, потеря жидкости более 10% от массы тела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594. ЧЕРЕЗ КАКОЕ ВРЕМЯ ОТ НАЧАЛА РАЗВИТИЯ МЕНИНГОКОККОВОЙ ИНФЕКЦИИ ПРИ ФОРМИРОВАНИИ МЕНИНГИТА У ДЕТЕЙ ВЫЯВЛЯЮТСЯ МЕНИНГЕАЛЬНЫЕ ЗНАКИ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в течение 6 часов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через 6-24 часа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на 2-3 день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на 4-5 день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595. ДЛЯ ВОДОДЕФИЦИТНОГО ЭКСИКОЗА У ДЕТЕЙ ХАРАКТЕРНО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холодная, сухая кожа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снижение диуреза, гипертермия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гиповентиляция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снижение мышечного тонуса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596. ДЛЯ СОЛЕДЕФИЦИТНОЙ ДЕГИДРАТАЦИИ ПРИ ЭКСИКОЗЕ У ДЕТЕЙ ХАРАКТЕРНО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кожные покровы со сниженным тургором, цианотичные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брадипноэ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низкие цифры АД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все выше перечисленное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597. ЧЕРЕЗ КАКОЕ ВРЕМЯ ОТ НАЧАЛА РАЗВИТИЯ МЕНИНГОКОККОВОЙ ИНФЕКЦИИ У ДЕТЕЙ ПОЯВЛЯЕТСЯ ТИПИЧНАЯ СЫПЬ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в течение 6 часов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через 6-24 часа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на 1-3 день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на 4-5 день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598. РЕАБИЛИТАЦИЯ –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смещение акцентов в системе взглядов на здоровье в пользу восстановления максимальной функциональной активности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координированное применение медицинских, социальных, педагогических и профессиональных мероприятий в целях подготовки индивидуума на оптимум трудоспособности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профилактика различных заболеваний, а также заболевания организма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профилактика заболеваний и неблагоприятных реакций здорового организма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599. ЦЕЛЬ РЕАБИЛИТАЦИИ: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социальная интеграция больного, который является объектом реабилитации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медицинская часть реабилитационной программы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профилактика различных заболеваний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поддержание структурно-функциональной целостности пораженных органов и тканей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600. ПЕРВЫЙ ЭТАП МЕДИЦИНСКОЙ РЕАБИЛИТАЦИИ: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функционально-тренирующий (амбулаторно-поликлинический)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лечебно-щадящий (госпитальный)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этап активного восстановления функций (санаторно-курортный)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лечебно-тренирующий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601. ПРИНЦИПЫ МЕДИЦИНСКОЙ РЕАБИЛИТАЦИИ: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единства этиопатогенетической и симптоматической терапии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индивидуализации конкретных программ медицинской реабилитации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курсового проведения реабилитационных мероприятий на разных этапах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динамического проведения этапов медицинской реабилитации, последовательность прохождения которых может быть различной в зависимости от патологии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602. ПЕРВЫЙ ЭТАП МЕДИЦИНСКОЙ РЕАБИЛИТАЦИИ ПРОВОДЯТ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санаториях соответствующего медицинского профиля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региональных центрах медицинской реабилитации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реабилитационных центрах поликлиник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специализированных лечебных и реабилитационных отделениях стационаров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603. К ОСНОВНЫМ ЗАДАЧАМ АМБУЛАТОРНО-ПОЛИКЛИНИЧЕСКОГО ЭТАПА РЕАБИЛИТАЦИИ ОТНОСЯТСЯ: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A) прогнозирование и анализ возможных патологических состояний в соответствующих ситуациях, разработка комплекса мероприятий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дальнейшее повышение работоспособности пациентов путем осуществления программы физической реабилитации с использованием природных и переформированных физических факторов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диспансерное динамическое наблюдение, проведение вторичной профилактики, рациональное трудоустройство пациентов и поддержание или улучшение их трудоспособности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формирование у пациента и его родственников адекватного представления о болезни или травме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604. МЕДИЦИНСКАЯ РЕАБИЛИТАЦИЯ БАЗИРУЕТСЯ НА СЛЕДУЮЩИХ ПРИНЦИПАХ: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своевременность начала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этапность мероприятий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комплексность средств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индивидуальный подход</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605. ПОД ВОЗДЕЙСТВИЕМ УЛЬТРАФИОЛЕТОВЫХ ЛУЧЕЙ В ОРГАНИЗМЕ ОБРАЗУЕТСЯ: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витамин 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витамин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витамин 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витамин Д</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606. ПРИМЕНЕНИЕ ДЫХАТЕЛЬНЫХ УПРАЖНЕНИЙ С ЛЕЧЕБНОЙ ЦЕЛЬЮ ОБЕСПЕЧИВАЕТ: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нормализацию совершенного механизма дыхания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укрепление дыхательных мышц</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предупреждение и ликвидацию застойных явлений в легких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вышеперечисленное верно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607. РАЗЛИЧАЮТ СЛЕДУЮЩИЕ ВИДЫ ФИЗИЧЕСКИХ МЕТОДОВ ЛЕЧЕНИЯ: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воздухо- и солнцелечение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водолечение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бальнеолечение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вышеперечисленное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608. К ПРОТИВОПОКАЗАНИЯМ К ПРИМЕНЕНИЮ МАССАЖА НЕ ОТНОСЯТСЯ: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острые лихорадочные состояния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хронические заболевания органов пищеварения вне фазы обострения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гнойные процессы любой локализации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тромбофлебит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609. ЦЕЛЬЮ РЕАБИЛИТАЦИИ ДЕТЕЙ С ХРОНИЧЕСКОЙ ПНЕВМОНИЕЙ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увеличение резервных возможностей аппарата дыхания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увеличение нагрузок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уменьшение нагрузок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снижение сопротивляемости организма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610. ВИЧ-ИНФИЦИРОВАННЫЕ ДЕТИ МОГУТ ПОЛУЧАТЬ ПРИВИВКУ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только живыми вакцинами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всеми вакцинами, кроме живых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всеми вакцинами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только анатоксинами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611. ЖИВЫМ ВАКЦИНАМ ПРИСУЩИ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вирулентность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антигенность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иммуногенность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способность размножаться в месте введения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612. ЖЕНЩИНА, ПРИВИТАЯ ПРОТИВ КРАСНУХИ, ДОЛЖНА БЫТЬ ПРЕДУПРЕЖДЕНА, ЧТО ЕЙ СЛЕДУЕТ ИЗБЕГАТЬ БЕРЕМЕННОСТИ В ТЕЧЕНИЕ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1 месяца после прививки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2 месяца после прививки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3 месяца после прививки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6 месяца после прививки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613. РЕВАКЦИНАЦИЮ ПРОТИВ ТУБЕРКУЛЕЗА МОЖНО ПРОВОДИТЬ НА ОСНОВАНИИ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негативной кожной аллергической пробы с туберкулином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негативного результата исследования мокроты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C.</w:t>
      </w:r>
      <w:r w:rsidRPr="00677B7A">
        <w:rPr>
          <w:rFonts w:ascii="Times New Roman" w:hAnsi="Times New Roman" w:cs="Times New Roman"/>
          <w:bCs/>
          <w:iCs/>
          <w:sz w:val="20"/>
          <w:szCs w:val="20"/>
        </w:rPr>
        <w:tab/>
        <w:t>отсутствия изменений в легких при флюорографическом обследовании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низком уровне специфических антител.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614. КАКОЙ ИММУНОБИОЛОГИЧЕСКИЙ ПРЕПАРАТ ЦЕЛЕСООБРАЗНО ИСПОЛЬЗОВАТЬ ДЛЯ ПРИВИВОК КОНТАКТНЫМ СТУДЕНТАМ С БОЛЬНЫМ ДИФТЕРИЕЙ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вакцину АКДС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вакцину АДС-М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противодифтерийную сыворотку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вакцину Адасель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615. КАКОЙ МИНИМАЛЬНЫЙ ИНТЕРВАЛ МОЖЕТ БЫТЬ МЕЖДУ ВВЕДЕНИЕМ РАЗНЫХ ВАКЦИН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2 недели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1 месяц</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2 месяца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6 месяцев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616. ДЛЯ ПРОФИЛАКТИКИ ВИРУСНОГО ГЕПАТИТА В РЕБЕНКУ, РОЖДЕННОМУ ОТ HBSAG – ПОЗИТИВНОЙ МАТЕРИ, ЦЕЛЕСООБРАЗНО ВВЕСТИ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вакцину против вирусного гепатита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специфический иммуноглобулин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специфический иммуноглобулин и вакцину против вирусного гепатита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иммунобиологические препараты вводить нельзя.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617. СВИДЕТЕЛЬСТВОМ СИЛЬНОЙ ОБЩЕЙ РЕАКЦИИ НА ВВЕДЕНИЕ ВАКЦИНЫ ЯВЛЯЕТСЯ ПОВЫШЕНИЕ ТЕМПЕРАТУРЫ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выше 39˚С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выше 38˚С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выше 37˚С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выше 40˚С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618. ОТ КАКИХ ИНФЕКЦИОННЫХ ЗАБОЛЕВАНИЙ ПРЕИМУЩЕСТВЕННО ВАКЦИНИРУЮТ ДЕТЕЙ В ПЕРВЫЕ ГОДЫ ЖИЗНИ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пневмококковой 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поклюша, дифтерии, стольняка, полиомиелиета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вирусного гепатита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все выше перечисленное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619. ПОСЛЕ ПРИВИВКИ У ПРИВИТОГО ПОЯВИЛАСЬ ТЕМПЕРАТУРА 38,6°С, КАКАЯ ОБЩАЯ ПОСТВАКЦИНАЛЬНАЯ РЕАКЦИЯ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слабая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средняя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сильная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нет реакции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620. ПРОТИВОПОКАЗАНИЯ К ВВЕДЕНИЮ БЦЖ И БЦЖ-М-ВАКЦИН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гемолитическая болезнь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масса тела новорожденного менее 2000 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реакция Манту с 2 ТЕ положительная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аллергия к яичному белку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621. ПРОТИВОПОКАЗАНИЯ ДЛЯ ПРОВЕДЕНИЯ ВАКЦИНАЦИИ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острые инфекционные и соматические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обострение хронических патологических процессов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тяжелые аллергические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все перечисленное верно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622. НАИБОЛЕЕ ДЛИТЕЛЬНУЮ ЗАЩИТУ ОТ БОЛЕЗНИ ОБЕСПЕЧИВАЕТ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живая вакцина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инактивированная вакцина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химическая вакцина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лечебная сыворотка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634. ПАЦИЕНТАМИ ВРАЧА ОБЩЕЙ ПРАКТИКИ (СЕМЕЙНОГО ВРАЧА) ДОЛЖНЫ БЫТЬ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 все взрослые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 взрослые, кроме беременных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 все возрастно-половые группы населения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взрослые и подростки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635. ЧИСЛЕННОСТЬ ОБСЛУЖИВАЕМОГО ВРАЧОМ ОБЩЕЙ ПРАКТИКИ (СЕМЕЙНЫМ ВРАЧОМ) НАСЕЛЕНИЯ ДОЛЖНА СОСТАВЛЯТЬ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800-1000 человек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1001-1500 человек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1501-2000 человек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D.</w:t>
      </w:r>
      <w:r w:rsidRPr="00677B7A">
        <w:rPr>
          <w:rFonts w:ascii="Times New Roman" w:hAnsi="Times New Roman" w:cs="Times New Roman"/>
          <w:bCs/>
          <w:iCs/>
          <w:sz w:val="20"/>
          <w:szCs w:val="20"/>
        </w:rPr>
        <w:tab/>
        <w:t>2000 и более человек</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636. АМБУЛАТОРНО-ПОЛИКЛИНИЧЕСКАЯ ПОМОЩЬ ОРГАНИЗУЕТСЯ ПО СЛЕДУЮЩИМ ПРИНЦИПАМ,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территориально-участкового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бригадного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ведомственного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частного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637. НЕ ВХОДИТ В ФУНКЦИИ РЕГИСТРАТУРЫ ПОЛИКЛИНИКИ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запись посетителей на прием к врачу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прием вызовов на посещение больных на дому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обеспечение оптимального потока посетителей на исследование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массовое направление посетителей на исследования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638. ПРИ ОБСЛУЖИВАНИИ БОЛЬНЫХ НА ДОМУ УЧАСТКОВЫЙ ВРАЧ НЕ ДОЛЖЕН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обеспечить раннее выявление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своевременно оказывать помощь нуждающимся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посещать больных на дому в день вызова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ежедневно посещать больных на дому без показаний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639. НЕ ЯВЛЯЕТСЯ ФУНКЦИОНАЛЬНЫМИ ОБЯЗАННОСТЯМИ ЗАВЕДУЮЩЕГО ОТДЕЛЕНИЕМ ПОЛИКЛИНИКИ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повышение квалификации участковых терапевтов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анализ деятельности участковых терапевтов и контроль за их работой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текущая организационно-методическая и консультативная работа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издание приказов по отделению</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640. ОСНОВНЫМИ РАЗДЕЛАМИ ДЕЯТЕЛЬНОСТИ ВРАЧА-СПЕЦИАЛИСТА ЯВЛЯЮТСЯ ВСЕ,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лечебно-диагностической работы в поликлинике и на дому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консультативной работы в поликлинике и на дому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проведения профилактических мероприятий по своему профилю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контроля за деятельностью участкового терапевта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641. ФУНКЦИИ СЕЛЬСКОГО ВРАЧЕБНОГО УЧАСТКА СВОДЯТСЯ К СЛЕДУЮЩИМ, ЗА ИСКЛЮЧЕНИЕМ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оказания населению лечебно-профилактической помощи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проведения санитарных мероприятий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родовспоможения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оказания консультативной помощи больным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642. ОСНОВНЫМИ ЗАДАЧАМИ И ФУНКЦИЯМИ СЕЛЬСКОЙ ВРАЧЕБНОЙ УЧАСТКОВОЙ БОЛЬНИЦЫ ЯВЛЯЮТСЯ ВСЕ,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оказания лечебно-профилактической помощи сельскому населению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проведения лечебно-профилактических мероприятий по охране здоровья матери и ребенка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организации диспансерного наблюдения сельских жителей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осуществления врачебно – трудовой экспертизы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643. В ФУНКЦИИ СЕЛЬСКОЙ ВРАЧЕБНОЙ АМБУЛАТОРИИ НЕ ВХОДИТ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оказание амбулаторной лечебно-профилактической помощи населению приписного участка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направление на стационарное лечение больных при соответствующих показаниях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проведение консультативных приемов больных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организация диспансерного наблюдения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644. В ФУНКЦИИ ФЕЛЬДШЕРСКО–АКУШЕРСКОГО ПУНКТА ВХОДЯТ ВСЕ,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оказания населению доврачебной медицинской помощи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оценки качества диспансеризации населения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проведения мероприятий по снижению заболеваемости и смертности населению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повышения санитарно – гигиенической культуры населения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645. ОСНОВНЫМИ ФУНКЦИЯМИ ЦРБ ЯВЛЯЮТСЯ ВСЕ ПЕРЕЧИСЛЕННОЕ,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обеспечения квалифицированной стационарной и поликлинической медицинской помощи населению района и райцентра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B.</w:t>
      </w:r>
      <w:r w:rsidRPr="00677B7A">
        <w:rPr>
          <w:rFonts w:ascii="Times New Roman" w:hAnsi="Times New Roman" w:cs="Times New Roman"/>
          <w:bCs/>
          <w:iCs/>
          <w:sz w:val="20"/>
          <w:szCs w:val="20"/>
        </w:rPr>
        <w:tab/>
        <w:t>оперативного руководства всеми лечебно – профилактическими учреждениями района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организации работы МСЭ</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внедрения передового опыта, инновации и маркетинга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646. ЗАДАЧЕЙ ОБЛАСТНОЙ (КРАЕВОЙ) БОЛЬНИЦЫ НЕ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обеспечения населения области в полном объеме высокоспециализированной, квалифицированной, консультативной, поликлинической и стационарной помощью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оказания организационно-методической помощи медицинским учреждениям области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оказания экстренной и плановой медицинской помощи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организации санитарно-эпидемиологических мероприятий в области (крае)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647. В СОСТАВ ОБЛАСТНЫХ БОЛЬНИЦ ВХОДЯТ ВСЕ ПЕРЕЧИСЛЕННОЕ,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стационара  со специализированными отделениями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консультативная  поликлиника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отделения экстренной и плановой помощи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областное (краевое) бюро  медико-социальной  экспертизы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648. ОТДЕЛЕНИЕ ЭКСТРЕННОЙ И ПЛАНОВО – КОНСУЛЬТАТИВНОЙ ПОМОЩИ НЕ ВЫПОЛНЯЕТ СЛЕДУЮЩИЕ ФУНКЦИИ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организует и проводит выездные консультации врачей – специалистов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проводит заочные консультации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разрабатывает предложения о порядке и показаниях к направлению больных для консультаций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организует медицинскую помощь сельскому населению</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649. ОРГАНИЗАЦИОННО-МЕТОДИЧЕСКИЙ ОТДЕЛ ОБЛАСТНОЙ БОЛЬНИЦЫ ОСУЩЕСТВЛЯЕТ СЛЕДУЮЩИЕ ФУНКЦИИ, ЗА ИСКЛЮЧЕНИЕМ: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анализа деятельности медицинских учреждений области с последующей  разработкой мер по улучшению их  работы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руководство городскими станциями скорой медицинской помощи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разработки планов первичной специализации  и повышения  квалификации врачей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организацию планово-консультативных выездов высококвалифицированных врачей-специалистов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650. ФУНКЦИИ ГЛАВНЫХ СПЕЦИАЛИСТОВ В ОРГАНАХ УПРАВЛЕНИЯ ЗДРАВООХРАНЕНИЕМ ВКЛЮЧАЮТ СЛЕДУЮЩЕЕ,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административной функции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руководства специализированной медицинской помощью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консультативной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повышения  квалификации медицинских кадров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651. С КАКОГО ВОЗРАСТА ДЕТИ СЧИТАЮТСЯ ПО ВОЗ ПОДРОСТКАМИ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 15 до 18 лет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с 12 до 16 лет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 15 до 24 лет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 10 до 18 лет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652. ЦЕНТРАЛЬНАЯ ФИГУРА В ОЦЕНКЕ СОСТОЯНИЯ ЗДОРОВЬЯ РЕБЕНКА ПРИ ПРОВЕДЕНИИ ДИСПАНСЕРИЗАЦИИ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каждый специалист в отдельности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участковый педиатр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врач дошкольно–школьного отделения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зав. отделением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653. ПРОТИВОРЕЦИДИВНОЕ ЛЕЧЕНИЕ ПРИ ХРОНИЧЕСКИХ ЗАБОЛЕВАНИЯХ В СТАДИИ РЕМИССИИ, КАК ПРАВИЛО, ПРОВОДИТСЯ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ежемесячно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весной и осенью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зимой и летом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ежеквартально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654. К ДЕКРЕТИРОВАННЫМ ВОЗРАСТНЫМ ГРУППАМ В ПЕДИАТРИИ ОТНОСЯТСЯ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2 года, 3 года, 8 лет, 13 лет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1 год, 3 года, 5 лет, 7 лет, 10 лет, 15 лет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4 года, 6 лет, 8 лет, 10 лет, 12 лет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D.</w:t>
      </w:r>
      <w:r w:rsidRPr="00677B7A">
        <w:rPr>
          <w:rFonts w:ascii="Times New Roman" w:hAnsi="Times New Roman" w:cs="Times New Roman"/>
          <w:bCs/>
          <w:iCs/>
          <w:sz w:val="20"/>
          <w:szCs w:val="20"/>
        </w:rPr>
        <w:tab/>
        <w:t>1 год, 10 лет, 19 лет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655. СТАТИСТИКА –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самостоятельная общественная наука, изучающая количественную сторону массовых явлений в неразрывной связи с их качественной стороной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сбор, обработка и хранение информации, характеризующей количественные закономерности общественных явлений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анализ массовых количественных данных с использованием статистическо-математических методов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статистическо-математические методы при сборе, обработке и хранении информации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656. МЕДИЦИНСКАЯ СТАТИСТИКА –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отрасль статистики, изучающей здоровье населения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совокупность статистических методов, необходимых для анализа деятельности ЛПУ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отрасль статистики, изучающей вопросы, связанные с медициной, гигиеной, санитарией и здравоохранением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отрасль статистики, изучающая вопросы, связанные с гигиеной, планированием и прогнозирование деятельности ЛПУ</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657. ПРЕДМЕТОМ ИЗУЧЕНИЯ МЕДИЦИНСКОЙ СТАТИСТИКИ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информация о здоровье населения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информация о влиянии факторов окружающей среды на здоровье человека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информация о кадрах, сети и деятельности учреждений и служб здравоохранения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все вышеперечисленное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658. ЗДОРОВЬЕ НАСЕЛЕНИЯ РАССМАТРИВАЕТСЯ (ИЗУЧАЕТСЯ) КАК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многофакторная проблема, включающая в себя цели по изучению здоровья населения и влияющих факторов окружающей среды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величина, определяющая здоровье общества как целостно функционирующего организма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многофакторная проблема, включающая в себя задачи по изучению здоровья населения и влияющих факторов окружающей среды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все вышеперечисленное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659. В КАЧЕСТВЕ КРИТЕРИЯ ДЛЯ ОЦЕНКИ ПОКАЗАТЕЛЕЙ ЗДОРОВЬЯ СЛЕДУЕТ ИСПОЛЬЗОВАТЬ: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общероссийские показатели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аналогичные показатели соседних территорий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показатели за предыдущие годы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все перечисленное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660. СТАТИСТИЧЕСКИМИ ИЗМЕРИТЕЛЯМИ ОБЩЕСТВЕННОГО ЗДОРОВЬЯ НАСЕЛЕНИЯ ЯВЛЯЮТСЯ (ВЕРНО ВСЕ, КРОМЕ ОДНОГО)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медико-демографические показатели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заболеваемость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инвалидность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временная нетрудоспособность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661. К ХАРАКТЕРИСТИКАМ ПОТЕНЦИАЛА ЗДОРОВЬЯ НАСЕЛЕНИЯ НЕ ОТНОСИТСЯ ПОКАЗАТЕЛЬ: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заболеваемости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летальности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инвалидности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смертности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662. МЕДИЦИНСКАЯ ДЕМОГРАФИЯ ИЗУЧАЕТ ВСЕ ПЕРЕЧИСЛЕННОЕ, ( ВЕРНО ВСЕ,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 «статику» населения (численность, расселение, плотность и т. 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механическое движение населения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естественное движение населения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заболеваемость с временной утратой трудоспособности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663. ОСНОВНЫМИ ПОКАЗАТЕЛЯМИ ЕСТЕСТВЕННОГО ДВИЖЕНИЯ НАСЕЛЕНИЯ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рождаемость и смертность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летальность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инвалидность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D.</w:t>
      </w:r>
      <w:r w:rsidRPr="00677B7A">
        <w:rPr>
          <w:rFonts w:ascii="Times New Roman" w:hAnsi="Times New Roman" w:cs="Times New Roman"/>
          <w:bCs/>
          <w:iCs/>
          <w:sz w:val="20"/>
          <w:szCs w:val="20"/>
        </w:rPr>
        <w:tab/>
        <w:t>заболеваемость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664. К ОБЩИМ ПОКАЗАТЕЛЯМ ЕСТЕСТВЕННОГО ДВИЖЕНИЯ НАСЕЛЕНИЯ НЕ ОТНОСИТСЯ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рождаемость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смертность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естественный прирост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средняя продолжительность жизни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665. К ОБЩИМ ПОКАЗАТЕЛЯМ НЕ ОТНОСЯТСЯ: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рождаемость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общая смертность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естественный прирост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коэффициент воспроизводства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666. КОЭФФИЦИЕНТ РОЖДАЕМОСТИ РАССЧИТЫВАЕТСЯ ПУТЕМ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соотношения численности родившихся в данном году к среднегодовой численности населения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соотношения численности умерших, к численности родившихся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вычитания числа умерших,  из числа родившихся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соотношения численности родившихся в данном году к среднегодовой численности женщин фертильного возраста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667. К СПЕЦИАЛЬНЫМ ПОКАЗАТЕЛЯМ РОЖДАЕМОСТИ ОТНОСЯТСЯ: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показатель плодовитости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показатель общей рождаемости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показатель воспроизводства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все перечисленное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668. УРОВЕНЬ РОЖДАЕМОСТИ (НА 1000) НАСЕЛЕНИЯ В НАШЕЙ СТРАНЕ В НАСТОЯЩЕЕ ВРЕМЯ НАХОДИТСЯ В ПРИДЕЛАХ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от 10 до 15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до 10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от 15 до 20</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выше 20</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669. ОБЩИЙ КОЭФФИЦИЕНТ СМЕРТНОСТИ –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отношение числа умерших, к среднегодовой численности населения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отношение числа умерших, к численности населения на 01.01 данного года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общее количество умерших, в течение межпереписного периода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отношение числа умерших, к среднегодовой численности населения соответствующего возраста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670. УРОВЕНЬ ОБЩЕЙ СМЕРТНОСТИ (НА 1000) НАСЕЛЕНИЯ В НАШЕЙ СТРАНЕ В НАСТОЯЩЕЕ ВРЕМЯ НАХОДИТСЯ В ПРЕДЕЛАХ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от 5 до10</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от 11 до 15</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от 16 до 20</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выше 20</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671. ПОКАЗАТЕЛЬ МАТЕРИНСКОЙ СМЕРТНОСТИ ВЫЧИСЛЯЕТСЯ ПО ФОРМУЛЕ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 (число умерших беременных, рожениц, родильниц в течение 42 недель после прекращения беременности х 100 000 живорожденных) / число живорожденных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 (число умерших беременных х 1000 живорожденных) / суммарное число беременностей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 (число умерших после 28 недель беременности х 100 000 живорожденных) / суммарное число беременностей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 (число умерших беременных х 100 000 живорожденных и мертворожденных)/суммарное число беременных после 28 недель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672. ПОКАЗАТЕЛЬ МЕРТВОРОЖДАЕМОСТИ ВЫЧИСЛЯЕТСЯ ПО ФОРМУЛ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 (число детей, родившихся мертвыми  число детей, умерших в течение первого года жизни) х 1000 / число детей родившихся живыми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 (число детей, родившихся мертвыми  число детей, умерших в течение7 дней жизни) х 1000 / число детей родившихся живыми и мертвыми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 (число детей родившихся мертвыми и недоношенными) х 1000 / число детей родившихся живыми и мертвыми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D.</w:t>
      </w:r>
      <w:r w:rsidRPr="00677B7A">
        <w:rPr>
          <w:rFonts w:ascii="Times New Roman" w:hAnsi="Times New Roman" w:cs="Times New Roman"/>
          <w:bCs/>
          <w:iCs/>
          <w:sz w:val="20"/>
          <w:szCs w:val="20"/>
        </w:rPr>
        <w:tab/>
        <w:t xml:space="preserve"> (число детей, родившихся мертвыми) х 1000 / число детей родившихся живыми и мертвыми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673. ПОКАЗАТЕЛЬ РАННЕЙ НЕОНАТАЛЬНОЙ СМЕРТНОСТИ ВЫЧИСЛЯЕТСЯ ПО ФОРМУЛ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 (число детей, родившихся мертвыми  число детей, умерших в течение первого года жизни) х 1000 / число детей родившихся живыми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 (число детей, умерших в течение 28 дней жизни) х 1000 / число детей родившихся живыми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 (число детей, умерших в течение 28 дней жизни) х 1000 / число детей родившихся мертвыми и живыми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 (число детей, умерших в течение 168 часов жизни) х 1000 / число детей родившихся живыми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674. ПОКАЗАТЕЛЬ ПОСТНЕОНАТАЛЬНОЙ СМЕРТНОСТИ ВЫЧИСЛЯЕТСЯ ПО ФОРМУЛЕ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 (число детей, умерших в течение первого года жизни) х 1000 / число детей родившихся живыми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 xml:space="preserve"> (число детей, умерших в течение 6 месяцев жизни) х 1000 / число детей родившихся живыми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 xml:space="preserve"> (число детей, умерших в возрасте от 29 дней до 1 года) х 1000 / число детей родившихся мертвыми и живыми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 (число детей, умерших в возрасте от 29 дней до 1 года) х 1000 / число детей родившихся живыми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675. НАЗОВИТЕ ОСНОВНЫЕ ПРИЧИНЫ МЛАДЕНЧЕСКОЙ СМЕРТНОСТИ С УЧЕТОМ ЗАНИМАЕМОГО ИМИ МЕСТА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причины перинатального периода и врожденные аномалии, заболевания органов дыхания, кишечные 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прочие болезни, родовой травматизм и пороки развития, желудочно-кишечные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родовой травматизм и пороки развития, пневмония, прочие болезни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пневмония, желудочно-кишечные заболевания, родовой травматизм и пороки развития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676. ПОД ФИЗИЧЕСКИМ РАЗВИТИЕМ ПОНИМАЮТ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 xml:space="preserve"> совокупность всех антропологических признаков и результаты функциональных измерений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соматоскопические признаки и показатели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данные о телосложении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г) все вышеперечисленное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677. ОСНОВНЫЕ МЕТОДЫ ИЗУЧЕНИЯ ЗАБОЛЕВАЕМОСТИ ВСЕ,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по причинам смерти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по обращаемости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по данным переписи населения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по данным медицинских осмотров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678. УКАЖИТЕ ОСНОВНЫЕ ВИДЫ ЗАБОЛЕВАНИЙ, ПОДЛЕЖАЩИХ СПЕЦИАЛЬНОМУ УЧЕТУ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острая инфекционная заболеваемость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важнейшая неэпидемическая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госпитализированная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 xml:space="preserve"> все вышеперечисленное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679. СОЦИОЛОГИЧЕСКИЙ МЕТОД ИЗУЧЕНИЯ ЗАБОЛЕВАЕМОСТИ ПОЗВОЛЯЕТ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w:t>
      </w:r>
      <w:r w:rsidRPr="00677B7A">
        <w:rPr>
          <w:rFonts w:ascii="Times New Roman" w:hAnsi="Times New Roman" w:cs="Times New Roman"/>
          <w:bCs/>
          <w:iCs/>
          <w:sz w:val="20"/>
          <w:szCs w:val="20"/>
        </w:rPr>
        <w:tab/>
        <w:t>определить влияние факторов образа жизни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наследственного фактора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факторы окружающей среды, условия труда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все перечисленное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680. СПЕЦИАЛИЗИРОВАННОЕ УЧРЕЖДЕНИЕ ДЛЯ ОКАЗАНИЯ ПАЛЛИАТИВНОЙ ПОМОЩИ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хоспис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поликлиника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медсанчасть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станция скорой помощи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681. ПАЛЛИАТИВНАЯ МЕДИЦИНСКАЯ ПОМОЩЬ -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включает в себя профилактику, диагностику и лечение заболеваний и состояний, требующих использования специальных методов и сложных медицинских технологий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является основой системы оказания медицинской помощи и включает в себя мероприятия по профилактике, диагностике, лечению заболеваний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ответная реакция организма на болезнь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комплекс медицинских вмешательств, направленных на избавление от боли и облегчение других тяжелых проявлений заболевания, в целях улучшения качества жизни неизлечимо больных граждан</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682. К ЯТРОГЕННЫМ ЗАБОЛЕВАНИЯМ ОТНОСЯТСЯ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обусловленные вредными факторами производства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w:t>
      </w:r>
      <w:r w:rsidRPr="00677B7A">
        <w:rPr>
          <w:rFonts w:ascii="Times New Roman" w:hAnsi="Times New Roman" w:cs="Times New Roman"/>
          <w:bCs/>
          <w:iCs/>
          <w:sz w:val="20"/>
          <w:szCs w:val="20"/>
        </w:rPr>
        <w:tab/>
        <w:t>обусловленные неосторожными действиями или высказываниями медработников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w:t>
      </w:r>
      <w:r w:rsidRPr="00677B7A">
        <w:rPr>
          <w:rFonts w:ascii="Times New Roman" w:hAnsi="Times New Roman" w:cs="Times New Roman"/>
          <w:bCs/>
          <w:iCs/>
          <w:sz w:val="20"/>
          <w:szCs w:val="20"/>
        </w:rPr>
        <w:tab/>
        <w:t>с неблагоприятным прогнозом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w:t>
      </w:r>
      <w:r w:rsidRPr="00677B7A">
        <w:rPr>
          <w:rFonts w:ascii="Times New Roman" w:hAnsi="Times New Roman" w:cs="Times New Roman"/>
          <w:bCs/>
          <w:iCs/>
          <w:sz w:val="20"/>
          <w:szCs w:val="20"/>
        </w:rPr>
        <w:tab/>
        <w:t>наследственного генеза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683. ВРАЧЕБНАЯ ТАЙНА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сведения о больном, не подлежащие разглашению в обществе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сведения о больном, которые не должны быть сообщены больному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информация о диагнозе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684. ОСНОВНОЙ ЦЕЛЬЮ ПАЛЛИАТИВНОЙ ПОМОЩИ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Решение вопросов медицинской биоэтики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Отдаление смертельного исхода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Максимальное повышение качества жизни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Оказание специализированного ухода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685. К ЗАДАЧАМ ПАЛЛИАТИВНОЙ ПОМОЩИ ОТНОСЯТСЯ: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Адекватное обезболивание и купирование других физических симптомов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Психологическая поддержка больного и ухаживающих родственников.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Решение социальных и юридических вопросов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Всё вышеперечисленное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686. ПАЛЛИАТИВНАЯ ПОМОЩЬ: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Не имеет намерений продления или сокращения срока жизни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Старается насколько возможно долго обеспечить больному активный образ жизни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Улучшает качество жизни пациента и может также положительно влиять на течение болезни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687. НАИБОЛЕЕ ЧАСТАЯ ОБЛАСТЬ ОБРАЗОВАНИЯ ПРОЛЕЖНЕЙ У ТЯЖЕЛОБОЛЬНОГО ПАЦИЕНТА ПРИ ПОЛОЖЕНИИ НА СПИНЕ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крестец</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подколенная ямка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бедро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голень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688. ПРОФИЛАКТИКА ПРОЛЕЖНЕЙ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умывание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лечебная физкультура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смена положения тела каждые два часа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смена положения тела 3 раза в день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689. ПРИЗНАК ВТОРОЙ СТЕПЕНИ ПРОЛЕЖНЕЙ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бледность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отек, краснота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пузыри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язвы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690. ЛЕЧЕНИЕ ТРЕТЬЕЙ СТЕПЕНИ ПРОЛЕЖНЕЙ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протирание 10% камфорным спиртом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массаж</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хирургическим методом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смазывание 70% спиртом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691. БОЛЬ –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место развития патологического процесса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осложнение основного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не только то, что физически ощущает человек, но ещё и эмоциональное переживание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сестринские вмешательства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692. В ЗАВИСИМОСТИ ОТ ЛОКАЛИЗАЦИИ, ПРИЧИНЫ, ИНТЕНСИВНОСТИ И ПРОДОЛЖИТЕЛЬНОСТИ РАЗЛИЧАЮТ НЕСКОЛЬКО ВИДОВ БОЛИ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невербальная оценка интенсивности боли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B. боль во внутренних органах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интенсивность боли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возможность выражать свои страхи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693. ФИЗИОЛОГИЧЕСКАЯ ПРОБЛЕМА ПАЦИЕНТА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одиночество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риск суицидальной попытки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беспокойство по поводу потери работы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нарушение сна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694. ПРЕДМЕТ ИЗУЧЕНИЯ БИОЭТИКИ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моральные и нравственные аспекты взаимоотношения между людьми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профессиональный долг медицинского работника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история медицины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профессиональные знания и умения медицинского работника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695. К ВЕРБАЛЬНОМУ ОТНОСЯТ ОБЩЕНИЕ С ПОМОЩЬЮ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мимики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слова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жеста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взгляда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696. ПОЛОЖЕНИЕ СИМСА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промежуточное между положением лежа на боку и лежа на животе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лежа на спине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лежа на животе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полулежа и полусидя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697. ПОЛОЖЕНИЕ ФАУЛЕРА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полулежа, полусидя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на боку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на животе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на спине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698. ДЛЯ ПРЕДУПРЕЖДЕНИЯ ПРОВИСАНИЯ СТОПЫ ПАЦИЕНТА В ПОЛОЖЕНИИ ФАУЛЕРА УПОР ДЛЯ СТОП СТАВИТСЯ ПОД УГЛОМ (В ГРАД.)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30</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90</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60</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110</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699. ПРИ БОЛЯХ В ЖИВОТЕ ПАЦИЕНТ ЗАНИМАЕТ ПОЛОЖЕНИЕ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активное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пассивное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положение Фаулера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вынужденное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700. КОЖУ ТЯЖЕЛОБОЛЬНОГО ПАЦИЕНТА НЕОБХОДИМО ЕЖЕДНЕВНО ПРОТИРАТЬ РАСТВОРОМ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10% нашатырного спирта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10% камфорного спирта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10% калия перманганата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0,02% фурацилина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701. ПРИ ЧУМЕ ИМЕЮТ МЕСТО ВСЕ СЛЕДУЮЩИЕ МЕХАНИЗМЫ И ПУТИ ПЕРЕДАЧИ,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A.  трансмиссивного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B.  контактного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C.  парентерального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D   алиментарного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702. ДЛЯ ЧУМЫ ХАРАКТЕРНЫ ВСЕ СЛЕДУЮЩИЕ ЭПИДЕМИОЛОГИЧЕСКИЕ ЗАКОНОМЕРНОСТИ,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эпидемии чумы следует за эпизоотиями ее среди грызунов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заболеваемость имеет сезонный характер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C. возникновение эпидемий чумы обусловлено не только биологическими, но и социально-бытовыми факторами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тяжесть заболевания не связана со штаммом возбудителя чумы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703. В ПАТОГЕНЕЗЕ ЛОКАЛИЗОВАННОЙ ЧУМЫ ИМЕЮТ ЗНАЧЕНИЕ: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внедрение возбудителя через кожу и слизистые оболочки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возникновение первичного эффекта с трансформацией в чумный карбункул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поражение лимфатических узлов с образованием первичного бубона 1-го, 2-го и т.д. порядка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704. ОТМЕТЬТЕ ПРИЗНАКИ, НЕ ХАРАКТЕРНЫЕ ДЛЯ ЧУМНОГО БУБОНА: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воспаление лимфоузлов и окружающей клетчатки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кожа над бубоном напряжена, красного или синюшного цвета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отсутствие отека окружающей клетчатки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первичный бубон чаще единичный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705. ПРИ ПЕРВИЧНОЙ ЛЕГОЧНОЙ ЧУМЕ ХАРАКТЕРНО ВСЕ ПЕРЕЧИСЛЕННОЕ,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воздушно-капельного пути заражения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геморрагической септицемии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возникновение пневмонических очагов раньше бактериемии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Отсутствие возбудителей чумы при микроскопии содержимого альвеол</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706. ПАТОМОРФОЛОГИЧЕСКИ ПРИ ПЕРВИЧНОЙ ЛЕГОЧНОЙ ЧУМЕ НАБЛЮДАЕТСЯ: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лобулярная пневмония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лобарная пневмония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очаги воспаления различной величины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707. ТОКСИНЫ YERSINIA PESTIS ВЫЗЫВАЮТ: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лимфаденит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энцефалит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шок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708. ПО КЛАССИФИКАЦИИ ВОЗ РАЗЛИЧАЮТ СЛЕДУЮЩИЕ КЛИНИЧЕСКИЕ ФОРМЫ ЧУМЫ: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кожную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бубонную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легочную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709. ДЛЯ НАЧАЛЬНОГО ПЕРИОДА ВСЕХ КЛИНИЧЕСКИХ ФОРМ ЧУМЫ ХАРАКТЕРНО: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потрясающий озноб, температура 39-400С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мучительная головная боль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шатающаяся походка, невнятная речь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все перечисленное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710. ДЛЯ КОЖНОЙ ФОРМЫ ЧУМЫ ХАРАКТЕРНЫМИ ЯВЛЯЮТСЯ ВСЕ ПЕРЕЧИСЛЕННЫЕ ИЗМЕНЕНИЯ,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последовательные изменения в виде: розеолы, папулы, везикулы и пустулы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B. изъявление пустулы с появлением темного струпа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образование фликтены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развитие лимфангоита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711. В ОТЛИЧИЕ ОТ СИБИРЕЯЗВЕННОГО КАРБУНКУЛА ПРИ ЧУМЕ: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нет дополнительных пузырчатых высыпаний вокруг струпа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определяется резкая болезненность при пальпации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содержимое пустулы кровянисто-гнойное с обилием возбудителя чумы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перечисленные ответы правильные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712. ПРИ БУБОННОЙ ФОРМЕ ЧУМЫ МОГУТ БЫТЬ ВЫЯВЛЕНЫ СЛЕДУЮЩИЕ ИЗМЕНЕНИЯ,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воспаленный лимфоузел, регионарный к месту внедрения возбуди-теля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наличие периаденита, болезненного при пальпации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сглаженность контуров бубона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D. развитие лимфангоита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713. НАИБОЛЕЕ ЧАСТЫМ ОСЛОЖНЕНИЕМ БУБОННОЙ ЧУМЫ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септицемия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пневмония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менингит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флегмона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714. ВЫБЕРИТЕ НЕПРАВИЛЬНЫЙ ОТВЕТ. ДЛЯ ПЕРВИЧНО-ЛЕГОЧНОЙ ФОРМЫ ЧУМЫ НАИБОЛЕЕ ТИПИЧНО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наличие режущих болей в груди, одышка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кашель с пенистой кровавой мокротой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выделение с мокротой огромного количества палочек чумы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715. ПРИ ЛЕГОЧНОЙ ЧУМЕ НАИБОЛЬШУЮ ЭПИДЕМИОЛОГИЧЕСКУЮ ОПАСНОСТЬ ПРЕДСТАВЛЯЕТ: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начальный период лихорадочного возбуждения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разгар болезни с максимальным выделением больным возбудителя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терминальный с прогрессирующей одышкой, цианозом, комой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период выздоровления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716. МАТЕРИАЛОМ ДЛЯ БАКТЕРИОЛОГИЧЕСКОГО ИССЛЕДОВАНИЯ У ПОДОЗРИТЕЛЬНЫХ НА ЧУМУ БОЛЬНЫХ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пунктат из бубона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содержимое везикул, пустул, карбункулов, язв, фликтен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мокрота, слизь из зева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717. ДЛЯ УСКОРЕННОЙ ЛАБОРАТОРНОЙ ДИАГНОСТИКИ ЧУМЫ ПРИМЕНЯЮТ: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серологические реакции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люминесцентно-серологический метод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биологическую пробу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бактериоскопический метод</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718. ЛЕГОЧНАЯ ФОРМА ТУЛЯРЕМИИ В ОТЛИЧИЕ ОТ ЧУМЫ: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протекает более легко по типу мелкоочаговой пневмонии, бронхоаденита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имеет благоприятный прогноз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ИТШ редко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ответы правильные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719. ДЛЯ АНТИБАКТЕРИАЛЬНОГО ЛЕЧЕНИЯ ЧУМЫ ПРИМЕНЯЮТ: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стрептомицин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тетрациклины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левомицетин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720. ДЛЯ ПАТОГЕНЕТИЧЕСКОЙ ТЕРАПИИ ЧУМЫ ИСПОЛЬЗУЮТ: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A.  кристаллоидные и коллоидные растворы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B.  стероидные гормоны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C.  сердечнососудистые препараты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721. ПРОФИЛАКТИКА ЧУМЫ ПРЕДУСМАТРИВАЕТ ПРЕДУПРЕЖДЕНИЕ: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заражения лиц, работающих с зараженным материалом или подозрительным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на зараженность чумой материалом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заболеваний людей и возникновения вспышек в природных очагах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завоза чумы на территорию страны из-за рубежа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722. МЕРОПРИЯТИЯ, НАПРАВЛЕННЫЕ НА ПРЕДУПРЕЖДЕНИЕ ЗАВОЗА ЧУМЫ: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врачебный осмотр пассажиров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санитарный осмотр грузов, багажа, транспортных средств, следующих через портовые города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C. обследование и врачебное наблюдение в течение 6 дней за лицами, прибывающими из зон, неблагоприятных по чуме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723. СВОЙСТВА ВОЗБУДИТЕЛЯ СИБИРСКОЙ ЯЗВЫ: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грамположительная бактерия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аэроб, во внешней среде образует споры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вирулентность возбудителя связана со способностью образовывать капсулу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в организме и выделять экзотоксин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724. ИСТОЧНИКОМ ИНФЕКЦИИ ПРИ СИБИРСКОЙ ЯЗВЕ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больные домашние животные: крупный рогатый скот, лошади, ослы, овцы, козы, олени, верблюды, свиньи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больной человек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бактерионоситель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725. ОСНОВНОЙ ПУТЬ ПЕРЕДАЧИ ИНФЕКЦИИ ПРИ СИБИРСКОЙ ЯЗВЕ: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Контактный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Воздушно-капельный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Алиментарный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Трансмиссивный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726. ФАКТОРАМИ ПЕРЕДАЧИ ВОЗБУДИТЕЛЕЙ СИБИРСКОЙ ЯЗВЫ СЛУЖАТ: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Выделения больных животных и их трупы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Пищевые продукты, приготовленные из мяса и молока больных животных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Предметы, изготовленные из инфицированного животного сырья: головные уборы,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рукавицы, чулки, одеяла, щетки и др.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727. ЭПИДЕМИОЛОГИЧЕСКИЕ ЗАКОНОМЕРНОСТИ, ХАРАКТЕРНЫЕ ДЛЯ СИБИРСКОЙ ЯЗВЫ: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Высокая устойчивость возбудителя во внешней среде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Наибольшая заболеваемость среди мужчин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Развитие болезни может быть обусловлено характером труд. деятельности и особенностями быта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728. ИММУНИТЕТ ПРИ СИБИРСКОЙ ЯЗВЕ: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Стойкий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Нестойкий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Отсутствует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Не изучен</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729. В ПАТОГЕНЕЗЕ СИБИРСКОЙ ЯЗВЫ ИМЕЕТ МЕСТО: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Внедрение возбудителя через кожу, слизистые оболочки дыхательных путей и желудочно-кишечный тракт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Поражение регионарных лимфатических узлов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Генерализация процесса при лимфогеннном и гематогенном распространении возбудителя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730. ПАТОЛОГОАНАТОМИЧЕСКАЯ КАРТИНА ПРИ СИБИРСКОЙ ЯЗВЕ ПРЕДСТАВЛЕНА ВСЕМИ ОПИСАННЫМИ ИЗМЕНЕНИЯМИ,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Сибиреязвенный карбункул на коже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Наличие геморрагического трахеита, плеврита, пневмонии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Лимфаденит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Артрозо-артриты.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731. РАЗЛИЧАЮТ СЛЕДУЮЩИЕ КЛИНИЧЕСКИЕ ВАРИАНТЫ СИБИРСКОЙ ЯЗВЫ: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Локализованную (кожную и висцеральную)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Генерализованную вторичную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Сибиреязвенный сепсис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перечисленные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732. НАИБОЛЕЕ ЧАСТОЙ РАЗНОВИДНОСТЬЮ КОЖНОЙ ФОРМЫ СИБИРСКОЙ ЯЗВЫ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Карбункулезная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B.  Эдематозная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Буллезная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Эризипелоидная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733. ТЯЖЕСТЬ СОСТОЯНИЯ ПРИ КОЖНОЙ ФОРМЕ СИБИРСКОЙ ЯЗВЫ: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Зависит  от  места  локализации процесса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Не зависит от места локализации процесса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Не изучена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734. ТИПИЧНЫМИ СИМПТОМАМИ СИБИРЕЯЗВЕННОГО КАРБУНКУЛА ЯВЛЯЮТСЯ ВСЕ ПЕРЕЧИСЛЕННЫЕ,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Наличия язвы с темным дном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Студневидного дрожания отека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Появления "дочерних" пузырьков по периферии язвы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Наличия болезненности в зоне некроза.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735. БУЛЛЕЗНАЯ РАЗНОВИДНОСТЬ КОЖНОЙ ФОРМЫ СИБИРСКОЙ ЯЗВЫ СОПРОВОЖДАЕТСЯ: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Появлением в области входных ворот возбудителя больших пузырей, наполненных геморр. содержимым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Формированием на их месте обширных язвенно-некротических по-верхностей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Выраженной интоксикацией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Всем перечисленным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736. ПРИ ЭРИЗИПЕЛОИДНОЙ РАЗНОВИДНОСТИ КОЖНОЙ ФОРМЫ СИБИРСКОЙ ЯЗВЫ НАИБОЛЕЕ ЧАСТО ВЫЯВЛЯЮТ: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Отек без видимого карбункула в начале болезни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Пузыри, заполненные геморрагическим содержимым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Неглубокие язвы с синюшным дном и обильным серозным отделяе-мым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737. ВОЗМОЖНЫЕ ОСЛОЖНЕНИЯ И ИСХОДЫ КОЖНОЙ ФОРМЫ СИБИРСКОЙ ЯЗВЫ: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Выздоровление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Летальный исход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Вторичная септицемия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738. КЛИНИЧЕСКАЯ КАРТИНА ПОРАЖЕНИЯ КИШЕЧНИКА ПРИ СИБИРСКОЙ ЯЗВЕ ПРЕДСТАВЛЕНА ВСЕМИ СЛЕДУЮЩИМИ СИМПТОМАМИ,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Многократной рвоты "кофейной гущей"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Частого жидкого стула с примесью крови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Развития тендо-вагинитов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Болезненности живота при пальпации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739. НАИБОЛЕЕ ЧАСТО КОЖНУЮ ФОРМУ СИБИРСКОЙ ЯЗВЫ ДИФФЕРЕНЦИРУЮТ 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Банальным  карбункулом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Рожей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Кожной формой чумы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D.  Язвенно-бубонной формой туляремии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740. ДЛЯ РОЖИ В ОТЛИЧИЕ ОТ СИБИРСКОЙ ЯЗВЫ ХАРАКТЕРНЫ: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Четкие контуры воспалительной зоны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Болезненность кожи по периферии воспаления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Отсутствие симптома Стефанского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741. ТУЛЯРЕМИЙНЫЕ ЯЗВЫ ОТЛИЧАЮТСЯ ОТ СИБИРЕЯЗВЕННЫХ: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Поверхностным расположением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Отсутствием черного струпа в центре поражения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Наличием выраженного регионарного лимфаденита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Всем вышеперечисленным.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742. ДЛЯ БАКТЕРИОЛОГИЧЕСКОГО ИССЛЕДОВАНИЯ НА СИБИРСКУЮ ЯЗВУ БЕРУТ: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Материал из карбункула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Кровь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C. Мокроту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743. ИММУНИТЕТ ПРИ СИБИРСКОЙ ЯЗВЕ: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Стойкий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Нестойкий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Отсутствует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744. ДЛЯ АНТИБИОТИКОТЕРАПИИ БОЛЬНЫХ СИБИРСКОЙ ЯЗВОЙ ИСПОЛЬЗУЮТ ВСЕ ПЕРЕЧИСЛЕННЫЕ ПРЕПАРАТЫ,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Пенициллина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Тетрациклина и его производных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Левомицетина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Бактериофагов.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745. К СРЕДСТВАМ ПАТОГЕНЕТИЧЕСКОЙ ТЕРАПИИ БОЛЬНЫХ СИБИРСКОЙ ЯЗВОЙ ОТНОСЯТСЯ: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Стероидные гормоны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Дезинтоксикационные растворы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Свежезамороженная плазма и кровь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746. ПРАВИЛА ВЫПИСКИ ВЫЗДОРАВЛИВАЮЩИХ ПРИ СИБИРСКОЙ ЯЗВЕ: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При кожной форме -  отторжение струпа и формирование рубца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При септической форме болезни - клиническое выздоровление и дву-кратный отрицательный бактериологический посев крови с интервалом 5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747. ПРОФИЛАКТИЧЕСКИЕ ВЕТЕРИНАРНО-САНИТАРНЫЕ МЕРОПРИЯТИЯ ПРИ СИБИРСКОЙ ЯЗВЕ: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Изоляция и лечение больных животных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Контроль за выпуском и реализацией животного сырья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Вакцинация животных и людей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748. ДЛЯ ЭТИОЛОГИИ ВОЗБУДИТЕЛЯ ЖЕЛТОЙ ЛИХОРАДКИ ХАРАКТЕРНО ВСЕ ПЕРЕЧИСЛЕННОЕ,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Возбудитель желтой лихорадки – фильтрующий вирус, размером от 12 до 27нм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Относится к арбовирусам, содержит РНК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Обладает пантропностью, особенно висцеро- и нейротропными свойствами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Устойчив  во  внешней  среде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750. В ПАТОГЕНЕЗЕ ЖЕЛТОЙ ЛИХОРАДКИ НАИБОЛЬШЕЕ ЗНАЧЕНИЕ ИМЕЮТ ВСЕ ПЕРЕЧИСЛЕННЫЕ ФАЗЫ,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Внедрения вируса при укусе комара через кожу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Лимфогенного заноса вируса в регионарные лимфоузлы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C.Поражения эндотелия капилляров внутренних органов и развития диcсеминированного внутрисосудистого свертывания крови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Фекально-орального механизма заражения.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751. ПАТОЛОГОАНАТОМИЧЕСКИЕ ИЗМЕНЕНИЯ ПРИ ЖЕЛТОЙ ЛИХОРАДКЕ: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Желтуха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Геморрагии внутренних органов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Поражение клубочкового и канальцевого аппарата почек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752. ГЕМОРРАГИЧЕСКИЙ СИНДРОМ ПРИ ЖЕЛТОЙ ЛИХОРАДКЕ ПРЕДСТАВЛЕН ВСЕМИ ПЕРЕЧИСЛЕННЫМИ ИЗМЕНЕНИЯМИ,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Геморрагической сыпи на коже и слизистых разной величины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Желудочно-кишечных кровотечений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Гематурии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Гемартрозов.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753. ПРИЧИНЫ ЛЕТАЛЬНОСТИ ПРИ ЖЕЛТОЙ ЛИХОРАДКЕ: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почечная недостаточность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B. печеночная недостаточность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геморрагический шок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верно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754. КЛИНИКО-ЭПИДЕМИОЛОГИЧЕСКИЙ ДИАГНОЗ ЖЕЛТОЙ ЛИХОРАДКИ ОСНОВАН НА НАЛИЧИИ СОВОКУПНОСТИ ВСЕХ СЛЕДУЮЩИХ ДАННЫХ,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Наличия эндемического очага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Типичной двухволновой температурной кривой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Поражения печени и почек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Нейтрофильного лейкоцитоза.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755. ДИФФЕРЕНЦИАЛЬНЫЙ ДИАГНОЗ ЖЕЛТОЙ ЛИХОРАДКИ ПРОВОДЯТ С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Вирусным гепатитом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Лептоспирозом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Малярией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Всем перечисленным.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756. ДЛЯ ЖЕЛТОЙ ЛИХОРАДКИ ХАРАКТЕРНО: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Желтуха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Геморрагический синдром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Лихорадка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757. ДЛЯ ЛЕПТОСПИРОЗА И ЖЕЛТОЙ ЛИХОРАДКИ ХАРАКТЕРНЫ ОБЩИЕ ПРИЗНАКИ,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Желтухи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Вирусной этиологии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Геморрагического синдрома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758. НАИБОЛЕЕ ДОСТОВЕРНЫМ МЕТОДОМ ЛАБОРАТОРНОЙ ДИАГНОСТИКИ ЖЕЛТОЙ ЛИХОРАДКИ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Выделение  вируса  из  крови больного, печени и мозга умерших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Реакция связывания комплимента в титре 1:16 и выше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Реакция нейтрализации вируса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Гистологическая картина биопсии печени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759. ПРОФИЛАКТИКА ЖЕЛТОЙ ЛИХОРАДКИ ВКЛЮЧАЕТ СЛЕДУЮЩИЕ МЕРЫ: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Изоляция больного в боксе на первые 5 дней болезни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Уничтожение комаров-переносчиков в эпидемических очагах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Вакцинация населения вакциной 17Д "Дакар"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перечисленные.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760. ОСНОВНЫЕ ЭПИДЕМИОЛОГИЧЕСКИЕ ХАРАКТЕРИСТИКИ ОБЕЗЬЯНЬЕЙ ОСПЫ ВКЛЮ-ЧАЮТ ВСЕ ПЕРЕЧИСЛЕННОЕ, КРОМЕ: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A.Возбудитель - ДНК содержащий вирус рода ортопоксвирусов, сходен по антигенным свойствам с вирусом натуральной оспы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Циркуляция вируса в естественных условиях поддерживается обезьянами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Чаще болеют дети до 10 лет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Вирус неустойчив во внешней среде.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761. ОСНОВНЫМИ ПУТЯМИ ПЕРЕДАЧИ ИНФЕКЦИИ ПРИ ОБЕЗЬЯНЬЕЙ ОСПЕ ЯВЛЯЮТСЯ ВСЕ ПЕРЕЧИСЛЕННЫЕ,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A.  Воздушно-капельного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Воздушно-пылевого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Алиментарного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Контактно-бытового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762. НАИБОЛЕЕ ЧАСТЫМИ ВХОДНЫМИ ВОРОТАМИ ИНФЕКЦИИ ПРИ ОСПЕ ОБЕЗЬЯН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Органы  дыхания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Желудочно-кишечный тракт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Кожа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Слизистые оболочки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763. ДЛЯ ПАТОГЕНЕЗА ОСПЫ ОБЕЗЬЯН ХАРАКТЕРНЫ ВСЕ ПЕРЕЧИСЛЕННЫЕ ОСНОВНЫЕ ЗВЕНЬЯ,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Внедрения вируса через дыхательные пути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Вирусемия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Поражение  опорно-двигательного аппарата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Токсемия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764. ОСНОВНЫМИ КЛИНИЧЕСКИМИ СИМПТОМАМИ ПРИ ОБЕЗЬЯНЬЕЙ ОСПЕ ЯВЛЯЮТСЯ ВСЕ ПЕРЕЧИСЛЕННЫЕ,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Выраженного продромального периода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Лихорадки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Везикулезно-папулезной сыпи на коже и слизистых оболочках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Остеомиелита.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765. ПРОДРОМАЛЬНЫЙ ПЕРИОД ПРИ ОСПЕ ОБЕЗЬЯН ХАРАКТЕРИЗУЕТСЯ ВСЕМИ ПЕРЕЧИСЛЕННЫМИ ПРИЗНАКАМИ,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Острого начала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Повышения температуры выше 390С.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Болей в пояснично-крестцовой области, мышцах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Нарушения  сознания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766. ДЛЯ СЫПИ ПРИ ОСПЕ ОБЕЗЬЯН В РАЗГАРЕ ЗАБОЛЕВАНИЯ ХАРАКТЕРНЫ ВСЕ ПЕРЕЧИСЛЕННЫЕ ПРИЗНАКИ,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Стадийности высыпания: макула-папула-везикула, пустула-корка-рубец</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Плотных, многокамерных с пупковидным вдавлением в центре оспенных элементов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Типичной локализации сыпи: лицо, конечности, ладони, подошвы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Отсутствия кожного зуда.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767. КРИТЕРИЯМИ ТЯЖЕСТИ ПРИ ОСПЕ ОБЕЗЬЯН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Выраженность интоксикации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Интенсивность высыпаний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Полиорганная недостаточность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768. ДЛЯ ЛАБОРАТОРНОЙ ДИАГНОСТИКИ ОБЕЗЬЯНЬЕЙ ОСПЫ ПРИМЕНЯЮТ: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Вирусологические исследования, метод флюоресцирующих антител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Реакцию непрямой гемагглютинации для обнаружения антигена ви-руса оспы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Реакцию торможения гемагглютинации для обнаружения антител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ответы правильные.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769. ДЛЯ ЭТИОЛОГИИ НАТУРАЛЬНОЙ ОСПЫ ХАРАКТЕРНЫ ВСЕ СЛЕДУЮЩИЕ ОСОБЕННОСТИ,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Возбудитель оспы относится к ДНК содержащим вирусам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Различают 2 разновидности вируса: возбудитель натуральной оспы, возбудитель алястрима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Возбудитель  оспы  хорошо  выдерживает  нагревание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Возбудитель оспы хорошо размножается на хорион-аллантоисной оболочке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куриных эмбрионов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770. ИСТОЧНИКОМ ИНФЕКЦИИ ПРИ НАТУРАЛЬНОЙ ОСПЕ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Больной  человек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Корова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Обезьяна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771. ОСНОВНЫМ ЗВЕНОМ ПАТОГЕНЕЗА НАТУРАЛЬНОЙ ОСПЫ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Вирусемия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Бактериемия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Первичное поражение эпителиоцитов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772. НАИБОЛЕЕ ХАРАКТЕРНЫМИ МОРФОЛОГИЧЕСКИМИ ИЗМЕНЕНИЯМИ ПРИ НАТУРАЛЬНОЙ ОСПЕ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Поражение кожи и слизистых оболочек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B.  Баллонирующая дегенерация в эпидермисе кожи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Наличие внутри мембраны клеток телец Гварниери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ответы правильные.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773. ВЫСЫПАНИЯ ПРИ НАТУРАЛЬНОЙ ОСПЕ ХАРАКТЕРИЗУЮТСЯ: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Этапностью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Инфильтратом кожи в основании элементов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Наличием вдавлений в центре везикул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Всем перечисленным.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774. ОСОБЕННОСТИ НАТУРАЛЬНОЙ ОСПЫ У ПРИВИТЫХ: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Появление сыпи на 2-3 день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Чаще сыпь не достигает стадии пустул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Скудность высыпаний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775. БИОТИПЫ ХОЛЕРНОГО ВИБРИОНА: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Классический холерный вибрион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Холерный вибрион Эль-Тор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Серотипы по О-антигену:тип Огава (содержит фракцию В), тип Инаба (содержит фракцию С), тип Гикошимо (содержит фракции В и 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776. ВОЗБУДИТЕЛЬ ХОЛЕРЫ ОБЛАДАЕТ ВСЕМИ ПЕРЕЧИСЛЕННЫМИ СВОЙСТВАМИ,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Грамотрицателен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Полиморфен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Элективной средой роста является щелочная пептонная вода и мясо-пептонный агар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Облигатный  анаэроб</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777. ДЛЯ ХОЛЕРНОГО ВИБРИОНА ХАРАКТЕРНО ВЫДЕЛЕНИЕ СЛЕДУЮЩИХ ТОКСИНОВ: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Токсин бактериальной оболочки - эндотоксин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Токсин клетки - "фактор проницаемости"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Холероген-экзотоксин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778. ВЕДУЩИМ ПУТЕМ ЗАРАЖЕНИЯ ПРИ ХОЛЕРЕ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Водный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Пищевой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Контактно-бытовой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779. ИСТОЧНИКОМ ИНФЕКЦИИ ПРИ ХОЛЕРЕ МОГУТ БЫТЬ ВСЕ ПЕРЕЧИСЛЕННЫЕ,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Больного человека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Мухи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Реконвалесцента холеры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Вибрионосителя холеры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780. ЭПИДЕМИОЛОГИЧЕСКИМИ ОСОБЕННОСТЯМИ ХОЛЕРЫ ЭЛЬ-ТОР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Длительное вибрионосительство после перенесенного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Наличие значительного количества стертых форм и вибрионоситель-ства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Более выраженная резистентность вибрионов к воздействию небла-гопр. факторов внешн.среды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781. БАКТЕРИОЛОГИЧЕСКОМУ ИССЛЕДОВАНИЮ ПРИ ХОЛЕРЕ ПОДЛЕЖИТ ВСЕ ПЕРЕЧИСЛЕННОЕ,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Рвотных масс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Фекалий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Крови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Желчи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782. ПРИ ХОЛЕРЕ ВОЗБУДИТЕЛЬ ИНТЕНСИВНО РАЗМНОЖАЕТСЯ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Желудке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Кишечнике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Кровяном русле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D.  Всех перечисленных органах</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783. ДИАРЕЯ ПРИ ХОЛЕРЕ ОБУСЛОВЛЕНА: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Эндотоксинемией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Экзотоксинемией за счет выделения холерогена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Проникновением вибриона в энтероциты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Воспалительными изменениями эпителия тонкой кишки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784. ПОРАЖЕНИЕ СЛИЗИСТОЙ ТОНКОЙ КИШКИ ПРИ ХОЛЕРЕ ХАРАКТЕРИЗУЕТСЯ: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Десквамацией эпителия ворсинок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Некрозом слизистой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Эпителий структурно не поврежден.</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785. В ПАТОГЕНЕЗЕ ХОЛЕРЫ ИМЕЕТ ЗНАЧЕНИЕ ВСЕ ПЕРЕЧИСЛЕННОЕ,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Проникновения и размножения вибрионов в тонком кишечнике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Выделения холерными вибрионами энтеротоксина и нейраминидазы, активирующих системы циклического аденозинмонофосфата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Развития гемоконцентрации,гиповолемии,метаболических расстройств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Потери белков плазмы.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786. ПОТЕРЯ ВОДЫ ПРИ ХОЛЕРЕ ПРОИСХОДИТ ЗА СЧЕТ: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Внеклеточной жидкости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Внутрисосудистой жидкости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Внутриклеточной жидкости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ответы правильны.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787. Испражнения при холере по отношению к плазме крови: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Гипертоничны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Изотоничны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Гипотоничны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788. ТЯЖЕСТЬ БОЛЕЗНИ ПРИ ХОЛЕРЕ ОБУСЛОВЛЕНА: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обезвоживанием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интоксикацией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C.лихорадкой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потерей белков плазмы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789. ПАТОЛОГОАНАТОМИЧЕСКИЕ ИЗМЕНЕНИЯ ПРИ ХОЛЕРЕ ПРЕДСТАВЛЕНЫ: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Резким обезвоживанием всех тканей, сгущением крови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Полнокровием серозных оболочек с точечными кровоизлияниями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Набуханием, полнокровием с мелкими кровоизлияниями слиз.желудка, тонкого и толстого кишечника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Всем перечисленным.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790. ВОЗМОЖНЫ СЛЕДУЮЩИЕ КЛИНИЧЕСКИЕ ФОРМЫ ХОЛЕРЫ: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Холерный энтерит и гастроэнтерит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Холерный алгид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Атипичные формы (стертые формы, "сухая" холера и молниеносные формы)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перечисленные.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791. ИНКУБАЦИОННЫЙ ПЕРИОД ПРИ ХОЛЕРЕ: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48 часов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От  нескольких  часов до 5 суток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От 6 до 12 суток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Более 12 суток</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792. ТИПИЧНЫЕ ХОЛЕРНЫЕ ИСПРАЖНЕНИЯ ИМЕЮТ ВСЕ ПЕРЕЧИСЛЕННЫЕ ПРИЗНАКИ,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Жидкость типа рисового отвара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Жидкость, окрашенная желчью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Жидкость калового запаха и цвета.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793. КЛИНИЧЕСКИЕ ПРИЗНАКИ ЛЕГКОЙ ФОРМЫ ХОЛЕРЫ ВКЛЮЧАЮТ: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A.  Все  нижеперечисленное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 xml:space="preserve"> B. Отсутствие судорог мышц</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C.  Умеренно выраженную сухость слизистой рта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D.  Диарею не более 10 раз/сутки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794. КЛИНИЧЕСКИЕ ПРИЗНАКИ КЛАССИЧЕСКОЙ СРЕДНЕТЯЖЕЛОЙ ФОРМЫ ХОЛЕРЫ ВКЛЮЧАЮТ ВСЕ ПЕРЕЧИСЛЕННОЕ,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A.  Фебрильной  температуры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B.  Локальных судорог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C.  Выраженной сухости слизистой рта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D. Снижения тургора кожи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795. КЛИНИЧЕСКИЕ ПРИЗНАКИ ТЯЖЕЛОЙ ФОРМЫ ХОЛЕРЫ ВКЛЮЧАЮТ ВСЕ ПЕРЕЧИСЛЕННОЕ,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Субнормальной температуры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Одышки, тотального цианоза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Обезвоживания 3-й - 4-й степени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Везикулезной сыпи.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796. ПРИ ГИПОВОЛЕМИЧЕСКОМ ШОКЕ, ОБУСЛОВЛЕННОМ ХОЛЕРОЙ, ИМЕЕТ МЕСТО ВСЕ ПЕРЕЧИСЛЕННОЕ,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Тахикардии, одышки, цианоза, гипотензии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Менингоэнцефалита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Анурии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Уменьшения массы циркулирующей крови и плазмы, сгущения крови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797. ОСТРАЯ ПОЧЕЧНАЯ НЕДОСТАТОЧНОСТЬ ПРИ ХОЛЕРЕ РАЗВИВАЕТСЯ В РЕЗУЛЬТАТЕ ВСЕХ ПЕРЕЧИСЛЕННЫХ ПРИЧИН,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Снижения артериального давления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Гиповолемии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Гипокалиемии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Нарушения клубочковой фильтрации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798. НЕОТЛОЖНЫМ ЛЕЧЕБНЫМ МЕРОПРИЯТИЕМ ПРИ ХОЛЕРЕ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Введение сердечно-сосудистых препаратов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Инфузионная  терапия  солевыми  растворами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Инфузионная терапия белковыми препаратами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799. ДЛЯ РЕГИДРАТАЦИИ У БОЛЬНЫХ ХОЛЕРОЙ ПРИМЕНЯЮТ ВСЕ ПЕРЕЧИСЛЕННЫЕ РАСТВОРЫ,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Раствора "Трисоль"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Раствора "Дисоль"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Раствора "Квартасоль"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Полиглюкина.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800. РАСТВОР "ДИСОЛЬ" ДЛЯ РЕГИДРАТАЦИОННОЙ ТЕРАПИИ БОЛЬНЫХ ХОЛЕРОЙ ИСПОЛЬЗУЮТ ПРИ: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Гипокалиемии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Нормальном содержании калия в плазме крови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Гиперкалиемии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Всех перечисленных состояниях</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801. РАСТВОРУ "ТРИСОЛЬ", ИСПОЛЬЗУЕМОМУ ПРИ ХОЛЕРЕ, СООТВЕТСТВУЕТ ПРОПИСЬ: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Апирогенной воды 1л, хлорида натрия 5г, гидрокарбоната натрия 4г, хлорида калия  1г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Апирогенной воды 1л, ацетата натрия 5г, гидрокарбоната натрия 4г, хлорида калия 1г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Апирогенной воды 1л, хлорида натрия 4,75г; ацетата натрия 3,6г; хло-рида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калия 1,5г; гидрокарбоната натрия 1г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802. К ПРЕПАРАТАМ, ИСПОЛЬЗУЕМЫМ ПРИ АНТИБАКТЕРИАЛЬНОЙ ТЕРАПИИ БОЛЬНЫХ ХОЛЕРОЙ, ОТНОСЯТСЯ ВСЕ ПЕРЕЧИСЛЕННЫЕ,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Тетрациклинов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Левомицетина (хлорамфеникол)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Фторхинолонов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D.  Пенициллина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803. БАКТЕРИОЛОГИЧЕСКОЕ ИССЛЕДОВАНИЕ ИСПРАЖНЕНИЙ И ТРУПНОГО МАТЕРИАЛА ПРИ ПОДОЗРЕНИИ НА ХОЛЕРУ ВКЛЮЧАЕТ: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Микроскопию препаратов, окрашенных по Граму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Посев материала на среды накопления (щелочная пептонная вода) и твердые (щелочной агар)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Идентификацию выделенной культуры по сумме биологических свойств: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антигенная структура, ферментативная активность, чувствительность к фагам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804. К ОТЛИЧИТЕЛЬНЫМ ОСОБЕННОСТЯМ ИНФЕКЦИОННЫХ БОЛЕЗНЕЙ ОТНОСИТСЯ: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А. цикличность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наличие возбудителя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формирование иммунитета после перенесенного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805. СПЕЦИФИЧЕСКИМИ НАЗЫВАЮТ ОСЛОЖНЕНИЯ, ВЫЗВАННЫЕ: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возбудителем данного заболевания и являющиеся следствием необычной выраженности клинических проявлений и морфофункциональных изменений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микроорганизмами другого вида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обострением хронических соматических заболеваний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присоединением острых соматических заболеваний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806. К СПЕЦИФИЧЕСКИМ МЕТОДАМ ДИАГНОСТИКИ ИНФЕКЦИОННЫХ ЗАБОЛЕВАНИЙ ОТНОСИТСЯ: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бактериологический метод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серологический метод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вирусологический метод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807. ОСЛОЖНЕНИЕМ ПРИ ПРОВЕДЕНИИ СЕРОТЕРАПИИ МОЖЕТ БЫТЬ: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анафилактический шок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гиповолемический шок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травматический шок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инфекционно-токсический шок</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808. К АНТИБИОТИКАМ ОТНОСЯТСЯ: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цефалоспорины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фторхинолоны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нитрофураны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сульфаниламиды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809. К ОСНОВНЫМ ВИДАМ ТЕРАПИИ ИНФЕКЦИОННЫХ ЗАБОЛЕВАНИЙ ОТНОСЯТ: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антибактериальную терапию, регидратационную терапию, витаминотерапию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этиотропную терапию, патогенетическую терапию, симптоматическую терапию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противовирусную терапию, серотерапию, вакцинотерапию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противопротозойную терапию, противошоковую терапию, диуретическую терапию</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810. ПРИ ВВЕДЕНИИ ИММУННЫХ СЫВОРОТОК И ИММУНОГЛОБУЛИНОВ В ОРГАНИЗМЕ РАЗВИВАЕТСЯ: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естественный активный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искусственный активный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естественный пассивный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искусственный пассивный иммунитет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811. ПРИ ВВЕДЕНИИ ВАКЦИН В ОРГАНИЗМЕ РАЗВИВАЕТСЯ: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естественный активный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искусственный активный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естественный пассивный иммунитет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искусственный пассивный иммунитет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812. ГЕННО-ИНЖЕНЕРНОЙ ВАКЦИНОЙ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БЦЖ</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B. Энджерикс-В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АКДС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АДС-М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813. ЗНАЧИТЕЛЬНОЙ ИЗМЕНЧИВОСТЬЮ АНТИГЕНОВ НАРУЖНОЙ ОБОЛОЧКИ ХАРАКТЕРИЗУЕТСЯ: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вирус парагриппа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риновирус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вирус гриппа 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аденовирус</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814. ОСНОВНОЙ ПУТЬ ПЕРЕДАЧИ ВИРУСА 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пищевой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воздушно-капельный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трансмиссивный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вертикальный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815. ПОРАЖЕНИЕ ДЫХАТЕЛЬНОЙ СИСТЕМЫ ПРИ ГРИППЕ НАИБОЛЕЕ ВЫРАЖЕНО НА УРОВНЕ: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носа и его придаточных пазух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гортани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трахеи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бронхиол</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816. ВЕДУЩИМ КЛИНИЧЕСКИМ СИНДРОМОМ ПРИ РИНОВИРУСНОЙ ИНФЕКЦИИ ЯВЛЯЕТСЯ СИНДРОМ: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ринита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трахеита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ларингита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тонзиллита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817. В 80 – 90% СЛУЧАЕВ ПЕРВИЧНЫЙ ПРОСТОЙ ГЕРПЕС ПРОТЕКАЕТ: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 виде ОРЗ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 виде тяжелой генерализованной 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бессимптомно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 виде острой кишечной инфекции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819. НАИБОЛЕЕ ЧАСТАЯ ЛОКАЛИЗАЦИЯ ПОРАЖЕНИЯ, ВЫЗВАННОГО ВИРУСОМ ПРОСТОГО ГЕРПЕСА 1-ГО ТИПА: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слизистая оболочка половых органов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слизистая оболочка губ</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кожа туловища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кожа волосистой части головы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820.ТИПИЧНЫЙ ЭЛЕМЕНТ СЫПИ ПРИ ВЕТРЯНОЙ ОСПЕ: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папула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везикула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розеола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петехия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821. МЕСТО ПЕРСИСТИРОВАНИЯ ВИРУСА HERPES ZOSTER В ОРГАНИЗМЕ: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слюнные железы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чувствительные ганглии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кожа и слизистые оболочки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миндалины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822. ДИАГНОСТИЧЕСКИМ КРИТЕРИЕМ ИНФЕКЦИОННОГО МОНОНУКЛЕОЗА ЯВЛЯЕТСЯ ОБНАРУЖЕНИЕ В ПЕРИФЕРИЧЕСКОЙ КРОВИ ПАЦИЕНТА: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бластов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атипичных мононуклеаров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ретикулоцитов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акантоцитов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823. ТУПЫЕ ТЯНУЩИЕ БОЛИ В ОКОЛОУШНОЙ ОБЛАСТИ, ПРИПУХЛОСТЬ ПЕРЕД УШНОЙ РАКОВИНОЙ, ВЫНУЖДЕННОЕ ПОЛОЖЕНИЕ ГОЛОВЫ С НАКЛОНОМ В ПОРАЖЕННУЮ СТОРОНУ, СУХОСТЬ ВО РТУ ЯВЛЯЮТСЯ КЛИНИЧЕСКИМИ ПРИЗНАКАМИ: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инфекционного мононуклеоза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эпидемического паротита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дифтерии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824. ВАКЦИНАЦИЯ ПРОТИВ ЭПИДЕМИЧЕСКОГО ПАРОТИТА: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проводится по эпидемическим показаниям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входит в Национальный календарь профилактических прививок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проводится по индивидуальным показаниям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не проводится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825. ИСТОЧНИКОМ ИНФЕКЦИИ ПРИ ВИРУСНОМ ГЕПАТИТЕ 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человек, больной острой формой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животное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человек, больной хронической формой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826. НАИБОЛЕЕ УСТОЙЧИВЫМ К ВОЗДЕЙСТВИЮ ФАКТОРОВ ВНЕШНЕЙ СРЕДЫ И МЕТОДАМ ДЕЗИНФЕКЦИИ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вирус гепатита 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вирус гепатита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вирус гепатита 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вирус гепатита Д</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827. МИНИМАЛЬНЫЙ ОБЪЕМ ИНФИЦИРОВАННОЙ КРОВИ, ДОСТАТОЧНЫЙ ДЛЯ ЗАРАЖЕНИЯ ВИРУСНЫМ ГЕПАТИТОМ В СОСТАВЛЯЕТ: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10 мл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0,1 мл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1 мл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10 мл</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828. ПРЯМЫМИ ПРИЗНАКАМИ ЦИТОЛИТИЧЕСКОГО СИНДРОМА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повышение уровня АлАТ и АсАТ в сыворотке крови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повышение уровня мочевины и креатинина в сыворотке крови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лейкоцитоз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829. ОТЛИЧИТЕЛЬНОЙ ОСОБЕННОСТЬЮ ВИРУСНОГО ГЕПАТИТА Е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высокая частота хронизации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большая частота неблагоприятных исходов у беременных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парентеральный механизм передачи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склонность к эпидемическому распространению в регионах с холодным климатом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830. ПРИ ВИРУСНОМ ГЕПАТИТЕ А С ПОЯВЛЕНИЕМ ЖЕЛТУХИ САМОЧУВСТВИЕ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A.ухудшается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улучшается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остается прежним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резко ухудшается после кратковременного улучшения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831. В 80 – 90% СЛУЧАЕВ ОСТРЫЙ ВИРУСНЫЙ ГЕПАТИТ С ПРОТЕКАЕТ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субклинической или безжелтушной форме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желтушной форме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тяжелой форме с выраженной желтухой и частым присоединением осложнений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фульминантной форме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832. СКРИНИНГОВЫМ МЕТОДОМ ДИАГНОСТИКИ ВИРУСНОГО ГЕПАТИТА В ЯВЛЯЕТСЯ ОПРЕДЕЛЕНИЕ:</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A. HBsAg</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B. HAV IgM</w:t>
      </w:r>
    </w:p>
    <w:p w:rsidR="00DD6FEC" w:rsidRPr="00677B7A" w:rsidRDefault="00DD6FEC" w:rsidP="00DD6FEC">
      <w:pPr>
        <w:spacing w:line="240" w:lineRule="auto"/>
        <w:rPr>
          <w:rFonts w:ascii="Times New Roman" w:hAnsi="Times New Roman" w:cs="Times New Roman"/>
          <w:bCs/>
          <w:iCs/>
          <w:sz w:val="20"/>
          <w:szCs w:val="20"/>
          <w:lang w:val="en-US"/>
        </w:rPr>
      </w:pPr>
      <w:r w:rsidRPr="00677B7A">
        <w:rPr>
          <w:rFonts w:ascii="Times New Roman" w:hAnsi="Times New Roman" w:cs="Times New Roman"/>
          <w:bCs/>
          <w:iCs/>
          <w:sz w:val="20"/>
          <w:szCs w:val="20"/>
          <w:lang w:val="en-US"/>
        </w:rPr>
        <w:t>C. HCV Ab</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D. HDV Ab</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833. ИСТОЧНИКОМ ИНФЕКЦИИ ПРИ ВИЧ-ИНФЕКЦИИ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человек в любой стадии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животные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окружающая среда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834. К ПУТЯМ ПЕРЕДАЧИ ВИЧ-ИНФЕКЦИИ НЕ ОТНОСИТСЯ: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пищевой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половой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вертикальный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парентеральный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835. НАИБОЛЬШЕЕ ЧИСЛО ВИЧ-ИНФИЦИРОВАННЫХ ЗАРЕГИСТРИРОВАНО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Западной Европе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России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Африке южнее Сахары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Северной Америке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836. ОСНОВНЫМ МЕТОДОМ ДИАГНОСТИКИ ОСТРОЙ ДИЗЕНТЕРИЕЙ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микроскопия испражнений (копрограмма)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ирригоскопия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бактериологическое исследование испражнений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бактериологическое исследование крови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837. ПРИСТУП 3-Х ДНЕВНОЙ МАЛЯРИИ ВОЗОБНОВЛЯЕТСЯ: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через 24 часа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через 36 часов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через 48 часов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через 60 часов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838. НАЧАЛЬНЫЕ ПРОЯВЛЕНИЯ ХОЛЕРЫ ХАРАКТЕРИЗУЮТСЯ: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лихорадкой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болями в животе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расстройством стула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рвотой и диареей одновременно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839. КЛИНИЧЕСКАЯ КАРТИНА ГЕМОРРАГИЧЕСКОЙ ЛИХОРАДКИ С ПОЧЕЧНЫМ СИНДРОМОМ ХАРАКТЕРИЗУЕТСЯ: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отсутствием лихорадки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экзантемой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гепатоспленомегалией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олигурией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840. ИНВАЗИВНЫЙ ТИП ДИАРЕЙНОГО СИНДРОМА НЕ ХАРАКТЕРЕН ДЛЯ: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холеры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дизентерии Флекснера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сальмонеллеза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энтерогеморрагического эшерихиоза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841. ДЛЯ КЛИНИЧЕСКОЙ КАРТИНЫ РОТАВИРУСНОЙ ИНФЕКЦИИ НЕ ХАРАКТЕРНО: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жидкий стул с зеленью и слизью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появление в начале заболевания рвоты, а затем жидкого стула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кратковременная лихорадка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жидкий, обильный стул без патологических примесей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842. СПАЗМАТИЧЕСКИЙ ПЕРИОД (ПЕРИОД СУДОРОЖНОГО КАШЛЯ) КОКЛЮША ХАРАКТЕРИЗУЕТСЯ ВСЕМ,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выраженным инфекционным токсикозом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приступами спазматического кашля с репризами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одутловатостью лица, припухлостью век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язвочкой на уздечке языка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843. ПРОТИВОПОКАЗАНИЕ К ВАКЦИНАЦИИ ЖИВЫМИ ВАКЦИНАМИ: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первичные иммунодефицитные состояния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местная аллергическая реакция на аминогликозиды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атопический дерматит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аллергические реакции на яичный белок</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844. К ИСТИННЫМ ЖЕЛТУХАМ ОТНОСИТСЯ: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билирубиновая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каротиновая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лекарственная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токсическая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845. К ПРИЧИНАМ ВНЕПЕЧЕНОЧНОГО ХОЛЕСТАЗА НЕ ОТНОСИТСЯ: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гастрит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холангит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опухоль общего желчного протока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увеличение портальных лимфатических узлов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846. ДЛЯ ГИПЕРТОКСИЧЕСКОЙ ФОРМЫ МЕНИНГОКОККОВОЙ ИНФЕКЦИИ НЕ ХАРАКТЕРНО: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приступообразный кашель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анурия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падение артериального давления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фебрильная температура тела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847. ДЛЯ МЕНИНГОКОКЦЕМИИ НЕ ХАРАКТЕРНО: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сыпь вначале появляется на волосистой части головы, лице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острое начало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геморрагическая сыпь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фебрильная лихорадка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848. ДИАРЕЙНЫЙ СИНДРОМ НЕ ХАРАКТЕРЕН ДЛЯ БОЛЬНЫХ 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риновирусной инфекцией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аденовирусной инфекцией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энтеровирусной инфекцией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ротавирусной инфекцией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849. ЭТИОТРОПНАЯ ТЕРАПИЯ ДИФТЕРИИ ПРОВОДИТСЯ С ИСПОЛЬЗОВАНИЕМ: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противодифтерийной сыворотки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сульфаниламидов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оксигенотерапии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гемодиализа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850. ФИЗИОТЕРАПИЯ И ЛЕЧЕБНАЯ ФИЗКУЛЬТУРА ЗАНИМАЕТ ВАЖНОЕ МЕСТО В РЕАБИЛИТАЦИИ БОЛЬНЫХ: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гриппом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дизентерией Зонне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хроническим бруцеллезом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бешенством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851. К ЗАБОЛЕВАНИЯМ, НА КОТОРЫЕ РАСПРОСТРАНЯЕТСЯ ДЕЙСТВИЕ МЕЖДУНАРОДНЫХ МЕДИКО-САНИТАРНЫХ ПРАВИЛ ОТНОСИТСЯ: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чума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желтая лихорадка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холера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перечисленные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852. ПО КЛАССИФИКАЦИИ ВОЗ К СЕКРЕТОРНЫМ ДИАРЕЯМ НЕ ОТНОСЯТ: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кишечный иерсиниоз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холеру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ротавирусную инфекцию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энтероинвазивный шерихиоз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853 СЫПЬ ПОЯВЛЯЕТСЯ ЭТАПНО ПРИ: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кори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скарлатине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ветряной оспе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псевдотуберкулезе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854. В ТЕРАПИИ КОКЛЮША ИСПОЛЬЗУЮТ: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макролиды, противокашлевые препараты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сульфаниламиды, противокашлевые препараты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пенициллины, противокашлевые препараты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нитрофураны, противокашлевые препараты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855.ЛЕЧЕБНОЙ АНТИТОКСИЧЕСКОЙ СЫВОРОТКОЙ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противобруцеллезная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противоботулиническая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противосибиреязвенная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противоэнцефалитная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856. ОСНОВНОЙ МЕТОД ЛАБОРАТОРНОЙ ДИАГНОСТИКИ, ПОЗВОЛЯЮЩИЙ УСТАНОВИТЬ ВОЗБУДИТЕЛЯ В МАТЕРИАЛЕ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бактериологический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cерологический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аллергологический.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кожно — аллергический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857. ИНФЕКЦИОННОГО БОЛЬНОГО ГОСПИТАЛИЗИРУЮТ: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транспортом больницы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скорой помощью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машиной эпидемиологического бюро города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городским транспортом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858. ОСНОВНОЙ МЕХАНИЗМ ЗАРАЖЕНИЯ ПРИ КИШЕЧНЫХ ИНФЕКЦИЯХ: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воздушно — капельный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фекально — оральный.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парентеральный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воздушно — пылевой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859. ДЛЯ СОЗДАНИЯ ПАССИВНОГО ИММУНИТЕТА ВВОДЯТ: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антибиотики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вакцины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сыворотки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анатоксины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860.В ИНФЕКЦИОННОЙ ПРАКТИКЕ ДЛЯ ДЕЗИНФЕКЦИИ ЧАЩЕ ПРИМЕНЯЮТСЯ: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СПИРТЫ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кислоты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хлорсодержащие препараты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синтетические моющие средства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861.ПРИ ДИАГНОСТИКЕ КИШЕЧНЫХ ИНФЕКЦИЙ ЧАЩЕ ИССЛЕДУЮТ: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кровь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мочу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кал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желчь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862.В ОЧАГЕ ИНФЕКЦИИ В ПРИСУТСТВИИ БОЛЬНОГО ПРОВОДИТСЯ ДЕЗИНФЕКЦИЯ: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профилактическая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специфическая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текущая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заключительная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863. ПРИ ЛЮБОЙ ИНФЕКЦИИ НЕОБХОДИМО ПРЕЖДЕ ВСЕГО ОБРАБОТАТЬ: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посуду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B. одежду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выделения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постельное белье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864. ДЛЯ ПОСТАНОВКИ СЕРОЛОГИЧЕСКОЙ РЕАКЦИИ БЕРЕТСЯ: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кал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моча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кровь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мокрота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865. ПРИ НАДАВЛИВАНИИ ПАЛЬЦЕМ НЕ ИСЧЕЗАЕТ: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розеола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геморрагия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папула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пустула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866. АНТИБИОТИКИ НЕ ОКАЗЫВАЮТ ДЕЙСТВИЕ 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бактерии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вирусы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грибы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867. ВОЗБУДИТЕЛЬ, ОТНОСЯЩИЙСЯ К ГРУППЕ АНАЭРОБНЫХ МИКРОБОВ: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сальмонелла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столбнячная бактерия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шигелла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стрептококки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868. ТИПИЧНОЕ ОСЛОЖНЕНИЕ ПРИ БРЮШНОМ ТИФЕ: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пневмония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перфорация язвы кишечника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паротит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менингит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869. ПРИ БАКТЕРИАЛЬНОЙ ДИЗЕНТЕРИИ КАЛ ИМЕЕТ ВИД: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«болотной тины»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«ректального плевка»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«горохового пюре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малинового желе“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870.ЛЕТНЕ - ОСЕННИЙ ПОДЪЕМ ЗАБОЛЕВАЕМОСТИ ИМЕЕТ: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дизентерия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грипп</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бруцеллез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менингококковая инфекция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871. БОЛИ В ЖИВОТЕ ПРИ ДИЗЕНТЕРИИ: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постоянные, ноющего характера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появляются только после акта дефекации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C.cхваткообразные, усиливаются перед актом дефекации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острые - „кинжальные“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872. ЛЕЧЕБНАЯ МАСЛЯНАЯ КЛИЗМА ПРИМЕНЯЕТСЯ ДЛЯ ЛЕЧЕНИЯ: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ботулизма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хронической дизентерии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сальмонеллеза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холеры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873. ОСНОВНОЙ СИМПТОМ ДИЗЕНТЕРИИ: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стул со слизью и кровью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головная боль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лихорадка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постоянные боли в животе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874. ПРИ ХОЛЕРЕ КАЛ ИМЕЕТ ВИД: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 рисового отвара”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«ректального плевка»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C.«малинового желе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“болотной тины»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875. В ЛЕЧЕНИИ ХОЛЕРЫ НА ПЕРВЫЙ ПЛАН ВЫХОДИТ БОРЬБА 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интоксикацией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обезвоживанием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гипертермией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гипотермией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876. ОСНОВНОЙ ПРИНЦИП ПРИ ЛЕЧЕНИИ БОЛЬНЫХ ХОЛЕРОЙ: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восполнение дефицита воды и солей и этиотропное лечение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дезинтоксикация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этиотропное лечени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спазмалитики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877. ОСНОВНОЙ МЕТОД ЛАБОРАТОРНОГО ИССЛЕДОВАНИЯ ПРИ ХОЛЕРЕ: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бактериологический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серологический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биологический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кожно-аллергическая проба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878. ПРИ ХОЛЕРЕ СОЛЕВЫЕ РАСТВОРЫ, ИСПОЛЬЗУЕМЫЕ ДЛЯ РЕГИДРАТАЦИИ: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подогревают до температуры тела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подогревают до 40-42 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комнатной температуры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температурный режим не имеет значения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879. ПЕРЕД ВЫПИСКОЙ БОЛЬНЫХ ХОЛЕРОЙ НЕОБХОДИМО ПРОВЕСТИ: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трехкратное исследование кала и однократное исследование желчи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однократное исследование кала и однократное исследование желчи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двукратное исследование кала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двухкратное исследование кала и однократное исследование желчи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880. СИМПТОМ ТРЕТЬЕЙ СТЕПЕНИ ОБЕЗВОЖИВАНИЯ: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повышение температуры тела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полиурия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кожная складка расправляется быстро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олигурия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881. ВОЗБУДИТЕЛЬ ХОЛЕРЫ ОТНОСИТСЯ К ГРУППЕ: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вирусов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простейших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бактерий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грибов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882. ПРИ ПИЩЕВОЙ ТОКСИКОИНФЕКЦИИ РВОТА: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не приносит облегчения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приносит облегчение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возникает при резком вставании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не связана с приемом пищи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883. ДОНОР ДОЛЖЕН ОБЯЗАТЕЛЬНО ОБСЛЕДОВАТЬСЯ 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дизентерия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сибирскую язву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вирусный гепатит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бруцеллез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884. СПОСОБ ЛЕЧЕНИЯ ЛЕГКОЙ ФОРМЫ САЛЬМОНЕЛЛЕЗА: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промывание желудка + обильное питье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ампициллин внутримышечно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C. витамины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парентеральное введение солевых растворов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885. ПРИ БОТУЛИЗМЕ БОЛЬНОЙ ПОГИБАЕТ ОТ: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пневмонии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миокардита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паралича дыхания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почечной недостаточности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886. ПЕРВАЯ МЕДИЦИНСКАЯ ПОМОЩЬ ПРИ БОТУЛИЗМЕ: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промывание желудка + cифонная клизма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борьба с гипертермией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искусственная вентиляция легких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левомицетин</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887. СРОК ДИСПАНСЕРИЗАЦИИ ПОСЛЕ ВИРУСНОГО ГЕПАТИТА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один год</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шесть месяцев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три месяца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один месяц</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888. ДЛЯ ПРОФИЛАКТИКИ ВИРУСНОГО ГЕПАТИТА «А» КОНТАКТНЫМ НЕОБХОДИМО: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введение антибиотиков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введение гамма- глобулина, наблюдение 35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наблюдение 35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введение вакцины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889. БАЗИСНОЕ ЛЕЧЕНИЕ БОЛЬНЫХ ВИРУСНЫМ ГЕПАТИТОМ «А»: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постельный режим и диета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антибиотики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гормоны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введение гамма — глобулина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890. ОСНОВНОЙ ПРИЗНАК ПЕЧЕНОЧНОЙ КОМЫ: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полная утрата сознания и отсутствие рефлексов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температура 39 град. 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возбуждение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судороги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891. ГЕПАТИТ «А» И «В» ОБЪЕДИНЯЮТ: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способ заражения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меры профилактики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поражения печени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поражение селезенки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892. ПРОФИЛАКТИКА ВИРУСНОГО ГЕПАТИТА «В»: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мытье овощей и фруктов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применение только одноразовых шприцов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употребление кипяченой воды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дезинфекция выделений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893. ДЛЯ ЛЕЧЕНИЯ ОСЛОЖНЕНИЙ ПРИ ГРИППЕ ИСПОЛЬЗУЮТ: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антибиотики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ремантадин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витамины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кортикостероиды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894. ТАКТИКА МЕД. ПЕРСОНАЛА ПРИ ЭПИДЕМИИ ГРИППА В ШКОЛЕ: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работа в обычном режиме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выступление по школьному радио с беседой на тему: «Грипп, пути передачи, клиника и профилактика.»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контроль пищеблок.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кварцевание помещений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895. СИМПТОМ, ХАРАКТЕРНЫЙ ДЛЯ 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лимфаденит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высокая лихорадка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обильные выделения из носа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боль в горле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896. ОСЛОЖНЕНИЕ, ЧАЩЕ ВСЕГО РАЗВИВАЮЩЕЕСЯ ПОСЛЕ 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пневмония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менингит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артрит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отит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897. ДЛЯ ГРИППА ХАРАКТЕРНА ТЕМПЕРАТУРА (В ГРАД. 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A.35,5</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36,8</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38,0</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39,0-40,0</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898. МЕРЫ СПЕЦИФИЧЕСКОЙ ПРОФИЛАКТИКИ 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изоляция больных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введение противогриппозной вакцины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ношение четырехслойной маски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кварцевание помещений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899. КАТАРАЛЬНЫЙ СИМПТОМ ПРИ ГРИППЕ ПОЯВЛЯЕТСЯ 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1 сутки болезни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2-3 сутки болезни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5-6 день болезни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7-8 день болезни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900. СПЕЦИФИЧЕСКОЕ ЛЕЧЕНИЕ 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ингибиторы нейроминидазы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антибиотики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ацетилсалициловая кислота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сульфаниламидные препараты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901. СРОК ЗАБОРА СМЫВОВ ИЗ НОСОГЛОТКИ ПРИ ГРИППЕ: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1-3 день болезни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4-5день болезни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5-7 день болезни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8-10 день болезни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902. ДЛИТЕЛЬНОСТЬ ЛИХОРАДКИ ПРИ ГРИППЕ: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2-4 дня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5-6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7 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12 дней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903. СИМПТОМ 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температура 38,0-39,0 град. 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головная боль в затылочной области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боль в животе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влажный кашель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904. ОСНОВНОЙ СИМПТОМ МЕНИНГИТА: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ригидность мышц затылка, симптом Кернига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парез конечностей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везикулезная сыпь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геморрагическая сыпь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905. К ОСОБЕННОСТЯМ ИНФЕКЦИОННОГО ПРОЦЕССА У ДЕТЕЙ РАННЕГО ВОЗРАСТА ОТНОСИТСЯ ВСЕ,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Слабо выраженной дифференцированности реакций организма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Склонности к затяжному течению и генерализации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C. Частоты участия в качестве этиологических факторов представителей условно-патогенных бактерий)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Аллергической настроенности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906. ПОКАЗАНИЕМ ДЛЯ ИНФУЗИОННОЙ ТЕРАПИИ ЯВЛЯЕТСЯ ВСЕ,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Острая кровопотеря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Эксикоз 1-2 степени у ребенка нормотрофика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Инфекционно-токсический и гиповолемический шок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Токсико-дистрофической состояние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907. ВЕДУЩИМИ СИМПТОМАМИ ТОКСИЧЕСКОЙ ФОРМЫ ДИФТЕРИИ РОТОГЛОТКИ ЯВЛЯЕТСЯ ВСЕ,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Высокой температуры, адинамии, рвоты, анорексии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Распространенных налетов в ротоглотке, боли при глотании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Отека миндалин и ротоглотки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Стенотического дыхания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908. КАКОЙ НАИБОЛЕЕ ВЕРОЯТНЫЙ ДИАГНОЗ У РЕБЕНКА С ПОСТЕПЕННЫМ НАЧАЛОМ ЗАБОЛЕВАНИЯ, ВЫРАЖЕННЫМ РИНИТОМ, КАШЛЕМ И КОНЪЮНКТИВИТОМ?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Грипп</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Парагрипп</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C.Энтеровирусное заболе6вание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Аденовирусное заболевание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909. ОСТРОЕ НАЧАЛО ЗАБОЛЕВАНИЯ С ПОВЫШЕНИЕМ ТЕМПЕРАТУРЫ ДО 39 ГР., КРАТКОВРЕМЕННЫМИ КЛОНИКО-ТОНИЧЕСКИМИ СУДОРОГАМИ И ЛАРИНГИТОМ НАИБОЛЕЕ ТИПИЧНО ДЛЯ: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A.Аденовирусной 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ОРВИ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Энтеровирусной инфекции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910. КАКАЯ ИЗ ПЕРЕЧИСЛЕННЫХ ИНФЕКЦИЙ ЯВЛЯЕТСЯ НАИБОЛЕЕ ЧАСТОЙ ПРИЧИНОЙ КРУПА?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Гриппозная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Парагриппозная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Аденовирусная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Микоплазмозная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911. САЛЬМОНЕЛЛЕЗ У ДЕТЕЙ СТАРШЕГО ВОЗРАСТА ПРОТЕКАЕТ ЧАЩЕ ПО ТИПУ: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Септического процесса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Пищевой токсикоинфекции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C.Энтероколита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Бактерионосительства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912. КАКОЙ ИЗ ПЕРЕЧИСЛЕННЫХ ПРЕПАРАТОВ ЦЕЛЕСООБРАЗНО ПРИМЕНЯТЬ ПРИ ПОВТОРНОМ ВЫДЕЛЕНИИ САЛЬМОНЕЛЛ НА ФОНЕ НОРМАЛЬНОГО СТУЛА?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Фуразолидон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Полимиксин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Сальмонеллезный фаг</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Ванкомицин</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913.  ЧТО НЕ ЯВЛЯЕТСЯ ХАРАКТЕРНОЙ ОСОБЕННОСТЬЮ ВИРУСНОГО ГЕПАТИТА 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Сезонность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Периодичность эпидемических подъемов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Длительной персистенции вируса в организме человека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Заболеваемость в определенной возрастной группе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914.  ЧТО НЕ ЯВЛЯЕТСЯ ХАРАКТЕРНОЙ ОСОБЕННОСТЬЮ ВИРУСНОГО ГЕПАТИТА 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Распространение на определенных территориях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Преимущественная заболеваемость детей первого года жизни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Регистрации преимущественно на территории Средней Азии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Периодичность м сезонность заболевания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915. КАКИЕ МИКРООРГАНИЗМЫ НАИБОЛЕЕ ЧАСТО ЯВЛЯЮТСЯ ВОЗБУДИТЕЛЯМИ ГНОЙНОГО МЕНИНГИТА У НОВОРОЖДЕННЫХ?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Стафилококки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Менингококки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Грам-отрицательные бактерии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Листерии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916. ДЛЯ ЛИСТЕРИОЗА НОВОРОЖДЕННЫХ ХАРАКТЕРНО РАЗВИТИЕ СЛЕДУЮЩИХ ФОРМ,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Сепсиса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Пневмонии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Бессимптомного носительства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Энтерита, энтероколита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917. ПРИ ОСТРОМ ВРОЖДЕННОМ ТОКСОПЛАЗМОЗЕ НАИБОЛЕЕ ЧАСТО НАБЛЮДАЮТСЯ ПЕРЕЧИСЛЕННЫЕ СИМПТОМЫ,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Поражения ЦНС (менингоэнцефалит)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Поражения глаз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Гепато- и спленомегалии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Полиартрита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918. ОСТРОЕ НАЧАЛО, ПОВЫШЕННАЯ ТЕМПЕРАТУРА, СТЕНОТИЧЕСКОЕ ДЫХАНИЕ, ИЗМЕНЕННЫЙ ГОЛОС, ГРУБЫЙ КАШЕЛЬ НАИБОЛЕЕ ХАРАКТЕРНЫ ДЛЯ: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ОРЗ, крупа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Дифтерийного крупа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Эпиглоттита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Инородного тела гортани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919.  ПРИ ПОДОЗРЕНИИ НА ЛОКАЛИЗОВАННУЮ ДИФТЕРИЮ РОТОГЛОТКИ СПЕЦИФИЧЕСКАЯ СЫВОРОТКА: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Вводится немедленно во всех случаях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Вводится немедленно, если ребенок не привит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Может быть введена через 18 - 24 часа по данным наблюдения за больным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Не вводится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920. НАИБОЛЕЕ ХАРАКТЕРНЫМИ ФОРМАМИ МОЛНИЕНОСНОЙ МЕНИНГОКОКЦЕМИИ ЯВЛЯЮТСЯ ВСЕ ПЕРЕЧИСЛЕННЫЕ, ЗА ИСКЛЮЧЕНИЕМ: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Температуры с тенденцией к снижению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Эксикоза 2-3 степени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Олигоанурии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Прогрессирующих гемодинамических и дыхательных расстройств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921.ПИГМЕНТАЦИЯ НАБЛЮДАЕТСЯ ПОСЛЕ ВЫСЫПАНИЯ ПРИ КОРИ, А ТАКЖЕ: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Скарлатине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Ветряной оспе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Энтеровирусной 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Токсидермии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922. ЛОКАЛИЗАЦИЯ СЫПИ ПРИ КРАСНУХЕ ТИПИЧНА: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Область волосистой части головы, лицо, дистальные отделы конечностей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Лицо, спина, преобладание на разгибательной поверхности конечностей и в области суставов, ягодиц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Туловище, ладони и стопы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Лицо, боковые зоны туловища, сгибательная поверхность конечностей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923. ПРИ ЗАБОЛЕВАНИИ БЕРЕМЕННОЙ В ПОЗДНИЕ СРОКИ ВЕТРЯНОЙ ОСПОЙ ВОЗМОЖНО ВСЕ ПЕРЕЧИСЛЕННОЕ, КРОМЕ: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Преждевременных родов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Формирования пороков развития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Заболевания ветряной оспой новорожденного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Отсутствия влияния на плод и новорожденного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924. ДЛЯ РЕСПИРАТОРНО-СИНТИЦИАЛЬНОЙ ИНФЕКЦИИ ХАРАКТЕРЕН: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Судорожный синдром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B. Синдром крупа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Бронхообструктивный синдром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Диарейный синдром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925. ДЛЯ ЛЕЧЕНИЯ СРЕДНЕТЯЖЕЛОГО ГРИППА РЕБЕНКУ В ВОЗРАСТЕ 2 ЛЕТ НАИБОЛЕЕ ЦЕЛЕСООБРАЗНО ПРИМЕНИТЬ: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Лейкоцитарный интерферон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Противогриппозный иммуноглобулин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Ремантадин</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Симптоматические средства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926. НАИБОЛЕЕ ЧАСТЫМИ ВОЗБУДИТЕЛЯМИ ОСТРЫХ БРОНХИТОВ У ДЕТЕЙ РАННЕГО ВОЗРАСТА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грамположительные бактерии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грамотрицательные бактерии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простейшие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респираторные вирусы</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927. ПНЕВМОЦИТОЗОМ БОЛЕЮТ ПРЕИМУЩЕСТВЕННО: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новорожденные и дети первых месяцев жизни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дети в возрасте до 2-х лет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дети любого возраста и взрослые с полноценным иммунитетом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дети и взрослые, независимо отвозраста, с нарушениями иммунитета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928. ОСНОВНЫМ ВОЗБУДИТЕЛЕМ ВИРУСНОЙ ДИАРЕИ У ДЕТЕЙ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вирус 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вирус парагриппа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ротавирус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вирус простого герпеса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929. ДЛЯ ВЫДЕЛЕНИЯ ВОЗБУДИТЕЛЯ У БОЛЬНОГО САЛЬМОНЕЛЕЗОМ ЦЕЛЕСООБРАЗНО ИССЛЕДОВАТЬ: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кровь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испражнения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рвотные массы и желчь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930. СРЕДИ ВИРУСНЫХ ГЕПАТИТОВ У ДЕТЕЙ 1 ГОДА ЖИЗНИ НАИБОЛЕЕ ЧАСТО ВСТРЕЧАЕТСЯ: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вирусный гепатит 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вирусный гепатит В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вирусный гепатит 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вирусный гепатит D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931. РАЗВИТИЕ ЖЕЛТУХИ ВОЗМОЖНО ПРИ ВСЕХ ПЕРЕЧИСЛЕННЫХ ВИРУСНЫХ ИНФЕКЦИЯХ,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инфекционного мононуклеоза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ЦМВ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желтой лихорадки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герпетической инфекции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932. НАИБОЛЕЕ ЧАСТЫМ СРЕДИ ПЕРВИЧНЫХ ГНОЙНЫХ МЕНИНГИТОВ У ДЕТЕЙ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менингококковый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пневмококковый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менингит, вызванный гемофильной палочкой Афанасьева - Пфейффера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стафилококковый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933. ПОСТВАКЦИНАЛЬНЫЕ ЭНЦЕФАЛИТЫ МОГУТ ВОЗНИКАТЬ ПОСЛЕ СЛЕДУЮЩИХ ПРИВИВОК,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АКДС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полиомиелитной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коревой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паротитной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934. НАИБОЛЕЕ ЧАСТОЙ ФОРМОЙ ГЕРПЕСА У ДЕТЕЙ РАННЕГО ВОЗРАСТА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офтальмогерпес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генетальный герпес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острый герпетический стоматит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энцефалит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935. ХАРАКТЕРНЫМИ ПРОЯВЛЕНИЯМИ ЛИСТЕРИОЗА У НОВОРОЖДЕННЫХ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пневмония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гепатит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энтерит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все перечисленные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936. К ПРОЯВЛЕНИЯМ ВРОЖДЕННОГО ХЛАМИДИОЗА ОТНОСЯТ ВСЕ ПЕРЕЧИСЛЕННОЕ,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коньюнктивита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вульвита, уретрита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генерализованной формы с менингоэнцефалитом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остеомиелита, артрита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937. ПОБОЧНОЕ ДЕЙСТВИЕ АКДС-ВАКЦИНЫ ПРОЯВЛЯЕТСЯ ВСЕМИ ПЕРЕЧИСЛЕННЫМИ,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неврологических осложнений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аллергических осложнений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гипертермии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диареи с выраженным эксикозом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938. К КОМБИНИРОВАННЫМ ПРЕПАРАТАМ ОТНОСЯТСЯ ВСЕ ПЕРЕЧИСЛЕННЫЕ,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ампиокса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салазопиридазина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полимиксинов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бисептола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939. К АЛЛЕРГИЧЕСКИМ ПОБОЧНЫМ ЭФФЕКТАМ АНТИБИОТИКОТЕРАПИИ ОТНОСЯТСЯ ВСЕ ПЕРЕЧИСЛЕННЫЕ,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крапивницы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отека Квинке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анафилактического шока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агранулоцитоза и апластической анемии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940. ПОКАЗАНИЯМИ К ПРИМЕНЕНИЮ ГОРМОНОВ У ИНФЕКЦИОННЫХ БОЛЬНЫХ ЯВЛЯЮТСЯ СЛЕДУЮЩИЕ СОСТОЯНИЯ,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инфекционно-токсического шока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отека- набухания головного мозга, вирусных и поствакцинальных энцефалитов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выраженных аллергических и аутоиммунных реакций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обезвоживания II-III степени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941. ПОЯВЛЕНИЕ СКАРЛАТИНОПОДОБНОЙ СЫПИ ВОЗМОЖНО ПРИ ВСЕХ ПЕРЕЧИСЛЕННЫХ ЗАБОЛЕВАНИЯХ,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стафилококковой 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краснухи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псевдотуберкулеза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инфекционного мононуклеоза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942. ПРИ ЭПИДЕМИЧЕСКОМ ПАРОТИТЕ НАЗНАЧАЮТ: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антибиотики группы пенициллина, симптоматические средства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макролиды, иммуноглобулины, симптоматические средства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симптоматические средства, глюкокортикоиды по показаниям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иммуноглобулин, симптоматические средства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943. В КАКОМ ВОЗРАСТЕ НАИБОЛЕЕ ЧАСТО РАЗВИВАЕТСЯ СИНДРОМ КРУПА?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от 5-6 мес. до 1 года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1-2 лет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3-7 лет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старше 7 лет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944. В ЛЕЧЕНИИИ БРОНХООБСТРУКТИВНОГО СИНДРОМА ПРИ ОСТРОЙ РЕСПИРАТОРНО-ВИРУСНОЙ ИНФЕКЦИИ НЕ ИМЕЮТ СУЩЕСТВЕННОГО ЗНАЧЕНИЯ: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антибиотики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гипосенсибилизирующие средства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муколитические препараты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препараты с бронхолитическим действием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945. ЭНТЕРОИНВАЗИВНЫЙ МЕХАНИЗМ ПОРАЖЕНИЯ СЛИЗИСТОЙ ОБОЛОЧКИ КИШЕЧНИКА ХАРАКТЕРЕН ДЛЯ: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дизентерии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иерсиниоза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коли-инфекции,вызванной энтеротоксигенными эшерихиями (ЭТЭ)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дизентирии и иерсиниоза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946. ДЛЯ КОЛИ-ИНФЕКЦИИ, ВЫЗВАННОЙ ЭНТЕРОПАТОГЕННЫМИ ЭШЕРИХИЯМИ (ЭПЭ), НАИБОЛЕЕ ХАРАКТЕРНЫ СЛЕДУЮЩИЕ СИМПТОМЫ,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рвоты, срыгивания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водянистой диареи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гемоколита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эксикоза от I до III степени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947. ЖЕЛТУХА МОЖЕТ РАЗВИТЬСЯ ПРИ ВСЕХ ПЕРЕЧИСЛЕННЫХ БАКТЕРИАЛЬНЫХ ИНФЕКЦИЯХ, ЗА ИСКЛЮЧЕНИЕМ: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сепсиса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лептоспироза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псевдотуберкулеза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сыпного тифа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948. ВТОРИЧНЫЕ МЕНИНГИТЫ МОГУТ ВОЗНИКНУТЬ ПРИ ВСЕХ СЛЕДУЮЩИХ ЗАБОЛЕВАНИЯХ,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пневмонии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сальмонеллеза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иерсиниоза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дифтерии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949. ОСНОВНЫМИ ОСОБЕННОСТЯМИ  ГРИБКОВЫХ МЕНИНГИТОВ ЯВЛЯЕТСЯ ВСЕ ПЕРЕЧИСЛЕННОЕ,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подострого начала болезни с субфебрилитетом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острого начала болезни с гипертермией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вялого течения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прогрессирующей гидроцефалии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950. НАИБОЛЕЕ ПОДОЗРИТЕЛЬНЫМ НА ЦМВ-ИНФЕКЦИЮ СИМПТОМОМ ПРИ РОЖДЕНИИ РЕБЕНКА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гепатомегалия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желтуха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спленомегалия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правильно все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951. НАИБОЛЕЕ РАСПРОСТРАНЕННЫМИ КЛИНИЧЕСКИМИ ФОРМАМИ ЭНТЕРОВИРУСНОЙ ИНФЕКЦИИ ЯВЛЯЮТСЯ  СЛЕДУЮЩИЕ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лихорадочной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герпангины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миалгии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крупа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952. К ПОБОЧНЫМ ЭФФЕКТАМ КОРЕВОЙ ВАКЦИНАЦИИ ОТНОСЯТСЯ ВСЕ ПЕРЕЧИСЛЕННЫЕ,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энцефалической (судорожной) реакции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аллергических реакций (сыпь, отек Квинке, артралгия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токсических реакций (гипертермия, интоксикация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диарейного синдрома с выраженным эксикозом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953. ОСНОВНОЙ СОСТАВНОЙ ЧАСТЬЮ БИОЦЕНОЗА КИШЕЧНИКА ЗДОРОВОГО РЕБЕНКА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лактобактерии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бифидобактерии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кишечные палочки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энтерококки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954. К ЭНТЕРОСОРБЕНТАМ ОТНОСЯТСЯ СЛЕДУЮЩИЕ ИЗ ПЕРЕЧИСЛЕННЫХ ПРЕПАРАТОВ,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смекты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регидрона, глюкосолана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полифепана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полисорба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955. ЧТО ОПРЕДЕЛЯЕТ ТЯЖЕСТЬ ТОКСИЧЕСКИХ ФОРМ ДИФТЕРИИ?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характер наложений в ротоглотке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длительность лихорадки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время нарастания интоксикации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сроки появления и распространенность отека шейной клетчатки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956. ДЛЯ ЛЕЧЕНИЯ ТЯЖЕЛЫХ ФОРМ КОКЛЮША ПРИМЕНЯЮТ ВСЕ ПЕРЕЧИСЛЕННОЕ,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антибиотиков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специфического иммуноглобулина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кислородотерапии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гормонов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957. МИТИГИРОВАННАЯ КОРЬ ХАРАКТЕРИЗУЕТСЯ: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укороченным инкубационным периодом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облегчением клинических проявлений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отсутствием высыпания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выраженным конъюктивитом, кашлем и обильной сыпью</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958. ЭМБРИО- И ФЕТОТОКСИЧНОСТЬ КРАСНУШНОГО ВИРУСА В СЛУЧАЯХ ИНФИЦИРОВАНИЯ БЕРЕМЕННОЙ МОЖЕТ ПРОЯВИТЬСЯ: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мертворождением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врожденным уродством (патология ЦНС, глаз, сердца, скелета и др.)</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хронической персистирующей инфекцией, субклинической формой  врожденной краснухи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всем перечисленным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959. ВЫСЫПАНИЯ ПРИ ВЕТРЯНОЙ ОСПЕ МОГУТ ЛОКАЛИЗОВАТЬСЯ: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на конъюнктивах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на деснах, языке, слизистой оболочке щек, неба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на слизистых оболочках половых органов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на слизистой оболочке  носа, гортани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960. ДЛЯ СИНДРОМА КРУПА ТИПИЧНО: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учащенное дыхание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шумное, глубокое дыхание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стенотическое дыхание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дыхание с затрудненным выдохом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961. ДЛЯ ЛЕЧЕНИЯ БРОНХИОЛИТА НЕ РЕКОМЕНДУЕТСЯ ПРИМЕНЯТЬ: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препараты, улучшающие микроциркуляцию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гормоны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ультразвуковые ингаляции, кислородотерапию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длительные паровые ингаляции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962. ДЛЯ РЕСПИРАТОРНОГО МИКОПЛАЗМОЗА ХАРАКТЕРНЫ СЛЕДУЮЩИЕ КЛИНИЧЕСКИЕ ПРОЯВЛЕНИЯ,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навязчивого малопродуктивного кашля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умеренно выраженной интоксикации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лимфоаденопатии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длительной высокой лихорадки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963. ПРИМЕСЬ КРОВИ В КАЛЕ МОЖЕТ НАБЛЮДАТЬСЯ ПРИ ВСЕХ ПЕРЕЧИСЛЕННЫХ ЗАБОЛЕВАНИЯХ,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неспецифического язвенного колита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болезни Крона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полипоза кишки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инвагинации кишечника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964. ТЯЖЕСТЬ САЛЬМОНЕЛЕЗА ОПРЕДЕЛЯЮТ СЛЕДУЮЩИЕ СИНДРОМЫ,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интоксикации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нарушений водно-солевого обмена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гемодинамических расстройств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повторного выделения возбудителя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965. ПРИ ГЕНЕРАЛИЗОВАННОЙ ФОРМЕ САЛЬМОНЕЛЕЗА ЦЕЛЕСООБРАЗНО ПРИМЕНЯТЬ СЛЕДУЮЩИЕ ПРЕПАРАТЫ,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антибактериальные препараты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инфузионные средства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иммуноглобулины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бактериофоги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966. ДЛИТЕЛЬНОЙ ПЕРСИСТЕНЦИЕЙ ВИРУСА СОПРОВОЖДАЮТСЯ ПЕРЕЧИСЛЕННЫЕ ВИРУСНЫЕ ГЕПАТИТЫ,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вирусного гепатита 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вирусного гепатита  B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вирусного гепатита  C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вирусного гепатита  D</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967.  ГЕПАТИТНАЯ ФОРМА ИЕРСИНИОЗА И ПСЕВДОТУБЕРКУЛЕЗА ХАРАКТЕРИЗУЕТСЯ СЛЕДУЮЩИМИ ОСОБЕННОСТЯМИ,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преимущественной регистрацией у детей раннего возраста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токсикоза с фибрилитетом, сохраняющихся при появлении желтухи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умеренного увеличения печени, болей в правой половине живота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незначительных отклонений "печеночных проб", нейтрофильного лейкоцитоза в гемограмме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968. ПРИЗНАКАМИ, ПОЗВОЛЯЮЩИМИ ЗАПОДОЗРИТЬ ВРОЖДЕННУЮ ЦМВ- ИНФЕКЦИЮ, ЯВЛЯЮТСЯ: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отклонения в состоянии ребенка с момента рождения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сочетание неврологических симптомов с гепатоспленомегалией и затяжной пневмонией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волнообразный затяжной характер заболевания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наличие атипичных мононуклеаров в периферической крови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969. ПОСЛЕ ПРИВИВКИ ВАКЦИНОЙ БЦЖ ВОЗМОЖНЫ ВСЕ НАЗВАННЫЕ ОСЛОЖНЕНИЯ,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регионарных лимфаденитов с абсцедированием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келоидных рубцов на месте прививки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генерализованной БЦЖ- 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анафилактического шока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970. ЭКСТРЕННАЯ ИММУНОПРОФИЛАКТИКА ПУТЕМ ВВЕДЕНИЯ ИММУНОГЛОБУЛИНА ПРОВОДИТСЯ ПРИ СЛЕДУЮЩИХ ЗАБОЛЕВАНИЯХ,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кори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менингококковой инфекции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эпидемического паротита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вирусного гепатита А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971. ДИФФЕРЕНЦИАЛЬНУЮ ДИАГНОСТИКУ САЛЬМОНЕЛЕЗА У ДЕТЕЙ 1-ГО ГОДА ЖИЗНИ СЛЕДУЕТ ПРОВОДИТЬ С:</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синдромом нарушенного кишечного всасывания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эшерихиозом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инвагинацией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всем перечисленным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972. НАИБОЛЕЕ ТИПИЧНЫМИ ПРОЯВЛЕНИЯМИ ПРИОБРЕТЕННОЙ ЦМВ-ИНФЕКЦИИ ЯВЛЯЮТСЯ ВСЕ ПЕРЕЧИСЛЕННЫЕ,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A. интерстициальной пневмонии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сиалоаденита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гепатита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артрита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973. ИНФЕКЦИОННЫЙ МОНОНУКЛЕОЗ ЧАЩЕ РЕГИСТРИРУЕТСЯ: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у детей до 6 месяцев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у детей раннего возраста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у детей от 4 до 10 лет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у детей пубертатного возраста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974. ОСЛОЖНЕНИЕМ ДИЗЕНТЕРИИ У ДЕТЕЙ ЯВЛЯЮТСЯ СЛЕДУЮЩИЕ СОСТОЯНИЯ,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инфекционно-токсического шока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кишечного кровотечения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выпадения прямой кишки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ОПН</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975. БОЛИ В ЖИВОТЕ ПРИ ИЕРСИНИОЗЕ И ПСЕВДОТУБЕРКУЛЕЗЕ У ДЕТЕЙ МОГУТ БЫТЬ ОБУСЛОВЛЕНЫ СЛЕДУЮЩИМИ ПРИЧИНАМИ,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илеита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мезаденита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проктосигмоидита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аппендицита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976. НАИБОЛЕЕ ХАРАКТЕРНЫМИ КЛИНИЧЕСКИМИ СИМПТОМАМИ МЕНИНГИТА ПРИ МЕНИНГОКОККОВОЙ ИНФЕКЦИИ ЯВЛЯЮТСЯ ВСЕ ПЕРЕЧИСЛЕННЫЕ,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лихорадки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головной боли и повторной рвоты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периферических парезов и параличей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менингиальных симптомов</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977. ПРИ ПАРОТИТНОЙ ИНФЕКЦИИ ВОЗМОЖНЫ ВСЕ ПЕРЕЧИСЛЕННЫЕ ОРГАННЫЕ ПОРАЖЕНИЯ,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орхита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панкреатита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серозного менингита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мастита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978. ДЛЯ КАКОЙ КИШЕЧНОЙ ИНФЕКЦИИ НАИБОЛЕЕ ХАРАКТЕРНО РАЗВИТИЕ СИНДРОМА ВОДЯНИСТОЙ ИЛИ "СЕКРЕТОРНОЙ" ДИАРЕИ: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дизентерия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кампилобактериоз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ротавирусная инфекция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иерсениоз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979. ДЛЯ КАКОЙ КИШЕЧНОЙ ИНФЕКЦИИ ХАРАКТЕРНА ЭКЗАНТЕМА: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эшерихиозы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иерсиниоз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сальмонеллез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дизентерия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980. С КАКИМ ЗАБОЛЕВАНИЕМ СЛЕДУЕТ В ПЕРВУЮ ОЧЕРЕДЬ ДИФФЕРЕНЦИРОВАТЬ ЭШЕРИХИОЗ У ДЕТЕЙ РАННЕГО ВОЗРАСТА: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ОРВИ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острый аппендицит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дизентерия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стафилококковый энтероколит</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981. С КАКИМИ КИШЕЧНЫМИ ИНФЕКЦИЯМИ СЛЕДУЕТ ДИФФЕРЕНЦИРОВАТЬ КАМПИЛОБАКТЕРИОЗ У ДЕТЕЙ ДО ГОДА: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ротавирусная инфекция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цитробактериоз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эшерихиоз (ЭТЭ)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 xml:space="preserve">D. шигеллез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982. ВОЗБУДИТЕЛЬ КАКОЙ КИШЕЧНОЙ ИНФЕКЦИИ НЕ ОБЛАДАЕТ СПОСОБНОСТЬЮ К ВЫРАБОТКЕ ЭНТЕРОТОКСИНА?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листериоз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криптоспоридиаз</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эшерихиоз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кампилобактериоз</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983. К ОСНОВНЫМ ВИДАМ ПРОФИЛАКТИЧЕСКИХ ОСМОТРОВ ОТНОСЯТСЯ: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скрининг осмотры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периодические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предварительные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984. К ОСНОВНЫМ ПОКАЗАТЕЛЯМ, ХАРАКТЕРИЗУЮЩИМ ЭФФЕКТИВНОСТЬ ДИСПАНСЕРИЗАЦИИ, ОТНОСЯТСЯ: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показатели заболеваемости с временной утратой трудоспособности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исходы лечения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показатели первичного выхода на инвалидность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985. ПРИНЦИП НЕПРЕРЫВНОГО ДИНАМИЧЕСКОГО НАБЛЮДЕНИЯ ЗА ЗДОРОВЬЕМ ДЕТЕЙ НАЗЫВАЕТСЯ: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принцип участковости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принцип единого педиатра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принцип диспансерного наблюдения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принцип этапности в лечении</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986. СРОК ИЗОЛЯЦИИ БОЛЬНОГО С ПРИОБРЕТЕННОЙ КРАСНУХОЙ СОСТАВЛЯЕТ НЕ МЕНЕЕ ________ ДНЕЙ С МОМЕНТА ПОЯВЛЕНИЯ ПЕРВОГО ЭЛЕМЕНТА СЫПИ: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3</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5</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7</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9</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987. БОЛЬНОЙ КОРЬЮ ПОДЛЕЖИТ ИЗОЛЯЦИИ НА СРОК НЕ МЕНЕЕ ________ ДНЕЙ С МОМЕНТА ПОЯВЛЕНИЯ ПЕРВОГО ЭЛЕМЕНТА СЫПИ: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3</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5</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7</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9</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988.. БОЛЬНОЙ ЭПИДЕМИЧЕСКИМ ПАРОТИТОМ ПОДЛЕЖИТ ИЗОЛЯЦИИ НА СРОК НЕ МЕНЕЕ ________ ДНЕЙ С МОМЕНТА ПОЯВЛЕНИЯ ПЕРВЫХ ПРИЗНАКОВ ЗАБОЛЕВАНИЯ (ЛИХОРАДКИ, УВЕЛИЧЕНИЯ СЛЮННЫХ ЖЕЛЕЗ ИЛИ ДРУГИХ):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3</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5</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7</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9</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989. ЛИЦ, КОНТАКТНЫХ С БОЛЬНЫМ ЧУМОЙ, НЕОБХОДИМО ИЗОЛИРОВАТЬ НА __________ДНЕЙ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5</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7</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10</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14</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990. ПАЦИЕНТ, ПЕРЕНЕСШИЙ БОТУЛИЗМ, ПОДЛЕЖИТ ДИСПАНСЕРНОМУ НАБЛЮДЕНИЮ 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врача-травматолога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врача-гематолога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врача-невролога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врача-нефролога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991. ФИЗИОТЕРАПИЯ И ЛЕЧЕБНАЯ ФИЗКУЛЬТУРА ЗАНИМАЕТ ВАЖНОЕ МЕСТО В РЕАБИЛИТАЦИИ БОЛЬНЫХ: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гриппом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дизентерией Зонне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хроническим бруцеллезом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бешенством</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992. ЛЕЧЕБНУЮ ФИЗКУЛЬТУРУ НАЗНАЧАЮТ: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 период обострения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в период стихания обострения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после полного выздоровления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 любой период</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993. ПРОТИВОПОКАЗАНИЕМ ДЛЯ ПРОВЕДЕНИЯ ЛФК ЯВЛЯЕТСЯ: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острая дыхательная недостаточность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сухой кашель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влажный кашель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легкая слабость</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994. К ОСНОВНЫМ ПРИНЦИПАМИ МЕДИЦИНСКОЙ РЕАБИЛИТАЦИИ НЕ ОТНОСИТСЯ: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раннее начало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системность и этапность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партнерство врача и больного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государственность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995. К МЕРОПРИЯТИЯМ ВТОРИЧНОЙ ПРОФИЛАКТИКИ ОТНОСИТСЯ: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профилактика осложнений и обострений заболеваний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лечение заболеваний в острой стадии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иммунопрофилактика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экстренное хирургическое вмешательство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996. В ЦЕЛЯХ ПРЕДУПРЕЖДЕНИЯ ЗАНОСА ИНФЕКЦИОННЫХ ЗАБОЛЕВАНИЙ В СТАЦИОНАР ДЕТСКОЙ БОЛЬНИЦЫ НЕОБХОДИМО ОБЕСПЕЧИТЬ:</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наличие боксированного приемного покоя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учет сведений о контактах с инфекционными больными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проведение регулярных медицинских осмотров персонала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997. К ЗАБОЛЕВАНИЯМ, НА КОТОРЫЕ РАСПРОСТРАНЯЕТСЯ ДЕЙСТВИЕ МЕЖДУНАРОДНЫХ МЕДИКО-САНИТАРНЫХ ПРАВИЛ ОТНОСИТСЯ: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чума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желтая лихорадка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холера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998. ДОНОР КРОВИ ДОЛЖЕН ОБЯЗАТЕЛЬНО ОБСЛЕДОВАТЬСЯ 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дифтерию</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сыпной тиф</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вирусный гепатит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брюшной тиф</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999. ОДНОРАЗОВЫЕ СИСТЕМЫ ДЛЯ ПЕРЕЛИВАНИЯ КРОВИ ПОСЛЕ ИСПОЛЬЗОВАНИЯ НЕОБХОДИМО: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подвергнуть дезинфекции и утилизации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поместить в герметично закрытый контейнер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сдать по счету старшей медсестре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сдать по счету в ЦСО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1000. ВНОВЬ ПОСТУПИВШЕГО ПАЦИЕНТА С РЕЖИМОМ ОТДЕЛЕНИЯ ЗНАКОМИТ:</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заведующий отделением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лечащий врач</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главная медсестра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палатная медсестра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1001. СРОК НАПРАВЛЕНИЯ ЭКСТРЕННОГО ИЗВЕЩЕНИЯ ПРИ ВЫЯВЛЕНИИ ИНФЕКЦИОННОГО ЗАБОЛЕВАНИЯ, НЕ ОТНОСЯЩЕГОСЯ К ОСОБО ОПАСНЫМ:</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немедленно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6 часов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24 часа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7 суток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1002. ОСНОВОПОЛАГАЮЩИЙ ПРИНЦИП ОХРАНЫ И УЛУЧШЕНИЯ ЗДОРОВЬЯ НАСЕЛЕНИЯ: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A. увеличение и улучшение стационарной помощи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усиление профилактического направления медицины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C. улучшение психологической помощи населению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D. развитие профессионального спорта  </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1003. ПО ПРОФИЛЮ БОЛЬНИЦЫ ДЕЛЯТСЯ НА: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многопрофильные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стационары диспансеров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специализированные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1004. ДЕЯТЕЛЬНОСТЬ ДНЕВНЫХ СТАЦИОНАРОВ ПРИВОДИТ 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максимально гибкий график работы в соответствии с пожеланиями пациентов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приближение объема и структуры оказываемой помощи к условиям круглосуточного стационара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преимущественное использование методов восстановительного лечения, медицинской реабилитации больных</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сокращение сроков пребывания на койках круглосуточного содержания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1005. БОКСЫ МЕЛЬЦЕРА-СОКОЛОВА ВКЛЮЧАЮТ В СЕБЯ СЛЕДУЮЩИЕ ПОМЕЩЕНИЯ, КРОМЕ: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предбоксник</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санитарный узел</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палату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шлюз для медицинского персонала</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1006. ОСНОВНОЙ ПРИЧИНОЙ МАТЕРИНСКОЙ СМЕРТНОСТИ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акушерские причины</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инфекционные заболевания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новообразования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болезни органов дыхания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1007. РАСПРОСТРАНЕННОСТЬ (ИЛИ БОЛЕЗНЕННОСТЬ) НАСЕЛЕНИЯ – ЭТО СОВОКУПНОСТЬ ЗАБОЛЕВАНИЙ: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выявленных по данным о причинах смерти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выявленных при медицинском осмотре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выявленных впервые в данном году и зарегистрированных в предыдущие годы, по поводу которых больной вновь обратился за медицинской помощью в этом году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все перечисленное верно</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1008.  ЕДИНИЦЕЙ НАБЛЮДЕНИЯ ПРИ ИЗУЧЕНИИ ЗАБОЛЕВАЕМОСТИ ПО ДАННЫМ ОБРАЩАЕМОСТИ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посещение больным ЛПУ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первичное обращение по поводу данного заболевания в данном году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заболевание, выявленное при медицинском осмотре</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больной, обратившийся по поводу заболевания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1009. ОСНОВНЫМ УЧЕТНЫМ ДОКУМЕНТОМ ПРИ ИЗУЧЕНИИ ИНФЕКЦИОННОЙ ЗАБОЛЕВАЕМОСТИ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медицинская карта амбулаторного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контрольная карта диспансерного наблюдения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экстренное извещение об инфекционном заболевании, пищевом остром, профессиональном отравлении, необычной реакции на прививку</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карта эпидемиологического обследования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lastRenderedPageBreak/>
        <w:t>1010. ОСНОВНЫМ ДОКУМЕНТОМ ДЛЯ ИЗУЧЕНИЯ ГОСПИТАЛИЗИРОВАННОЙ ЗАБОЛЕВАЕМОСТИ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карта амбулаторного больного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контрольная карта диспансерного наблюдения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статистическая карта выбывшего из стационара</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карта эпидемиологического обследования</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1011. МЕЖДУНАРОДНАЯ СТАТИСТИЧЕСКАЯ КЛАССИФИКАЦИЯ БОЛЕЗНЕЙ –  ЭТО:</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перечень наименований болезней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B. перечень диагнозов</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перечень симптомов, синдромов и отдельных состояний</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система группировки болезней и патологических состояний</w:t>
      </w:r>
    </w:p>
    <w:p w:rsidR="00DD6FEC" w:rsidRPr="00677B7A" w:rsidRDefault="00DD6FEC" w:rsidP="00DD6FEC">
      <w:pPr>
        <w:spacing w:line="240" w:lineRule="auto"/>
        <w:rPr>
          <w:rFonts w:ascii="Times New Roman" w:hAnsi="Times New Roman" w:cs="Times New Roman"/>
          <w:bCs/>
          <w:iCs/>
          <w:sz w:val="20"/>
          <w:szCs w:val="20"/>
        </w:rPr>
      </w:pP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1012. ОСНОВНОЙ ПРАВОВОЙ БАЗОЙ, ОХВАТЫВАЮЩИЙ ШИРОКИЙ КРУГ ОБЩЕСТВЕННЫХ ОТНОШЕНИЙ В ОБЛАСТИ ЗДРАВООХРАНЕНИЯ, ЯВЛЯЕТСЯ:</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A. ФЗ РФ «Об основах охраны здоровья граждан Российской Федерации»</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 xml:space="preserve">B. Концепция развития здравоохранения до 2020 года  </w:t>
      </w:r>
    </w:p>
    <w:p w:rsidR="00DD6FEC" w:rsidRPr="00677B7A"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C. ФЗ РФ «О санитарно-эпидемиологическом благополучии населения»</w:t>
      </w:r>
    </w:p>
    <w:p w:rsidR="00DD6FEC" w:rsidRDefault="00DD6FEC" w:rsidP="00DD6FEC">
      <w:pPr>
        <w:spacing w:line="240" w:lineRule="auto"/>
        <w:rPr>
          <w:rFonts w:ascii="Times New Roman" w:hAnsi="Times New Roman" w:cs="Times New Roman"/>
          <w:bCs/>
          <w:iCs/>
          <w:sz w:val="20"/>
          <w:szCs w:val="20"/>
        </w:rPr>
      </w:pPr>
      <w:r w:rsidRPr="00677B7A">
        <w:rPr>
          <w:rFonts w:ascii="Times New Roman" w:hAnsi="Times New Roman" w:cs="Times New Roman"/>
          <w:bCs/>
          <w:iCs/>
          <w:sz w:val="20"/>
          <w:szCs w:val="20"/>
        </w:rPr>
        <w:t>D. Государственная программа развития здравоохранения Российской Федерации</w:t>
      </w:r>
    </w:p>
    <w:p w:rsidR="00336F1A" w:rsidRDefault="00336F1A" w:rsidP="00DD6FEC">
      <w:pPr>
        <w:spacing w:line="240" w:lineRule="auto"/>
        <w:rPr>
          <w:rFonts w:ascii="Times New Roman" w:hAnsi="Times New Roman" w:cs="Times New Roman"/>
          <w:bCs/>
          <w:iCs/>
          <w:sz w:val="20"/>
          <w:szCs w:val="20"/>
        </w:rPr>
      </w:pPr>
    </w:p>
    <w:p w:rsidR="00336F1A" w:rsidRPr="00EF48B2" w:rsidRDefault="00336F1A" w:rsidP="00336F1A">
      <w:pPr>
        <w:spacing w:line="240" w:lineRule="auto"/>
        <w:rPr>
          <w:rFonts w:ascii="Times New Roman" w:hAnsi="Times New Roman" w:cs="Times New Roman"/>
          <w:bCs/>
          <w:iCs/>
          <w:sz w:val="20"/>
          <w:szCs w:val="20"/>
          <w:highlight w:val="green"/>
        </w:rPr>
      </w:pPr>
      <w:r w:rsidRPr="00EF48B2">
        <w:rPr>
          <w:rFonts w:ascii="Times New Roman" w:hAnsi="Times New Roman" w:cs="Times New Roman"/>
          <w:bCs/>
          <w:iCs/>
          <w:sz w:val="20"/>
          <w:szCs w:val="20"/>
          <w:highlight w:val="green"/>
        </w:rPr>
        <w:t>1013. ОСНОВНЫЕ ПУТИ ПЕРЕДАЧИ SARS-COV-2</w:t>
      </w:r>
    </w:p>
    <w:p w:rsidR="00336F1A" w:rsidRPr="00EF48B2" w:rsidRDefault="00336F1A" w:rsidP="00336F1A">
      <w:pPr>
        <w:spacing w:line="240" w:lineRule="auto"/>
        <w:rPr>
          <w:rFonts w:ascii="Times New Roman" w:hAnsi="Times New Roman" w:cs="Times New Roman"/>
          <w:bCs/>
          <w:iCs/>
          <w:sz w:val="20"/>
          <w:szCs w:val="20"/>
          <w:highlight w:val="green"/>
        </w:rPr>
      </w:pPr>
      <w:r w:rsidRPr="00EF48B2">
        <w:rPr>
          <w:rFonts w:ascii="Times New Roman" w:hAnsi="Times New Roman" w:cs="Times New Roman"/>
          <w:bCs/>
          <w:iCs/>
          <w:sz w:val="20"/>
          <w:szCs w:val="20"/>
          <w:highlight w:val="green"/>
        </w:rPr>
        <w:t>A.</w:t>
      </w:r>
      <w:r w:rsidRPr="00EF48B2">
        <w:rPr>
          <w:rFonts w:ascii="Times New Roman" w:hAnsi="Times New Roman" w:cs="Times New Roman"/>
          <w:bCs/>
          <w:iCs/>
          <w:sz w:val="20"/>
          <w:szCs w:val="20"/>
          <w:highlight w:val="green"/>
        </w:rPr>
        <w:tab/>
        <w:t>воздушно-капельный, воздушно-пылевой, контактный</w:t>
      </w:r>
    </w:p>
    <w:p w:rsidR="00336F1A" w:rsidRPr="00EF48B2" w:rsidRDefault="00336F1A" w:rsidP="00336F1A">
      <w:pPr>
        <w:spacing w:line="240" w:lineRule="auto"/>
        <w:rPr>
          <w:rFonts w:ascii="Times New Roman" w:hAnsi="Times New Roman" w:cs="Times New Roman"/>
          <w:bCs/>
          <w:iCs/>
          <w:sz w:val="20"/>
          <w:szCs w:val="20"/>
          <w:highlight w:val="green"/>
        </w:rPr>
      </w:pPr>
      <w:r w:rsidRPr="00EF48B2">
        <w:rPr>
          <w:rFonts w:ascii="Times New Roman" w:hAnsi="Times New Roman" w:cs="Times New Roman"/>
          <w:bCs/>
          <w:iCs/>
          <w:sz w:val="20"/>
          <w:szCs w:val="20"/>
          <w:highlight w:val="green"/>
        </w:rPr>
        <w:t>B.</w:t>
      </w:r>
      <w:r w:rsidRPr="00EF48B2">
        <w:rPr>
          <w:rFonts w:ascii="Times New Roman" w:hAnsi="Times New Roman" w:cs="Times New Roman"/>
          <w:bCs/>
          <w:iCs/>
          <w:sz w:val="20"/>
          <w:szCs w:val="20"/>
          <w:highlight w:val="green"/>
        </w:rPr>
        <w:tab/>
        <w:t>алиментарный, контактно-бытовой, водный</w:t>
      </w:r>
    </w:p>
    <w:p w:rsidR="00336F1A" w:rsidRPr="00EF48B2" w:rsidRDefault="00336F1A" w:rsidP="00336F1A">
      <w:pPr>
        <w:spacing w:line="240" w:lineRule="auto"/>
        <w:rPr>
          <w:rFonts w:ascii="Times New Roman" w:hAnsi="Times New Roman" w:cs="Times New Roman"/>
          <w:bCs/>
          <w:iCs/>
          <w:sz w:val="20"/>
          <w:szCs w:val="20"/>
          <w:highlight w:val="green"/>
        </w:rPr>
      </w:pPr>
      <w:r w:rsidRPr="00EF48B2">
        <w:rPr>
          <w:rFonts w:ascii="Times New Roman" w:hAnsi="Times New Roman" w:cs="Times New Roman"/>
          <w:bCs/>
          <w:iCs/>
          <w:sz w:val="20"/>
          <w:szCs w:val="20"/>
          <w:highlight w:val="green"/>
        </w:rPr>
        <w:t>C.</w:t>
      </w:r>
      <w:r w:rsidRPr="00EF48B2">
        <w:rPr>
          <w:rFonts w:ascii="Times New Roman" w:hAnsi="Times New Roman" w:cs="Times New Roman"/>
          <w:bCs/>
          <w:iCs/>
          <w:sz w:val="20"/>
          <w:szCs w:val="20"/>
          <w:highlight w:val="green"/>
        </w:rPr>
        <w:tab/>
        <w:t>вертикальный, арогенный, контактный</w:t>
      </w:r>
    </w:p>
    <w:p w:rsidR="00336F1A" w:rsidRPr="00EF48B2" w:rsidRDefault="00336F1A" w:rsidP="00336F1A">
      <w:pPr>
        <w:spacing w:line="240" w:lineRule="auto"/>
        <w:rPr>
          <w:rFonts w:ascii="Times New Roman" w:hAnsi="Times New Roman" w:cs="Times New Roman"/>
          <w:bCs/>
          <w:iCs/>
          <w:sz w:val="20"/>
          <w:szCs w:val="20"/>
          <w:highlight w:val="green"/>
        </w:rPr>
      </w:pPr>
    </w:p>
    <w:p w:rsidR="00EF48B2" w:rsidRPr="00D53FA6" w:rsidRDefault="00336F1A"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 xml:space="preserve">1014. </w:t>
      </w:r>
      <w:r w:rsidR="00EF48B2" w:rsidRPr="00D53FA6">
        <w:rPr>
          <w:rFonts w:ascii="Times New Roman" w:hAnsi="Times New Roman" w:cs="Times New Roman"/>
          <w:bCs/>
          <w:iCs/>
          <w:sz w:val="20"/>
          <w:szCs w:val="20"/>
          <w:highlight w:val="green"/>
        </w:rPr>
        <w:t>МЕРОПРИЯТИЯ, НАПРАВЛЕННЫЕ НА МЕХАНИЗМ ПЕРЕДАЧИ ВОЗБУДИТЕЛЯ ИНФЕКЦИИ, ВЫЗВАННОЙ SARS-COV-2</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A.</w:t>
      </w:r>
      <w:r w:rsidRPr="00D53FA6">
        <w:rPr>
          <w:rFonts w:ascii="Times New Roman" w:hAnsi="Times New Roman" w:cs="Times New Roman"/>
          <w:bCs/>
          <w:iCs/>
          <w:sz w:val="20"/>
          <w:szCs w:val="20"/>
          <w:highlight w:val="green"/>
        </w:rPr>
        <w:tab/>
        <w:t>Использование СИЗ для медработников, одноразовых медицинских масок, соблюдение режима самоизоляции, соблюдение правил личной гигиены</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B.</w:t>
      </w:r>
      <w:r w:rsidRPr="00D53FA6">
        <w:rPr>
          <w:rFonts w:ascii="Times New Roman" w:hAnsi="Times New Roman" w:cs="Times New Roman"/>
          <w:bCs/>
          <w:iCs/>
          <w:sz w:val="20"/>
          <w:szCs w:val="20"/>
          <w:highlight w:val="green"/>
        </w:rPr>
        <w:tab/>
        <w:t xml:space="preserve"> Отказ от использования общественного транспорта, соблюдение режима труда и отдыха</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C.</w:t>
      </w:r>
      <w:r w:rsidRPr="00D53FA6">
        <w:rPr>
          <w:rFonts w:ascii="Times New Roman" w:hAnsi="Times New Roman" w:cs="Times New Roman"/>
          <w:bCs/>
          <w:iCs/>
          <w:sz w:val="20"/>
          <w:szCs w:val="20"/>
          <w:highlight w:val="green"/>
        </w:rPr>
        <w:tab/>
        <w:t>Вакцинация, частое мытьё рук, отказ от посещения массовых мероприятий</w:t>
      </w:r>
    </w:p>
    <w:p w:rsidR="00336F1A"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D.</w:t>
      </w:r>
      <w:r w:rsidRPr="00D53FA6">
        <w:rPr>
          <w:rFonts w:ascii="Times New Roman" w:hAnsi="Times New Roman" w:cs="Times New Roman"/>
          <w:bCs/>
          <w:iCs/>
          <w:sz w:val="20"/>
          <w:szCs w:val="20"/>
          <w:highlight w:val="green"/>
        </w:rPr>
        <w:tab/>
        <w:t>Всё перечисленное</w:t>
      </w:r>
    </w:p>
    <w:p w:rsidR="00EF48B2" w:rsidRPr="00D53FA6" w:rsidRDefault="00EF48B2" w:rsidP="00EF48B2">
      <w:pPr>
        <w:spacing w:line="240" w:lineRule="auto"/>
        <w:rPr>
          <w:rFonts w:ascii="Times New Roman" w:hAnsi="Times New Roman" w:cs="Times New Roman"/>
          <w:bCs/>
          <w:iCs/>
          <w:sz w:val="20"/>
          <w:szCs w:val="20"/>
          <w:highlight w:val="green"/>
        </w:rPr>
      </w:pP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1015. РЕКОМБИНАНТНЫЙ АДЕНОВИРУСНЫЙ ВЕКТОР НА ОСНОВЕ АДЕНОВИРУСА ЧЕЛОВЕКА 26 СЕРОТИПА, НЕСУЩИЙ ГЕН S-БЕЛКА SARS-COV-2 – ЭТО ВАКЦИНА</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A.</w:t>
      </w:r>
      <w:r w:rsidRPr="00D53FA6">
        <w:rPr>
          <w:rFonts w:ascii="Times New Roman" w:hAnsi="Times New Roman" w:cs="Times New Roman"/>
          <w:bCs/>
          <w:iCs/>
          <w:sz w:val="20"/>
          <w:szCs w:val="20"/>
          <w:highlight w:val="green"/>
        </w:rPr>
        <w:tab/>
        <w:t>«Гам-КОВИД-Вак-Лио»</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B.</w:t>
      </w:r>
      <w:r w:rsidRPr="00D53FA6">
        <w:rPr>
          <w:rFonts w:ascii="Times New Roman" w:hAnsi="Times New Roman" w:cs="Times New Roman"/>
          <w:bCs/>
          <w:iCs/>
          <w:sz w:val="20"/>
          <w:szCs w:val="20"/>
          <w:highlight w:val="green"/>
        </w:rPr>
        <w:tab/>
        <w:t xml:space="preserve"> «КовиВак»</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C.</w:t>
      </w:r>
      <w:r w:rsidRPr="00D53FA6">
        <w:rPr>
          <w:rFonts w:ascii="Times New Roman" w:hAnsi="Times New Roman" w:cs="Times New Roman"/>
          <w:bCs/>
          <w:iCs/>
          <w:sz w:val="20"/>
          <w:szCs w:val="20"/>
          <w:highlight w:val="green"/>
        </w:rPr>
        <w:tab/>
        <w:t>«Спутник Лайт»;</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D.</w:t>
      </w:r>
      <w:r w:rsidRPr="00D53FA6">
        <w:rPr>
          <w:rFonts w:ascii="Times New Roman" w:hAnsi="Times New Roman" w:cs="Times New Roman"/>
          <w:bCs/>
          <w:iCs/>
          <w:sz w:val="20"/>
          <w:szCs w:val="20"/>
          <w:highlight w:val="green"/>
        </w:rPr>
        <w:tab/>
        <w:t>«ЭпиВакКорона».</w:t>
      </w:r>
    </w:p>
    <w:p w:rsidR="00EF48B2" w:rsidRPr="00D53FA6" w:rsidRDefault="00EF48B2" w:rsidP="00EF48B2">
      <w:pPr>
        <w:spacing w:line="240" w:lineRule="auto"/>
        <w:rPr>
          <w:rFonts w:ascii="Times New Roman" w:hAnsi="Times New Roman" w:cs="Times New Roman"/>
          <w:bCs/>
          <w:iCs/>
          <w:sz w:val="20"/>
          <w:szCs w:val="20"/>
          <w:highlight w:val="green"/>
        </w:rPr>
      </w:pP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1016. COVID-19, ПРОТЕКАЮЩИЙ КАК ОРВИ, ОТЛИЧАЕТСЯ ОТ ГРИППА НАЛИЧИЕМ</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A.</w:t>
      </w:r>
      <w:r w:rsidRPr="00D53FA6">
        <w:rPr>
          <w:rFonts w:ascii="Times New Roman" w:hAnsi="Times New Roman" w:cs="Times New Roman"/>
          <w:bCs/>
          <w:iCs/>
          <w:sz w:val="20"/>
          <w:szCs w:val="20"/>
          <w:highlight w:val="green"/>
        </w:rPr>
        <w:tab/>
        <w:t>Умеренных проявлений интоксикации</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B.</w:t>
      </w:r>
      <w:r w:rsidRPr="00D53FA6">
        <w:rPr>
          <w:rFonts w:ascii="Times New Roman" w:hAnsi="Times New Roman" w:cs="Times New Roman"/>
          <w:bCs/>
          <w:iCs/>
          <w:sz w:val="20"/>
          <w:szCs w:val="20"/>
          <w:highlight w:val="green"/>
        </w:rPr>
        <w:tab/>
        <w:t>Гиперемии слизистых ротоглотки</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C.</w:t>
      </w:r>
      <w:r w:rsidRPr="00D53FA6">
        <w:rPr>
          <w:rFonts w:ascii="Times New Roman" w:hAnsi="Times New Roman" w:cs="Times New Roman"/>
          <w:bCs/>
          <w:iCs/>
          <w:sz w:val="20"/>
          <w:szCs w:val="20"/>
          <w:highlight w:val="green"/>
        </w:rPr>
        <w:tab/>
        <w:t>Явлений токсикоза</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D.</w:t>
      </w:r>
      <w:r w:rsidRPr="00D53FA6">
        <w:rPr>
          <w:rFonts w:ascii="Times New Roman" w:hAnsi="Times New Roman" w:cs="Times New Roman"/>
          <w:bCs/>
          <w:iCs/>
          <w:sz w:val="20"/>
          <w:szCs w:val="20"/>
          <w:highlight w:val="green"/>
        </w:rPr>
        <w:tab/>
        <w:t>Выраженных проявлений интоксикации</w:t>
      </w:r>
    </w:p>
    <w:p w:rsidR="00EF48B2" w:rsidRPr="00D53FA6" w:rsidRDefault="00EF48B2" w:rsidP="00EF48B2">
      <w:pPr>
        <w:spacing w:line="240" w:lineRule="auto"/>
        <w:rPr>
          <w:rFonts w:ascii="Times New Roman" w:hAnsi="Times New Roman" w:cs="Times New Roman"/>
          <w:bCs/>
          <w:iCs/>
          <w:sz w:val="20"/>
          <w:szCs w:val="20"/>
          <w:highlight w:val="green"/>
        </w:rPr>
      </w:pP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1017. В ЭТИОТРОПНОЙ ТЕРАПИИ COVID-19 ИСПОЛЬЗУЮТ ВСЕ ПРЕПАРАТЫ КРОМЕ</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A.</w:t>
      </w:r>
      <w:r w:rsidRPr="00D53FA6">
        <w:rPr>
          <w:rFonts w:ascii="Times New Roman" w:hAnsi="Times New Roman" w:cs="Times New Roman"/>
          <w:bCs/>
          <w:iCs/>
          <w:sz w:val="20"/>
          <w:szCs w:val="20"/>
          <w:highlight w:val="green"/>
        </w:rPr>
        <w:tab/>
        <w:t>осельтамивира</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B.</w:t>
      </w:r>
      <w:r w:rsidRPr="00D53FA6">
        <w:rPr>
          <w:rFonts w:ascii="Times New Roman" w:hAnsi="Times New Roman" w:cs="Times New Roman"/>
          <w:bCs/>
          <w:iCs/>
          <w:sz w:val="20"/>
          <w:szCs w:val="20"/>
          <w:highlight w:val="green"/>
        </w:rPr>
        <w:tab/>
        <w:t>ремдесивира</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C.</w:t>
      </w:r>
      <w:r w:rsidRPr="00D53FA6">
        <w:rPr>
          <w:rFonts w:ascii="Times New Roman" w:hAnsi="Times New Roman" w:cs="Times New Roman"/>
          <w:bCs/>
          <w:iCs/>
          <w:sz w:val="20"/>
          <w:szCs w:val="20"/>
          <w:highlight w:val="green"/>
        </w:rPr>
        <w:tab/>
        <w:t>синтетической малая интерферирующей рибонуклеиновой кислоты  (ми РНК)</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D.</w:t>
      </w:r>
      <w:r w:rsidRPr="00D53FA6">
        <w:rPr>
          <w:rFonts w:ascii="Times New Roman" w:hAnsi="Times New Roman" w:cs="Times New Roman"/>
          <w:bCs/>
          <w:iCs/>
          <w:sz w:val="20"/>
          <w:szCs w:val="20"/>
          <w:highlight w:val="green"/>
        </w:rPr>
        <w:tab/>
        <w:t>фавипиравира</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E.           молнупиравира</w:t>
      </w:r>
    </w:p>
    <w:p w:rsidR="00EF48B2" w:rsidRPr="00D53FA6" w:rsidRDefault="00EF48B2" w:rsidP="00EF48B2">
      <w:pPr>
        <w:spacing w:line="240" w:lineRule="auto"/>
        <w:rPr>
          <w:rFonts w:ascii="Times New Roman" w:hAnsi="Times New Roman" w:cs="Times New Roman"/>
          <w:bCs/>
          <w:iCs/>
          <w:sz w:val="20"/>
          <w:szCs w:val="20"/>
          <w:highlight w:val="green"/>
        </w:rPr>
      </w:pP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1018. ЭТИОТРОПНУЮ ТЕРАПИЮ ПРИ COVID-19 СЛЕДУЕТ НАЗНАЧАТЬ</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A.</w:t>
      </w:r>
      <w:r w:rsidRPr="00D53FA6">
        <w:rPr>
          <w:rFonts w:ascii="Times New Roman" w:hAnsi="Times New Roman" w:cs="Times New Roman"/>
          <w:bCs/>
          <w:iCs/>
          <w:sz w:val="20"/>
          <w:szCs w:val="20"/>
          <w:highlight w:val="green"/>
        </w:rPr>
        <w:tab/>
        <w:t>на 14 день от начала заболевания</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B.</w:t>
      </w:r>
      <w:r w:rsidRPr="00D53FA6">
        <w:rPr>
          <w:rFonts w:ascii="Times New Roman" w:hAnsi="Times New Roman" w:cs="Times New Roman"/>
          <w:bCs/>
          <w:iCs/>
          <w:sz w:val="20"/>
          <w:szCs w:val="20"/>
          <w:highlight w:val="green"/>
        </w:rPr>
        <w:tab/>
        <w:t>не позднее 7-8 дня от появления первых симптомов</w:t>
      </w:r>
    </w:p>
    <w:p w:rsidR="00EF48B2" w:rsidRPr="00D53FA6" w:rsidRDefault="00EF48B2" w:rsidP="00EF48B2">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C.</w:t>
      </w:r>
      <w:r w:rsidRPr="00D53FA6">
        <w:rPr>
          <w:rFonts w:ascii="Times New Roman" w:hAnsi="Times New Roman" w:cs="Times New Roman"/>
          <w:bCs/>
          <w:iCs/>
          <w:sz w:val="20"/>
          <w:szCs w:val="20"/>
          <w:highlight w:val="green"/>
        </w:rPr>
        <w:tab/>
        <w:t>на любом сроке заболевание</w:t>
      </w:r>
    </w:p>
    <w:p w:rsidR="00576D4A" w:rsidRPr="00D53FA6" w:rsidRDefault="00576D4A" w:rsidP="00EF48B2">
      <w:pPr>
        <w:spacing w:line="240" w:lineRule="auto"/>
        <w:rPr>
          <w:rFonts w:ascii="Times New Roman" w:hAnsi="Times New Roman" w:cs="Times New Roman"/>
          <w:bCs/>
          <w:iCs/>
          <w:sz w:val="20"/>
          <w:szCs w:val="20"/>
          <w:highlight w:val="green"/>
        </w:rPr>
      </w:pP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1019. ИСТОЧНИК ИНФЕКЦИИ, ВЫЗВАННОЙ SARS-COV-2</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A.</w:t>
      </w:r>
      <w:r w:rsidRPr="00D53FA6">
        <w:rPr>
          <w:rFonts w:ascii="Times New Roman" w:hAnsi="Times New Roman" w:cs="Times New Roman"/>
          <w:bCs/>
          <w:iCs/>
          <w:sz w:val="20"/>
          <w:szCs w:val="20"/>
          <w:highlight w:val="green"/>
        </w:rPr>
        <w:tab/>
        <w:t>частички слизи от больного человека</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B.</w:t>
      </w:r>
      <w:r w:rsidRPr="00D53FA6">
        <w:rPr>
          <w:rFonts w:ascii="Times New Roman" w:hAnsi="Times New Roman" w:cs="Times New Roman"/>
          <w:bCs/>
          <w:iCs/>
          <w:sz w:val="20"/>
          <w:szCs w:val="20"/>
          <w:highlight w:val="green"/>
        </w:rPr>
        <w:tab/>
        <w:t>предметы обихода</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C.</w:t>
      </w:r>
      <w:r w:rsidRPr="00D53FA6">
        <w:rPr>
          <w:rFonts w:ascii="Times New Roman" w:hAnsi="Times New Roman" w:cs="Times New Roman"/>
          <w:bCs/>
          <w:iCs/>
          <w:sz w:val="20"/>
          <w:szCs w:val="20"/>
          <w:highlight w:val="green"/>
        </w:rPr>
        <w:tab/>
        <w:t>человек носитель или больной, животные</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D.</w:t>
      </w:r>
      <w:r w:rsidRPr="00D53FA6">
        <w:rPr>
          <w:rFonts w:ascii="Times New Roman" w:hAnsi="Times New Roman" w:cs="Times New Roman"/>
          <w:bCs/>
          <w:iCs/>
          <w:sz w:val="20"/>
          <w:szCs w:val="20"/>
          <w:highlight w:val="green"/>
        </w:rPr>
        <w:tab/>
        <w:t>человек больной или бессимптомный носитель</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lastRenderedPageBreak/>
        <w:t>E.</w:t>
      </w:r>
      <w:r w:rsidRPr="00D53FA6">
        <w:rPr>
          <w:rFonts w:ascii="Times New Roman" w:hAnsi="Times New Roman" w:cs="Times New Roman"/>
          <w:bCs/>
          <w:iCs/>
          <w:sz w:val="20"/>
          <w:szCs w:val="20"/>
          <w:highlight w:val="green"/>
        </w:rPr>
        <w:tab/>
        <w:t>грязные руки</w:t>
      </w:r>
    </w:p>
    <w:p w:rsidR="00576D4A" w:rsidRPr="00D53FA6" w:rsidRDefault="00576D4A" w:rsidP="00576D4A">
      <w:pPr>
        <w:spacing w:line="240" w:lineRule="auto"/>
        <w:rPr>
          <w:rFonts w:ascii="Times New Roman" w:hAnsi="Times New Roman" w:cs="Times New Roman"/>
          <w:bCs/>
          <w:iCs/>
          <w:sz w:val="20"/>
          <w:szCs w:val="20"/>
          <w:highlight w:val="green"/>
        </w:rPr>
      </w:pP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1020. НАИВЫСШЕЙ КОНТАГИОЗНОСТЬЮ СРЕДИ ВСЕХ ВАРИАНТОВ SARS-COV-2 ОБЛАДАЕТ</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A.</w:t>
      </w:r>
      <w:r w:rsidRPr="00D53FA6">
        <w:rPr>
          <w:rFonts w:ascii="Times New Roman" w:hAnsi="Times New Roman" w:cs="Times New Roman"/>
          <w:bCs/>
          <w:iCs/>
          <w:sz w:val="20"/>
          <w:szCs w:val="20"/>
          <w:highlight w:val="green"/>
        </w:rPr>
        <w:tab/>
        <w:t>альфа</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B.</w:t>
      </w:r>
      <w:r w:rsidRPr="00D53FA6">
        <w:rPr>
          <w:rFonts w:ascii="Times New Roman" w:hAnsi="Times New Roman" w:cs="Times New Roman"/>
          <w:bCs/>
          <w:iCs/>
          <w:sz w:val="20"/>
          <w:szCs w:val="20"/>
          <w:highlight w:val="green"/>
        </w:rPr>
        <w:tab/>
        <w:t>гамма</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C.</w:t>
      </w:r>
      <w:r w:rsidRPr="00D53FA6">
        <w:rPr>
          <w:rFonts w:ascii="Times New Roman" w:hAnsi="Times New Roman" w:cs="Times New Roman"/>
          <w:bCs/>
          <w:iCs/>
          <w:sz w:val="20"/>
          <w:szCs w:val="20"/>
          <w:highlight w:val="green"/>
        </w:rPr>
        <w:tab/>
        <w:t>дельта</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D.</w:t>
      </w:r>
      <w:r w:rsidRPr="00D53FA6">
        <w:rPr>
          <w:rFonts w:ascii="Times New Roman" w:hAnsi="Times New Roman" w:cs="Times New Roman"/>
          <w:bCs/>
          <w:iCs/>
          <w:sz w:val="20"/>
          <w:szCs w:val="20"/>
          <w:highlight w:val="green"/>
        </w:rPr>
        <w:tab/>
        <w:t>омикрон</w:t>
      </w:r>
    </w:p>
    <w:p w:rsidR="00576D4A" w:rsidRPr="00D53FA6" w:rsidRDefault="00576D4A" w:rsidP="00576D4A">
      <w:pPr>
        <w:spacing w:line="240" w:lineRule="auto"/>
        <w:rPr>
          <w:rFonts w:ascii="Times New Roman" w:hAnsi="Times New Roman" w:cs="Times New Roman"/>
          <w:bCs/>
          <w:iCs/>
          <w:sz w:val="20"/>
          <w:szCs w:val="20"/>
          <w:highlight w:val="green"/>
        </w:rPr>
      </w:pP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1021. БОЛЬНАЯ 65 ЛЕТ ПО СМП ПОСТУПИЛА В ПРИЕМНОЕ ОТДЕЛЕНИЕ ИНФЕКЦИОННОГО СТАЦИОНАРА С ЖАЛОБАМИ НА ПОВЫШЕНИЕ ТЕМПЕРАТУРЫ ТЕЛА ДО 38,8С, СИЛЬНУЮ СЛАБОСТЬ, УХУДШЕНИЕ ОБЩЕГО СОСТОЯНИЯ, РЕДКИЙ ВЛАЖНЫЙ КАШЕЛЬ СО СЛИЗИСТОЙ МОКРОТОЙ, ОДЫШКУ ПРИ МИНИМАЛЬНОЙ ФИЗИЧЕСКОЙ НАГРУЗКЕ, ОТСУТСТВИЕ ОБОНЯНИЯ И СНИЖЕНИЕ ВКУСОВЫХ ОЩУЩЕНИЙ. ИЗ АНАМНЕЗА: ЗАБОЛЕЛА 5 ДНЕЙ НАЗАД С ПОВЫШЕНИЯ ТЕМПЕРАТУРЫ, КАШЛЯ СУХОГО, ПЕРШЕНИЯ ВГОРЛЕ. НЕ РАБОТАЕТ, ПОСЛЕДНЕЕ ВРЯМЯ ЧАСТО СИДИТ С ВНУКОМ 10 ЛЕТ. ОБЪЕКТИВНО: Т - 38,2С. МТ 95 КГ, РОСТ 165 СМ. СОСТОЯНИЕ СРЕДНЕЙ СТЕПЕНИ ТЯЖЕСТИ. КОЖА ВЛАЖНАЯ, ЧИСТАЯ ГОРЯЧАЯ. ПЕРИФЕРИЧЕСКИЕ Л/У НЕ УВЕЛИЧЕНЫ. СЛИЗИСТЫЕ ОБОЛОЧКИ ЗЕВА УМЕРЕННО ГИПЕРЕМИРОВАНЫ, МИНДАЛИНЫ 1 СТ, ЧИСТЫЕ. СКЛЕРЫ ИНЪЕЦИРОВАНЫ СОСУДАМИ. НОСОВОЕ ДЫХАНИЕ ЗАТРУДНЕНО. АУСКУЛЬТАТИВНО В ЛЕГКИХ ДЫХАНИЕ ЖЕСТКОЕ, ВЛАЖНЫЕ ХРИПЫ В НИЖНИХ ОТДЕЛАХ. ЧД 22/МИН. SPO2 93% ПРИ АТМОСФЕРНОМ ВОЗДУЗЕ. ТОНЫ СЕРДЦА ГРОМКИЕ, РИТМИЧНЫЕ. АД 130/80 ММ.РТ.СТ. ЖИВОТ МЯГКИЙ, БЕЗБОЛЕЗНЕННЫЙ. ПЕЧЕНЬ ПО КРАЮ РЕБЕРНОЙ ДУГИ, ЭЛАСТИЧНАЯ, БЕЗБОЛЕЗНЕННАЯ. СТУЛ И МОЧЕИСПУСКАНИЕ БЕЗ ОСОБЕННОСТЕЙ</w:t>
      </w:r>
      <w:r w:rsidR="00DF313C" w:rsidRPr="00D53FA6">
        <w:rPr>
          <w:rFonts w:ascii="Times New Roman" w:hAnsi="Times New Roman" w:cs="Times New Roman"/>
          <w:bCs/>
          <w:iCs/>
          <w:sz w:val="20"/>
          <w:szCs w:val="20"/>
          <w:highlight w:val="green"/>
        </w:rPr>
        <w:t>. НА КТ: С ОБЕИХ СТОРОН ПОЛИСЕГМЕНТАРНО ОТМЕЧАЮТСЯ ФОКУСЫ МАТОВОГО СТЕКЛА, ПОРАЖЕНИЕ 40-50%. РЁБЕРНО-ДИАФРАГМАЛЬНЫЕ СИНУСЫ СВОБОДНЫЕ. ЗАКЛЮЧЕНИЕ: КТ КАРТИНА ДВУСТОРОННИХ ИНФИЛЬТРАТИВНЫХ ИЗМЕНЕНИЙ, ВЕРОЯТНО ВИРУСНАЯ ПНЕВМОНИЯ. КТ 2/3.</w:t>
      </w:r>
    </w:p>
    <w:p w:rsidR="00576D4A" w:rsidRPr="00D53FA6" w:rsidRDefault="00576D4A" w:rsidP="00576D4A">
      <w:pPr>
        <w:spacing w:line="240" w:lineRule="auto"/>
        <w:rPr>
          <w:rFonts w:ascii="Times New Roman" w:hAnsi="Times New Roman" w:cs="Times New Roman"/>
          <w:bCs/>
          <w:iCs/>
          <w:sz w:val="20"/>
          <w:szCs w:val="20"/>
          <w:highlight w:val="green"/>
        </w:rPr>
      </w:pP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A.</w:t>
      </w:r>
      <w:r w:rsidRPr="00D53FA6">
        <w:rPr>
          <w:rFonts w:ascii="Times New Roman" w:hAnsi="Times New Roman" w:cs="Times New Roman"/>
          <w:bCs/>
          <w:iCs/>
          <w:sz w:val="20"/>
          <w:szCs w:val="20"/>
          <w:highlight w:val="green"/>
        </w:rPr>
        <w:tab/>
        <w:t>Вероятно, коронавирусная инфекция, вызванная SARS-Cov-2, среднетяжёлое течение</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B.</w:t>
      </w:r>
      <w:r w:rsidRPr="00D53FA6">
        <w:rPr>
          <w:rFonts w:ascii="Times New Roman" w:hAnsi="Times New Roman" w:cs="Times New Roman"/>
          <w:bCs/>
          <w:iCs/>
          <w:sz w:val="20"/>
          <w:szCs w:val="20"/>
          <w:highlight w:val="green"/>
        </w:rPr>
        <w:tab/>
        <w:t>Подтверждённая короновирусная инфекция, вызванная SARS-Cov-2</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C.</w:t>
      </w:r>
      <w:r w:rsidRPr="00D53FA6">
        <w:rPr>
          <w:rFonts w:ascii="Times New Roman" w:hAnsi="Times New Roman" w:cs="Times New Roman"/>
          <w:bCs/>
          <w:iCs/>
          <w:sz w:val="20"/>
          <w:szCs w:val="20"/>
          <w:highlight w:val="green"/>
        </w:rPr>
        <w:tab/>
        <w:t>Предположительно грипп. Тяжёлое течение</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D.</w:t>
      </w:r>
      <w:r w:rsidRPr="00D53FA6">
        <w:rPr>
          <w:rFonts w:ascii="Times New Roman" w:hAnsi="Times New Roman" w:cs="Times New Roman"/>
          <w:bCs/>
          <w:iCs/>
          <w:sz w:val="20"/>
          <w:szCs w:val="20"/>
          <w:highlight w:val="green"/>
        </w:rPr>
        <w:tab/>
        <w:t>Внебольничная бактериальная пневмония</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E.</w:t>
      </w:r>
      <w:r w:rsidRPr="00D53FA6">
        <w:rPr>
          <w:rFonts w:ascii="Times New Roman" w:hAnsi="Times New Roman" w:cs="Times New Roman"/>
          <w:bCs/>
          <w:iCs/>
          <w:sz w:val="20"/>
          <w:szCs w:val="20"/>
          <w:highlight w:val="green"/>
        </w:rPr>
        <w:tab/>
        <w:t>ОРДС, осложнённый ДН</w:t>
      </w:r>
    </w:p>
    <w:p w:rsidR="00576D4A" w:rsidRPr="00D53FA6" w:rsidRDefault="00576D4A" w:rsidP="00576D4A">
      <w:pPr>
        <w:spacing w:line="240" w:lineRule="auto"/>
        <w:rPr>
          <w:rFonts w:ascii="Times New Roman" w:hAnsi="Times New Roman" w:cs="Times New Roman"/>
          <w:bCs/>
          <w:iCs/>
          <w:sz w:val="20"/>
          <w:szCs w:val="20"/>
          <w:highlight w:val="green"/>
        </w:rPr>
      </w:pP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1022. НАЧАТЬ ЛЕЧЕНИЕ ЭМПЕРИЧЕСКИМИ АНТИБИОТИКАМИ ПОСЛЕ ПОСТАНОВКИ ДИАГНОЗА ПРИ ТЯЖЁЛОМ ТЕЧЕНИИ ПНЕВМОНИИ НЕОБХОДИМО В ТЕЧЕНИЕ</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A.</w:t>
      </w:r>
      <w:r w:rsidRPr="00D53FA6">
        <w:rPr>
          <w:rFonts w:ascii="Times New Roman" w:hAnsi="Times New Roman" w:cs="Times New Roman"/>
          <w:bCs/>
          <w:iCs/>
          <w:sz w:val="20"/>
          <w:szCs w:val="20"/>
          <w:highlight w:val="green"/>
        </w:rPr>
        <w:tab/>
        <w:t>1 часа</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B.</w:t>
      </w:r>
      <w:r w:rsidRPr="00D53FA6">
        <w:rPr>
          <w:rFonts w:ascii="Times New Roman" w:hAnsi="Times New Roman" w:cs="Times New Roman"/>
          <w:bCs/>
          <w:iCs/>
          <w:sz w:val="20"/>
          <w:szCs w:val="20"/>
          <w:highlight w:val="green"/>
        </w:rPr>
        <w:tab/>
        <w:t>первых суток</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C.</w:t>
      </w:r>
      <w:r w:rsidRPr="00D53FA6">
        <w:rPr>
          <w:rFonts w:ascii="Times New Roman" w:hAnsi="Times New Roman" w:cs="Times New Roman"/>
          <w:bCs/>
          <w:iCs/>
          <w:sz w:val="20"/>
          <w:szCs w:val="20"/>
          <w:highlight w:val="green"/>
        </w:rPr>
        <w:tab/>
        <w:t>6 часов</w:t>
      </w:r>
    </w:p>
    <w:p w:rsidR="00576D4A" w:rsidRPr="00D53FA6" w:rsidRDefault="00576D4A" w:rsidP="00576D4A">
      <w:pPr>
        <w:spacing w:line="240" w:lineRule="auto"/>
        <w:rPr>
          <w:rFonts w:ascii="Times New Roman" w:hAnsi="Times New Roman" w:cs="Times New Roman"/>
          <w:bCs/>
          <w:iCs/>
          <w:sz w:val="20"/>
          <w:szCs w:val="20"/>
          <w:highlight w:val="green"/>
        </w:rPr>
      </w:pP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1023. СКРИНИНГОВЫЙ МЕТОД ДЛЯ ВЫЯВЛЕНИЯ ДЫХАТЕЛЬНОЙ НЕДОСТАТОЧНОСТИ И ОЦЕНКИ ВЫРАЖЕННОСТИ ГИПОКСЕМИИ</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A.</w:t>
      </w:r>
      <w:r w:rsidRPr="00D53FA6">
        <w:rPr>
          <w:rFonts w:ascii="Times New Roman" w:hAnsi="Times New Roman" w:cs="Times New Roman"/>
          <w:bCs/>
          <w:iCs/>
          <w:sz w:val="20"/>
          <w:szCs w:val="20"/>
          <w:highlight w:val="green"/>
        </w:rPr>
        <w:tab/>
        <w:t>пульсоксиметрия</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B.</w:t>
      </w:r>
      <w:r w:rsidRPr="00D53FA6">
        <w:rPr>
          <w:rFonts w:ascii="Times New Roman" w:hAnsi="Times New Roman" w:cs="Times New Roman"/>
          <w:bCs/>
          <w:iCs/>
          <w:sz w:val="20"/>
          <w:szCs w:val="20"/>
          <w:highlight w:val="green"/>
        </w:rPr>
        <w:tab/>
        <w:t>КГ грудной клетки</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C.</w:t>
      </w:r>
      <w:r w:rsidRPr="00D53FA6">
        <w:rPr>
          <w:rFonts w:ascii="Times New Roman" w:hAnsi="Times New Roman" w:cs="Times New Roman"/>
          <w:bCs/>
          <w:iCs/>
          <w:sz w:val="20"/>
          <w:szCs w:val="20"/>
          <w:highlight w:val="green"/>
        </w:rPr>
        <w:tab/>
        <w:t>определение газов крови в артериальной крови</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D.</w:t>
      </w:r>
      <w:r w:rsidRPr="00D53FA6">
        <w:rPr>
          <w:rFonts w:ascii="Times New Roman" w:hAnsi="Times New Roman" w:cs="Times New Roman"/>
          <w:bCs/>
          <w:iCs/>
          <w:sz w:val="20"/>
          <w:szCs w:val="20"/>
          <w:highlight w:val="green"/>
        </w:rPr>
        <w:tab/>
        <w:t>измерение частоты дыхания</w:t>
      </w:r>
    </w:p>
    <w:p w:rsidR="00EF48B2" w:rsidRPr="00D53FA6" w:rsidRDefault="00EF48B2" w:rsidP="00EF48B2">
      <w:pPr>
        <w:spacing w:line="240" w:lineRule="auto"/>
        <w:rPr>
          <w:rFonts w:ascii="Times New Roman" w:hAnsi="Times New Roman" w:cs="Times New Roman"/>
          <w:bCs/>
          <w:iCs/>
          <w:sz w:val="20"/>
          <w:szCs w:val="20"/>
          <w:highlight w:val="green"/>
        </w:rPr>
      </w:pP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1024. ЛАБОРАТОРНЫЙ ПОКАЗАТЕЛЬ, КОТОРЫЙ ПРИ НАЛИЧИИ ПРИЗНАКОВ СИСТЕМНОЙ ВОСПАЛИТЕЛЬНОЙ РЕАКЦИИ И ИЛИ ИНТЕРСТИЦИАЛЬНЫХ ИЗМЕНЕНИЙ В ЛЁГКИХ СВИДЕТЕЛЬСТВУЕТ О БАКТЕРИАЛЬНОЙ ИНФЕКЦИИ И КОРРЕЛИРУЕТ С ТЯЖЕСТЬЮ ТЕЧЕНИЯ, РАСПРОСТРАНЕННОСТЬЮ ВОСПАЛИТЕЛЬНОЙ ИНФИЛЬТРАЦИИ И ПРОГНОЗОМ ПРИ БАКТЕРИАЛЬНЫХ ОСЛОЖНЕНИЯХ</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A.</w:t>
      </w:r>
      <w:r w:rsidRPr="00D53FA6">
        <w:rPr>
          <w:rFonts w:ascii="Times New Roman" w:hAnsi="Times New Roman" w:cs="Times New Roman"/>
          <w:bCs/>
          <w:iCs/>
          <w:sz w:val="20"/>
          <w:szCs w:val="20"/>
          <w:highlight w:val="green"/>
        </w:rPr>
        <w:tab/>
        <w:t>прокальцитонин</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B.</w:t>
      </w:r>
      <w:r w:rsidRPr="00D53FA6">
        <w:rPr>
          <w:rFonts w:ascii="Times New Roman" w:hAnsi="Times New Roman" w:cs="Times New Roman"/>
          <w:bCs/>
          <w:iCs/>
          <w:sz w:val="20"/>
          <w:szCs w:val="20"/>
          <w:highlight w:val="green"/>
        </w:rPr>
        <w:tab/>
        <w:t>D-димер</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C.</w:t>
      </w:r>
      <w:r w:rsidRPr="00D53FA6">
        <w:rPr>
          <w:rFonts w:ascii="Times New Roman" w:hAnsi="Times New Roman" w:cs="Times New Roman"/>
          <w:bCs/>
          <w:iCs/>
          <w:sz w:val="20"/>
          <w:szCs w:val="20"/>
          <w:highlight w:val="green"/>
        </w:rPr>
        <w:tab/>
        <w:t>С реактивный белок</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D.</w:t>
      </w:r>
      <w:r w:rsidRPr="00D53FA6">
        <w:rPr>
          <w:rFonts w:ascii="Times New Roman" w:hAnsi="Times New Roman" w:cs="Times New Roman"/>
          <w:bCs/>
          <w:iCs/>
          <w:sz w:val="20"/>
          <w:szCs w:val="20"/>
          <w:highlight w:val="green"/>
        </w:rPr>
        <w:tab/>
        <w:t>ферритин</w:t>
      </w:r>
    </w:p>
    <w:p w:rsidR="00576D4A" w:rsidRPr="00D53FA6" w:rsidRDefault="00576D4A" w:rsidP="00576D4A">
      <w:pPr>
        <w:spacing w:line="240" w:lineRule="auto"/>
        <w:rPr>
          <w:rFonts w:ascii="Times New Roman" w:hAnsi="Times New Roman" w:cs="Times New Roman"/>
          <w:bCs/>
          <w:iCs/>
          <w:sz w:val="20"/>
          <w:szCs w:val="20"/>
          <w:highlight w:val="green"/>
        </w:rPr>
      </w:pP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1025. ПРИ РАЗВИТИИ ПРИ COVID-19 ОРДС НАИБОЛЬШИМ ЗНАЧЕНИЕМ ДЛЯ МОНИТОРИНГА СОСТОЯНИЯ И ОЦЕНКИ ЭФФЕКТА ТЕРАПИИ ОБЛАДАЮТ:</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A.</w:t>
      </w:r>
      <w:r w:rsidRPr="00D53FA6">
        <w:rPr>
          <w:rFonts w:ascii="Times New Roman" w:hAnsi="Times New Roman" w:cs="Times New Roman"/>
          <w:bCs/>
          <w:iCs/>
          <w:sz w:val="20"/>
          <w:szCs w:val="20"/>
          <w:highlight w:val="green"/>
        </w:rPr>
        <w:tab/>
        <w:t>ИЛ‑6, D‑димер, ферритин, фибриноген, C‑реактивный белок, триглицериды, ЛДГ, D-димер, Алт, КФК, тропониновый тест</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B.</w:t>
      </w:r>
      <w:r w:rsidRPr="00D53FA6">
        <w:rPr>
          <w:rFonts w:ascii="Times New Roman" w:hAnsi="Times New Roman" w:cs="Times New Roman"/>
          <w:bCs/>
          <w:iCs/>
          <w:sz w:val="20"/>
          <w:szCs w:val="20"/>
          <w:highlight w:val="green"/>
        </w:rPr>
        <w:tab/>
        <w:t>Уровень тромбоцитов, цитопения, ферритин, прокальцитонин, ЛДГ</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C.</w:t>
      </w:r>
      <w:r w:rsidRPr="00D53FA6">
        <w:rPr>
          <w:rFonts w:ascii="Times New Roman" w:hAnsi="Times New Roman" w:cs="Times New Roman"/>
          <w:bCs/>
          <w:iCs/>
          <w:sz w:val="20"/>
          <w:szCs w:val="20"/>
          <w:highlight w:val="green"/>
        </w:rPr>
        <w:tab/>
        <w:t xml:space="preserve">МВ-фракция креатинкиназы, высокочувствительный тропонин и мозговой натрий-уретический </w:t>
      </w:r>
    </w:p>
    <w:p w:rsidR="00576D4A" w:rsidRPr="00D53FA6" w:rsidRDefault="00576D4A" w:rsidP="00576D4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пептид (NT pro-BNP).</w:t>
      </w:r>
    </w:p>
    <w:p w:rsidR="0016476A" w:rsidRPr="00D53FA6" w:rsidRDefault="0016476A" w:rsidP="00576D4A">
      <w:pPr>
        <w:spacing w:line="240" w:lineRule="auto"/>
        <w:rPr>
          <w:rFonts w:ascii="Times New Roman" w:hAnsi="Times New Roman" w:cs="Times New Roman"/>
          <w:bCs/>
          <w:iCs/>
          <w:sz w:val="20"/>
          <w:szCs w:val="20"/>
          <w:highlight w:val="green"/>
        </w:rPr>
      </w:pPr>
    </w:p>
    <w:p w:rsidR="0016476A" w:rsidRPr="00D53FA6" w:rsidRDefault="0016476A" w:rsidP="0016476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lastRenderedPageBreak/>
        <w:t xml:space="preserve">1026. ФЕБРИЛЬНАЯ ЛИХОРАДКА, ЦИТОПЕНИЯ, ГИПЕРФЕРРИТИНЕМИЯ, ПОВЫШЕНИЕ АКТИВНОСТИ ЛДГ, АЛТ, АСТ, КОАГУЛОПАТИЯ И ПОРАЖЕНИЕ ЛЁГКИХ (ВКЛЮЧАЯ ОРДС) ПРИ COVID-19 СВИДЕТЕЛЬСТВУЕТ О </w:t>
      </w:r>
    </w:p>
    <w:p w:rsidR="0016476A" w:rsidRPr="00D53FA6" w:rsidRDefault="0016476A" w:rsidP="0016476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A.</w:t>
      </w:r>
      <w:r w:rsidRPr="00D53FA6">
        <w:rPr>
          <w:rFonts w:ascii="Times New Roman" w:hAnsi="Times New Roman" w:cs="Times New Roman"/>
          <w:bCs/>
          <w:iCs/>
          <w:sz w:val="20"/>
          <w:szCs w:val="20"/>
          <w:highlight w:val="green"/>
        </w:rPr>
        <w:tab/>
        <w:t>COVID-19-индуцированном «цитокиновом штормоме»</w:t>
      </w:r>
    </w:p>
    <w:p w:rsidR="0016476A" w:rsidRPr="00D53FA6" w:rsidRDefault="0016476A" w:rsidP="0016476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B.</w:t>
      </w:r>
      <w:r w:rsidRPr="00D53FA6">
        <w:rPr>
          <w:rFonts w:ascii="Times New Roman" w:hAnsi="Times New Roman" w:cs="Times New Roman"/>
          <w:bCs/>
          <w:iCs/>
          <w:sz w:val="20"/>
          <w:szCs w:val="20"/>
          <w:highlight w:val="green"/>
        </w:rPr>
        <w:tab/>
        <w:t>развитии сепсиса</w:t>
      </w:r>
    </w:p>
    <w:p w:rsidR="0016476A" w:rsidRPr="00D53FA6" w:rsidRDefault="0016476A" w:rsidP="0016476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C.</w:t>
      </w:r>
      <w:r w:rsidRPr="00D53FA6">
        <w:rPr>
          <w:rFonts w:ascii="Times New Roman" w:hAnsi="Times New Roman" w:cs="Times New Roman"/>
          <w:bCs/>
          <w:iCs/>
          <w:sz w:val="20"/>
          <w:szCs w:val="20"/>
          <w:highlight w:val="green"/>
        </w:rPr>
        <w:tab/>
        <w:t>о развитии полиорганной недостататочности</w:t>
      </w:r>
    </w:p>
    <w:p w:rsidR="0016476A" w:rsidRPr="00D53FA6" w:rsidRDefault="0016476A" w:rsidP="0016476A">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D.</w:t>
      </w:r>
      <w:r w:rsidRPr="00D53FA6">
        <w:rPr>
          <w:rFonts w:ascii="Times New Roman" w:hAnsi="Times New Roman" w:cs="Times New Roman"/>
          <w:bCs/>
          <w:iCs/>
          <w:sz w:val="20"/>
          <w:szCs w:val="20"/>
          <w:highlight w:val="green"/>
        </w:rPr>
        <w:tab/>
        <w:t>о развитии тяжёлой дыхательной недостаточности</w:t>
      </w:r>
    </w:p>
    <w:p w:rsidR="00C04E1B" w:rsidRPr="00D53FA6" w:rsidRDefault="00C04E1B" w:rsidP="0016476A">
      <w:pPr>
        <w:spacing w:line="240" w:lineRule="auto"/>
        <w:rPr>
          <w:rFonts w:ascii="Times New Roman" w:hAnsi="Times New Roman" w:cs="Times New Roman"/>
          <w:bCs/>
          <w:iCs/>
          <w:sz w:val="20"/>
          <w:szCs w:val="20"/>
          <w:highlight w:val="green"/>
        </w:rPr>
      </w:pPr>
    </w:p>
    <w:p w:rsidR="00C04E1B" w:rsidRPr="00D53FA6" w:rsidRDefault="00C04E1B" w:rsidP="00C04E1B">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rPr>
        <w:t xml:space="preserve">1027. ПРИ РЕНТГЕНОГРАФИИ ГРУДНОЙ КЛЕТКИ У БОЛЬНЫХ ПРИ ИНФЕКЦИИ, ВЫЗВАННОЙ SARS-COV-2, ЧАЩЕ ВЫЯВЛЯЮТ: </w:t>
      </w:r>
    </w:p>
    <w:p w:rsidR="00C04E1B" w:rsidRPr="00D53FA6" w:rsidRDefault="00C04E1B" w:rsidP="00C04E1B">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lang w:val="en-US"/>
        </w:rPr>
        <w:t>A</w:t>
      </w:r>
      <w:r w:rsidRPr="00D53FA6">
        <w:rPr>
          <w:rFonts w:ascii="Times New Roman" w:hAnsi="Times New Roman" w:cs="Times New Roman"/>
          <w:bCs/>
          <w:iCs/>
          <w:sz w:val="20"/>
          <w:szCs w:val="20"/>
          <w:highlight w:val="green"/>
        </w:rPr>
        <w:t xml:space="preserve">. Одностороннее абсцедирование </w:t>
      </w:r>
    </w:p>
    <w:p w:rsidR="00C04E1B" w:rsidRPr="00D53FA6" w:rsidRDefault="00C04E1B" w:rsidP="00C04E1B">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lang w:val="en-US"/>
        </w:rPr>
        <w:t>B</w:t>
      </w:r>
      <w:r w:rsidRPr="00D53FA6">
        <w:rPr>
          <w:rFonts w:ascii="Times New Roman" w:hAnsi="Times New Roman" w:cs="Times New Roman"/>
          <w:bCs/>
          <w:iCs/>
          <w:sz w:val="20"/>
          <w:szCs w:val="20"/>
          <w:highlight w:val="green"/>
        </w:rPr>
        <w:t xml:space="preserve">. Одностороннее инфильтративные изменения </w:t>
      </w:r>
    </w:p>
    <w:p w:rsidR="00C04E1B" w:rsidRPr="00D53FA6" w:rsidRDefault="00C04E1B" w:rsidP="00C04E1B">
      <w:pPr>
        <w:spacing w:line="240" w:lineRule="auto"/>
        <w:rPr>
          <w:rFonts w:ascii="Times New Roman" w:hAnsi="Times New Roman" w:cs="Times New Roman"/>
          <w:bCs/>
          <w:iCs/>
          <w:sz w:val="20"/>
          <w:szCs w:val="20"/>
          <w:highlight w:val="green"/>
        </w:rPr>
      </w:pPr>
      <w:r w:rsidRPr="00D53FA6">
        <w:rPr>
          <w:rFonts w:ascii="Times New Roman" w:hAnsi="Times New Roman" w:cs="Times New Roman"/>
          <w:bCs/>
          <w:iCs/>
          <w:sz w:val="20"/>
          <w:szCs w:val="20"/>
          <w:highlight w:val="green"/>
          <w:lang w:val="en-US"/>
        </w:rPr>
        <w:t>C</w:t>
      </w:r>
      <w:r w:rsidRPr="00D53FA6">
        <w:rPr>
          <w:rFonts w:ascii="Times New Roman" w:hAnsi="Times New Roman" w:cs="Times New Roman"/>
          <w:bCs/>
          <w:iCs/>
          <w:sz w:val="20"/>
          <w:szCs w:val="20"/>
          <w:highlight w:val="green"/>
        </w:rPr>
        <w:t xml:space="preserve">. Двусторонние сливные инфильтративные затемнения </w:t>
      </w:r>
    </w:p>
    <w:p w:rsidR="00C04E1B" w:rsidRPr="00C04E1B" w:rsidRDefault="00C04E1B" w:rsidP="00C04E1B">
      <w:pPr>
        <w:spacing w:line="240" w:lineRule="auto"/>
        <w:rPr>
          <w:rFonts w:ascii="Times New Roman" w:hAnsi="Times New Roman" w:cs="Times New Roman"/>
          <w:bCs/>
          <w:iCs/>
          <w:sz w:val="20"/>
          <w:szCs w:val="20"/>
        </w:rPr>
      </w:pPr>
      <w:r w:rsidRPr="00D53FA6">
        <w:rPr>
          <w:rFonts w:ascii="Times New Roman" w:hAnsi="Times New Roman" w:cs="Times New Roman"/>
          <w:bCs/>
          <w:iCs/>
          <w:sz w:val="20"/>
          <w:szCs w:val="20"/>
          <w:highlight w:val="green"/>
          <w:lang w:val="en-US"/>
        </w:rPr>
        <w:t>D</w:t>
      </w:r>
      <w:r w:rsidRPr="00D53FA6">
        <w:rPr>
          <w:rFonts w:ascii="Times New Roman" w:hAnsi="Times New Roman" w:cs="Times New Roman"/>
          <w:bCs/>
          <w:iCs/>
          <w:sz w:val="20"/>
          <w:szCs w:val="20"/>
          <w:highlight w:val="green"/>
        </w:rPr>
        <w:t>. Формирование каверн</w:t>
      </w:r>
    </w:p>
    <w:p w:rsidR="00576D4A" w:rsidRDefault="00576D4A" w:rsidP="00DD6FEC">
      <w:pPr>
        <w:spacing w:line="240" w:lineRule="auto"/>
        <w:rPr>
          <w:rFonts w:ascii="Times New Roman" w:hAnsi="Times New Roman" w:cs="Times New Roman"/>
          <w:bCs/>
          <w:iCs/>
          <w:sz w:val="24"/>
          <w:szCs w:val="24"/>
        </w:rPr>
      </w:pPr>
    </w:p>
    <w:p w:rsidR="00576D4A" w:rsidRDefault="00576D4A" w:rsidP="00DD6FEC">
      <w:pPr>
        <w:spacing w:line="240" w:lineRule="auto"/>
        <w:rPr>
          <w:rFonts w:ascii="Times New Roman" w:hAnsi="Times New Roman" w:cs="Times New Roman"/>
          <w:bCs/>
          <w:iCs/>
          <w:sz w:val="24"/>
          <w:szCs w:val="24"/>
        </w:rPr>
      </w:pPr>
    </w:p>
    <w:p w:rsidR="00576D4A" w:rsidRDefault="00576D4A" w:rsidP="00DD6FEC">
      <w:pPr>
        <w:spacing w:line="240" w:lineRule="auto"/>
        <w:rPr>
          <w:rFonts w:ascii="Times New Roman" w:hAnsi="Times New Roman" w:cs="Times New Roman"/>
          <w:bCs/>
          <w:iCs/>
          <w:sz w:val="24"/>
          <w:szCs w:val="24"/>
        </w:rPr>
      </w:pPr>
    </w:p>
    <w:p w:rsidR="00576D4A" w:rsidRDefault="00576D4A" w:rsidP="00DD6FEC">
      <w:pPr>
        <w:spacing w:line="240" w:lineRule="auto"/>
        <w:rPr>
          <w:rFonts w:ascii="Times New Roman" w:hAnsi="Times New Roman" w:cs="Times New Roman"/>
          <w:bCs/>
          <w:iCs/>
          <w:sz w:val="24"/>
          <w:szCs w:val="24"/>
        </w:rPr>
      </w:pPr>
    </w:p>
    <w:p w:rsidR="00576D4A" w:rsidRPr="00DD6FEC" w:rsidRDefault="00576D4A" w:rsidP="00DD6FEC">
      <w:pPr>
        <w:spacing w:line="240" w:lineRule="auto"/>
        <w:rPr>
          <w:rFonts w:ascii="Times New Roman" w:hAnsi="Times New Roman" w:cs="Times New Roman"/>
          <w:bCs/>
          <w:iCs/>
          <w:sz w:val="24"/>
          <w:szCs w:val="24"/>
        </w:rPr>
      </w:pPr>
    </w:p>
    <w:p w:rsidR="00DD6FEC" w:rsidRPr="00DD6FEC" w:rsidRDefault="00DD6FEC" w:rsidP="00DD6FEC">
      <w:pPr>
        <w:spacing w:line="240" w:lineRule="auto"/>
        <w:rPr>
          <w:rFonts w:ascii="Times New Roman" w:hAnsi="Times New Roman" w:cs="Times New Roman"/>
          <w:bCs/>
          <w:iCs/>
          <w:sz w:val="24"/>
          <w:szCs w:val="24"/>
        </w:rPr>
      </w:pPr>
      <w:r w:rsidRPr="00DD6FEC">
        <w:rPr>
          <w:rFonts w:ascii="Times New Roman" w:hAnsi="Times New Roman" w:cs="Times New Roman"/>
          <w:bCs/>
          <w:iCs/>
          <w:sz w:val="24"/>
          <w:szCs w:val="24"/>
        </w:rPr>
        <w:t>Критерии оценивания тестовых заданий:</w:t>
      </w:r>
    </w:p>
    <w:p w:rsidR="00DD6FEC" w:rsidRPr="00DD6FEC" w:rsidRDefault="00DD6FEC" w:rsidP="00DD6FEC">
      <w:pPr>
        <w:spacing w:line="240" w:lineRule="auto"/>
        <w:rPr>
          <w:rFonts w:ascii="Times New Roman" w:hAnsi="Times New Roman" w:cs="Times New Roman"/>
          <w:bCs/>
          <w:iCs/>
          <w:sz w:val="24"/>
          <w:szCs w:val="24"/>
        </w:rPr>
      </w:pPr>
      <w:r w:rsidRPr="00DD6FEC">
        <w:rPr>
          <w:rFonts w:ascii="Times New Roman" w:hAnsi="Times New Roman" w:cs="Times New Roman"/>
          <w:bCs/>
          <w:iCs/>
          <w:sz w:val="24"/>
          <w:szCs w:val="24"/>
        </w:rPr>
        <w:t>«Отлично» - количество положительных ответов 91% и более максимального балла теста.</w:t>
      </w:r>
    </w:p>
    <w:p w:rsidR="00DD6FEC" w:rsidRPr="00DD6FEC" w:rsidRDefault="00DD6FEC" w:rsidP="00DD6FEC">
      <w:pPr>
        <w:spacing w:line="240" w:lineRule="auto"/>
        <w:rPr>
          <w:rFonts w:ascii="Times New Roman" w:hAnsi="Times New Roman" w:cs="Times New Roman"/>
          <w:bCs/>
          <w:iCs/>
          <w:sz w:val="24"/>
          <w:szCs w:val="24"/>
        </w:rPr>
      </w:pPr>
      <w:r w:rsidRPr="00DD6FEC">
        <w:rPr>
          <w:rFonts w:ascii="Times New Roman" w:hAnsi="Times New Roman" w:cs="Times New Roman"/>
          <w:bCs/>
          <w:iCs/>
          <w:sz w:val="24"/>
          <w:szCs w:val="24"/>
        </w:rPr>
        <w:t>«Хорошо» - количество положительных ответов от 81% до 90% максимального балла теста.</w:t>
      </w:r>
    </w:p>
    <w:p w:rsidR="00DD6FEC" w:rsidRPr="00DD6FEC" w:rsidRDefault="00DD6FEC" w:rsidP="00DD6FEC">
      <w:pPr>
        <w:spacing w:line="240" w:lineRule="auto"/>
        <w:rPr>
          <w:rFonts w:ascii="Times New Roman" w:hAnsi="Times New Roman" w:cs="Times New Roman"/>
          <w:bCs/>
          <w:iCs/>
          <w:sz w:val="24"/>
          <w:szCs w:val="24"/>
        </w:rPr>
      </w:pPr>
      <w:r w:rsidRPr="00DD6FEC">
        <w:rPr>
          <w:rFonts w:ascii="Times New Roman" w:hAnsi="Times New Roman" w:cs="Times New Roman"/>
          <w:bCs/>
          <w:iCs/>
          <w:sz w:val="24"/>
          <w:szCs w:val="24"/>
        </w:rPr>
        <w:t>«Удовлетворительно» - количество положительных ответов от 71% до 80% максимального балла теста.</w:t>
      </w:r>
    </w:p>
    <w:p w:rsidR="00DD6FEC" w:rsidRPr="00DD6FEC" w:rsidRDefault="00DD6FEC" w:rsidP="00DD6FEC">
      <w:pPr>
        <w:spacing w:line="240" w:lineRule="auto"/>
        <w:rPr>
          <w:rFonts w:ascii="Times New Roman" w:hAnsi="Times New Roman" w:cs="Times New Roman"/>
          <w:bCs/>
          <w:iCs/>
          <w:sz w:val="24"/>
          <w:szCs w:val="24"/>
        </w:rPr>
      </w:pPr>
      <w:r w:rsidRPr="00DD6FEC">
        <w:rPr>
          <w:rFonts w:ascii="Times New Roman" w:hAnsi="Times New Roman" w:cs="Times New Roman"/>
          <w:bCs/>
          <w:iCs/>
          <w:sz w:val="24"/>
          <w:szCs w:val="24"/>
        </w:rPr>
        <w:t>«Неудовлетворительно» - количество положительных ответов менее 71% максимального балла теста.</w:t>
      </w:r>
    </w:p>
    <w:p w:rsidR="00DD6FEC" w:rsidRPr="00DD6FEC" w:rsidRDefault="00DD6FEC" w:rsidP="00DD6FEC">
      <w:pPr>
        <w:spacing w:line="240" w:lineRule="auto"/>
        <w:rPr>
          <w:rFonts w:ascii="Times New Roman" w:hAnsi="Times New Roman" w:cs="Times New Roman"/>
          <w:bCs/>
          <w:iCs/>
          <w:sz w:val="24"/>
          <w:szCs w:val="24"/>
        </w:rPr>
      </w:pPr>
    </w:p>
    <w:p w:rsidR="00DD6FEC" w:rsidRPr="00DD6FEC" w:rsidRDefault="00DD6FEC" w:rsidP="00DD6FEC">
      <w:pPr>
        <w:spacing w:line="240" w:lineRule="auto"/>
        <w:rPr>
          <w:rFonts w:ascii="Times New Roman" w:hAnsi="Times New Roman" w:cs="Times New Roman"/>
          <w:bCs/>
          <w:iCs/>
          <w:sz w:val="24"/>
          <w:szCs w:val="24"/>
        </w:rPr>
      </w:pPr>
      <w:r w:rsidRPr="00DD6FEC">
        <w:rPr>
          <w:rFonts w:ascii="Times New Roman" w:hAnsi="Times New Roman" w:cs="Times New Roman"/>
          <w:bCs/>
          <w:iCs/>
          <w:sz w:val="24"/>
          <w:szCs w:val="24"/>
        </w:rPr>
        <w:t xml:space="preserve">НОМЕРА ПРАВИЛЬНЫХ ОТВЕТОВ </w:t>
      </w:r>
    </w:p>
    <w:p w:rsidR="00DD6FEC" w:rsidRPr="00DD6FEC" w:rsidRDefault="00DD6FEC" w:rsidP="00DD6FEC">
      <w:pPr>
        <w:spacing w:line="240" w:lineRule="auto"/>
        <w:rPr>
          <w:rFonts w:ascii="Times New Roman" w:hAnsi="Times New Roman" w:cs="Times New Roman"/>
          <w:bCs/>
          <w:iCs/>
          <w:sz w:val="24"/>
          <w:szCs w:val="24"/>
        </w:rPr>
      </w:pPr>
    </w:p>
    <w:p w:rsidR="00DD6FEC" w:rsidRPr="00DD6FEC" w:rsidRDefault="00DD6FEC" w:rsidP="00DD6FEC">
      <w:pPr>
        <w:spacing w:line="240" w:lineRule="auto"/>
        <w:rPr>
          <w:rFonts w:ascii="Times New Roman" w:hAnsi="Times New Roman" w:cs="Times New Roman"/>
          <w:bCs/>
          <w:iCs/>
          <w:sz w:val="24"/>
          <w:szCs w:val="24"/>
        </w:rPr>
      </w:pPr>
      <w:r w:rsidRPr="00DD6FEC">
        <w:rPr>
          <w:rFonts w:ascii="Times New Roman" w:hAnsi="Times New Roman" w:cs="Times New Roman"/>
          <w:bCs/>
          <w:iCs/>
          <w:sz w:val="24"/>
          <w:szCs w:val="24"/>
        </w:rPr>
        <w:t xml:space="preserve"> </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2.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3.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4.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6.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7.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8.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9.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10.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 xml:space="preserve">11. С </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12.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13.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14.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15.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16.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17.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 xml:space="preserve">18. А </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19.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20.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21.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 xml:space="preserve">22. В </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23.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24.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25.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 xml:space="preserve">26. В </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27.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28. Е</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29.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lastRenderedPageBreak/>
        <w:t>30.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31.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32.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33.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34.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35.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36.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37.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38.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39.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40.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41.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42.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43.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44.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46.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 xml:space="preserve">47. А </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48.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49.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50.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51.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52.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53.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54.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55.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56.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57.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58.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59.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60.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61.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62.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63.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64.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65.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66.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67.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68.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69.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70.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71.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72.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73.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74.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75.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76.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77.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78.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79.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80.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81.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82.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83.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84.В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85.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86.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87.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88.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89.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90.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91.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92.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93.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lastRenderedPageBreak/>
        <w:t>94.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95.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96.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97.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98.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99.В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100.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101.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102.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103.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104.А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105.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106.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107.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108.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109.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110.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111.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112.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113.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114.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115.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116.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117.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118.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119.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120.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121.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122.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123.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124.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125.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126.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127.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128.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129.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130.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131.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132.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133.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134.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135.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136.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137.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138.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139.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140.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141.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142.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143.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144.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145.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146.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147.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148.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149.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150.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151.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152.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153.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154.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155.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156.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lastRenderedPageBreak/>
        <w:t>157.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158.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159.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160.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161.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162.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163.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164.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165.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166.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167.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168.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169.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170.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171.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172.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173.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174.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175.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176.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177.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178.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179. 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180.В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181.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182.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183.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184.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185.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186.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187.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188.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189.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190.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191.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192.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193.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194.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195. 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196.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197. 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198.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199. 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200. D</w:t>
      </w:r>
    </w:p>
    <w:p w:rsidR="00DD6FEC" w:rsidRPr="00DD6FEC" w:rsidRDefault="00DD6FEC" w:rsidP="00DD6FEC">
      <w:pPr>
        <w:spacing w:line="240" w:lineRule="auto"/>
        <w:rPr>
          <w:rFonts w:ascii="Times New Roman" w:hAnsi="Times New Roman" w:cs="Times New Roman"/>
          <w:bCs/>
          <w:iCs/>
          <w:sz w:val="24"/>
          <w:szCs w:val="24"/>
        </w:rPr>
      </w:pPr>
      <w:r w:rsidRPr="00DD6FEC">
        <w:rPr>
          <w:rFonts w:ascii="Times New Roman" w:hAnsi="Times New Roman" w:cs="Times New Roman"/>
          <w:bCs/>
          <w:iCs/>
          <w:sz w:val="24"/>
          <w:szCs w:val="24"/>
        </w:rPr>
        <w:t xml:space="preserve"> </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rPr>
        <w:t>201. С</w:t>
      </w:r>
      <w:r w:rsidRPr="00910B1C">
        <w:rPr>
          <w:rFonts w:ascii="Times New Roman" w:hAnsi="Times New Roman" w:cs="Times New Roman"/>
          <w:bCs/>
          <w:iCs/>
          <w:sz w:val="20"/>
          <w:szCs w:val="20"/>
        </w:rPr>
        <w:tab/>
        <w:t xml:space="preserve">301. </w:t>
      </w:r>
      <w:r w:rsidRPr="00910B1C">
        <w:rPr>
          <w:rFonts w:ascii="Times New Roman" w:hAnsi="Times New Roman" w:cs="Times New Roman"/>
          <w:bCs/>
          <w:iCs/>
          <w:sz w:val="20"/>
          <w:szCs w:val="20"/>
          <w:lang w:val="en-US"/>
        </w:rPr>
        <w:t>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202. D</w:t>
      </w:r>
      <w:r w:rsidRPr="00910B1C">
        <w:rPr>
          <w:rFonts w:ascii="Times New Roman" w:hAnsi="Times New Roman" w:cs="Times New Roman"/>
          <w:bCs/>
          <w:iCs/>
          <w:sz w:val="20"/>
          <w:szCs w:val="20"/>
          <w:lang w:val="en-US"/>
        </w:rPr>
        <w:tab/>
        <w:t>302. D</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203. D</w:t>
      </w:r>
      <w:r w:rsidRPr="00910B1C">
        <w:rPr>
          <w:rFonts w:ascii="Times New Roman" w:hAnsi="Times New Roman" w:cs="Times New Roman"/>
          <w:bCs/>
          <w:iCs/>
          <w:sz w:val="20"/>
          <w:szCs w:val="20"/>
          <w:lang w:val="en-US"/>
        </w:rPr>
        <w:tab/>
        <w:t>303. D</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204. C</w:t>
      </w:r>
      <w:r w:rsidRPr="00910B1C">
        <w:rPr>
          <w:rFonts w:ascii="Times New Roman" w:hAnsi="Times New Roman" w:cs="Times New Roman"/>
          <w:bCs/>
          <w:iCs/>
          <w:sz w:val="20"/>
          <w:szCs w:val="20"/>
          <w:lang w:val="en-US"/>
        </w:rPr>
        <w:tab/>
        <w:t>304. D</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205. D</w:t>
      </w:r>
      <w:r w:rsidRPr="00910B1C">
        <w:rPr>
          <w:rFonts w:ascii="Times New Roman" w:hAnsi="Times New Roman" w:cs="Times New Roman"/>
          <w:bCs/>
          <w:iCs/>
          <w:sz w:val="20"/>
          <w:szCs w:val="20"/>
          <w:lang w:val="en-US"/>
        </w:rPr>
        <w:tab/>
        <w:t>305.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206. D</w:t>
      </w:r>
      <w:r w:rsidRPr="00910B1C">
        <w:rPr>
          <w:rFonts w:ascii="Times New Roman" w:hAnsi="Times New Roman" w:cs="Times New Roman"/>
          <w:bCs/>
          <w:iCs/>
          <w:sz w:val="20"/>
          <w:szCs w:val="20"/>
          <w:lang w:val="en-US"/>
        </w:rPr>
        <w:tab/>
        <w:t>306. D</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207. D</w:t>
      </w:r>
      <w:r w:rsidRPr="00910B1C">
        <w:rPr>
          <w:rFonts w:ascii="Times New Roman" w:hAnsi="Times New Roman" w:cs="Times New Roman"/>
          <w:bCs/>
          <w:iCs/>
          <w:sz w:val="20"/>
          <w:szCs w:val="20"/>
          <w:lang w:val="en-US"/>
        </w:rPr>
        <w:tab/>
        <w:t>307.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208. D</w:t>
      </w:r>
      <w:r w:rsidRPr="00910B1C">
        <w:rPr>
          <w:rFonts w:ascii="Times New Roman" w:hAnsi="Times New Roman" w:cs="Times New Roman"/>
          <w:bCs/>
          <w:iCs/>
          <w:sz w:val="20"/>
          <w:szCs w:val="20"/>
          <w:lang w:val="en-US"/>
        </w:rPr>
        <w:tab/>
        <w:t>308.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209. D</w:t>
      </w:r>
      <w:r w:rsidRPr="00910B1C">
        <w:rPr>
          <w:rFonts w:ascii="Times New Roman" w:hAnsi="Times New Roman" w:cs="Times New Roman"/>
          <w:bCs/>
          <w:iCs/>
          <w:sz w:val="20"/>
          <w:szCs w:val="20"/>
          <w:lang w:val="en-US"/>
        </w:rPr>
        <w:tab/>
        <w:t>309.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210. D</w:t>
      </w:r>
      <w:r w:rsidRPr="00910B1C">
        <w:rPr>
          <w:rFonts w:ascii="Times New Roman" w:hAnsi="Times New Roman" w:cs="Times New Roman"/>
          <w:bCs/>
          <w:iCs/>
          <w:sz w:val="20"/>
          <w:szCs w:val="20"/>
          <w:lang w:val="en-US"/>
        </w:rPr>
        <w:tab/>
        <w:t>310. D</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211. D</w:t>
      </w:r>
      <w:r w:rsidRPr="00910B1C">
        <w:rPr>
          <w:rFonts w:ascii="Times New Roman" w:hAnsi="Times New Roman" w:cs="Times New Roman"/>
          <w:bCs/>
          <w:iCs/>
          <w:sz w:val="20"/>
          <w:szCs w:val="20"/>
          <w:lang w:val="en-US"/>
        </w:rPr>
        <w:tab/>
        <w:t>311.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212. D</w:t>
      </w:r>
      <w:r w:rsidRPr="00910B1C">
        <w:rPr>
          <w:rFonts w:ascii="Times New Roman" w:hAnsi="Times New Roman" w:cs="Times New Roman"/>
          <w:bCs/>
          <w:iCs/>
          <w:sz w:val="20"/>
          <w:szCs w:val="20"/>
          <w:lang w:val="en-US"/>
        </w:rPr>
        <w:tab/>
        <w:t>312.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213. A</w:t>
      </w:r>
      <w:r w:rsidRPr="00910B1C">
        <w:rPr>
          <w:rFonts w:ascii="Times New Roman" w:hAnsi="Times New Roman" w:cs="Times New Roman"/>
          <w:bCs/>
          <w:iCs/>
          <w:sz w:val="20"/>
          <w:szCs w:val="20"/>
          <w:lang w:val="en-US"/>
        </w:rPr>
        <w:tab/>
        <w:t>313.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214. D</w:t>
      </w:r>
      <w:r w:rsidRPr="00910B1C">
        <w:rPr>
          <w:rFonts w:ascii="Times New Roman" w:hAnsi="Times New Roman" w:cs="Times New Roman"/>
          <w:bCs/>
          <w:iCs/>
          <w:sz w:val="20"/>
          <w:szCs w:val="20"/>
          <w:lang w:val="en-US"/>
        </w:rPr>
        <w:tab/>
        <w:t>314.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215. B</w:t>
      </w:r>
      <w:r w:rsidRPr="00910B1C">
        <w:rPr>
          <w:rFonts w:ascii="Times New Roman" w:hAnsi="Times New Roman" w:cs="Times New Roman"/>
          <w:bCs/>
          <w:iCs/>
          <w:sz w:val="20"/>
          <w:szCs w:val="20"/>
          <w:lang w:val="en-US"/>
        </w:rPr>
        <w:tab/>
        <w:t>315.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216. D</w:t>
      </w:r>
      <w:r w:rsidRPr="00910B1C">
        <w:rPr>
          <w:rFonts w:ascii="Times New Roman" w:hAnsi="Times New Roman" w:cs="Times New Roman"/>
          <w:bCs/>
          <w:iCs/>
          <w:sz w:val="20"/>
          <w:szCs w:val="20"/>
          <w:lang w:val="en-US"/>
        </w:rPr>
        <w:tab/>
        <w:t xml:space="preserve">316. A </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217. D</w:t>
      </w:r>
      <w:r w:rsidRPr="00910B1C">
        <w:rPr>
          <w:rFonts w:ascii="Times New Roman" w:hAnsi="Times New Roman" w:cs="Times New Roman"/>
          <w:bCs/>
          <w:iCs/>
          <w:sz w:val="20"/>
          <w:szCs w:val="20"/>
          <w:lang w:val="en-US"/>
        </w:rPr>
        <w:tab/>
        <w:t>317.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lastRenderedPageBreak/>
        <w:t>218. D</w:t>
      </w:r>
      <w:r w:rsidRPr="00910B1C">
        <w:rPr>
          <w:rFonts w:ascii="Times New Roman" w:hAnsi="Times New Roman" w:cs="Times New Roman"/>
          <w:bCs/>
          <w:iCs/>
          <w:sz w:val="20"/>
          <w:szCs w:val="20"/>
          <w:lang w:val="en-US"/>
        </w:rPr>
        <w:tab/>
        <w:t>318.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219. D</w:t>
      </w:r>
      <w:r w:rsidRPr="00910B1C">
        <w:rPr>
          <w:rFonts w:ascii="Times New Roman" w:hAnsi="Times New Roman" w:cs="Times New Roman"/>
          <w:bCs/>
          <w:iCs/>
          <w:sz w:val="20"/>
          <w:szCs w:val="20"/>
          <w:lang w:val="en-US"/>
        </w:rPr>
        <w:tab/>
        <w:t>319.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220. D</w:t>
      </w:r>
      <w:r w:rsidRPr="00910B1C">
        <w:rPr>
          <w:rFonts w:ascii="Times New Roman" w:hAnsi="Times New Roman" w:cs="Times New Roman"/>
          <w:bCs/>
          <w:iCs/>
          <w:sz w:val="20"/>
          <w:szCs w:val="20"/>
          <w:lang w:val="en-US"/>
        </w:rPr>
        <w:tab/>
        <w:t>320.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221. D</w:t>
      </w:r>
      <w:r w:rsidRPr="00910B1C">
        <w:rPr>
          <w:rFonts w:ascii="Times New Roman" w:hAnsi="Times New Roman" w:cs="Times New Roman"/>
          <w:bCs/>
          <w:iCs/>
          <w:sz w:val="20"/>
          <w:szCs w:val="20"/>
          <w:lang w:val="en-US"/>
        </w:rPr>
        <w:tab/>
        <w:t>321.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222. D</w:t>
      </w:r>
      <w:r w:rsidRPr="00910B1C">
        <w:rPr>
          <w:rFonts w:ascii="Times New Roman" w:hAnsi="Times New Roman" w:cs="Times New Roman"/>
          <w:bCs/>
          <w:iCs/>
          <w:sz w:val="20"/>
          <w:szCs w:val="20"/>
          <w:lang w:val="en-US"/>
        </w:rPr>
        <w:tab/>
        <w:t>322.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223. D</w:t>
      </w:r>
      <w:r w:rsidRPr="00910B1C">
        <w:rPr>
          <w:rFonts w:ascii="Times New Roman" w:hAnsi="Times New Roman" w:cs="Times New Roman"/>
          <w:bCs/>
          <w:iCs/>
          <w:sz w:val="20"/>
          <w:szCs w:val="20"/>
          <w:lang w:val="en-US"/>
        </w:rPr>
        <w:tab/>
        <w:t>323.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224. A</w:t>
      </w:r>
      <w:r w:rsidRPr="00910B1C">
        <w:rPr>
          <w:rFonts w:ascii="Times New Roman" w:hAnsi="Times New Roman" w:cs="Times New Roman"/>
          <w:bCs/>
          <w:iCs/>
          <w:sz w:val="20"/>
          <w:szCs w:val="20"/>
          <w:lang w:val="en-US"/>
        </w:rPr>
        <w:tab/>
        <w:t>324.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225. A</w:t>
      </w:r>
      <w:r w:rsidRPr="00910B1C">
        <w:rPr>
          <w:rFonts w:ascii="Times New Roman" w:hAnsi="Times New Roman" w:cs="Times New Roman"/>
          <w:bCs/>
          <w:iCs/>
          <w:sz w:val="20"/>
          <w:szCs w:val="20"/>
          <w:lang w:val="en-US"/>
        </w:rPr>
        <w:tab/>
        <w:t>325.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226. D</w:t>
      </w:r>
      <w:r w:rsidRPr="00910B1C">
        <w:rPr>
          <w:rFonts w:ascii="Times New Roman" w:hAnsi="Times New Roman" w:cs="Times New Roman"/>
          <w:bCs/>
          <w:iCs/>
          <w:sz w:val="20"/>
          <w:szCs w:val="20"/>
          <w:lang w:val="en-US"/>
        </w:rPr>
        <w:tab/>
        <w:t>326.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227. D</w:t>
      </w:r>
      <w:r w:rsidRPr="00910B1C">
        <w:rPr>
          <w:rFonts w:ascii="Times New Roman" w:hAnsi="Times New Roman" w:cs="Times New Roman"/>
          <w:bCs/>
          <w:iCs/>
          <w:sz w:val="20"/>
          <w:szCs w:val="20"/>
          <w:lang w:val="en-US"/>
        </w:rPr>
        <w:tab/>
        <w:t>327.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228. A</w:t>
      </w:r>
      <w:r w:rsidRPr="00910B1C">
        <w:rPr>
          <w:rFonts w:ascii="Times New Roman" w:hAnsi="Times New Roman" w:cs="Times New Roman"/>
          <w:bCs/>
          <w:iCs/>
          <w:sz w:val="20"/>
          <w:szCs w:val="20"/>
          <w:lang w:val="en-US"/>
        </w:rPr>
        <w:tab/>
        <w:t>328.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229. D</w:t>
      </w:r>
      <w:r w:rsidRPr="00910B1C">
        <w:rPr>
          <w:rFonts w:ascii="Times New Roman" w:hAnsi="Times New Roman" w:cs="Times New Roman"/>
          <w:bCs/>
          <w:iCs/>
          <w:sz w:val="20"/>
          <w:szCs w:val="20"/>
          <w:lang w:val="en-US"/>
        </w:rPr>
        <w:tab/>
        <w:t>329.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230. D</w:t>
      </w:r>
      <w:r w:rsidRPr="00910B1C">
        <w:rPr>
          <w:rFonts w:ascii="Times New Roman" w:hAnsi="Times New Roman" w:cs="Times New Roman"/>
          <w:bCs/>
          <w:iCs/>
          <w:sz w:val="20"/>
          <w:szCs w:val="20"/>
          <w:lang w:val="en-US"/>
        </w:rPr>
        <w:tab/>
        <w:t>330.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231. D</w:t>
      </w:r>
      <w:r w:rsidRPr="00910B1C">
        <w:rPr>
          <w:rFonts w:ascii="Times New Roman" w:hAnsi="Times New Roman" w:cs="Times New Roman"/>
          <w:bCs/>
          <w:iCs/>
          <w:sz w:val="20"/>
          <w:szCs w:val="20"/>
          <w:lang w:val="en-US"/>
        </w:rPr>
        <w:tab/>
        <w:t>331.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232. A</w:t>
      </w:r>
      <w:r w:rsidRPr="00910B1C">
        <w:rPr>
          <w:rFonts w:ascii="Times New Roman" w:hAnsi="Times New Roman" w:cs="Times New Roman"/>
          <w:bCs/>
          <w:iCs/>
          <w:sz w:val="20"/>
          <w:szCs w:val="20"/>
          <w:lang w:val="en-US"/>
        </w:rPr>
        <w:tab/>
        <w:t>332.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233. A</w:t>
      </w:r>
      <w:r w:rsidRPr="00910B1C">
        <w:rPr>
          <w:rFonts w:ascii="Times New Roman" w:hAnsi="Times New Roman" w:cs="Times New Roman"/>
          <w:bCs/>
          <w:iCs/>
          <w:sz w:val="20"/>
          <w:szCs w:val="20"/>
          <w:lang w:val="en-US"/>
        </w:rPr>
        <w:tab/>
        <w:t>333.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234. D</w:t>
      </w:r>
      <w:r w:rsidRPr="00910B1C">
        <w:rPr>
          <w:rFonts w:ascii="Times New Roman" w:hAnsi="Times New Roman" w:cs="Times New Roman"/>
          <w:bCs/>
          <w:iCs/>
          <w:sz w:val="20"/>
          <w:szCs w:val="20"/>
          <w:lang w:val="en-US"/>
        </w:rPr>
        <w:tab/>
        <w:t>334.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235. D</w:t>
      </w:r>
      <w:r w:rsidRPr="00910B1C">
        <w:rPr>
          <w:rFonts w:ascii="Times New Roman" w:hAnsi="Times New Roman" w:cs="Times New Roman"/>
          <w:bCs/>
          <w:iCs/>
          <w:sz w:val="20"/>
          <w:szCs w:val="20"/>
          <w:lang w:val="en-US"/>
        </w:rPr>
        <w:tab/>
        <w:t>335.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236. A</w:t>
      </w:r>
      <w:r w:rsidRPr="00910B1C">
        <w:rPr>
          <w:rFonts w:ascii="Times New Roman" w:hAnsi="Times New Roman" w:cs="Times New Roman"/>
          <w:bCs/>
          <w:iCs/>
          <w:sz w:val="20"/>
          <w:szCs w:val="20"/>
          <w:lang w:val="en-US"/>
        </w:rPr>
        <w:tab/>
        <w:t>336. D</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237. D</w:t>
      </w:r>
      <w:r w:rsidRPr="00910B1C">
        <w:rPr>
          <w:rFonts w:ascii="Times New Roman" w:hAnsi="Times New Roman" w:cs="Times New Roman"/>
          <w:bCs/>
          <w:iCs/>
          <w:sz w:val="20"/>
          <w:szCs w:val="20"/>
          <w:lang w:val="en-US"/>
        </w:rPr>
        <w:tab/>
        <w:t>337.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238. C</w:t>
      </w:r>
      <w:r w:rsidRPr="00910B1C">
        <w:rPr>
          <w:rFonts w:ascii="Times New Roman" w:hAnsi="Times New Roman" w:cs="Times New Roman"/>
          <w:bCs/>
          <w:iCs/>
          <w:sz w:val="20"/>
          <w:szCs w:val="20"/>
          <w:lang w:val="en-US"/>
        </w:rPr>
        <w:tab/>
        <w:t>338.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239. A</w:t>
      </w:r>
      <w:r w:rsidRPr="00910B1C">
        <w:rPr>
          <w:rFonts w:ascii="Times New Roman" w:hAnsi="Times New Roman" w:cs="Times New Roman"/>
          <w:bCs/>
          <w:iCs/>
          <w:sz w:val="20"/>
          <w:szCs w:val="20"/>
          <w:lang w:val="en-US"/>
        </w:rPr>
        <w:tab/>
        <w:t>339. D</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240. D</w:t>
      </w:r>
      <w:r w:rsidRPr="00910B1C">
        <w:rPr>
          <w:rFonts w:ascii="Times New Roman" w:hAnsi="Times New Roman" w:cs="Times New Roman"/>
          <w:bCs/>
          <w:iCs/>
          <w:sz w:val="20"/>
          <w:szCs w:val="20"/>
          <w:lang w:val="en-US"/>
        </w:rPr>
        <w:tab/>
        <w:t>340.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241. D</w:t>
      </w:r>
      <w:r w:rsidRPr="00910B1C">
        <w:rPr>
          <w:rFonts w:ascii="Times New Roman" w:hAnsi="Times New Roman" w:cs="Times New Roman"/>
          <w:bCs/>
          <w:iCs/>
          <w:sz w:val="20"/>
          <w:szCs w:val="20"/>
          <w:lang w:val="en-US"/>
        </w:rPr>
        <w:tab/>
        <w:t>341.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242. D</w:t>
      </w:r>
      <w:r w:rsidRPr="00910B1C">
        <w:rPr>
          <w:rFonts w:ascii="Times New Roman" w:hAnsi="Times New Roman" w:cs="Times New Roman"/>
          <w:bCs/>
          <w:iCs/>
          <w:sz w:val="20"/>
          <w:szCs w:val="20"/>
          <w:lang w:val="en-US"/>
        </w:rPr>
        <w:tab/>
        <w:t>342.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243. A</w:t>
      </w:r>
      <w:r w:rsidRPr="00910B1C">
        <w:rPr>
          <w:rFonts w:ascii="Times New Roman" w:hAnsi="Times New Roman" w:cs="Times New Roman"/>
          <w:bCs/>
          <w:iCs/>
          <w:sz w:val="20"/>
          <w:szCs w:val="20"/>
          <w:lang w:val="en-US"/>
        </w:rPr>
        <w:tab/>
        <w:t>343.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244. D</w:t>
      </w:r>
      <w:r w:rsidRPr="00910B1C">
        <w:rPr>
          <w:rFonts w:ascii="Times New Roman" w:hAnsi="Times New Roman" w:cs="Times New Roman"/>
          <w:bCs/>
          <w:iCs/>
          <w:sz w:val="20"/>
          <w:szCs w:val="20"/>
          <w:lang w:val="en-US"/>
        </w:rPr>
        <w:tab/>
        <w:t>344.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245. D</w:t>
      </w:r>
      <w:r w:rsidRPr="00910B1C">
        <w:rPr>
          <w:rFonts w:ascii="Times New Roman" w:hAnsi="Times New Roman" w:cs="Times New Roman"/>
          <w:bCs/>
          <w:iCs/>
          <w:sz w:val="20"/>
          <w:szCs w:val="20"/>
          <w:lang w:val="en-US"/>
        </w:rPr>
        <w:tab/>
        <w:t>345.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246. C</w:t>
      </w:r>
      <w:r w:rsidRPr="00910B1C">
        <w:rPr>
          <w:rFonts w:ascii="Times New Roman" w:hAnsi="Times New Roman" w:cs="Times New Roman"/>
          <w:bCs/>
          <w:iCs/>
          <w:sz w:val="20"/>
          <w:szCs w:val="20"/>
          <w:lang w:val="en-US"/>
        </w:rPr>
        <w:tab/>
        <w:t>346.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247. D</w:t>
      </w:r>
      <w:r w:rsidRPr="00910B1C">
        <w:rPr>
          <w:rFonts w:ascii="Times New Roman" w:hAnsi="Times New Roman" w:cs="Times New Roman"/>
          <w:bCs/>
          <w:iCs/>
          <w:sz w:val="20"/>
          <w:szCs w:val="20"/>
          <w:lang w:val="en-US"/>
        </w:rPr>
        <w:tab/>
        <w:t>347.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248. D</w:t>
      </w:r>
      <w:r w:rsidRPr="00910B1C">
        <w:rPr>
          <w:rFonts w:ascii="Times New Roman" w:hAnsi="Times New Roman" w:cs="Times New Roman"/>
          <w:bCs/>
          <w:iCs/>
          <w:sz w:val="20"/>
          <w:szCs w:val="20"/>
          <w:lang w:val="en-US"/>
        </w:rPr>
        <w:tab/>
        <w:t>348.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 xml:space="preserve">249. </w:t>
      </w:r>
      <w:r w:rsidRPr="00910B1C">
        <w:rPr>
          <w:rFonts w:ascii="Times New Roman" w:hAnsi="Times New Roman" w:cs="Times New Roman"/>
          <w:bCs/>
          <w:iCs/>
          <w:sz w:val="20"/>
          <w:szCs w:val="20"/>
        </w:rPr>
        <w:t>А</w:t>
      </w:r>
      <w:r w:rsidRPr="00910B1C">
        <w:rPr>
          <w:rFonts w:ascii="Times New Roman" w:hAnsi="Times New Roman" w:cs="Times New Roman"/>
          <w:bCs/>
          <w:iCs/>
          <w:sz w:val="20"/>
          <w:szCs w:val="20"/>
          <w:lang w:val="en-US"/>
        </w:rPr>
        <w:tab/>
        <w:t>349.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250. D</w:t>
      </w:r>
      <w:r w:rsidRPr="00910B1C">
        <w:rPr>
          <w:rFonts w:ascii="Times New Roman" w:hAnsi="Times New Roman" w:cs="Times New Roman"/>
          <w:bCs/>
          <w:iCs/>
          <w:sz w:val="20"/>
          <w:szCs w:val="20"/>
          <w:lang w:val="en-US"/>
        </w:rPr>
        <w:tab/>
        <w:t>350.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251. D</w:t>
      </w:r>
      <w:r w:rsidRPr="00910B1C">
        <w:rPr>
          <w:rFonts w:ascii="Times New Roman" w:hAnsi="Times New Roman" w:cs="Times New Roman"/>
          <w:bCs/>
          <w:iCs/>
          <w:sz w:val="20"/>
          <w:szCs w:val="20"/>
          <w:lang w:val="en-US"/>
        </w:rPr>
        <w:tab/>
        <w:t>351. D</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252. D</w:t>
      </w:r>
      <w:r w:rsidRPr="00910B1C">
        <w:rPr>
          <w:rFonts w:ascii="Times New Roman" w:hAnsi="Times New Roman" w:cs="Times New Roman"/>
          <w:bCs/>
          <w:iCs/>
          <w:sz w:val="20"/>
          <w:szCs w:val="20"/>
          <w:lang w:val="en-US"/>
        </w:rPr>
        <w:tab/>
        <w:t>352.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253. D</w:t>
      </w:r>
      <w:r w:rsidRPr="00910B1C">
        <w:rPr>
          <w:rFonts w:ascii="Times New Roman" w:hAnsi="Times New Roman" w:cs="Times New Roman"/>
          <w:bCs/>
          <w:iCs/>
          <w:sz w:val="20"/>
          <w:szCs w:val="20"/>
          <w:lang w:val="en-US"/>
        </w:rPr>
        <w:tab/>
        <w:t>353.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254. D</w:t>
      </w:r>
      <w:r w:rsidRPr="00910B1C">
        <w:rPr>
          <w:rFonts w:ascii="Times New Roman" w:hAnsi="Times New Roman" w:cs="Times New Roman"/>
          <w:bCs/>
          <w:iCs/>
          <w:sz w:val="20"/>
          <w:szCs w:val="20"/>
          <w:lang w:val="en-US"/>
        </w:rPr>
        <w:tab/>
        <w:t>354.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255. D</w:t>
      </w:r>
      <w:r w:rsidRPr="00910B1C">
        <w:rPr>
          <w:rFonts w:ascii="Times New Roman" w:hAnsi="Times New Roman" w:cs="Times New Roman"/>
          <w:bCs/>
          <w:iCs/>
          <w:sz w:val="20"/>
          <w:szCs w:val="20"/>
          <w:lang w:val="en-US"/>
        </w:rPr>
        <w:tab/>
        <w:t>355.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256. D</w:t>
      </w:r>
      <w:r w:rsidRPr="00910B1C">
        <w:rPr>
          <w:rFonts w:ascii="Times New Roman" w:hAnsi="Times New Roman" w:cs="Times New Roman"/>
          <w:bCs/>
          <w:iCs/>
          <w:sz w:val="20"/>
          <w:szCs w:val="20"/>
          <w:lang w:val="en-US"/>
        </w:rPr>
        <w:tab/>
        <w:t>356.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257. B</w:t>
      </w:r>
      <w:r w:rsidRPr="00910B1C">
        <w:rPr>
          <w:rFonts w:ascii="Times New Roman" w:hAnsi="Times New Roman" w:cs="Times New Roman"/>
          <w:bCs/>
          <w:iCs/>
          <w:sz w:val="20"/>
          <w:szCs w:val="20"/>
          <w:lang w:val="en-US"/>
        </w:rPr>
        <w:tab/>
        <w:t>357.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258. A</w:t>
      </w:r>
      <w:r w:rsidRPr="00910B1C">
        <w:rPr>
          <w:rFonts w:ascii="Times New Roman" w:hAnsi="Times New Roman" w:cs="Times New Roman"/>
          <w:bCs/>
          <w:iCs/>
          <w:sz w:val="20"/>
          <w:szCs w:val="20"/>
          <w:lang w:val="en-US"/>
        </w:rPr>
        <w:tab/>
        <w:t>358.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259. D</w:t>
      </w:r>
      <w:r w:rsidRPr="00910B1C">
        <w:rPr>
          <w:rFonts w:ascii="Times New Roman" w:hAnsi="Times New Roman" w:cs="Times New Roman"/>
          <w:bCs/>
          <w:iCs/>
          <w:sz w:val="20"/>
          <w:szCs w:val="20"/>
          <w:lang w:val="en-US"/>
        </w:rPr>
        <w:tab/>
        <w:t>359.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260. D</w:t>
      </w:r>
      <w:r w:rsidRPr="00910B1C">
        <w:rPr>
          <w:rFonts w:ascii="Times New Roman" w:hAnsi="Times New Roman" w:cs="Times New Roman"/>
          <w:bCs/>
          <w:iCs/>
          <w:sz w:val="20"/>
          <w:szCs w:val="20"/>
          <w:lang w:val="en-US"/>
        </w:rPr>
        <w:tab/>
        <w:t>360.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261. C</w:t>
      </w:r>
      <w:r w:rsidRPr="00910B1C">
        <w:rPr>
          <w:rFonts w:ascii="Times New Roman" w:hAnsi="Times New Roman" w:cs="Times New Roman"/>
          <w:bCs/>
          <w:iCs/>
          <w:sz w:val="20"/>
          <w:szCs w:val="20"/>
          <w:lang w:val="en-US"/>
        </w:rPr>
        <w:tab/>
        <w:t>361.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262. A</w:t>
      </w:r>
      <w:r w:rsidRPr="00910B1C">
        <w:rPr>
          <w:rFonts w:ascii="Times New Roman" w:hAnsi="Times New Roman" w:cs="Times New Roman"/>
          <w:bCs/>
          <w:iCs/>
          <w:sz w:val="20"/>
          <w:szCs w:val="20"/>
          <w:lang w:val="en-US"/>
        </w:rPr>
        <w:tab/>
        <w:t>362.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263. C</w:t>
      </w:r>
      <w:r w:rsidRPr="00910B1C">
        <w:rPr>
          <w:rFonts w:ascii="Times New Roman" w:hAnsi="Times New Roman" w:cs="Times New Roman"/>
          <w:bCs/>
          <w:iCs/>
          <w:sz w:val="20"/>
          <w:szCs w:val="20"/>
          <w:lang w:val="en-US"/>
        </w:rPr>
        <w:tab/>
        <w:t>363.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264. D</w:t>
      </w:r>
      <w:r w:rsidRPr="00910B1C">
        <w:rPr>
          <w:rFonts w:ascii="Times New Roman" w:hAnsi="Times New Roman" w:cs="Times New Roman"/>
          <w:bCs/>
          <w:iCs/>
          <w:sz w:val="20"/>
          <w:szCs w:val="20"/>
          <w:lang w:val="en-US"/>
        </w:rPr>
        <w:tab/>
        <w:t>364.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265. D</w:t>
      </w:r>
      <w:r w:rsidRPr="00910B1C">
        <w:rPr>
          <w:rFonts w:ascii="Times New Roman" w:hAnsi="Times New Roman" w:cs="Times New Roman"/>
          <w:bCs/>
          <w:iCs/>
          <w:sz w:val="20"/>
          <w:szCs w:val="20"/>
          <w:lang w:val="en-US"/>
        </w:rPr>
        <w:tab/>
        <w:t>365.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266.D</w:t>
      </w:r>
      <w:r w:rsidRPr="00910B1C">
        <w:rPr>
          <w:rFonts w:ascii="Times New Roman" w:hAnsi="Times New Roman" w:cs="Times New Roman"/>
          <w:bCs/>
          <w:iCs/>
          <w:sz w:val="20"/>
          <w:szCs w:val="20"/>
          <w:lang w:val="en-US"/>
        </w:rPr>
        <w:tab/>
        <w:t>366.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267. D</w:t>
      </w:r>
      <w:r w:rsidRPr="00910B1C">
        <w:rPr>
          <w:rFonts w:ascii="Times New Roman" w:hAnsi="Times New Roman" w:cs="Times New Roman"/>
          <w:bCs/>
          <w:iCs/>
          <w:sz w:val="20"/>
          <w:szCs w:val="20"/>
          <w:lang w:val="en-US"/>
        </w:rPr>
        <w:tab/>
        <w:t>367.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268. D</w:t>
      </w:r>
      <w:r w:rsidRPr="00910B1C">
        <w:rPr>
          <w:rFonts w:ascii="Times New Roman" w:hAnsi="Times New Roman" w:cs="Times New Roman"/>
          <w:bCs/>
          <w:iCs/>
          <w:sz w:val="20"/>
          <w:szCs w:val="20"/>
          <w:lang w:val="en-US"/>
        </w:rPr>
        <w:tab/>
        <w:t>368.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269. C</w:t>
      </w:r>
      <w:r w:rsidRPr="00910B1C">
        <w:rPr>
          <w:rFonts w:ascii="Times New Roman" w:hAnsi="Times New Roman" w:cs="Times New Roman"/>
          <w:bCs/>
          <w:iCs/>
          <w:sz w:val="20"/>
          <w:szCs w:val="20"/>
          <w:lang w:val="en-US"/>
        </w:rPr>
        <w:tab/>
        <w:t>369.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270. A</w:t>
      </w:r>
      <w:r w:rsidRPr="00910B1C">
        <w:rPr>
          <w:rFonts w:ascii="Times New Roman" w:hAnsi="Times New Roman" w:cs="Times New Roman"/>
          <w:bCs/>
          <w:iCs/>
          <w:sz w:val="20"/>
          <w:szCs w:val="20"/>
          <w:lang w:val="en-US"/>
        </w:rPr>
        <w:tab/>
        <w:t>370.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271. A</w:t>
      </w:r>
      <w:r w:rsidRPr="00910B1C">
        <w:rPr>
          <w:rFonts w:ascii="Times New Roman" w:hAnsi="Times New Roman" w:cs="Times New Roman"/>
          <w:bCs/>
          <w:iCs/>
          <w:sz w:val="20"/>
          <w:szCs w:val="20"/>
          <w:lang w:val="en-US"/>
        </w:rPr>
        <w:tab/>
        <w:t>371.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272. D</w:t>
      </w:r>
      <w:r w:rsidRPr="00910B1C">
        <w:rPr>
          <w:rFonts w:ascii="Times New Roman" w:hAnsi="Times New Roman" w:cs="Times New Roman"/>
          <w:bCs/>
          <w:iCs/>
          <w:sz w:val="20"/>
          <w:szCs w:val="20"/>
          <w:lang w:val="en-US"/>
        </w:rPr>
        <w:tab/>
        <w:t>372.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273. D</w:t>
      </w:r>
      <w:r w:rsidRPr="00910B1C">
        <w:rPr>
          <w:rFonts w:ascii="Times New Roman" w:hAnsi="Times New Roman" w:cs="Times New Roman"/>
          <w:bCs/>
          <w:iCs/>
          <w:sz w:val="20"/>
          <w:szCs w:val="20"/>
          <w:lang w:val="en-US"/>
        </w:rPr>
        <w:tab/>
        <w:t>373.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274. D</w:t>
      </w:r>
      <w:r w:rsidRPr="00910B1C">
        <w:rPr>
          <w:rFonts w:ascii="Times New Roman" w:hAnsi="Times New Roman" w:cs="Times New Roman"/>
          <w:bCs/>
          <w:iCs/>
          <w:sz w:val="20"/>
          <w:szCs w:val="20"/>
          <w:lang w:val="en-US"/>
        </w:rPr>
        <w:tab/>
        <w:t>374.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275. D</w:t>
      </w:r>
      <w:r w:rsidRPr="00910B1C">
        <w:rPr>
          <w:rFonts w:ascii="Times New Roman" w:hAnsi="Times New Roman" w:cs="Times New Roman"/>
          <w:bCs/>
          <w:iCs/>
          <w:sz w:val="20"/>
          <w:szCs w:val="20"/>
          <w:lang w:val="en-US"/>
        </w:rPr>
        <w:tab/>
        <w:t>375.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276. D</w:t>
      </w:r>
      <w:r w:rsidRPr="00910B1C">
        <w:rPr>
          <w:rFonts w:ascii="Times New Roman" w:hAnsi="Times New Roman" w:cs="Times New Roman"/>
          <w:bCs/>
          <w:iCs/>
          <w:sz w:val="20"/>
          <w:szCs w:val="20"/>
          <w:lang w:val="en-US"/>
        </w:rPr>
        <w:tab/>
        <w:t>376.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277. D</w:t>
      </w:r>
      <w:r w:rsidRPr="00910B1C">
        <w:rPr>
          <w:rFonts w:ascii="Times New Roman" w:hAnsi="Times New Roman" w:cs="Times New Roman"/>
          <w:bCs/>
          <w:iCs/>
          <w:sz w:val="20"/>
          <w:szCs w:val="20"/>
          <w:lang w:val="en-US"/>
        </w:rPr>
        <w:tab/>
        <w:t>377.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278. A</w:t>
      </w:r>
      <w:r w:rsidRPr="00910B1C">
        <w:rPr>
          <w:rFonts w:ascii="Times New Roman" w:hAnsi="Times New Roman" w:cs="Times New Roman"/>
          <w:bCs/>
          <w:iCs/>
          <w:sz w:val="20"/>
          <w:szCs w:val="20"/>
          <w:lang w:val="en-US"/>
        </w:rPr>
        <w:tab/>
        <w:t>378.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279. B</w:t>
      </w:r>
      <w:r w:rsidRPr="00910B1C">
        <w:rPr>
          <w:rFonts w:ascii="Times New Roman" w:hAnsi="Times New Roman" w:cs="Times New Roman"/>
          <w:bCs/>
          <w:iCs/>
          <w:sz w:val="20"/>
          <w:szCs w:val="20"/>
          <w:lang w:val="en-US"/>
        </w:rPr>
        <w:tab/>
        <w:t>379.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280. D</w:t>
      </w:r>
      <w:r w:rsidRPr="00910B1C">
        <w:rPr>
          <w:rFonts w:ascii="Times New Roman" w:hAnsi="Times New Roman" w:cs="Times New Roman"/>
          <w:bCs/>
          <w:iCs/>
          <w:sz w:val="20"/>
          <w:szCs w:val="20"/>
          <w:lang w:val="en-US"/>
        </w:rPr>
        <w:tab/>
        <w:t>380. D</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lastRenderedPageBreak/>
        <w:t>281. C</w:t>
      </w:r>
      <w:r w:rsidRPr="00910B1C">
        <w:rPr>
          <w:rFonts w:ascii="Times New Roman" w:hAnsi="Times New Roman" w:cs="Times New Roman"/>
          <w:bCs/>
          <w:iCs/>
          <w:sz w:val="20"/>
          <w:szCs w:val="20"/>
          <w:lang w:val="en-US"/>
        </w:rPr>
        <w:tab/>
        <w:t>381.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282. B</w:t>
      </w:r>
      <w:r w:rsidRPr="00910B1C">
        <w:rPr>
          <w:rFonts w:ascii="Times New Roman" w:hAnsi="Times New Roman" w:cs="Times New Roman"/>
          <w:bCs/>
          <w:iCs/>
          <w:sz w:val="20"/>
          <w:szCs w:val="20"/>
          <w:lang w:val="en-US"/>
        </w:rPr>
        <w:tab/>
        <w:t>382.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283. B</w:t>
      </w:r>
      <w:r w:rsidRPr="00910B1C">
        <w:rPr>
          <w:rFonts w:ascii="Times New Roman" w:hAnsi="Times New Roman" w:cs="Times New Roman"/>
          <w:bCs/>
          <w:iCs/>
          <w:sz w:val="20"/>
          <w:szCs w:val="20"/>
          <w:lang w:val="en-US"/>
        </w:rPr>
        <w:tab/>
        <w:t>383.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284. C</w:t>
      </w:r>
      <w:r w:rsidRPr="00910B1C">
        <w:rPr>
          <w:rFonts w:ascii="Times New Roman" w:hAnsi="Times New Roman" w:cs="Times New Roman"/>
          <w:bCs/>
          <w:iCs/>
          <w:sz w:val="20"/>
          <w:szCs w:val="20"/>
          <w:lang w:val="en-US"/>
        </w:rPr>
        <w:tab/>
        <w:t>384.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285. D</w:t>
      </w:r>
      <w:r w:rsidRPr="00910B1C">
        <w:rPr>
          <w:rFonts w:ascii="Times New Roman" w:hAnsi="Times New Roman" w:cs="Times New Roman"/>
          <w:bCs/>
          <w:iCs/>
          <w:sz w:val="20"/>
          <w:szCs w:val="20"/>
          <w:lang w:val="en-US"/>
        </w:rPr>
        <w:tab/>
        <w:t>385.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286. D</w:t>
      </w:r>
      <w:r w:rsidRPr="00910B1C">
        <w:rPr>
          <w:rFonts w:ascii="Times New Roman" w:hAnsi="Times New Roman" w:cs="Times New Roman"/>
          <w:bCs/>
          <w:iCs/>
          <w:sz w:val="20"/>
          <w:szCs w:val="20"/>
          <w:lang w:val="en-US"/>
        </w:rPr>
        <w:tab/>
        <w:t>386.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287. B</w:t>
      </w:r>
      <w:r w:rsidRPr="00910B1C">
        <w:rPr>
          <w:rFonts w:ascii="Times New Roman" w:hAnsi="Times New Roman" w:cs="Times New Roman"/>
          <w:bCs/>
          <w:iCs/>
          <w:sz w:val="20"/>
          <w:szCs w:val="20"/>
          <w:lang w:val="en-US"/>
        </w:rPr>
        <w:tab/>
        <w:t>387.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288. A</w:t>
      </w:r>
      <w:r w:rsidRPr="00910B1C">
        <w:rPr>
          <w:rFonts w:ascii="Times New Roman" w:hAnsi="Times New Roman" w:cs="Times New Roman"/>
          <w:bCs/>
          <w:iCs/>
          <w:sz w:val="20"/>
          <w:szCs w:val="20"/>
          <w:lang w:val="en-US"/>
        </w:rPr>
        <w:tab/>
        <w:t>388.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289. D</w:t>
      </w:r>
      <w:r w:rsidRPr="00910B1C">
        <w:rPr>
          <w:rFonts w:ascii="Times New Roman" w:hAnsi="Times New Roman" w:cs="Times New Roman"/>
          <w:bCs/>
          <w:iCs/>
          <w:sz w:val="20"/>
          <w:szCs w:val="20"/>
          <w:lang w:val="en-US"/>
        </w:rPr>
        <w:tab/>
        <w:t>389.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290. D</w:t>
      </w:r>
      <w:r w:rsidRPr="00910B1C">
        <w:rPr>
          <w:rFonts w:ascii="Times New Roman" w:hAnsi="Times New Roman" w:cs="Times New Roman"/>
          <w:bCs/>
          <w:iCs/>
          <w:sz w:val="20"/>
          <w:szCs w:val="20"/>
          <w:lang w:val="en-US"/>
        </w:rPr>
        <w:tab/>
        <w:t>390.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291. B</w:t>
      </w:r>
      <w:r w:rsidRPr="00910B1C">
        <w:rPr>
          <w:rFonts w:ascii="Times New Roman" w:hAnsi="Times New Roman" w:cs="Times New Roman"/>
          <w:bCs/>
          <w:iCs/>
          <w:sz w:val="20"/>
          <w:szCs w:val="20"/>
          <w:lang w:val="en-US"/>
        </w:rPr>
        <w:tab/>
        <w:t>391. 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292. C</w:t>
      </w:r>
      <w:r w:rsidRPr="00910B1C">
        <w:rPr>
          <w:rFonts w:ascii="Times New Roman" w:hAnsi="Times New Roman" w:cs="Times New Roman"/>
          <w:bCs/>
          <w:iCs/>
          <w:sz w:val="20"/>
          <w:szCs w:val="20"/>
          <w:lang w:val="en-US"/>
        </w:rPr>
        <w:tab/>
        <w:t>392.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293. A</w:t>
      </w:r>
      <w:r w:rsidRPr="00910B1C">
        <w:rPr>
          <w:rFonts w:ascii="Times New Roman" w:hAnsi="Times New Roman" w:cs="Times New Roman"/>
          <w:bCs/>
          <w:iCs/>
          <w:sz w:val="20"/>
          <w:szCs w:val="20"/>
          <w:lang w:val="en-US"/>
        </w:rPr>
        <w:tab/>
        <w:t>393.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294. A</w:t>
      </w:r>
      <w:r w:rsidRPr="00910B1C">
        <w:rPr>
          <w:rFonts w:ascii="Times New Roman" w:hAnsi="Times New Roman" w:cs="Times New Roman"/>
          <w:bCs/>
          <w:iCs/>
          <w:sz w:val="20"/>
          <w:szCs w:val="20"/>
          <w:lang w:val="en-US"/>
        </w:rPr>
        <w:tab/>
        <w:t>394.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295. D</w:t>
      </w:r>
      <w:r w:rsidRPr="00910B1C">
        <w:rPr>
          <w:rFonts w:ascii="Times New Roman" w:hAnsi="Times New Roman" w:cs="Times New Roman"/>
          <w:bCs/>
          <w:iCs/>
          <w:sz w:val="20"/>
          <w:szCs w:val="20"/>
          <w:lang w:val="en-US"/>
        </w:rPr>
        <w:tab/>
        <w:t>395.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296. B</w:t>
      </w:r>
      <w:r w:rsidRPr="00910B1C">
        <w:rPr>
          <w:rFonts w:ascii="Times New Roman" w:hAnsi="Times New Roman" w:cs="Times New Roman"/>
          <w:bCs/>
          <w:iCs/>
          <w:sz w:val="20"/>
          <w:szCs w:val="20"/>
          <w:lang w:val="en-US"/>
        </w:rPr>
        <w:tab/>
        <w:t>396. A</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297. C</w:t>
      </w:r>
      <w:r w:rsidRPr="00910B1C">
        <w:rPr>
          <w:rFonts w:ascii="Times New Roman" w:hAnsi="Times New Roman" w:cs="Times New Roman"/>
          <w:bCs/>
          <w:iCs/>
          <w:sz w:val="20"/>
          <w:szCs w:val="20"/>
          <w:lang w:val="en-US"/>
        </w:rPr>
        <w:tab/>
        <w:t>397. D</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298. B</w:t>
      </w:r>
      <w:r w:rsidRPr="00910B1C">
        <w:rPr>
          <w:rFonts w:ascii="Times New Roman" w:hAnsi="Times New Roman" w:cs="Times New Roman"/>
          <w:bCs/>
          <w:iCs/>
          <w:sz w:val="20"/>
          <w:szCs w:val="20"/>
          <w:lang w:val="en-US"/>
        </w:rPr>
        <w:tab/>
        <w:t>398.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299. D</w:t>
      </w:r>
      <w:r w:rsidRPr="00910B1C">
        <w:rPr>
          <w:rFonts w:ascii="Times New Roman" w:hAnsi="Times New Roman" w:cs="Times New Roman"/>
          <w:bCs/>
          <w:iCs/>
          <w:sz w:val="20"/>
          <w:szCs w:val="20"/>
          <w:lang w:val="en-US"/>
        </w:rPr>
        <w:tab/>
        <w:t>399. 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300. D</w:t>
      </w:r>
      <w:r w:rsidRPr="00910B1C">
        <w:rPr>
          <w:rFonts w:ascii="Times New Roman" w:hAnsi="Times New Roman" w:cs="Times New Roman"/>
          <w:bCs/>
          <w:iCs/>
          <w:sz w:val="20"/>
          <w:szCs w:val="20"/>
          <w:lang w:val="en-US"/>
        </w:rPr>
        <w:tab/>
        <w:t>400. A</w:t>
      </w:r>
      <w:r w:rsidRPr="00910B1C">
        <w:rPr>
          <w:rFonts w:ascii="Times New Roman" w:hAnsi="Times New Roman" w:cs="Times New Roman"/>
          <w:bCs/>
          <w:iCs/>
          <w:sz w:val="20"/>
          <w:szCs w:val="20"/>
          <w:lang w:val="en-US"/>
        </w:rPr>
        <w:tab/>
      </w:r>
    </w:p>
    <w:p w:rsidR="00DD6FEC" w:rsidRPr="00DD6FEC" w:rsidRDefault="00DD6FEC" w:rsidP="00DD6FEC">
      <w:pPr>
        <w:spacing w:line="240" w:lineRule="auto"/>
        <w:rPr>
          <w:rFonts w:ascii="Times New Roman" w:hAnsi="Times New Roman" w:cs="Times New Roman"/>
          <w:bCs/>
          <w:iCs/>
          <w:sz w:val="24"/>
          <w:szCs w:val="24"/>
          <w:lang w:val="en-US"/>
        </w:rPr>
      </w:pP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401</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rPr>
        <w:t>С</w:t>
      </w:r>
      <w:r w:rsidRPr="00910B1C">
        <w:rPr>
          <w:rFonts w:ascii="Times New Roman" w:hAnsi="Times New Roman" w:cs="Times New Roman"/>
          <w:bCs/>
          <w:iCs/>
          <w:sz w:val="20"/>
          <w:szCs w:val="20"/>
          <w:lang w:val="en-US"/>
        </w:rPr>
        <w:tab/>
        <w:t>421</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440</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402</w:t>
      </w:r>
      <w:r w:rsidRPr="00910B1C">
        <w:rPr>
          <w:rFonts w:ascii="Times New Roman" w:hAnsi="Times New Roman" w:cs="Times New Roman"/>
          <w:bCs/>
          <w:iCs/>
          <w:sz w:val="20"/>
          <w:szCs w:val="20"/>
        </w:rPr>
        <w:tab/>
        <w:t>А</w:t>
      </w:r>
      <w:r w:rsidRPr="00910B1C">
        <w:rPr>
          <w:rFonts w:ascii="Times New Roman" w:hAnsi="Times New Roman" w:cs="Times New Roman"/>
          <w:bCs/>
          <w:iCs/>
          <w:sz w:val="20"/>
          <w:szCs w:val="20"/>
        </w:rPr>
        <w:tab/>
        <w:t>422</w:t>
      </w:r>
      <w:r w:rsidRPr="00910B1C">
        <w:rPr>
          <w:rFonts w:ascii="Times New Roman" w:hAnsi="Times New Roman" w:cs="Times New Roman"/>
          <w:bCs/>
          <w:iCs/>
          <w:sz w:val="20"/>
          <w:szCs w:val="20"/>
        </w:rPr>
        <w:tab/>
        <w:t>D</w:t>
      </w:r>
      <w:r w:rsidRPr="00910B1C">
        <w:rPr>
          <w:rFonts w:ascii="Times New Roman" w:hAnsi="Times New Roman" w:cs="Times New Roman"/>
          <w:bCs/>
          <w:iCs/>
          <w:sz w:val="20"/>
          <w:szCs w:val="20"/>
        </w:rPr>
        <w:tab/>
        <w:t>441</w:t>
      </w:r>
      <w:r w:rsidRPr="00910B1C">
        <w:rPr>
          <w:rFonts w:ascii="Times New Roman" w:hAnsi="Times New Roman" w:cs="Times New Roman"/>
          <w:bCs/>
          <w:iCs/>
          <w:sz w:val="20"/>
          <w:szCs w:val="20"/>
        </w:rPr>
        <w:tab/>
        <w:t>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403</w:t>
      </w:r>
      <w:r w:rsidRPr="00910B1C">
        <w:rPr>
          <w:rFonts w:ascii="Times New Roman" w:hAnsi="Times New Roman" w:cs="Times New Roman"/>
          <w:bCs/>
          <w:iCs/>
          <w:sz w:val="20"/>
          <w:szCs w:val="20"/>
        </w:rPr>
        <w:tab/>
        <w:t>В</w:t>
      </w:r>
      <w:r w:rsidRPr="00910B1C">
        <w:rPr>
          <w:rFonts w:ascii="Times New Roman" w:hAnsi="Times New Roman" w:cs="Times New Roman"/>
          <w:bCs/>
          <w:iCs/>
          <w:sz w:val="20"/>
          <w:szCs w:val="20"/>
        </w:rPr>
        <w:tab/>
        <w:t>423</w:t>
      </w:r>
      <w:r w:rsidRPr="00910B1C">
        <w:rPr>
          <w:rFonts w:ascii="Times New Roman" w:hAnsi="Times New Roman" w:cs="Times New Roman"/>
          <w:bCs/>
          <w:iCs/>
          <w:sz w:val="20"/>
          <w:szCs w:val="20"/>
        </w:rPr>
        <w:tab/>
        <w:t>A</w:t>
      </w:r>
      <w:r w:rsidRPr="00910B1C">
        <w:rPr>
          <w:rFonts w:ascii="Times New Roman" w:hAnsi="Times New Roman" w:cs="Times New Roman"/>
          <w:bCs/>
          <w:iCs/>
          <w:sz w:val="20"/>
          <w:szCs w:val="20"/>
        </w:rPr>
        <w:tab/>
      </w:r>
      <w:r w:rsidRPr="00910B1C">
        <w:rPr>
          <w:rFonts w:ascii="Times New Roman" w:hAnsi="Times New Roman" w:cs="Times New Roman"/>
          <w:bCs/>
          <w:iCs/>
          <w:sz w:val="20"/>
          <w:szCs w:val="20"/>
        </w:rPr>
        <w:tab/>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404</w:t>
      </w:r>
      <w:r w:rsidRPr="00910B1C">
        <w:rPr>
          <w:rFonts w:ascii="Times New Roman" w:hAnsi="Times New Roman" w:cs="Times New Roman"/>
          <w:bCs/>
          <w:iCs/>
          <w:sz w:val="20"/>
          <w:szCs w:val="20"/>
        </w:rPr>
        <w:tab/>
        <w:t>D</w:t>
      </w:r>
      <w:r w:rsidRPr="00910B1C">
        <w:rPr>
          <w:rFonts w:ascii="Times New Roman" w:hAnsi="Times New Roman" w:cs="Times New Roman"/>
          <w:bCs/>
          <w:iCs/>
          <w:sz w:val="20"/>
          <w:szCs w:val="20"/>
        </w:rPr>
        <w:tab/>
        <w:t>424</w:t>
      </w:r>
      <w:r w:rsidRPr="00910B1C">
        <w:rPr>
          <w:rFonts w:ascii="Times New Roman" w:hAnsi="Times New Roman" w:cs="Times New Roman"/>
          <w:bCs/>
          <w:iCs/>
          <w:sz w:val="20"/>
          <w:szCs w:val="20"/>
        </w:rPr>
        <w:tab/>
        <w:t>C</w:t>
      </w:r>
      <w:r w:rsidRPr="00910B1C">
        <w:rPr>
          <w:rFonts w:ascii="Times New Roman" w:hAnsi="Times New Roman" w:cs="Times New Roman"/>
          <w:bCs/>
          <w:iCs/>
          <w:sz w:val="20"/>
          <w:szCs w:val="20"/>
        </w:rPr>
        <w:tab/>
      </w:r>
      <w:r w:rsidRPr="00910B1C">
        <w:rPr>
          <w:rFonts w:ascii="Times New Roman" w:hAnsi="Times New Roman" w:cs="Times New Roman"/>
          <w:bCs/>
          <w:iCs/>
          <w:sz w:val="20"/>
          <w:szCs w:val="20"/>
        </w:rPr>
        <w:tab/>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405</w:t>
      </w:r>
      <w:r w:rsidRPr="00910B1C">
        <w:rPr>
          <w:rFonts w:ascii="Times New Roman" w:hAnsi="Times New Roman" w:cs="Times New Roman"/>
          <w:bCs/>
          <w:iCs/>
          <w:sz w:val="20"/>
          <w:szCs w:val="20"/>
        </w:rPr>
        <w:tab/>
        <w:t>D</w:t>
      </w:r>
      <w:r w:rsidRPr="00910B1C">
        <w:rPr>
          <w:rFonts w:ascii="Times New Roman" w:hAnsi="Times New Roman" w:cs="Times New Roman"/>
          <w:bCs/>
          <w:iCs/>
          <w:sz w:val="20"/>
          <w:szCs w:val="20"/>
        </w:rPr>
        <w:tab/>
      </w:r>
      <w:r w:rsidRPr="00910B1C">
        <w:rPr>
          <w:rFonts w:ascii="Times New Roman" w:hAnsi="Times New Roman" w:cs="Times New Roman"/>
          <w:bCs/>
          <w:iCs/>
          <w:sz w:val="20"/>
          <w:szCs w:val="20"/>
        </w:rPr>
        <w:tab/>
      </w:r>
      <w:r w:rsidRPr="00910B1C">
        <w:rPr>
          <w:rFonts w:ascii="Times New Roman" w:hAnsi="Times New Roman" w:cs="Times New Roman"/>
          <w:bCs/>
          <w:iCs/>
          <w:sz w:val="20"/>
          <w:szCs w:val="20"/>
        </w:rPr>
        <w:tab/>
      </w:r>
      <w:r w:rsidRPr="00910B1C">
        <w:rPr>
          <w:rFonts w:ascii="Times New Roman" w:hAnsi="Times New Roman" w:cs="Times New Roman"/>
          <w:bCs/>
          <w:iCs/>
          <w:sz w:val="20"/>
          <w:szCs w:val="20"/>
        </w:rPr>
        <w:tab/>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406</w:t>
      </w:r>
      <w:r w:rsidRPr="00910B1C">
        <w:rPr>
          <w:rFonts w:ascii="Times New Roman" w:hAnsi="Times New Roman" w:cs="Times New Roman"/>
          <w:bCs/>
          <w:iCs/>
          <w:sz w:val="20"/>
          <w:szCs w:val="20"/>
        </w:rPr>
        <w:tab/>
        <w:t>B</w:t>
      </w:r>
      <w:r w:rsidRPr="00910B1C">
        <w:rPr>
          <w:rFonts w:ascii="Times New Roman" w:hAnsi="Times New Roman" w:cs="Times New Roman"/>
          <w:bCs/>
          <w:iCs/>
          <w:sz w:val="20"/>
          <w:szCs w:val="20"/>
        </w:rPr>
        <w:tab/>
        <w:t>425</w:t>
      </w:r>
      <w:r w:rsidRPr="00910B1C">
        <w:rPr>
          <w:rFonts w:ascii="Times New Roman" w:hAnsi="Times New Roman" w:cs="Times New Roman"/>
          <w:bCs/>
          <w:iCs/>
          <w:sz w:val="20"/>
          <w:szCs w:val="20"/>
        </w:rPr>
        <w:tab/>
        <w:t>B</w:t>
      </w:r>
      <w:r w:rsidRPr="00910B1C">
        <w:rPr>
          <w:rFonts w:ascii="Times New Roman" w:hAnsi="Times New Roman" w:cs="Times New Roman"/>
          <w:bCs/>
          <w:iCs/>
          <w:sz w:val="20"/>
          <w:szCs w:val="20"/>
        </w:rPr>
        <w:tab/>
      </w:r>
      <w:r w:rsidRPr="00910B1C">
        <w:rPr>
          <w:rFonts w:ascii="Times New Roman" w:hAnsi="Times New Roman" w:cs="Times New Roman"/>
          <w:bCs/>
          <w:iCs/>
          <w:sz w:val="20"/>
          <w:szCs w:val="20"/>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407</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426</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408</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427</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409</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428</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410</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429</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411</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430</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412</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431</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413</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432</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414</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433</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415</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434</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416</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435</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417</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436</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418</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437</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419</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438</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420</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439</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442</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454</w:t>
      </w:r>
      <w:r w:rsidRPr="00910B1C">
        <w:rPr>
          <w:rFonts w:ascii="Times New Roman" w:hAnsi="Times New Roman" w:cs="Times New Roman"/>
          <w:bCs/>
          <w:iCs/>
          <w:sz w:val="20"/>
          <w:szCs w:val="20"/>
          <w:lang w:val="en-US"/>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443</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455</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444</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456</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445</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457</w:t>
      </w:r>
      <w:r w:rsidRPr="00910B1C">
        <w:rPr>
          <w:rFonts w:ascii="Times New Roman" w:hAnsi="Times New Roman" w:cs="Times New Roman"/>
          <w:bCs/>
          <w:iCs/>
          <w:sz w:val="20"/>
          <w:szCs w:val="20"/>
          <w:lang w:val="en-US"/>
        </w:rPr>
        <w:tab/>
        <w:t>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446</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458</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447</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459</w:t>
      </w:r>
      <w:r w:rsidRPr="00910B1C">
        <w:rPr>
          <w:rFonts w:ascii="Times New Roman" w:hAnsi="Times New Roman" w:cs="Times New Roman"/>
          <w:bCs/>
          <w:iCs/>
          <w:sz w:val="20"/>
          <w:szCs w:val="20"/>
          <w:lang w:val="en-US"/>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448</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460</w:t>
      </w:r>
      <w:r w:rsidRPr="00910B1C">
        <w:rPr>
          <w:rFonts w:ascii="Times New Roman" w:hAnsi="Times New Roman" w:cs="Times New Roman"/>
          <w:bCs/>
          <w:iCs/>
          <w:sz w:val="20"/>
          <w:szCs w:val="20"/>
          <w:lang w:val="en-US"/>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449</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461</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450</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451</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452</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453</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462</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463</w:t>
      </w:r>
      <w:r w:rsidRPr="00910B1C">
        <w:rPr>
          <w:rFonts w:ascii="Times New Roman" w:hAnsi="Times New Roman" w:cs="Times New Roman"/>
          <w:bCs/>
          <w:iCs/>
          <w:sz w:val="20"/>
          <w:szCs w:val="20"/>
          <w:lang w:val="en-US"/>
        </w:rPr>
        <w:tab/>
        <w:t>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464</w:t>
      </w:r>
      <w:r w:rsidRPr="00910B1C">
        <w:rPr>
          <w:rFonts w:ascii="Times New Roman" w:hAnsi="Times New Roman" w:cs="Times New Roman"/>
          <w:bCs/>
          <w:iCs/>
          <w:sz w:val="20"/>
          <w:szCs w:val="20"/>
          <w:lang w:val="en-US"/>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465</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466</w:t>
      </w:r>
      <w:r w:rsidRPr="00910B1C">
        <w:rPr>
          <w:rFonts w:ascii="Times New Roman" w:hAnsi="Times New Roman" w:cs="Times New Roman"/>
          <w:bCs/>
          <w:iCs/>
          <w:sz w:val="20"/>
          <w:szCs w:val="20"/>
          <w:lang w:val="en-US"/>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467</w:t>
      </w:r>
      <w:r w:rsidRPr="00910B1C">
        <w:rPr>
          <w:rFonts w:ascii="Times New Roman" w:hAnsi="Times New Roman" w:cs="Times New Roman"/>
          <w:bCs/>
          <w:iCs/>
          <w:sz w:val="20"/>
          <w:szCs w:val="20"/>
          <w:lang w:val="en-US"/>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468</w:t>
      </w:r>
      <w:r w:rsidRPr="00910B1C">
        <w:rPr>
          <w:rFonts w:ascii="Times New Roman" w:hAnsi="Times New Roman" w:cs="Times New Roman"/>
          <w:bCs/>
          <w:iCs/>
          <w:sz w:val="20"/>
          <w:szCs w:val="20"/>
          <w:lang w:val="en-US"/>
        </w:rPr>
        <w:tab/>
        <w:t>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469</w:t>
      </w:r>
      <w:r w:rsidRPr="00910B1C">
        <w:rPr>
          <w:rFonts w:ascii="Times New Roman" w:hAnsi="Times New Roman" w:cs="Times New Roman"/>
          <w:bCs/>
          <w:iCs/>
          <w:sz w:val="20"/>
          <w:szCs w:val="20"/>
          <w:lang w:val="en-US"/>
        </w:rPr>
        <w:tab/>
        <w:t>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lastRenderedPageBreak/>
        <w:t>470</w:t>
      </w:r>
      <w:r w:rsidRPr="00910B1C">
        <w:rPr>
          <w:rFonts w:ascii="Times New Roman" w:hAnsi="Times New Roman" w:cs="Times New Roman"/>
          <w:bCs/>
          <w:iCs/>
          <w:sz w:val="20"/>
          <w:szCs w:val="20"/>
          <w:lang w:val="en-US"/>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471</w:t>
      </w:r>
      <w:r w:rsidRPr="00910B1C">
        <w:rPr>
          <w:rFonts w:ascii="Times New Roman" w:hAnsi="Times New Roman" w:cs="Times New Roman"/>
          <w:bCs/>
          <w:iCs/>
          <w:sz w:val="20"/>
          <w:szCs w:val="20"/>
          <w:lang w:val="en-US"/>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472</w:t>
      </w:r>
      <w:r w:rsidRPr="00910B1C">
        <w:rPr>
          <w:rFonts w:ascii="Times New Roman" w:hAnsi="Times New Roman" w:cs="Times New Roman"/>
          <w:bCs/>
          <w:iCs/>
          <w:sz w:val="20"/>
          <w:szCs w:val="20"/>
          <w:lang w:val="en-US"/>
        </w:rPr>
        <w:tab/>
        <w:t>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473</w:t>
      </w:r>
      <w:r w:rsidRPr="00910B1C">
        <w:rPr>
          <w:rFonts w:ascii="Times New Roman" w:hAnsi="Times New Roman" w:cs="Times New Roman"/>
          <w:bCs/>
          <w:iCs/>
          <w:sz w:val="20"/>
          <w:szCs w:val="20"/>
          <w:lang w:val="en-US"/>
        </w:rPr>
        <w:tab/>
        <w:t>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474</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475</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476</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481</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486</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491</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496</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501</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506</w:t>
      </w:r>
      <w:r w:rsidRPr="00910B1C">
        <w:rPr>
          <w:rFonts w:ascii="Times New Roman" w:hAnsi="Times New Roman" w:cs="Times New Roman"/>
          <w:bCs/>
          <w:iCs/>
          <w:sz w:val="20"/>
          <w:szCs w:val="20"/>
          <w:lang w:val="en-US"/>
        </w:rPr>
        <w:tab/>
        <w:t>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477</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482</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487</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492</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497</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502</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507</w:t>
      </w:r>
      <w:r w:rsidRPr="00910B1C">
        <w:rPr>
          <w:rFonts w:ascii="Times New Roman" w:hAnsi="Times New Roman" w:cs="Times New Roman"/>
          <w:bCs/>
          <w:iCs/>
          <w:sz w:val="20"/>
          <w:szCs w:val="20"/>
          <w:lang w:val="en-US"/>
        </w:rPr>
        <w:tab/>
        <w:t>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478</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483</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488</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493</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498</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503</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508</w:t>
      </w:r>
      <w:r w:rsidRPr="00910B1C">
        <w:rPr>
          <w:rFonts w:ascii="Times New Roman" w:hAnsi="Times New Roman" w:cs="Times New Roman"/>
          <w:bCs/>
          <w:iCs/>
          <w:sz w:val="20"/>
          <w:szCs w:val="20"/>
          <w:lang w:val="en-US"/>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479</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484</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489</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494</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499</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504</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509</w:t>
      </w:r>
      <w:r w:rsidRPr="00910B1C">
        <w:rPr>
          <w:rFonts w:ascii="Times New Roman" w:hAnsi="Times New Roman" w:cs="Times New Roman"/>
          <w:bCs/>
          <w:iCs/>
          <w:sz w:val="20"/>
          <w:szCs w:val="20"/>
          <w:lang w:val="en-US"/>
        </w:rPr>
        <w:tab/>
        <w:t>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480</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485</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490</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495</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500</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505</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510</w:t>
      </w:r>
      <w:r w:rsidRPr="00910B1C">
        <w:rPr>
          <w:rFonts w:ascii="Times New Roman" w:hAnsi="Times New Roman" w:cs="Times New Roman"/>
          <w:bCs/>
          <w:iCs/>
          <w:sz w:val="20"/>
          <w:szCs w:val="20"/>
          <w:lang w:val="en-US"/>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511</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516</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521</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526</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531</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536</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541</w:t>
      </w:r>
      <w:r w:rsidRPr="00910B1C">
        <w:rPr>
          <w:rFonts w:ascii="Times New Roman" w:hAnsi="Times New Roman" w:cs="Times New Roman"/>
          <w:bCs/>
          <w:iCs/>
          <w:sz w:val="20"/>
          <w:szCs w:val="20"/>
          <w:lang w:val="en-US"/>
        </w:rPr>
        <w:tab/>
        <w:t>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512</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517</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522</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527</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532</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537</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542</w:t>
      </w:r>
      <w:r w:rsidRPr="00910B1C">
        <w:rPr>
          <w:rFonts w:ascii="Times New Roman" w:hAnsi="Times New Roman" w:cs="Times New Roman"/>
          <w:bCs/>
          <w:iCs/>
          <w:sz w:val="20"/>
          <w:szCs w:val="20"/>
          <w:lang w:val="en-US"/>
        </w:rPr>
        <w:tab/>
        <w:t>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513</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518</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523</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528</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533</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538</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543</w:t>
      </w:r>
      <w:r w:rsidRPr="00910B1C">
        <w:rPr>
          <w:rFonts w:ascii="Times New Roman" w:hAnsi="Times New Roman" w:cs="Times New Roman"/>
          <w:bCs/>
          <w:iCs/>
          <w:sz w:val="20"/>
          <w:szCs w:val="20"/>
          <w:lang w:val="en-US"/>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514</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519</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524</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529</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534</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539</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544</w:t>
      </w:r>
      <w:r w:rsidRPr="00910B1C">
        <w:rPr>
          <w:rFonts w:ascii="Times New Roman" w:hAnsi="Times New Roman" w:cs="Times New Roman"/>
          <w:bCs/>
          <w:iCs/>
          <w:sz w:val="20"/>
          <w:szCs w:val="20"/>
          <w:lang w:val="en-US"/>
        </w:rPr>
        <w:tab/>
        <w:t>A</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515</w:t>
      </w:r>
      <w:r w:rsidRPr="00910B1C">
        <w:rPr>
          <w:rFonts w:ascii="Times New Roman" w:hAnsi="Times New Roman" w:cs="Times New Roman"/>
          <w:bCs/>
          <w:iCs/>
          <w:sz w:val="20"/>
          <w:szCs w:val="20"/>
        </w:rPr>
        <w:tab/>
        <w:t>D</w:t>
      </w:r>
      <w:r w:rsidRPr="00910B1C">
        <w:rPr>
          <w:rFonts w:ascii="Times New Roman" w:hAnsi="Times New Roman" w:cs="Times New Roman"/>
          <w:bCs/>
          <w:iCs/>
          <w:sz w:val="20"/>
          <w:szCs w:val="20"/>
        </w:rPr>
        <w:tab/>
        <w:t>520</w:t>
      </w:r>
      <w:r w:rsidRPr="00910B1C">
        <w:rPr>
          <w:rFonts w:ascii="Times New Roman" w:hAnsi="Times New Roman" w:cs="Times New Roman"/>
          <w:bCs/>
          <w:iCs/>
          <w:sz w:val="20"/>
          <w:szCs w:val="20"/>
        </w:rPr>
        <w:tab/>
        <w:t>D</w:t>
      </w:r>
      <w:r w:rsidRPr="00910B1C">
        <w:rPr>
          <w:rFonts w:ascii="Times New Roman" w:hAnsi="Times New Roman" w:cs="Times New Roman"/>
          <w:bCs/>
          <w:iCs/>
          <w:sz w:val="20"/>
          <w:szCs w:val="20"/>
        </w:rPr>
        <w:tab/>
        <w:t>525</w:t>
      </w:r>
      <w:r w:rsidRPr="00910B1C">
        <w:rPr>
          <w:rFonts w:ascii="Times New Roman" w:hAnsi="Times New Roman" w:cs="Times New Roman"/>
          <w:bCs/>
          <w:iCs/>
          <w:sz w:val="20"/>
          <w:szCs w:val="20"/>
        </w:rPr>
        <w:tab/>
        <w:t>C</w:t>
      </w:r>
      <w:r w:rsidRPr="00910B1C">
        <w:rPr>
          <w:rFonts w:ascii="Times New Roman" w:hAnsi="Times New Roman" w:cs="Times New Roman"/>
          <w:bCs/>
          <w:iCs/>
          <w:sz w:val="20"/>
          <w:szCs w:val="20"/>
        </w:rPr>
        <w:tab/>
        <w:t>530</w:t>
      </w:r>
      <w:r w:rsidRPr="00910B1C">
        <w:rPr>
          <w:rFonts w:ascii="Times New Roman" w:hAnsi="Times New Roman" w:cs="Times New Roman"/>
          <w:bCs/>
          <w:iCs/>
          <w:sz w:val="20"/>
          <w:szCs w:val="20"/>
        </w:rPr>
        <w:tab/>
        <w:t>B</w:t>
      </w:r>
      <w:r w:rsidRPr="00910B1C">
        <w:rPr>
          <w:rFonts w:ascii="Times New Roman" w:hAnsi="Times New Roman" w:cs="Times New Roman"/>
          <w:bCs/>
          <w:iCs/>
          <w:sz w:val="20"/>
          <w:szCs w:val="20"/>
        </w:rPr>
        <w:tab/>
        <w:t>535</w:t>
      </w:r>
      <w:r w:rsidRPr="00910B1C">
        <w:rPr>
          <w:rFonts w:ascii="Times New Roman" w:hAnsi="Times New Roman" w:cs="Times New Roman"/>
          <w:bCs/>
          <w:iCs/>
          <w:sz w:val="20"/>
          <w:szCs w:val="20"/>
        </w:rPr>
        <w:tab/>
        <w:t>D</w:t>
      </w:r>
      <w:r w:rsidRPr="00910B1C">
        <w:rPr>
          <w:rFonts w:ascii="Times New Roman" w:hAnsi="Times New Roman" w:cs="Times New Roman"/>
          <w:bCs/>
          <w:iCs/>
          <w:sz w:val="20"/>
          <w:szCs w:val="20"/>
        </w:rPr>
        <w:tab/>
        <w:t>540</w:t>
      </w:r>
      <w:r w:rsidRPr="00910B1C">
        <w:rPr>
          <w:rFonts w:ascii="Times New Roman" w:hAnsi="Times New Roman" w:cs="Times New Roman"/>
          <w:bCs/>
          <w:iCs/>
          <w:sz w:val="20"/>
          <w:szCs w:val="20"/>
        </w:rPr>
        <w:tab/>
        <w:t>A</w:t>
      </w:r>
      <w:r w:rsidRPr="00910B1C">
        <w:rPr>
          <w:rFonts w:ascii="Times New Roman" w:hAnsi="Times New Roman" w:cs="Times New Roman"/>
          <w:bCs/>
          <w:iCs/>
          <w:sz w:val="20"/>
          <w:szCs w:val="20"/>
        </w:rPr>
        <w:tab/>
        <w:t>545</w:t>
      </w:r>
      <w:r w:rsidRPr="00910B1C">
        <w:rPr>
          <w:rFonts w:ascii="Times New Roman" w:hAnsi="Times New Roman" w:cs="Times New Roman"/>
          <w:bCs/>
          <w:iCs/>
          <w:sz w:val="20"/>
          <w:szCs w:val="20"/>
        </w:rPr>
        <w:tab/>
        <w:t>B</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546</w:t>
      </w:r>
      <w:r w:rsidRPr="00910B1C">
        <w:rPr>
          <w:rFonts w:ascii="Times New Roman" w:hAnsi="Times New Roman" w:cs="Times New Roman"/>
          <w:bCs/>
          <w:iCs/>
          <w:sz w:val="20"/>
          <w:szCs w:val="20"/>
        </w:rPr>
        <w:tab/>
        <w:t>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547</w:t>
      </w:r>
      <w:r w:rsidRPr="00910B1C">
        <w:rPr>
          <w:rFonts w:ascii="Times New Roman" w:hAnsi="Times New Roman" w:cs="Times New Roman"/>
          <w:bCs/>
          <w:iCs/>
          <w:sz w:val="20"/>
          <w:szCs w:val="20"/>
        </w:rPr>
        <w:tab/>
        <w:t>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548</w:t>
      </w:r>
      <w:r w:rsidRPr="00910B1C">
        <w:rPr>
          <w:rFonts w:ascii="Times New Roman" w:hAnsi="Times New Roman" w:cs="Times New Roman"/>
          <w:bCs/>
          <w:iCs/>
          <w:sz w:val="20"/>
          <w:szCs w:val="20"/>
        </w:rPr>
        <w:tab/>
        <w:t>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549</w:t>
      </w:r>
      <w:r w:rsidRPr="00910B1C">
        <w:rPr>
          <w:rFonts w:ascii="Times New Roman" w:hAnsi="Times New Roman" w:cs="Times New Roman"/>
          <w:bCs/>
          <w:iCs/>
          <w:sz w:val="20"/>
          <w:szCs w:val="20"/>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550</w:t>
      </w:r>
      <w:r w:rsidRPr="00910B1C">
        <w:rPr>
          <w:rFonts w:ascii="Times New Roman" w:hAnsi="Times New Roman" w:cs="Times New Roman"/>
          <w:bCs/>
          <w:iCs/>
          <w:sz w:val="20"/>
          <w:szCs w:val="20"/>
          <w:lang w:val="en-US"/>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551</w:t>
      </w:r>
      <w:r w:rsidRPr="00910B1C">
        <w:rPr>
          <w:rFonts w:ascii="Times New Roman" w:hAnsi="Times New Roman" w:cs="Times New Roman"/>
          <w:bCs/>
          <w:iCs/>
          <w:sz w:val="20"/>
          <w:szCs w:val="20"/>
          <w:lang w:val="en-US"/>
        </w:rPr>
        <w:tab/>
        <w:t>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552</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553</w:t>
      </w:r>
      <w:r w:rsidRPr="00910B1C">
        <w:rPr>
          <w:rFonts w:ascii="Times New Roman" w:hAnsi="Times New Roman" w:cs="Times New Roman"/>
          <w:bCs/>
          <w:iCs/>
          <w:sz w:val="20"/>
          <w:szCs w:val="20"/>
          <w:lang w:val="en-US"/>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554</w:t>
      </w:r>
      <w:r w:rsidRPr="00910B1C">
        <w:rPr>
          <w:rFonts w:ascii="Times New Roman" w:hAnsi="Times New Roman" w:cs="Times New Roman"/>
          <w:bCs/>
          <w:iCs/>
          <w:sz w:val="20"/>
          <w:szCs w:val="20"/>
          <w:lang w:val="en-US"/>
        </w:rPr>
        <w:tab/>
        <w:t>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555</w:t>
      </w:r>
      <w:r w:rsidRPr="00910B1C">
        <w:rPr>
          <w:rFonts w:ascii="Times New Roman" w:hAnsi="Times New Roman" w:cs="Times New Roman"/>
          <w:bCs/>
          <w:iCs/>
          <w:sz w:val="20"/>
          <w:szCs w:val="20"/>
          <w:lang w:val="en-US"/>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556</w:t>
      </w:r>
      <w:r w:rsidRPr="00910B1C">
        <w:rPr>
          <w:rFonts w:ascii="Times New Roman" w:hAnsi="Times New Roman" w:cs="Times New Roman"/>
          <w:bCs/>
          <w:iCs/>
          <w:sz w:val="20"/>
          <w:szCs w:val="20"/>
          <w:lang w:val="en-US"/>
        </w:rPr>
        <w:tab/>
        <w:t>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557</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558</w:t>
      </w:r>
      <w:r w:rsidRPr="00910B1C">
        <w:rPr>
          <w:rFonts w:ascii="Times New Roman" w:hAnsi="Times New Roman" w:cs="Times New Roman"/>
          <w:bCs/>
          <w:iCs/>
          <w:sz w:val="20"/>
          <w:szCs w:val="20"/>
          <w:lang w:val="en-US"/>
        </w:rPr>
        <w:tab/>
        <w:t>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559</w:t>
      </w:r>
      <w:r w:rsidRPr="00910B1C">
        <w:rPr>
          <w:rFonts w:ascii="Times New Roman" w:hAnsi="Times New Roman" w:cs="Times New Roman"/>
          <w:bCs/>
          <w:iCs/>
          <w:sz w:val="20"/>
          <w:szCs w:val="20"/>
          <w:lang w:val="en-US"/>
        </w:rPr>
        <w:tab/>
        <w:t>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560</w:t>
      </w:r>
      <w:r w:rsidRPr="00910B1C">
        <w:rPr>
          <w:rFonts w:ascii="Times New Roman" w:hAnsi="Times New Roman" w:cs="Times New Roman"/>
          <w:bCs/>
          <w:iCs/>
          <w:sz w:val="20"/>
          <w:szCs w:val="20"/>
          <w:lang w:val="en-US"/>
        </w:rPr>
        <w:tab/>
        <w:t>561</w:t>
      </w:r>
      <w:r w:rsidRPr="00910B1C">
        <w:rPr>
          <w:rFonts w:ascii="Times New Roman" w:hAnsi="Times New Roman" w:cs="Times New Roman"/>
          <w:bCs/>
          <w:iCs/>
          <w:sz w:val="20"/>
          <w:szCs w:val="20"/>
          <w:lang w:val="en-US"/>
        </w:rPr>
        <w:tab/>
        <w:t>562</w:t>
      </w:r>
      <w:r w:rsidRPr="00910B1C">
        <w:rPr>
          <w:rFonts w:ascii="Times New Roman" w:hAnsi="Times New Roman" w:cs="Times New Roman"/>
          <w:bCs/>
          <w:iCs/>
          <w:sz w:val="20"/>
          <w:szCs w:val="20"/>
          <w:lang w:val="en-US"/>
        </w:rPr>
        <w:tab/>
        <w:t>563</w:t>
      </w:r>
      <w:r w:rsidRPr="00910B1C">
        <w:rPr>
          <w:rFonts w:ascii="Times New Roman" w:hAnsi="Times New Roman" w:cs="Times New Roman"/>
          <w:bCs/>
          <w:iCs/>
          <w:sz w:val="20"/>
          <w:szCs w:val="20"/>
          <w:lang w:val="en-US"/>
        </w:rPr>
        <w:tab/>
        <w:t>564</w:t>
      </w:r>
      <w:r w:rsidRPr="00910B1C">
        <w:rPr>
          <w:rFonts w:ascii="Times New Roman" w:hAnsi="Times New Roman" w:cs="Times New Roman"/>
          <w:bCs/>
          <w:iCs/>
          <w:sz w:val="20"/>
          <w:szCs w:val="20"/>
          <w:lang w:val="en-US"/>
        </w:rPr>
        <w:tab/>
        <w:t>565</w:t>
      </w:r>
      <w:r w:rsidRPr="00910B1C">
        <w:rPr>
          <w:rFonts w:ascii="Times New Roman" w:hAnsi="Times New Roman" w:cs="Times New Roman"/>
          <w:bCs/>
          <w:iCs/>
          <w:sz w:val="20"/>
          <w:szCs w:val="20"/>
          <w:lang w:val="en-US"/>
        </w:rPr>
        <w:tab/>
        <w:t>566</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B</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567</w:t>
      </w:r>
      <w:r w:rsidRPr="00910B1C">
        <w:rPr>
          <w:rFonts w:ascii="Times New Roman" w:hAnsi="Times New Roman" w:cs="Times New Roman"/>
          <w:bCs/>
          <w:iCs/>
          <w:sz w:val="20"/>
          <w:szCs w:val="20"/>
          <w:lang w:val="en-US"/>
        </w:rPr>
        <w:tab/>
        <w:t>568</w:t>
      </w:r>
      <w:r w:rsidRPr="00910B1C">
        <w:rPr>
          <w:rFonts w:ascii="Times New Roman" w:hAnsi="Times New Roman" w:cs="Times New Roman"/>
          <w:bCs/>
          <w:iCs/>
          <w:sz w:val="20"/>
          <w:szCs w:val="20"/>
          <w:lang w:val="en-US"/>
        </w:rPr>
        <w:tab/>
        <w:t>569</w:t>
      </w:r>
      <w:r w:rsidRPr="00910B1C">
        <w:rPr>
          <w:rFonts w:ascii="Times New Roman" w:hAnsi="Times New Roman" w:cs="Times New Roman"/>
          <w:bCs/>
          <w:iCs/>
          <w:sz w:val="20"/>
          <w:szCs w:val="20"/>
          <w:lang w:val="en-US"/>
        </w:rPr>
        <w:tab/>
        <w:t>570</w:t>
      </w:r>
      <w:r w:rsidRPr="00910B1C">
        <w:rPr>
          <w:rFonts w:ascii="Times New Roman" w:hAnsi="Times New Roman" w:cs="Times New Roman"/>
          <w:bCs/>
          <w:iCs/>
          <w:sz w:val="20"/>
          <w:szCs w:val="20"/>
          <w:lang w:val="en-US"/>
        </w:rPr>
        <w:tab/>
        <w:t>571</w:t>
      </w:r>
      <w:r w:rsidRPr="00910B1C">
        <w:rPr>
          <w:rFonts w:ascii="Times New Roman" w:hAnsi="Times New Roman" w:cs="Times New Roman"/>
          <w:bCs/>
          <w:iCs/>
          <w:sz w:val="20"/>
          <w:szCs w:val="20"/>
          <w:lang w:val="en-US"/>
        </w:rPr>
        <w:tab/>
        <w:t>572</w:t>
      </w:r>
      <w:r w:rsidRPr="00910B1C">
        <w:rPr>
          <w:rFonts w:ascii="Times New Roman" w:hAnsi="Times New Roman" w:cs="Times New Roman"/>
          <w:bCs/>
          <w:iCs/>
          <w:sz w:val="20"/>
          <w:szCs w:val="20"/>
          <w:lang w:val="en-US"/>
        </w:rPr>
        <w:tab/>
        <w:t>573</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B</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574</w:t>
      </w:r>
      <w:r w:rsidRPr="00910B1C">
        <w:rPr>
          <w:rFonts w:ascii="Times New Roman" w:hAnsi="Times New Roman" w:cs="Times New Roman"/>
          <w:bCs/>
          <w:iCs/>
          <w:sz w:val="20"/>
          <w:szCs w:val="20"/>
          <w:lang w:val="en-US"/>
        </w:rPr>
        <w:tab/>
        <w:t>575</w:t>
      </w:r>
      <w:r w:rsidRPr="00910B1C">
        <w:rPr>
          <w:rFonts w:ascii="Times New Roman" w:hAnsi="Times New Roman" w:cs="Times New Roman"/>
          <w:bCs/>
          <w:iCs/>
          <w:sz w:val="20"/>
          <w:szCs w:val="20"/>
          <w:lang w:val="en-US"/>
        </w:rPr>
        <w:tab/>
        <w:t>576</w:t>
      </w:r>
      <w:r w:rsidRPr="00910B1C">
        <w:rPr>
          <w:rFonts w:ascii="Times New Roman" w:hAnsi="Times New Roman" w:cs="Times New Roman"/>
          <w:bCs/>
          <w:iCs/>
          <w:sz w:val="20"/>
          <w:szCs w:val="20"/>
          <w:lang w:val="en-US"/>
        </w:rPr>
        <w:tab/>
        <w:t>577</w:t>
      </w:r>
      <w:r w:rsidRPr="00910B1C">
        <w:rPr>
          <w:rFonts w:ascii="Times New Roman" w:hAnsi="Times New Roman" w:cs="Times New Roman"/>
          <w:bCs/>
          <w:iCs/>
          <w:sz w:val="20"/>
          <w:szCs w:val="20"/>
          <w:lang w:val="en-US"/>
        </w:rPr>
        <w:tab/>
        <w:t>578</w:t>
      </w:r>
      <w:r w:rsidRPr="00910B1C">
        <w:rPr>
          <w:rFonts w:ascii="Times New Roman" w:hAnsi="Times New Roman" w:cs="Times New Roman"/>
          <w:bCs/>
          <w:iCs/>
          <w:sz w:val="20"/>
          <w:szCs w:val="20"/>
          <w:lang w:val="en-US"/>
        </w:rPr>
        <w:tab/>
        <w:t>579</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D</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580</w:t>
      </w:r>
      <w:r w:rsidRPr="00910B1C">
        <w:rPr>
          <w:rFonts w:ascii="Times New Roman" w:hAnsi="Times New Roman" w:cs="Times New Roman"/>
          <w:bCs/>
          <w:iCs/>
          <w:sz w:val="20"/>
          <w:szCs w:val="20"/>
          <w:lang w:val="en-US"/>
        </w:rPr>
        <w:tab/>
        <w:t>581</w:t>
      </w:r>
      <w:r w:rsidRPr="00910B1C">
        <w:rPr>
          <w:rFonts w:ascii="Times New Roman" w:hAnsi="Times New Roman" w:cs="Times New Roman"/>
          <w:bCs/>
          <w:iCs/>
          <w:sz w:val="20"/>
          <w:szCs w:val="20"/>
          <w:lang w:val="en-US"/>
        </w:rPr>
        <w:tab/>
        <w:t>582</w:t>
      </w:r>
      <w:r w:rsidRPr="00910B1C">
        <w:rPr>
          <w:rFonts w:ascii="Times New Roman" w:hAnsi="Times New Roman" w:cs="Times New Roman"/>
          <w:bCs/>
          <w:iCs/>
          <w:sz w:val="20"/>
          <w:szCs w:val="20"/>
          <w:lang w:val="en-US"/>
        </w:rPr>
        <w:tab/>
        <w:t>583</w:t>
      </w:r>
      <w:r w:rsidRPr="00910B1C">
        <w:rPr>
          <w:rFonts w:ascii="Times New Roman" w:hAnsi="Times New Roman" w:cs="Times New Roman"/>
          <w:bCs/>
          <w:iCs/>
          <w:sz w:val="20"/>
          <w:szCs w:val="20"/>
          <w:lang w:val="en-US"/>
        </w:rPr>
        <w:tab/>
        <w:t>584</w:t>
      </w:r>
      <w:r w:rsidRPr="00910B1C">
        <w:rPr>
          <w:rFonts w:ascii="Times New Roman" w:hAnsi="Times New Roman" w:cs="Times New Roman"/>
          <w:bCs/>
          <w:iCs/>
          <w:sz w:val="20"/>
          <w:szCs w:val="20"/>
          <w:lang w:val="en-US"/>
        </w:rPr>
        <w:tab/>
        <w:t>585</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B</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B</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586</w:t>
      </w:r>
      <w:r w:rsidRPr="00910B1C">
        <w:rPr>
          <w:rFonts w:ascii="Times New Roman" w:hAnsi="Times New Roman" w:cs="Times New Roman"/>
          <w:bCs/>
          <w:iCs/>
          <w:sz w:val="20"/>
          <w:szCs w:val="20"/>
        </w:rPr>
        <w:tab/>
        <w:t>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587</w:t>
      </w:r>
      <w:r w:rsidRPr="00910B1C">
        <w:rPr>
          <w:rFonts w:ascii="Times New Roman" w:hAnsi="Times New Roman" w:cs="Times New Roman"/>
          <w:bCs/>
          <w:iCs/>
          <w:sz w:val="20"/>
          <w:szCs w:val="20"/>
        </w:rPr>
        <w:tab/>
        <w:t>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588</w:t>
      </w:r>
      <w:r w:rsidRPr="00910B1C">
        <w:rPr>
          <w:rFonts w:ascii="Times New Roman" w:hAnsi="Times New Roman" w:cs="Times New Roman"/>
          <w:bCs/>
          <w:iCs/>
          <w:sz w:val="20"/>
          <w:szCs w:val="20"/>
        </w:rPr>
        <w:tab/>
        <w:t>А</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589</w:t>
      </w:r>
      <w:r w:rsidRPr="00910B1C">
        <w:rPr>
          <w:rFonts w:ascii="Times New Roman" w:hAnsi="Times New Roman" w:cs="Times New Roman"/>
          <w:bCs/>
          <w:iCs/>
          <w:sz w:val="20"/>
          <w:szCs w:val="20"/>
        </w:rPr>
        <w:tab/>
        <w:t>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590</w:t>
      </w:r>
      <w:r w:rsidRPr="00910B1C">
        <w:rPr>
          <w:rFonts w:ascii="Times New Roman" w:hAnsi="Times New Roman" w:cs="Times New Roman"/>
          <w:bCs/>
          <w:iCs/>
          <w:sz w:val="20"/>
          <w:szCs w:val="20"/>
        </w:rPr>
        <w:tab/>
        <w:t>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591</w:t>
      </w:r>
      <w:r w:rsidRPr="00910B1C">
        <w:rPr>
          <w:rFonts w:ascii="Times New Roman" w:hAnsi="Times New Roman" w:cs="Times New Roman"/>
          <w:bCs/>
          <w:iCs/>
          <w:sz w:val="20"/>
          <w:szCs w:val="20"/>
        </w:rPr>
        <w:tab/>
        <w:t>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592</w:t>
      </w:r>
      <w:r w:rsidRPr="00910B1C">
        <w:rPr>
          <w:rFonts w:ascii="Times New Roman" w:hAnsi="Times New Roman" w:cs="Times New Roman"/>
          <w:bCs/>
          <w:iCs/>
          <w:sz w:val="20"/>
          <w:szCs w:val="20"/>
        </w:rPr>
        <w:tab/>
        <w:t>С</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593</w:t>
      </w:r>
      <w:r w:rsidRPr="00910B1C">
        <w:rPr>
          <w:rFonts w:ascii="Times New Roman" w:hAnsi="Times New Roman" w:cs="Times New Roman"/>
          <w:bCs/>
          <w:iCs/>
          <w:sz w:val="20"/>
          <w:szCs w:val="20"/>
        </w:rPr>
        <w:tab/>
        <w:t>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594</w:t>
      </w:r>
      <w:r w:rsidRPr="00910B1C">
        <w:rPr>
          <w:rFonts w:ascii="Times New Roman" w:hAnsi="Times New Roman" w:cs="Times New Roman"/>
          <w:bCs/>
          <w:iCs/>
          <w:sz w:val="20"/>
          <w:szCs w:val="20"/>
        </w:rPr>
        <w:tab/>
        <w:t>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595</w:t>
      </w:r>
      <w:r w:rsidRPr="00910B1C">
        <w:rPr>
          <w:rFonts w:ascii="Times New Roman" w:hAnsi="Times New Roman" w:cs="Times New Roman"/>
          <w:bCs/>
          <w:iCs/>
          <w:sz w:val="20"/>
          <w:szCs w:val="20"/>
        </w:rPr>
        <w:tab/>
        <w:t>В</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596</w:t>
      </w:r>
      <w:r w:rsidRPr="00910B1C">
        <w:rPr>
          <w:rFonts w:ascii="Times New Roman" w:hAnsi="Times New Roman" w:cs="Times New Roman"/>
          <w:bCs/>
          <w:iCs/>
          <w:sz w:val="20"/>
          <w:szCs w:val="20"/>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597</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rPr>
        <w:t>С</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598</w:t>
      </w:r>
      <w:r w:rsidRPr="00910B1C">
        <w:rPr>
          <w:rFonts w:ascii="Times New Roman" w:hAnsi="Times New Roman" w:cs="Times New Roman"/>
          <w:bCs/>
          <w:iCs/>
          <w:sz w:val="20"/>
          <w:szCs w:val="20"/>
          <w:lang w:val="en-US"/>
        </w:rPr>
        <w:tab/>
        <w:t>599</w:t>
      </w:r>
      <w:r w:rsidRPr="00910B1C">
        <w:rPr>
          <w:rFonts w:ascii="Times New Roman" w:hAnsi="Times New Roman" w:cs="Times New Roman"/>
          <w:bCs/>
          <w:iCs/>
          <w:sz w:val="20"/>
          <w:szCs w:val="20"/>
          <w:lang w:val="en-US"/>
        </w:rPr>
        <w:tab/>
        <w:t>600</w:t>
      </w:r>
      <w:r w:rsidRPr="00910B1C">
        <w:rPr>
          <w:rFonts w:ascii="Times New Roman" w:hAnsi="Times New Roman" w:cs="Times New Roman"/>
          <w:bCs/>
          <w:iCs/>
          <w:sz w:val="20"/>
          <w:szCs w:val="20"/>
          <w:lang w:val="en-US"/>
        </w:rPr>
        <w:tab/>
        <w:t>601</w:t>
      </w:r>
      <w:r w:rsidRPr="00910B1C">
        <w:rPr>
          <w:rFonts w:ascii="Times New Roman" w:hAnsi="Times New Roman" w:cs="Times New Roman"/>
          <w:bCs/>
          <w:iCs/>
          <w:sz w:val="20"/>
          <w:szCs w:val="20"/>
          <w:lang w:val="en-US"/>
        </w:rPr>
        <w:tab/>
        <w:t>602</w:t>
      </w:r>
      <w:r w:rsidRPr="00910B1C">
        <w:rPr>
          <w:rFonts w:ascii="Times New Roman" w:hAnsi="Times New Roman" w:cs="Times New Roman"/>
          <w:bCs/>
          <w:iCs/>
          <w:sz w:val="20"/>
          <w:szCs w:val="20"/>
          <w:lang w:val="en-US"/>
        </w:rPr>
        <w:tab/>
        <w:t>603</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B</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604</w:t>
      </w:r>
      <w:r w:rsidRPr="00910B1C">
        <w:rPr>
          <w:rFonts w:ascii="Times New Roman" w:hAnsi="Times New Roman" w:cs="Times New Roman"/>
          <w:bCs/>
          <w:iCs/>
          <w:sz w:val="20"/>
          <w:szCs w:val="20"/>
          <w:lang w:val="en-US"/>
        </w:rPr>
        <w:tab/>
        <w:t>605</w:t>
      </w:r>
      <w:r w:rsidRPr="00910B1C">
        <w:rPr>
          <w:rFonts w:ascii="Times New Roman" w:hAnsi="Times New Roman" w:cs="Times New Roman"/>
          <w:bCs/>
          <w:iCs/>
          <w:sz w:val="20"/>
          <w:szCs w:val="20"/>
          <w:lang w:val="en-US"/>
        </w:rPr>
        <w:tab/>
        <w:t>606</w:t>
      </w:r>
      <w:r w:rsidRPr="00910B1C">
        <w:rPr>
          <w:rFonts w:ascii="Times New Roman" w:hAnsi="Times New Roman" w:cs="Times New Roman"/>
          <w:bCs/>
          <w:iCs/>
          <w:sz w:val="20"/>
          <w:szCs w:val="20"/>
          <w:lang w:val="en-US"/>
        </w:rPr>
        <w:tab/>
        <w:t>607</w:t>
      </w:r>
      <w:r w:rsidRPr="00910B1C">
        <w:rPr>
          <w:rFonts w:ascii="Times New Roman" w:hAnsi="Times New Roman" w:cs="Times New Roman"/>
          <w:bCs/>
          <w:iCs/>
          <w:sz w:val="20"/>
          <w:szCs w:val="20"/>
          <w:lang w:val="en-US"/>
        </w:rPr>
        <w:tab/>
        <w:t>608</w:t>
      </w:r>
      <w:r w:rsidRPr="00910B1C">
        <w:rPr>
          <w:rFonts w:ascii="Times New Roman" w:hAnsi="Times New Roman" w:cs="Times New Roman"/>
          <w:bCs/>
          <w:iCs/>
          <w:sz w:val="20"/>
          <w:szCs w:val="20"/>
          <w:lang w:val="en-US"/>
        </w:rPr>
        <w:tab/>
        <w:t>609</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A</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610</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rPr>
        <w:t>В</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611</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612</w:t>
      </w:r>
      <w:r w:rsidRPr="00910B1C">
        <w:rPr>
          <w:rFonts w:ascii="Times New Roman" w:hAnsi="Times New Roman" w:cs="Times New Roman"/>
          <w:bCs/>
          <w:iCs/>
          <w:sz w:val="20"/>
          <w:szCs w:val="20"/>
          <w:lang w:val="en-US"/>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613</w:t>
      </w:r>
      <w:r w:rsidRPr="00910B1C">
        <w:rPr>
          <w:rFonts w:ascii="Times New Roman" w:hAnsi="Times New Roman" w:cs="Times New Roman"/>
          <w:bCs/>
          <w:iCs/>
          <w:sz w:val="20"/>
          <w:szCs w:val="20"/>
          <w:lang w:val="en-US"/>
        </w:rPr>
        <w:tab/>
        <w:t>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614</w:t>
      </w:r>
      <w:r w:rsidRPr="00910B1C">
        <w:rPr>
          <w:rFonts w:ascii="Times New Roman" w:hAnsi="Times New Roman" w:cs="Times New Roman"/>
          <w:bCs/>
          <w:iCs/>
          <w:sz w:val="20"/>
          <w:szCs w:val="20"/>
          <w:lang w:val="en-US"/>
        </w:rPr>
        <w:tab/>
        <w:t>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615</w:t>
      </w:r>
      <w:r w:rsidRPr="00910B1C">
        <w:rPr>
          <w:rFonts w:ascii="Times New Roman" w:hAnsi="Times New Roman" w:cs="Times New Roman"/>
          <w:bCs/>
          <w:iCs/>
          <w:sz w:val="20"/>
          <w:szCs w:val="20"/>
          <w:lang w:val="en-US"/>
        </w:rPr>
        <w:tab/>
        <w:t>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616</w:t>
      </w:r>
      <w:r w:rsidRPr="00910B1C">
        <w:rPr>
          <w:rFonts w:ascii="Times New Roman" w:hAnsi="Times New Roman" w:cs="Times New Roman"/>
          <w:bCs/>
          <w:iCs/>
          <w:sz w:val="20"/>
          <w:szCs w:val="20"/>
          <w:lang w:val="en-US"/>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617</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lastRenderedPageBreak/>
        <w:t>618</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619</w:t>
      </w:r>
      <w:r w:rsidRPr="00910B1C">
        <w:rPr>
          <w:rFonts w:ascii="Times New Roman" w:hAnsi="Times New Roman" w:cs="Times New Roman"/>
          <w:bCs/>
          <w:iCs/>
          <w:sz w:val="20"/>
          <w:szCs w:val="20"/>
          <w:lang w:val="en-US"/>
        </w:rPr>
        <w:tab/>
        <w:t>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620</w:t>
      </w:r>
      <w:r w:rsidRPr="00910B1C">
        <w:rPr>
          <w:rFonts w:ascii="Times New Roman" w:hAnsi="Times New Roman" w:cs="Times New Roman"/>
          <w:bCs/>
          <w:iCs/>
          <w:sz w:val="20"/>
          <w:szCs w:val="20"/>
          <w:lang w:val="en-US"/>
        </w:rPr>
        <w:tab/>
        <w:t>B</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621</w:t>
      </w:r>
      <w:r w:rsidRPr="00910B1C">
        <w:rPr>
          <w:rFonts w:ascii="Times New Roman" w:hAnsi="Times New Roman" w:cs="Times New Roman"/>
          <w:bCs/>
          <w:iCs/>
          <w:sz w:val="20"/>
          <w:szCs w:val="20"/>
        </w:rPr>
        <w:tab/>
        <w:t>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622</w:t>
      </w:r>
      <w:r w:rsidRPr="00910B1C">
        <w:rPr>
          <w:rFonts w:ascii="Times New Roman" w:hAnsi="Times New Roman" w:cs="Times New Roman"/>
          <w:bCs/>
          <w:iCs/>
          <w:sz w:val="20"/>
          <w:szCs w:val="20"/>
        </w:rPr>
        <w:tab/>
        <w:t>A</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634</w:t>
      </w:r>
      <w:r w:rsidRPr="00910B1C">
        <w:rPr>
          <w:rFonts w:ascii="Times New Roman" w:hAnsi="Times New Roman" w:cs="Times New Roman"/>
          <w:bCs/>
          <w:iCs/>
          <w:sz w:val="20"/>
          <w:szCs w:val="20"/>
        </w:rPr>
        <w:tab/>
        <w:t>635</w:t>
      </w:r>
      <w:r w:rsidRPr="00910B1C">
        <w:rPr>
          <w:rFonts w:ascii="Times New Roman" w:hAnsi="Times New Roman" w:cs="Times New Roman"/>
          <w:bCs/>
          <w:iCs/>
          <w:sz w:val="20"/>
          <w:szCs w:val="20"/>
        </w:rPr>
        <w:tab/>
        <w:t>636</w:t>
      </w:r>
      <w:r w:rsidRPr="00910B1C">
        <w:rPr>
          <w:rFonts w:ascii="Times New Roman" w:hAnsi="Times New Roman" w:cs="Times New Roman"/>
          <w:bCs/>
          <w:iCs/>
          <w:sz w:val="20"/>
          <w:szCs w:val="20"/>
        </w:rPr>
        <w:tab/>
        <w:t>637</w:t>
      </w:r>
      <w:r w:rsidRPr="00910B1C">
        <w:rPr>
          <w:rFonts w:ascii="Times New Roman" w:hAnsi="Times New Roman" w:cs="Times New Roman"/>
          <w:bCs/>
          <w:iCs/>
          <w:sz w:val="20"/>
          <w:szCs w:val="20"/>
        </w:rPr>
        <w:tab/>
        <w:t>638</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С</w:t>
      </w:r>
      <w:r w:rsidRPr="00910B1C">
        <w:rPr>
          <w:rFonts w:ascii="Times New Roman" w:hAnsi="Times New Roman" w:cs="Times New Roman"/>
          <w:bCs/>
          <w:iCs/>
          <w:sz w:val="20"/>
          <w:szCs w:val="20"/>
        </w:rPr>
        <w:tab/>
        <w:t>С</w:t>
      </w:r>
      <w:r w:rsidRPr="00910B1C">
        <w:rPr>
          <w:rFonts w:ascii="Times New Roman" w:hAnsi="Times New Roman" w:cs="Times New Roman"/>
          <w:bCs/>
          <w:iCs/>
          <w:sz w:val="20"/>
          <w:szCs w:val="20"/>
        </w:rPr>
        <w:tab/>
        <w:t>D</w:t>
      </w:r>
      <w:r w:rsidRPr="00910B1C">
        <w:rPr>
          <w:rFonts w:ascii="Times New Roman" w:hAnsi="Times New Roman" w:cs="Times New Roman"/>
          <w:bCs/>
          <w:iCs/>
          <w:sz w:val="20"/>
          <w:szCs w:val="20"/>
        </w:rPr>
        <w:tab/>
        <w:t>D</w:t>
      </w:r>
      <w:r w:rsidRPr="00910B1C">
        <w:rPr>
          <w:rFonts w:ascii="Times New Roman" w:hAnsi="Times New Roman" w:cs="Times New Roman"/>
          <w:bCs/>
          <w:iCs/>
          <w:sz w:val="20"/>
          <w:szCs w:val="20"/>
        </w:rPr>
        <w:tab/>
        <w:t>D</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639</w:t>
      </w:r>
      <w:r w:rsidRPr="00910B1C">
        <w:rPr>
          <w:rFonts w:ascii="Times New Roman" w:hAnsi="Times New Roman" w:cs="Times New Roman"/>
          <w:bCs/>
          <w:iCs/>
          <w:sz w:val="20"/>
          <w:szCs w:val="20"/>
        </w:rPr>
        <w:tab/>
        <w:t>640</w:t>
      </w:r>
      <w:r w:rsidRPr="00910B1C">
        <w:rPr>
          <w:rFonts w:ascii="Times New Roman" w:hAnsi="Times New Roman" w:cs="Times New Roman"/>
          <w:bCs/>
          <w:iCs/>
          <w:sz w:val="20"/>
          <w:szCs w:val="20"/>
        </w:rPr>
        <w:tab/>
        <w:t>641</w:t>
      </w:r>
      <w:r w:rsidRPr="00910B1C">
        <w:rPr>
          <w:rFonts w:ascii="Times New Roman" w:hAnsi="Times New Roman" w:cs="Times New Roman"/>
          <w:bCs/>
          <w:iCs/>
          <w:sz w:val="20"/>
          <w:szCs w:val="20"/>
        </w:rPr>
        <w:tab/>
        <w:t>642</w:t>
      </w:r>
      <w:r w:rsidRPr="00910B1C">
        <w:rPr>
          <w:rFonts w:ascii="Times New Roman" w:hAnsi="Times New Roman" w:cs="Times New Roman"/>
          <w:bCs/>
          <w:iCs/>
          <w:sz w:val="20"/>
          <w:szCs w:val="20"/>
        </w:rPr>
        <w:tab/>
        <w:t>643</w:t>
      </w:r>
    </w:p>
    <w:p w:rsidR="00DD6FEC" w:rsidRPr="00910B1C" w:rsidRDefault="00DD6FEC" w:rsidP="00DD6FEC">
      <w:pPr>
        <w:spacing w:line="240" w:lineRule="auto"/>
        <w:rPr>
          <w:rFonts w:ascii="Times New Roman" w:hAnsi="Times New Roman" w:cs="Times New Roman"/>
          <w:bCs/>
          <w:iCs/>
          <w:sz w:val="20"/>
          <w:szCs w:val="20"/>
        </w:rPr>
      </w:pPr>
      <w:r w:rsidRPr="00910B1C">
        <w:rPr>
          <w:rFonts w:ascii="Times New Roman" w:hAnsi="Times New Roman" w:cs="Times New Roman"/>
          <w:bCs/>
          <w:iCs/>
          <w:sz w:val="20"/>
          <w:szCs w:val="20"/>
        </w:rPr>
        <w:t>D</w:t>
      </w:r>
      <w:r w:rsidRPr="00910B1C">
        <w:rPr>
          <w:rFonts w:ascii="Times New Roman" w:hAnsi="Times New Roman" w:cs="Times New Roman"/>
          <w:bCs/>
          <w:iCs/>
          <w:sz w:val="20"/>
          <w:szCs w:val="20"/>
        </w:rPr>
        <w:tab/>
        <w:t>D</w:t>
      </w:r>
      <w:r w:rsidRPr="00910B1C">
        <w:rPr>
          <w:rFonts w:ascii="Times New Roman" w:hAnsi="Times New Roman" w:cs="Times New Roman"/>
          <w:bCs/>
          <w:iCs/>
          <w:sz w:val="20"/>
          <w:szCs w:val="20"/>
        </w:rPr>
        <w:tab/>
        <w:t>D</w:t>
      </w:r>
      <w:r w:rsidRPr="00910B1C">
        <w:rPr>
          <w:rFonts w:ascii="Times New Roman" w:hAnsi="Times New Roman" w:cs="Times New Roman"/>
          <w:bCs/>
          <w:iCs/>
          <w:sz w:val="20"/>
          <w:szCs w:val="20"/>
        </w:rPr>
        <w:tab/>
        <w:t>D</w:t>
      </w:r>
      <w:r w:rsidRPr="00910B1C">
        <w:rPr>
          <w:rFonts w:ascii="Times New Roman" w:hAnsi="Times New Roman" w:cs="Times New Roman"/>
          <w:bCs/>
          <w:iCs/>
          <w:sz w:val="20"/>
          <w:szCs w:val="20"/>
        </w:rPr>
        <w:tab/>
        <w:t>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644</w:t>
      </w:r>
      <w:r w:rsidRPr="00910B1C">
        <w:rPr>
          <w:rFonts w:ascii="Times New Roman" w:hAnsi="Times New Roman" w:cs="Times New Roman"/>
          <w:bCs/>
          <w:iCs/>
          <w:sz w:val="20"/>
          <w:szCs w:val="20"/>
          <w:lang w:val="en-US"/>
        </w:rPr>
        <w:tab/>
        <w:t>645</w:t>
      </w:r>
      <w:r w:rsidRPr="00910B1C">
        <w:rPr>
          <w:rFonts w:ascii="Times New Roman" w:hAnsi="Times New Roman" w:cs="Times New Roman"/>
          <w:bCs/>
          <w:iCs/>
          <w:sz w:val="20"/>
          <w:szCs w:val="20"/>
          <w:lang w:val="en-US"/>
        </w:rPr>
        <w:tab/>
        <w:t>646</w:t>
      </w:r>
      <w:r w:rsidRPr="00910B1C">
        <w:rPr>
          <w:rFonts w:ascii="Times New Roman" w:hAnsi="Times New Roman" w:cs="Times New Roman"/>
          <w:bCs/>
          <w:iCs/>
          <w:sz w:val="20"/>
          <w:szCs w:val="20"/>
          <w:lang w:val="en-US"/>
        </w:rPr>
        <w:tab/>
        <w:t>647</w:t>
      </w:r>
      <w:r w:rsidRPr="00910B1C">
        <w:rPr>
          <w:rFonts w:ascii="Times New Roman" w:hAnsi="Times New Roman" w:cs="Times New Roman"/>
          <w:bCs/>
          <w:iCs/>
          <w:sz w:val="20"/>
          <w:szCs w:val="20"/>
          <w:lang w:val="en-US"/>
        </w:rPr>
        <w:tab/>
        <w:t>648</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B</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649</w:t>
      </w:r>
      <w:r w:rsidRPr="00910B1C">
        <w:rPr>
          <w:rFonts w:ascii="Times New Roman" w:hAnsi="Times New Roman" w:cs="Times New Roman"/>
          <w:bCs/>
          <w:iCs/>
          <w:sz w:val="20"/>
          <w:szCs w:val="20"/>
          <w:lang w:val="en-US"/>
        </w:rPr>
        <w:tab/>
        <w:t>650</w:t>
      </w:r>
      <w:r w:rsidRPr="00910B1C">
        <w:rPr>
          <w:rFonts w:ascii="Times New Roman" w:hAnsi="Times New Roman" w:cs="Times New Roman"/>
          <w:bCs/>
          <w:iCs/>
          <w:sz w:val="20"/>
          <w:szCs w:val="20"/>
          <w:lang w:val="en-US"/>
        </w:rPr>
        <w:tab/>
        <w:t>651</w:t>
      </w:r>
      <w:r w:rsidRPr="00910B1C">
        <w:rPr>
          <w:rFonts w:ascii="Times New Roman" w:hAnsi="Times New Roman" w:cs="Times New Roman"/>
          <w:bCs/>
          <w:iCs/>
          <w:sz w:val="20"/>
          <w:szCs w:val="20"/>
          <w:lang w:val="en-US"/>
        </w:rPr>
        <w:tab/>
        <w:t>652</w:t>
      </w:r>
      <w:r w:rsidRPr="00910B1C">
        <w:rPr>
          <w:rFonts w:ascii="Times New Roman" w:hAnsi="Times New Roman" w:cs="Times New Roman"/>
          <w:bCs/>
          <w:iCs/>
          <w:sz w:val="20"/>
          <w:szCs w:val="20"/>
          <w:lang w:val="en-US"/>
        </w:rPr>
        <w:tab/>
        <w:t>653</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B</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654</w:t>
      </w:r>
      <w:r w:rsidRPr="00910B1C">
        <w:rPr>
          <w:rFonts w:ascii="Times New Roman" w:hAnsi="Times New Roman" w:cs="Times New Roman"/>
          <w:bCs/>
          <w:iCs/>
          <w:sz w:val="20"/>
          <w:szCs w:val="20"/>
          <w:lang w:val="en-US"/>
        </w:rPr>
        <w:tab/>
        <w:t>655</w:t>
      </w:r>
      <w:r w:rsidRPr="00910B1C">
        <w:rPr>
          <w:rFonts w:ascii="Times New Roman" w:hAnsi="Times New Roman" w:cs="Times New Roman"/>
          <w:bCs/>
          <w:iCs/>
          <w:sz w:val="20"/>
          <w:szCs w:val="20"/>
          <w:lang w:val="en-US"/>
        </w:rPr>
        <w:tab/>
        <w:t>656</w:t>
      </w:r>
      <w:r w:rsidRPr="00910B1C">
        <w:rPr>
          <w:rFonts w:ascii="Times New Roman" w:hAnsi="Times New Roman" w:cs="Times New Roman"/>
          <w:bCs/>
          <w:iCs/>
          <w:sz w:val="20"/>
          <w:szCs w:val="20"/>
          <w:lang w:val="en-US"/>
        </w:rPr>
        <w:tab/>
        <w:t>657</w:t>
      </w:r>
      <w:r w:rsidRPr="00910B1C">
        <w:rPr>
          <w:rFonts w:ascii="Times New Roman" w:hAnsi="Times New Roman" w:cs="Times New Roman"/>
          <w:bCs/>
          <w:iCs/>
          <w:sz w:val="20"/>
          <w:szCs w:val="20"/>
          <w:lang w:val="en-US"/>
        </w:rPr>
        <w:tab/>
        <w:t>658</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B</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659</w:t>
      </w:r>
      <w:r w:rsidRPr="00910B1C">
        <w:rPr>
          <w:rFonts w:ascii="Times New Roman" w:hAnsi="Times New Roman" w:cs="Times New Roman"/>
          <w:bCs/>
          <w:iCs/>
          <w:sz w:val="20"/>
          <w:szCs w:val="20"/>
          <w:lang w:val="en-US"/>
        </w:rPr>
        <w:tab/>
        <w:t>660</w:t>
      </w:r>
      <w:r w:rsidRPr="00910B1C">
        <w:rPr>
          <w:rFonts w:ascii="Times New Roman" w:hAnsi="Times New Roman" w:cs="Times New Roman"/>
          <w:bCs/>
          <w:iCs/>
          <w:sz w:val="20"/>
          <w:szCs w:val="20"/>
          <w:lang w:val="en-US"/>
        </w:rPr>
        <w:tab/>
        <w:t>661</w:t>
      </w:r>
      <w:r w:rsidRPr="00910B1C">
        <w:rPr>
          <w:rFonts w:ascii="Times New Roman" w:hAnsi="Times New Roman" w:cs="Times New Roman"/>
          <w:bCs/>
          <w:iCs/>
          <w:sz w:val="20"/>
          <w:szCs w:val="20"/>
          <w:lang w:val="en-US"/>
        </w:rPr>
        <w:tab/>
        <w:t>662</w:t>
      </w:r>
      <w:r w:rsidRPr="00910B1C">
        <w:rPr>
          <w:rFonts w:ascii="Times New Roman" w:hAnsi="Times New Roman" w:cs="Times New Roman"/>
          <w:bCs/>
          <w:iCs/>
          <w:sz w:val="20"/>
          <w:szCs w:val="20"/>
          <w:lang w:val="en-US"/>
        </w:rPr>
        <w:tab/>
        <w:t>663</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D</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664</w:t>
      </w:r>
      <w:r w:rsidRPr="00910B1C">
        <w:rPr>
          <w:rFonts w:ascii="Times New Roman" w:hAnsi="Times New Roman" w:cs="Times New Roman"/>
          <w:bCs/>
          <w:iCs/>
          <w:sz w:val="20"/>
          <w:szCs w:val="20"/>
          <w:lang w:val="en-US"/>
        </w:rPr>
        <w:tab/>
        <w:t>665</w:t>
      </w:r>
      <w:r w:rsidRPr="00910B1C">
        <w:rPr>
          <w:rFonts w:ascii="Times New Roman" w:hAnsi="Times New Roman" w:cs="Times New Roman"/>
          <w:bCs/>
          <w:iCs/>
          <w:sz w:val="20"/>
          <w:szCs w:val="20"/>
          <w:lang w:val="en-US"/>
        </w:rPr>
        <w:tab/>
        <w:t>666</w:t>
      </w:r>
      <w:r w:rsidRPr="00910B1C">
        <w:rPr>
          <w:rFonts w:ascii="Times New Roman" w:hAnsi="Times New Roman" w:cs="Times New Roman"/>
          <w:bCs/>
          <w:iCs/>
          <w:sz w:val="20"/>
          <w:szCs w:val="20"/>
          <w:lang w:val="en-US"/>
        </w:rPr>
        <w:tab/>
        <w:t>667</w:t>
      </w:r>
      <w:r w:rsidRPr="00910B1C">
        <w:rPr>
          <w:rFonts w:ascii="Times New Roman" w:hAnsi="Times New Roman" w:cs="Times New Roman"/>
          <w:bCs/>
          <w:iCs/>
          <w:sz w:val="20"/>
          <w:szCs w:val="20"/>
          <w:lang w:val="en-US"/>
        </w:rPr>
        <w:tab/>
        <w:t>668</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D</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669</w:t>
      </w:r>
      <w:r w:rsidRPr="00910B1C">
        <w:rPr>
          <w:rFonts w:ascii="Times New Roman" w:hAnsi="Times New Roman" w:cs="Times New Roman"/>
          <w:bCs/>
          <w:iCs/>
          <w:sz w:val="20"/>
          <w:szCs w:val="20"/>
          <w:lang w:val="en-US"/>
        </w:rPr>
        <w:tab/>
        <w:t>670</w:t>
      </w:r>
      <w:r w:rsidRPr="00910B1C">
        <w:rPr>
          <w:rFonts w:ascii="Times New Roman" w:hAnsi="Times New Roman" w:cs="Times New Roman"/>
          <w:bCs/>
          <w:iCs/>
          <w:sz w:val="20"/>
          <w:szCs w:val="20"/>
          <w:lang w:val="en-US"/>
        </w:rPr>
        <w:tab/>
        <w:t>671</w:t>
      </w:r>
      <w:r w:rsidRPr="00910B1C">
        <w:rPr>
          <w:rFonts w:ascii="Times New Roman" w:hAnsi="Times New Roman" w:cs="Times New Roman"/>
          <w:bCs/>
          <w:iCs/>
          <w:sz w:val="20"/>
          <w:szCs w:val="20"/>
          <w:lang w:val="en-US"/>
        </w:rPr>
        <w:tab/>
        <w:t>672</w:t>
      </w:r>
      <w:r w:rsidRPr="00910B1C">
        <w:rPr>
          <w:rFonts w:ascii="Times New Roman" w:hAnsi="Times New Roman" w:cs="Times New Roman"/>
          <w:bCs/>
          <w:iCs/>
          <w:sz w:val="20"/>
          <w:szCs w:val="20"/>
          <w:lang w:val="en-US"/>
        </w:rPr>
        <w:tab/>
        <w:t>673</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A</w:t>
      </w:r>
      <w:r w:rsidRPr="00910B1C">
        <w:rPr>
          <w:rFonts w:ascii="Times New Roman" w:hAnsi="Times New Roman" w:cs="Times New Roman"/>
          <w:bCs/>
          <w:iCs/>
          <w:sz w:val="20"/>
          <w:szCs w:val="20"/>
          <w:lang w:val="en-US"/>
        </w:rPr>
        <w:tab/>
        <w:t>B</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674</w:t>
      </w:r>
      <w:r w:rsidRPr="00910B1C">
        <w:rPr>
          <w:rFonts w:ascii="Times New Roman" w:hAnsi="Times New Roman" w:cs="Times New Roman"/>
          <w:bCs/>
          <w:iCs/>
          <w:sz w:val="20"/>
          <w:szCs w:val="20"/>
          <w:lang w:val="en-US"/>
        </w:rPr>
        <w:tab/>
        <w:t>675</w:t>
      </w:r>
      <w:r w:rsidRPr="00910B1C">
        <w:rPr>
          <w:rFonts w:ascii="Times New Roman" w:hAnsi="Times New Roman" w:cs="Times New Roman"/>
          <w:bCs/>
          <w:iCs/>
          <w:sz w:val="20"/>
          <w:szCs w:val="20"/>
          <w:lang w:val="en-US"/>
        </w:rPr>
        <w:tab/>
        <w:t>676</w:t>
      </w:r>
      <w:r w:rsidRPr="00910B1C">
        <w:rPr>
          <w:rFonts w:ascii="Times New Roman" w:hAnsi="Times New Roman" w:cs="Times New Roman"/>
          <w:bCs/>
          <w:iCs/>
          <w:sz w:val="20"/>
          <w:szCs w:val="20"/>
          <w:lang w:val="en-US"/>
        </w:rPr>
        <w:tab/>
        <w:t>677</w:t>
      </w:r>
      <w:r w:rsidRPr="00910B1C">
        <w:rPr>
          <w:rFonts w:ascii="Times New Roman" w:hAnsi="Times New Roman" w:cs="Times New Roman"/>
          <w:bCs/>
          <w:iCs/>
          <w:sz w:val="20"/>
          <w:szCs w:val="20"/>
          <w:lang w:val="en-US"/>
        </w:rPr>
        <w:tab/>
        <w:t>678</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D</w:t>
      </w:r>
      <w:r w:rsidRPr="00910B1C">
        <w:rPr>
          <w:rFonts w:ascii="Times New Roman" w:hAnsi="Times New Roman" w:cs="Times New Roman"/>
          <w:bCs/>
          <w:iCs/>
          <w:sz w:val="20"/>
          <w:szCs w:val="20"/>
          <w:lang w:val="en-US"/>
        </w:rPr>
        <w:tab/>
        <w:t>A</w:t>
      </w:r>
      <w:r w:rsidRPr="00910B1C">
        <w:rPr>
          <w:rFonts w:ascii="Times New Roman" w:hAnsi="Times New Roman" w:cs="Times New Roman"/>
          <w:bCs/>
          <w:iCs/>
          <w:sz w:val="20"/>
          <w:szCs w:val="20"/>
          <w:lang w:val="en-US"/>
        </w:rPr>
        <w:tab/>
        <w:t>D</w:t>
      </w:r>
      <w:r w:rsidRPr="00910B1C">
        <w:rPr>
          <w:rFonts w:ascii="Times New Roman" w:hAnsi="Times New Roman" w:cs="Times New Roman"/>
          <w:bCs/>
          <w:iCs/>
          <w:sz w:val="20"/>
          <w:szCs w:val="20"/>
          <w:lang w:val="en-US"/>
        </w:rPr>
        <w:tab/>
        <w:t>C</w:t>
      </w:r>
      <w:r w:rsidRPr="00910B1C">
        <w:rPr>
          <w:rFonts w:ascii="Times New Roman" w:hAnsi="Times New Roman" w:cs="Times New Roman"/>
          <w:bCs/>
          <w:iCs/>
          <w:sz w:val="20"/>
          <w:szCs w:val="20"/>
          <w:lang w:val="en-US"/>
        </w:rPr>
        <w:tab/>
        <w:t>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679</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D</w:t>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 xml:space="preserve">680. A </w:t>
      </w:r>
      <w:r w:rsidRPr="00910B1C">
        <w:rPr>
          <w:rFonts w:ascii="Times New Roman" w:hAnsi="Times New Roman" w:cs="Times New Roman"/>
          <w:bCs/>
          <w:iCs/>
          <w:sz w:val="20"/>
          <w:szCs w:val="20"/>
          <w:lang w:val="en-US"/>
        </w:rPr>
        <w:tab/>
        <w:t>691.C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681.D</w:t>
      </w:r>
      <w:r w:rsidRPr="00910B1C">
        <w:rPr>
          <w:rFonts w:ascii="Times New Roman" w:hAnsi="Times New Roman" w:cs="Times New Roman"/>
          <w:bCs/>
          <w:iCs/>
          <w:sz w:val="20"/>
          <w:szCs w:val="20"/>
          <w:lang w:val="en-US"/>
        </w:rPr>
        <w:tab/>
        <w:t xml:space="preserve">            692.B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 xml:space="preserve">682.B    </w:t>
      </w:r>
      <w:r w:rsidRPr="00910B1C">
        <w:rPr>
          <w:rFonts w:ascii="Times New Roman" w:hAnsi="Times New Roman" w:cs="Times New Roman"/>
          <w:bCs/>
          <w:iCs/>
          <w:sz w:val="20"/>
          <w:szCs w:val="20"/>
          <w:lang w:val="en-US"/>
        </w:rPr>
        <w:tab/>
        <w:t>693.D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 xml:space="preserve">683.D  </w:t>
      </w:r>
      <w:r w:rsidRPr="00910B1C">
        <w:rPr>
          <w:rFonts w:ascii="Times New Roman" w:hAnsi="Times New Roman" w:cs="Times New Roman"/>
          <w:bCs/>
          <w:iCs/>
          <w:sz w:val="20"/>
          <w:szCs w:val="20"/>
          <w:lang w:val="en-US"/>
        </w:rPr>
        <w:tab/>
        <w:t>694.A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684.C</w:t>
      </w:r>
      <w:r w:rsidRPr="00910B1C">
        <w:rPr>
          <w:rFonts w:ascii="Times New Roman" w:hAnsi="Times New Roman" w:cs="Times New Roman"/>
          <w:bCs/>
          <w:iCs/>
          <w:sz w:val="20"/>
          <w:szCs w:val="20"/>
          <w:lang w:val="en-US"/>
        </w:rPr>
        <w:tab/>
        <w:t xml:space="preserve">            695.B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685.D</w:t>
      </w:r>
      <w:r w:rsidRPr="00910B1C">
        <w:rPr>
          <w:rFonts w:ascii="Times New Roman" w:hAnsi="Times New Roman" w:cs="Times New Roman"/>
          <w:bCs/>
          <w:iCs/>
          <w:sz w:val="20"/>
          <w:szCs w:val="20"/>
          <w:lang w:val="en-US"/>
        </w:rPr>
        <w:tab/>
        <w:t xml:space="preserve">            696.A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686.D</w:t>
      </w:r>
      <w:r w:rsidRPr="00910B1C">
        <w:rPr>
          <w:rFonts w:ascii="Times New Roman" w:hAnsi="Times New Roman" w:cs="Times New Roman"/>
          <w:bCs/>
          <w:iCs/>
          <w:sz w:val="20"/>
          <w:szCs w:val="20"/>
          <w:lang w:val="en-US"/>
        </w:rPr>
        <w:tab/>
        <w:t xml:space="preserve">            697.A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687.A</w:t>
      </w:r>
      <w:r w:rsidRPr="00910B1C">
        <w:rPr>
          <w:rFonts w:ascii="Times New Roman" w:hAnsi="Times New Roman" w:cs="Times New Roman"/>
          <w:bCs/>
          <w:iCs/>
          <w:sz w:val="20"/>
          <w:szCs w:val="20"/>
          <w:lang w:val="en-US"/>
        </w:rPr>
        <w:tab/>
        <w:t xml:space="preserve">            698.B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 xml:space="preserve">688.C    </w:t>
      </w:r>
      <w:r w:rsidRPr="00910B1C">
        <w:rPr>
          <w:rFonts w:ascii="Times New Roman" w:hAnsi="Times New Roman" w:cs="Times New Roman"/>
          <w:bCs/>
          <w:iCs/>
          <w:sz w:val="20"/>
          <w:szCs w:val="20"/>
          <w:lang w:val="en-US"/>
        </w:rPr>
        <w:tab/>
        <w:t>699.D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689.C</w:t>
      </w:r>
      <w:r w:rsidRPr="00910B1C">
        <w:rPr>
          <w:rFonts w:ascii="Times New Roman" w:hAnsi="Times New Roman" w:cs="Times New Roman"/>
          <w:bCs/>
          <w:iCs/>
          <w:sz w:val="20"/>
          <w:szCs w:val="20"/>
          <w:lang w:val="en-US"/>
        </w:rPr>
        <w:tab/>
        <w:t xml:space="preserve">           700.B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690.C</w:t>
      </w:r>
      <w:r w:rsidRPr="00910B1C">
        <w:rPr>
          <w:rFonts w:ascii="Times New Roman" w:hAnsi="Times New Roman" w:cs="Times New Roman"/>
          <w:bCs/>
          <w:iCs/>
          <w:sz w:val="20"/>
          <w:szCs w:val="20"/>
          <w:lang w:val="en-US"/>
        </w:rPr>
        <w:tab/>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 xml:space="preserve">701. </w:t>
      </w:r>
      <w:r w:rsidRPr="00910B1C">
        <w:rPr>
          <w:rFonts w:ascii="Times New Roman" w:hAnsi="Times New Roman" w:cs="Times New Roman"/>
          <w:bCs/>
          <w:iCs/>
          <w:sz w:val="20"/>
          <w:szCs w:val="20"/>
        </w:rPr>
        <w:t>С</w:t>
      </w:r>
      <w:r w:rsidRPr="00910B1C">
        <w:rPr>
          <w:rFonts w:ascii="Times New Roman" w:hAnsi="Times New Roman" w:cs="Times New Roman"/>
          <w:bCs/>
          <w:iCs/>
          <w:sz w:val="20"/>
          <w:szCs w:val="20"/>
          <w:lang w:val="en-US"/>
        </w:rPr>
        <w:tab/>
        <w:t>801. A</w:t>
      </w:r>
      <w:r w:rsidRPr="00910B1C">
        <w:rPr>
          <w:rFonts w:ascii="Times New Roman" w:hAnsi="Times New Roman" w:cs="Times New Roman"/>
          <w:bCs/>
          <w:iCs/>
          <w:sz w:val="20"/>
          <w:szCs w:val="20"/>
          <w:lang w:val="en-US"/>
        </w:rPr>
        <w:tab/>
        <w:t>901.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702. D</w:t>
      </w:r>
      <w:r w:rsidRPr="00910B1C">
        <w:rPr>
          <w:rFonts w:ascii="Times New Roman" w:hAnsi="Times New Roman" w:cs="Times New Roman"/>
          <w:bCs/>
          <w:iCs/>
          <w:sz w:val="20"/>
          <w:szCs w:val="20"/>
          <w:lang w:val="en-US"/>
        </w:rPr>
        <w:tab/>
        <w:t>802. D</w:t>
      </w:r>
      <w:r w:rsidRPr="00910B1C">
        <w:rPr>
          <w:rFonts w:ascii="Times New Roman" w:hAnsi="Times New Roman" w:cs="Times New Roman"/>
          <w:bCs/>
          <w:iCs/>
          <w:sz w:val="20"/>
          <w:szCs w:val="20"/>
          <w:lang w:val="en-US"/>
        </w:rPr>
        <w:tab/>
        <w:t>902.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703. D</w:t>
      </w:r>
      <w:r w:rsidRPr="00910B1C">
        <w:rPr>
          <w:rFonts w:ascii="Times New Roman" w:hAnsi="Times New Roman" w:cs="Times New Roman"/>
          <w:bCs/>
          <w:iCs/>
          <w:sz w:val="20"/>
          <w:szCs w:val="20"/>
          <w:lang w:val="en-US"/>
        </w:rPr>
        <w:tab/>
        <w:t>803. D</w:t>
      </w:r>
      <w:r w:rsidRPr="00910B1C">
        <w:rPr>
          <w:rFonts w:ascii="Times New Roman" w:hAnsi="Times New Roman" w:cs="Times New Roman"/>
          <w:bCs/>
          <w:iCs/>
          <w:sz w:val="20"/>
          <w:szCs w:val="20"/>
          <w:lang w:val="en-US"/>
        </w:rPr>
        <w:tab/>
        <w:t>903.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704. C</w:t>
      </w:r>
      <w:r w:rsidRPr="00910B1C">
        <w:rPr>
          <w:rFonts w:ascii="Times New Roman" w:hAnsi="Times New Roman" w:cs="Times New Roman"/>
          <w:bCs/>
          <w:iCs/>
          <w:sz w:val="20"/>
          <w:szCs w:val="20"/>
          <w:lang w:val="en-US"/>
        </w:rPr>
        <w:tab/>
        <w:t>804. D</w:t>
      </w:r>
      <w:r w:rsidRPr="00910B1C">
        <w:rPr>
          <w:rFonts w:ascii="Times New Roman" w:hAnsi="Times New Roman" w:cs="Times New Roman"/>
          <w:bCs/>
          <w:iCs/>
          <w:sz w:val="20"/>
          <w:szCs w:val="20"/>
          <w:lang w:val="en-US"/>
        </w:rPr>
        <w:tab/>
        <w:t>904.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705. D</w:t>
      </w:r>
      <w:r w:rsidRPr="00910B1C">
        <w:rPr>
          <w:rFonts w:ascii="Times New Roman" w:hAnsi="Times New Roman" w:cs="Times New Roman"/>
          <w:bCs/>
          <w:iCs/>
          <w:sz w:val="20"/>
          <w:szCs w:val="20"/>
          <w:lang w:val="en-US"/>
        </w:rPr>
        <w:tab/>
        <w:t>805. A</w:t>
      </w:r>
      <w:r w:rsidRPr="00910B1C">
        <w:rPr>
          <w:rFonts w:ascii="Times New Roman" w:hAnsi="Times New Roman" w:cs="Times New Roman"/>
          <w:bCs/>
          <w:iCs/>
          <w:sz w:val="20"/>
          <w:szCs w:val="20"/>
          <w:lang w:val="en-US"/>
        </w:rPr>
        <w:tab/>
        <w:t>905.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706. D</w:t>
      </w:r>
      <w:r w:rsidRPr="00910B1C">
        <w:rPr>
          <w:rFonts w:ascii="Times New Roman" w:hAnsi="Times New Roman" w:cs="Times New Roman"/>
          <w:bCs/>
          <w:iCs/>
          <w:sz w:val="20"/>
          <w:szCs w:val="20"/>
          <w:lang w:val="en-US"/>
        </w:rPr>
        <w:tab/>
        <w:t>806. D</w:t>
      </w:r>
      <w:r w:rsidRPr="00910B1C">
        <w:rPr>
          <w:rFonts w:ascii="Times New Roman" w:hAnsi="Times New Roman" w:cs="Times New Roman"/>
          <w:bCs/>
          <w:iCs/>
          <w:sz w:val="20"/>
          <w:szCs w:val="20"/>
          <w:lang w:val="en-US"/>
        </w:rPr>
        <w:tab/>
        <w:t>906.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707. D</w:t>
      </w:r>
      <w:r w:rsidRPr="00910B1C">
        <w:rPr>
          <w:rFonts w:ascii="Times New Roman" w:hAnsi="Times New Roman" w:cs="Times New Roman"/>
          <w:bCs/>
          <w:iCs/>
          <w:sz w:val="20"/>
          <w:szCs w:val="20"/>
          <w:lang w:val="en-US"/>
        </w:rPr>
        <w:tab/>
        <w:t>807. A</w:t>
      </w:r>
      <w:r w:rsidRPr="00910B1C">
        <w:rPr>
          <w:rFonts w:ascii="Times New Roman" w:hAnsi="Times New Roman" w:cs="Times New Roman"/>
          <w:bCs/>
          <w:iCs/>
          <w:sz w:val="20"/>
          <w:szCs w:val="20"/>
          <w:lang w:val="en-US"/>
        </w:rPr>
        <w:tab/>
        <w:t>907.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708. D</w:t>
      </w:r>
      <w:r w:rsidRPr="00910B1C">
        <w:rPr>
          <w:rFonts w:ascii="Times New Roman" w:hAnsi="Times New Roman" w:cs="Times New Roman"/>
          <w:bCs/>
          <w:iCs/>
          <w:sz w:val="20"/>
          <w:szCs w:val="20"/>
          <w:lang w:val="en-US"/>
        </w:rPr>
        <w:tab/>
        <w:t>808. A</w:t>
      </w:r>
      <w:r w:rsidRPr="00910B1C">
        <w:rPr>
          <w:rFonts w:ascii="Times New Roman" w:hAnsi="Times New Roman" w:cs="Times New Roman"/>
          <w:bCs/>
          <w:iCs/>
          <w:sz w:val="20"/>
          <w:szCs w:val="20"/>
          <w:lang w:val="en-US"/>
        </w:rPr>
        <w:tab/>
        <w:t>908.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709. D</w:t>
      </w:r>
      <w:r w:rsidRPr="00910B1C">
        <w:rPr>
          <w:rFonts w:ascii="Times New Roman" w:hAnsi="Times New Roman" w:cs="Times New Roman"/>
          <w:bCs/>
          <w:iCs/>
          <w:sz w:val="20"/>
          <w:szCs w:val="20"/>
          <w:lang w:val="en-US"/>
        </w:rPr>
        <w:tab/>
        <w:t>809. B</w:t>
      </w:r>
      <w:r w:rsidRPr="00910B1C">
        <w:rPr>
          <w:rFonts w:ascii="Times New Roman" w:hAnsi="Times New Roman" w:cs="Times New Roman"/>
          <w:bCs/>
          <w:iCs/>
          <w:sz w:val="20"/>
          <w:szCs w:val="20"/>
          <w:lang w:val="en-US"/>
        </w:rPr>
        <w:tab/>
        <w:t>909.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710. D</w:t>
      </w:r>
      <w:r w:rsidRPr="00910B1C">
        <w:rPr>
          <w:rFonts w:ascii="Times New Roman" w:hAnsi="Times New Roman" w:cs="Times New Roman"/>
          <w:bCs/>
          <w:iCs/>
          <w:sz w:val="20"/>
          <w:szCs w:val="20"/>
          <w:lang w:val="en-US"/>
        </w:rPr>
        <w:tab/>
        <w:t>810. D</w:t>
      </w:r>
      <w:r w:rsidRPr="00910B1C">
        <w:rPr>
          <w:rFonts w:ascii="Times New Roman" w:hAnsi="Times New Roman" w:cs="Times New Roman"/>
          <w:bCs/>
          <w:iCs/>
          <w:sz w:val="20"/>
          <w:szCs w:val="20"/>
          <w:lang w:val="en-US"/>
        </w:rPr>
        <w:tab/>
        <w:t>910.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711. D</w:t>
      </w:r>
      <w:r w:rsidRPr="00910B1C">
        <w:rPr>
          <w:rFonts w:ascii="Times New Roman" w:hAnsi="Times New Roman" w:cs="Times New Roman"/>
          <w:bCs/>
          <w:iCs/>
          <w:sz w:val="20"/>
          <w:szCs w:val="20"/>
          <w:lang w:val="en-US"/>
        </w:rPr>
        <w:tab/>
        <w:t>811. B</w:t>
      </w:r>
      <w:r w:rsidRPr="00910B1C">
        <w:rPr>
          <w:rFonts w:ascii="Times New Roman" w:hAnsi="Times New Roman" w:cs="Times New Roman"/>
          <w:bCs/>
          <w:iCs/>
          <w:sz w:val="20"/>
          <w:szCs w:val="20"/>
          <w:lang w:val="en-US"/>
        </w:rPr>
        <w:tab/>
        <w:t>911.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712. D</w:t>
      </w:r>
      <w:r w:rsidRPr="00910B1C">
        <w:rPr>
          <w:rFonts w:ascii="Times New Roman" w:hAnsi="Times New Roman" w:cs="Times New Roman"/>
          <w:bCs/>
          <w:iCs/>
          <w:sz w:val="20"/>
          <w:szCs w:val="20"/>
          <w:lang w:val="en-US"/>
        </w:rPr>
        <w:tab/>
        <w:t>812. B</w:t>
      </w:r>
      <w:r w:rsidRPr="00910B1C">
        <w:rPr>
          <w:rFonts w:ascii="Times New Roman" w:hAnsi="Times New Roman" w:cs="Times New Roman"/>
          <w:bCs/>
          <w:iCs/>
          <w:sz w:val="20"/>
          <w:szCs w:val="20"/>
          <w:lang w:val="en-US"/>
        </w:rPr>
        <w:tab/>
        <w:t>912.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713. A</w:t>
      </w:r>
      <w:r w:rsidRPr="00910B1C">
        <w:rPr>
          <w:rFonts w:ascii="Times New Roman" w:hAnsi="Times New Roman" w:cs="Times New Roman"/>
          <w:bCs/>
          <w:iCs/>
          <w:sz w:val="20"/>
          <w:szCs w:val="20"/>
          <w:lang w:val="en-US"/>
        </w:rPr>
        <w:tab/>
        <w:t>813. C</w:t>
      </w:r>
      <w:r w:rsidRPr="00910B1C">
        <w:rPr>
          <w:rFonts w:ascii="Times New Roman" w:hAnsi="Times New Roman" w:cs="Times New Roman"/>
          <w:bCs/>
          <w:iCs/>
          <w:sz w:val="20"/>
          <w:szCs w:val="20"/>
          <w:lang w:val="en-US"/>
        </w:rPr>
        <w:tab/>
        <w:t xml:space="preserve">913. C </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714. D</w:t>
      </w:r>
      <w:r w:rsidRPr="00910B1C">
        <w:rPr>
          <w:rFonts w:ascii="Times New Roman" w:hAnsi="Times New Roman" w:cs="Times New Roman"/>
          <w:bCs/>
          <w:iCs/>
          <w:sz w:val="20"/>
          <w:szCs w:val="20"/>
          <w:lang w:val="en-US"/>
        </w:rPr>
        <w:tab/>
        <w:t>814. B</w:t>
      </w:r>
      <w:r w:rsidRPr="00910B1C">
        <w:rPr>
          <w:rFonts w:ascii="Times New Roman" w:hAnsi="Times New Roman" w:cs="Times New Roman"/>
          <w:bCs/>
          <w:iCs/>
          <w:sz w:val="20"/>
          <w:szCs w:val="20"/>
          <w:lang w:val="en-US"/>
        </w:rPr>
        <w:tab/>
        <w:t>914.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715. B</w:t>
      </w:r>
      <w:r w:rsidRPr="00910B1C">
        <w:rPr>
          <w:rFonts w:ascii="Times New Roman" w:hAnsi="Times New Roman" w:cs="Times New Roman"/>
          <w:bCs/>
          <w:iCs/>
          <w:sz w:val="20"/>
          <w:szCs w:val="20"/>
          <w:lang w:val="en-US"/>
        </w:rPr>
        <w:tab/>
        <w:t>815. C</w:t>
      </w:r>
      <w:r w:rsidRPr="00910B1C">
        <w:rPr>
          <w:rFonts w:ascii="Times New Roman" w:hAnsi="Times New Roman" w:cs="Times New Roman"/>
          <w:bCs/>
          <w:iCs/>
          <w:sz w:val="20"/>
          <w:szCs w:val="20"/>
          <w:lang w:val="en-US"/>
        </w:rPr>
        <w:tab/>
        <w:t>915.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716. D</w:t>
      </w:r>
      <w:r w:rsidRPr="00910B1C">
        <w:rPr>
          <w:rFonts w:ascii="Times New Roman" w:hAnsi="Times New Roman" w:cs="Times New Roman"/>
          <w:bCs/>
          <w:iCs/>
          <w:sz w:val="20"/>
          <w:szCs w:val="20"/>
          <w:lang w:val="en-US"/>
        </w:rPr>
        <w:tab/>
        <w:t xml:space="preserve">816. A </w:t>
      </w:r>
      <w:r w:rsidRPr="00910B1C">
        <w:rPr>
          <w:rFonts w:ascii="Times New Roman" w:hAnsi="Times New Roman" w:cs="Times New Roman"/>
          <w:bCs/>
          <w:iCs/>
          <w:sz w:val="20"/>
          <w:szCs w:val="20"/>
          <w:lang w:val="en-US"/>
        </w:rPr>
        <w:tab/>
        <w:t>916.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717. D</w:t>
      </w:r>
      <w:r w:rsidRPr="00910B1C">
        <w:rPr>
          <w:rFonts w:ascii="Times New Roman" w:hAnsi="Times New Roman" w:cs="Times New Roman"/>
          <w:bCs/>
          <w:iCs/>
          <w:sz w:val="20"/>
          <w:szCs w:val="20"/>
          <w:lang w:val="en-US"/>
        </w:rPr>
        <w:tab/>
        <w:t>817. A</w:t>
      </w:r>
      <w:r w:rsidRPr="00910B1C">
        <w:rPr>
          <w:rFonts w:ascii="Times New Roman" w:hAnsi="Times New Roman" w:cs="Times New Roman"/>
          <w:bCs/>
          <w:iCs/>
          <w:sz w:val="20"/>
          <w:szCs w:val="20"/>
          <w:lang w:val="en-US"/>
        </w:rPr>
        <w:tab/>
        <w:t>917.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718. D</w:t>
      </w:r>
      <w:r w:rsidRPr="00910B1C">
        <w:rPr>
          <w:rFonts w:ascii="Times New Roman" w:hAnsi="Times New Roman" w:cs="Times New Roman"/>
          <w:bCs/>
          <w:iCs/>
          <w:sz w:val="20"/>
          <w:szCs w:val="20"/>
          <w:lang w:val="en-US"/>
        </w:rPr>
        <w:tab/>
        <w:t>818. B</w:t>
      </w:r>
      <w:r w:rsidRPr="00910B1C">
        <w:rPr>
          <w:rFonts w:ascii="Times New Roman" w:hAnsi="Times New Roman" w:cs="Times New Roman"/>
          <w:bCs/>
          <w:iCs/>
          <w:sz w:val="20"/>
          <w:szCs w:val="20"/>
          <w:lang w:val="en-US"/>
        </w:rPr>
        <w:tab/>
        <w:t>918.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719. D</w:t>
      </w:r>
      <w:r w:rsidRPr="00910B1C">
        <w:rPr>
          <w:rFonts w:ascii="Times New Roman" w:hAnsi="Times New Roman" w:cs="Times New Roman"/>
          <w:bCs/>
          <w:iCs/>
          <w:sz w:val="20"/>
          <w:szCs w:val="20"/>
          <w:lang w:val="en-US"/>
        </w:rPr>
        <w:tab/>
        <w:t>819. B</w:t>
      </w:r>
      <w:r w:rsidRPr="00910B1C">
        <w:rPr>
          <w:rFonts w:ascii="Times New Roman" w:hAnsi="Times New Roman" w:cs="Times New Roman"/>
          <w:bCs/>
          <w:iCs/>
          <w:sz w:val="20"/>
          <w:szCs w:val="20"/>
          <w:lang w:val="en-US"/>
        </w:rPr>
        <w:tab/>
        <w:t>919.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720. D</w:t>
      </w:r>
      <w:r w:rsidRPr="00910B1C">
        <w:rPr>
          <w:rFonts w:ascii="Times New Roman" w:hAnsi="Times New Roman" w:cs="Times New Roman"/>
          <w:bCs/>
          <w:iCs/>
          <w:sz w:val="20"/>
          <w:szCs w:val="20"/>
          <w:lang w:val="en-US"/>
        </w:rPr>
        <w:tab/>
        <w:t>820. B</w:t>
      </w:r>
      <w:r w:rsidRPr="00910B1C">
        <w:rPr>
          <w:rFonts w:ascii="Times New Roman" w:hAnsi="Times New Roman" w:cs="Times New Roman"/>
          <w:bCs/>
          <w:iCs/>
          <w:sz w:val="20"/>
          <w:szCs w:val="20"/>
          <w:lang w:val="en-US"/>
        </w:rPr>
        <w:tab/>
        <w:t>920.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721. D</w:t>
      </w:r>
      <w:r w:rsidRPr="00910B1C">
        <w:rPr>
          <w:rFonts w:ascii="Times New Roman" w:hAnsi="Times New Roman" w:cs="Times New Roman"/>
          <w:bCs/>
          <w:iCs/>
          <w:sz w:val="20"/>
          <w:szCs w:val="20"/>
          <w:lang w:val="en-US"/>
        </w:rPr>
        <w:tab/>
        <w:t>821. B</w:t>
      </w:r>
      <w:r w:rsidRPr="00910B1C">
        <w:rPr>
          <w:rFonts w:ascii="Times New Roman" w:hAnsi="Times New Roman" w:cs="Times New Roman"/>
          <w:bCs/>
          <w:iCs/>
          <w:sz w:val="20"/>
          <w:szCs w:val="20"/>
          <w:lang w:val="en-US"/>
        </w:rPr>
        <w:tab/>
        <w:t>921.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722. D</w:t>
      </w:r>
      <w:r w:rsidRPr="00910B1C">
        <w:rPr>
          <w:rFonts w:ascii="Times New Roman" w:hAnsi="Times New Roman" w:cs="Times New Roman"/>
          <w:bCs/>
          <w:iCs/>
          <w:sz w:val="20"/>
          <w:szCs w:val="20"/>
          <w:lang w:val="en-US"/>
        </w:rPr>
        <w:tab/>
        <w:t>822. C</w:t>
      </w:r>
      <w:r w:rsidRPr="00910B1C">
        <w:rPr>
          <w:rFonts w:ascii="Times New Roman" w:hAnsi="Times New Roman" w:cs="Times New Roman"/>
          <w:bCs/>
          <w:iCs/>
          <w:sz w:val="20"/>
          <w:szCs w:val="20"/>
          <w:lang w:val="en-US"/>
        </w:rPr>
        <w:tab/>
        <w:t>922.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723. D</w:t>
      </w:r>
      <w:r w:rsidRPr="00910B1C">
        <w:rPr>
          <w:rFonts w:ascii="Times New Roman" w:hAnsi="Times New Roman" w:cs="Times New Roman"/>
          <w:bCs/>
          <w:iCs/>
          <w:sz w:val="20"/>
          <w:szCs w:val="20"/>
          <w:lang w:val="en-US"/>
        </w:rPr>
        <w:tab/>
        <w:t>823. B</w:t>
      </w:r>
      <w:r w:rsidRPr="00910B1C">
        <w:rPr>
          <w:rFonts w:ascii="Times New Roman" w:hAnsi="Times New Roman" w:cs="Times New Roman"/>
          <w:bCs/>
          <w:iCs/>
          <w:sz w:val="20"/>
          <w:szCs w:val="20"/>
          <w:lang w:val="en-US"/>
        </w:rPr>
        <w:tab/>
        <w:t>923.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724. A</w:t>
      </w:r>
      <w:r w:rsidRPr="00910B1C">
        <w:rPr>
          <w:rFonts w:ascii="Times New Roman" w:hAnsi="Times New Roman" w:cs="Times New Roman"/>
          <w:bCs/>
          <w:iCs/>
          <w:sz w:val="20"/>
          <w:szCs w:val="20"/>
          <w:lang w:val="en-US"/>
        </w:rPr>
        <w:tab/>
        <w:t>824. A</w:t>
      </w:r>
      <w:r w:rsidRPr="00910B1C">
        <w:rPr>
          <w:rFonts w:ascii="Times New Roman" w:hAnsi="Times New Roman" w:cs="Times New Roman"/>
          <w:bCs/>
          <w:iCs/>
          <w:sz w:val="20"/>
          <w:szCs w:val="20"/>
          <w:lang w:val="en-US"/>
        </w:rPr>
        <w:tab/>
        <w:t>924.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725. A</w:t>
      </w:r>
      <w:r w:rsidRPr="00910B1C">
        <w:rPr>
          <w:rFonts w:ascii="Times New Roman" w:hAnsi="Times New Roman" w:cs="Times New Roman"/>
          <w:bCs/>
          <w:iCs/>
          <w:sz w:val="20"/>
          <w:szCs w:val="20"/>
          <w:lang w:val="en-US"/>
        </w:rPr>
        <w:tab/>
        <w:t>825. B</w:t>
      </w:r>
      <w:r w:rsidRPr="00910B1C">
        <w:rPr>
          <w:rFonts w:ascii="Times New Roman" w:hAnsi="Times New Roman" w:cs="Times New Roman"/>
          <w:bCs/>
          <w:iCs/>
          <w:sz w:val="20"/>
          <w:szCs w:val="20"/>
          <w:lang w:val="en-US"/>
        </w:rPr>
        <w:tab/>
        <w:t>925.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726. D</w:t>
      </w:r>
      <w:r w:rsidRPr="00910B1C">
        <w:rPr>
          <w:rFonts w:ascii="Times New Roman" w:hAnsi="Times New Roman" w:cs="Times New Roman"/>
          <w:bCs/>
          <w:iCs/>
          <w:sz w:val="20"/>
          <w:szCs w:val="20"/>
          <w:lang w:val="en-US"/>
        </w:rPr>
        <w:tab/>
        <w:t>826. A</w:t>
      </w:r>
      <w:r w:rsidRPr="00910B1C">
        <w:rPr>
          <w:rFonts w:ascii="Times New Roman" w:hAnsi="Times New Roman" w:cs="Times New Roman"/>
          <w:bCs/>
          <w:iCs/>
          <w:sz w:val="20"/>
          <w:szCs w:val="20"/>
          <w:lang w:val="en-US"/>
        </w:rPr>
        <w:tab/>
        <w:t>926.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727. D</w:t>
      </w:r>
      <w:r w:rsidRPr="00910B1C">
        <w:rPr>
          <w:rFonts w:ascii="Times New Roman" w:hAnsi="Times New Roman" w:cs="Times New Roman"/>
          <w:bCs/>
          <w:iCs/>
          <w:sz w:val="20"/>
          <w:szCs w:val="20"/>
          <w:lang w:val="en-US"/>
        </w:rPr>
        <w:tab/>
        <w:t>827. A</w:t>
      </w:r>
      <w:r w:rsidRPr="00910B1C">
        <w:rPr>
          <w:rFonts w:ascii="Times New Roman" w:hAnsi="Times New Roman" w:cs="Times New Roman"/>
          <w:bCs/>
          <w:iCs/>
          <w:sz w:val="20"/>
          <w:szCs w:val="20"/>
          <w:lang w:val="en-US"/>
        </w:rPr>
        <w:tab/>
        <w:t>927.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lastRenderedPageBreak/>
        <w:t>728. A</w:t>
      </w:r>
      <w:r w:rsidRPr="00910B1C">
        <w:rPr>
          <w:rFonts w:ascii="Times New Roman" w:hAnsi="Times New Roman" w:cs="Times New Roman"/>
          <w:bCs/>
          <w:iCs/>
          <w:sz w:val="20"/>
          <w:szCs w:val="20"/>
          <w:lang w:val="en-US"/>
        </w:rPr>
        <w:tab/>
        <w:t>828. A</w:t>
      </w:r>
      <w:r w:rsidRPr="00910B1C">
        <w:rPr>
          <w:rFonts w:ascii="Times New Roman" w:hAnsi="Times New Roman" w:cs="Times New Roman"/>
          <w:bCs/>
          <w:iCs/>
          <w:sz w:val="20"/>
          <w:szCs w:val="20"/>
          <w:lang w:val="en-US"/>
        </w:rPr>
        <w:tab/>
        <w:t>928.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729. D</w:t>
      </w:r>
      <w:r w:rsidRPr="00910B1C">
        <w:rPr>
          <w:rFonts w:ascii="Times New Roman" w:hAnsi="Times New Roman" w:cs="Times New Roman"/>
          <w:bCs/>
          <w:iCs/>
          <w:sz w:val="20"/>
          <w:szCs w:val="20"/>
          <w:lang w:val="en-US"/>
        </w:rPr>
        <w:tab/>
        <w:t>829. B</w:t>
      </w:r>
      <w:r w:rsidRPr="00910B1C">
        <w:rPr>
          <w:rFonts w:ascii="Times New Roman" w:hAnsi="Times New Roman" w:cs="Times New Roman"/>
          <w:bCs/>
          <w:iCs/>
          <w:sz w:val="20"/>
          <w:szCs w:val="20"/>
          <w:lang w:val="en-US"/>
        </w:rPr>
        <w:tab/>
        <w:t>929.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730. D</w:t>
      </w:r>
      <w:r w:rsidRPr="00910B1C">
        <w:rPr>
          <w:rFonts w:ascii="Times New Roman" w:hAnsi="Times New Roman" w:cs="Times New Roman"/>
          <w:bCs/>
          <w:iCs/>
          <w:sz w:val="20"/>
          <w:szCs w:val="20"/>
          <w:lang w:val="en-US"/>
        </w:rPr>
        <w:tab/>
        <w:t>830. B</w:t>
      </w:r>
      <w:r w:rsidRPr="00910B1C">
        <w:rPr>
          <w:rFonts w:ascii="Times New Roman" w:hAnsi="Times New Roman" w:cs="Times New Roman"/>
          <w:bCs/>
          <w:iCs/>
          <w:sz w:val="20"/>
          <w:szCs w:val="20"/>
          <w:lang w:val="en-US"/>
        </w:rPr>
        <w:tab/>
        <w:t>930.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731. D</w:t>
      </w:r>
      <w:r w:rsidRPr="00910B1C">
        <w:rPr>
          <w:rFonts w:ascii="Times New Roman" w:hAnsi="Times New Roman" w:cs="Times New Roman"/>
          <w:bCs/>
          <w:iCs/>
          <w:sz w:val="20"/>
          <w:szCs w:val="20"/>
          <w:lang w:val="en-US"/>
        </w:rPr>
        <w:tab/>
        <w:t>831. A</w:t>
      </w:r>
      <w:r w:rsidRPr="00910B1C">
        <w:rPr>
          <w:rFonts w:ascii="Times New Roman" w:hAnsi="Times New Roman" w:cs="Times New Roman"/>
          <w:bCs/>
          <w:iCs/>
          <w:sz w:val="20"/>
          <w:szCs w:val="20"/>
          <w:lang w:val="en-US"/>
        </w:rPr>
        <w:tab/>
        <w:t>931.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732. A</w:t>
      </w:r>
      <w:r w:rsidRPr="00910B1C">
        <w:rPr>
          <w:rFonts w:ascii="Times New Roman" w:hAnsi="Times New Roman" w:cs="Times New Roman"/>
          <w:bCs/>
          <w:iCs/>
          <w:sz w:val="20"/>
          <w:szCs w:val="20"/>
          <w:lang w:val="en-US"/>
        </w:rPr>
        <w:tab/>
        <w:t>832. A</w:t>
      </w:r>
      <w:r w:rsidRPr="00910B1C">
        <w:rPr>
          <w:rFonts w:ascii="Times New Roman" w:hAnsi="Times New Roman" w:cs="Times New Roman"/>
          <w:bCs/>
          <w:iCs/>
          <w:sz w:val="20"/>
          <w:szCs w:val="20"/>
          <w:lang w:val="en-US"/>
        </w:rPr>
        <w:tab/>
        <w:t>932.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733. A</w:t>
      </w:r>
      <w:r w:rsidRPr="00910B1C">
        <w:rPr>
          <w:rFonts w:ascii="Times New Roman" w:hAnsi="Times New Roman" w:cs="Times New Roman"/>
          <w:bCs/>
          <w:iCs/>
          <w:sz w:val="20"/>
          <w:szCs w:val="20"/>
          <w:lang w:val="en-US"/>
        </w:rPr>
        <w:tab/>
        <w:t>833. A</w:t>
      </w:r>
      <w:r w:rsidRPr="00910B1C">
        <w:rPr>
          <w:rFonts w:ascii="Times New Roman" w:hAnsi="Times New Roman" w:cs="Times New Roman"/>
          <w:bCs/>
          <w:iCs/>
          <w:sz w:val="20"/>
          <w:szCs w:val="20"/>
          <w:lang w:val="en-US"/>
        </w:rPr>
        <w:tab/>
        <w:t>933.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734. D</w:t>
      </w:r>
      <w:r w:rsidRPr="00910B1C">
        <w:rPr>
          <w:rFonts w:ascii="Times New Roman" w:hAnsi="Times New Roman" w:cs="Times New Roman"/>
          <w:bCs/>
          <w:iCs/>
          <w:sz w:val="20"/>
          <w:szCs w:val="20"/>
          <w:lang w:val="en-US"/>
        </w:rPr>
        <w:tab/>
        <w:t>834. B</w:t>
      </w:r>
      <w:r w:rsidRPr="00910B1C">
        <w:rPr>
          <w:rFonts w:ascii="Times New Roman" w:hAnsi="Times New Roman" w:cs="Times New Roman"/>
          <w:bCs/>
          <w:iCs/>
          <w:sz w:val="20"/>
          <w:szCs w:val="20"/>
          <w:lang w:val="en-US"/>
        </w:rPr>
        <w:tab/>
        <w:t>934.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735. D</w:t>
      </w:r>
      <w:r w:rsidRPr="00910B1C">
        <w:rPr>
          <w:rFonts w:ascii="Times New Roman" w:hAnsi="Times New Roman" w:cs="Times New Roman"/>
          <w:bCs/>
          <w:iCs/>
          <w:sz w:val="20"/>
          <w:szCs w:val="20"/>
          <w:lang w:val="en-US"/>
        </w:rPr>
        <w:tab/>
        <w:t>835. C</w:t>
      </w:r>
      <w:r w:rsidRPr="00910B1C">
        <w:rPr>
          <w:rFonts w:ascii="Times New Roman" w:hAnsi="Times New Roman" w:cs="Times New Roman"/>
          <w:bCs/>
          <w:iCs/>
          <w:sz w:val="20"/>
          <w:szCs w:val="20"/>
          <w:lang w:val="en-US"/>
        </w:rPr>
        <w:tab/>
        <w:t>935.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736. A</w:t>
      </w:r>
      <w:r w:rsidRPr="00910B1C">
        <w:rPr>
          <w:rFonts w:ascii="Times New Roman" w:hAnsi="Times New Roman" w:cs="Times New Roman"/>
          <w:bCs/>
          <w:iCs/>
          <w:sz w:val="20"/>
          <w:szCs w:val="20"/>
          <w:lang w:val="en-US"/>
        </w:rPr>
        <w:tab/>
        <w:t>836. D</w:t>
      </w:r>
      <w:r w:rsidRPr="00910B1C">
        <w:rPr>
          <w:rFonts w:ascii="Times New Roman" w:hAnsi="Times New Roman" w:cs="Times New Roman"/>
          <w:bCs/>
          <w:iCs/>
          <w:sz w:val="20"/>
          <w:szCs w:val="20"/>
          <w:lang w:val="en-US"/>
        </w:rPr>
        <w:tab/>
        <w:t>936.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737. D</w:t>
      </w:r>
      <w:r w:rsidRPr="00910B1C">
        <w:rPr>
          <w:rFonts w:ascii="Times New Roman" w:hAnsi="Times New Roman" w:cs="Times New Roman"/>
          <w:bCs/>
          <w:iCs/>
          <w:sz w:val="20"/>
          <w:szCs w:val="20"/>
          <w:lang w:val="en-US"/>
        </w:rPr>
        <w:tab/>
        <w:t>837. C</w:t>
      </w:r>
      <w:r w:rsidRPr="00910B1C">
        <w:rPr>
          <w:rFonts w:ascii="Times New Roman" w:hAnsi="Times New Roman" w:cs="Times New Roman"/>
          <w:bCs/>
          <w:iCs/>
          <w:sz w:val="20"/>
          <w:szCs w:val="20"/>
          <w:lang w:val="en-US"/>
        </w:rPr>
        <w:tab/>
        <w:t>937.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738. C</w:t>
      </w:r>
      <w:r w:rsidRPr="00910B1C">
        <w:rPr>
          <w:rFonts w:ascii="Times New Roman" w:hAnsi="Times New Roman" w:cs="Times New Roman"/>
          <w:bCs/>
          <w:iCs/>
          <w:sz w:val="20"/>
          <w:szCs w:val="20"/>
          <w:lang w:val="en-US"/>
        </w:rPr>
        <w:tab/>
        <w:t>838. C</w:t>
      </w:r>
      <w:r w:rsidRPr="00910B1C">
        <w:rPr>
          <w:rFonts w:ascii="Times New Roman" w:hAnsi="Times New Roman" w:cs="Times New Roman"/>
          <w:bCs/>
          <w:iCs/>
          <w:sz w:val="20"/>
          <w:szCs w:val="20"/>
          <w:lang w:val="en-US"/>
        </w:rPr>
        <w:tab/>
        <w:t>938.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739. A</w:t>
      </w:r>
      <w:r w:rsidRPr="00910B1C">
        <w:rPr>
          <w:rFonts w:ascii="Times New Roman" w:hAnsi="Times New Roman" w:cs="Times New Roman"/>
          <w:bCs/>
          <w:iCs/>
          <w:sz w:val="20"/>
          <w:szCs w:val="20"/>
          <w:lang w:val="en-US"/>
        </w:rPr>
        <w:tab/>
        <w:t>839. D</w:t>
      </w:r>
      <w:r w:rsidRPr="00910B1C">
        <w:rPr>
          <w:rFonts w:ascii="Times New Roman" w:hAnsi="Times New Roman" w:cs="Times New Roman"/>
          <w:bCs/>
          <w:iCs/>
          <w:sz w:val="20"/>
          <w:szCs w:val="20"/>
          <w:lang w:val="en-US"/>
        </w:rPr>
        <w:tab/>
        <w:t>939.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740. D</w:t>
      </w:r>
      <w:r w:rsidRPr="00910B1C">
        <w:rPr>
          <w:rFonts w:ascii="Times New Roman" w:hAnsi="Times New Roman" w:cs="Times New Roman"/>
          <w:bCs/>
          <w:iCs/>
          <w:sz w:val="20"/>
          <w:szCs w:val="20"/>
          <w:lang w:val="en-US"/>
        </w:rPr>
        <w:tab/>
        <w:t>840. A</w:t>
      </w:r>
      <w:r w:rsidRPr="00910B1C">
        <w:rPr>
          <w:rFonts w:ascii="Times New Roman" w:hAnsi="Times New Roman" w:cs="Times New Roman"/>
          <w:bCs/>
          <w:iCs/>
          <w:sz w:val="20"/>
          <w:szCs w:val="20"/>
          <w:lang w:val="en-US"/>
        </w:rPr>
        <w:tab/>
        <w:t>940.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741. D</w:t>
      </w:r>
      <w:r w:rsidRPr="00910B1C">
        <w:rPr>
          <w:rFonts w:ascii="Times New Roman" w:hAnsi="Times New Roman" w:cs="Times New Roman"/>
          <w:bCs/>
          <w:iCs/>
          <w:sz w:val="20"/>
          <w:szCs w:val="20"/>
          <w:lang w:val="en-US"/>
        </w:rPr>
        <w:tab/>
        <w:t>841. A</w:t>
      </w:r>
      <w:r w:rsidRPr="00910B1C">
        <w:rPr>
          <w:rFonts w:ascii="Times New Roman" w:hAnsi="Times New Roman" w:cs="Times New Roman"/>
          <w:bCs/>
          <w:iCs/>
          <w:sz w:val="20"/>
          <w:szCs w:val="20"/>
          <w:lang w:val="en-US"/>
        </w:rPr>
        <w:tab/>
        <w:t>941.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742. D</w:t>
      </w:r>
      <w:r w:rsidRPr="00910B1C">
        <w:rPr>
          <w:rFonts w:ascii="Times New Roman" w:hAnsi="Times New Roman" w:cs="Times New Roman"/>
          <w:bCs/>
          <w:iCs/>
          <w:sz w:val="20"/>
          <w:szCs w:val="20"/>
          <w:lang w:val="en-US"/>
        </w:rPr>
        <w:tab/>
        <w:t>842. A</w:t>
      </w:r>
      <w:r w:rsidRPr="00910B1C">
        <w:rPr>
          <w:rFonts w:ascii="Times New Roman" w:hAnsi="Times New Roman" w:cs="Times New Roman"/>
          <w:bCs/>
          <w:iCs/>
          <w:sz w:val="20"/>
          <w:szCs w:val="20"/>
          <w:lang w:val="en-US"/>
        </w:rPr>
        <w:tab/>
        <w:t>942.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743. A</w:t>
      </w:r>
      <w:r w:rsidRPr="00910B1C">
        <w:rPr>
          <w:rFonts w:ascii="Times New Roman" w:hAnsi="Times New Roman" w:cs="Times New Roman"/>
          <w:bCs/>
          <w:iCs/>
          <w:sz w:val="20"/>
          <w:szCs w:val="20"/>
          <w:lang w:val="en-US"/>
        </w:rPr>
        <w:tab/>
        <w:t>843. A</w:t>
      </w:r>
      <w:r w:rsidRPr="00910B1C">
        <w:rPr>
          <w:rFonts w:ascii="Times New Roman" w:hAnsi="Times New Roman" w:cs="Times New Roman"/>
          <w:bCs/>
          <w:iCs/>
          <w:sz w:val="20"/>
          <w:szCs w:val="20"/>
          <w:lang w:val="en-US"/>
        </w:rPr>
        <w:tab/>
        <w:t>943.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744. D</w:t>
      </w:r>
      <w:r w:rsidRPr="00910B1C">
        <w:rPr>
          <w:rFonts w:ascii="Times New Roman" w:hAnsi="Times New Roman" w:cs="Times New Roman"/>
          <w:bCs/>
          <w:iCs/>
          <w:sz w:val="20"/>
          <w:szCs w:val="20"/>
          <w:lang w:val="en-US"/>
        </w:rPr>
        <w:tab/>
        <w:t>844. A</w:t>
      </w:r>
      <w:r w:rsidRPr="00910B1C">
        <w:rPr>
          <w:rFonts w:ascii="Times New Roman" w:hAnsi="Times New Roman" w:cs="Times New Roman"/>
          <w:bCs/>
          <w:iCs/>
          <w:sz w:val="20"/>
          <w:szCs w:val="20"/>
          <w:lang w:val="en-US"/>
        </w:rPr>
        <w:tab/>
        <w:t>944.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745. D</w:t>
      </w:r>
      <w:r w:rsidRPr="00910B1C">
        <w:rPr>
          <w:rFonts w:ascii="Times New Roman" w:hAnsi="Times New Roman" w:cs="Times New Roman"/>
          <w:bCs/>
          <w:iCs/>
          <w:sz w:val="20"/>
          <w:szCs w:val="20"/>
          <w:lang w:val="en-US"/>
        </w:rPr>
        <w:tab/>
        <w:t>845. A</w:t>
      </w:r>
      <w:r w:rsidRPr="00910B1C">
        <w:rPr>
          <w:rFonts w:ascii="Times New Roman" w:hAnsi="Times New Roman" w:cs="Times New Roman"/>
          <w:bCs/>
          <w:iCs/>
          <w:sz w:val="20"/>
          <w:szCs w:val="20"/>
          <w:lang w:val="en-US"/>
        </w:rPr>
        <w:tab/>
        <w:t>945.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746. C</w:t>
      </w:r>
      <w:r w:rsidRPr="00910B1C">
        <w:rPr>
          <w:rFonts w:ascii="Times New Roman" w:hAnsi="Times New Roman" w:cs="Times New Roman"/>
          <w:bCs/>
          <w:iCs/>
          <w:sz w:val="20"/>
          <w:szCs w:val="20"/>
          <w:lang w:val="en-US"/>
        </w:rPr>
        <w:tab/>
        <w:t>846. A</w:t>
      </w:r>
      <w:r w:rsidRPr="00910B1C">
        <w:rPr>
          <w:rFonts w:ascii="Times New Roman" w:hAnsi="Times New Roman" w:cs="Times New Roman"/>
          <w:bCs/>
          <w:iCs/>
          <w:sz w:val="20"/>
          <w:szCs w:val="20"/>
          <w:lang w:val="en-US"/>
        </w:rPr>
        <w:tab/>
        <w:t>946.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747. D</w:t>
      </w:r>
      <w:r w:rsidRPr="00910B1C">
        <w:rPr>
          <w:rFonts w:ascii="Times New Roman" w:hAnsi="Times New Roman" w:cs="Times New Roman"/>
          <w:bCs/>
          <w:iCs/>
          <w:sz w:val="20"/>
          <w:szCs w:val="20"/>
          <w:lang w:val="en-US"/>
        </w:rPr>
        <w:tab/>
        <w:t>847. A</w:t>
      </w:r>
      <w:r w:rsidRPr="00910B1C">
        <w:rPr>
          <w:rFonts w:ascii="Times New Roman" w:hAnsi="Times New Roman" w:cs="Times New Roman"/>
          <w:bCs/>
          <w:iCs/>
          <w:sz w:val="20"/>
          <w:szCs w:val="20"/>
          <w:lang w:val="en-US"/>
        </w:rPr>
        <w:tab/>
        <w:t>947.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748. D</w:t>
      </w:r>
      <w:r w:rsidRPr="00910B1C">
        <w:rPr>
          <w:rFonts w:ascii="Times New Roman" w:hAnsi="Times New Roman" w:cs="Times New Roman"/>
          <w:bCs/>
          <w:iCs/>
          <w:sz w:val="20"/>
          <w:szCs w:val="20"/>
          <w:lang w:val="en-US"/>
        </w:rPr>
        <w:tab/>
        <w:t>848. A</w:t>
      </w:r>
      <w:r w:rsidRPr="00910B1C">
        <w:rPr>
          <w:rFonts w:ascii="Times New Roman" w:hAnsi="Times New Roman" w:cs="Times New Roman"/>
          <w:bCs/>
          <w:iCs/>
          <w:sz w:val="20"/>
          <w:szCs w:val="20"/>
          <w:lang w:val="en-US"/>
        </w:rPr>
        <w:tab/>
        <w:t>948.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 xml:space="preserve">749. </w:t>
      </w:r>
      <w:r w:rsidRPr="00910B1C">
        <w:rPr>
          <w:rFonts w:ascii="Times New Roman" w:hAnsi="Times New Roman" w:cs="Times New Roman"/>
          <w:bCs/>
          <w:iCs/>
          <w:sz w:val="20"/>
          <w:szCs w:val="20"/>
        </w:rPr>
        <w:t>А</w:t>
      </w:r>
      <w:r w:rsidRPr="00910B1C">
        <w:rPr>
          <w:rFonts w:ascii="Times New Roman" w:hAnsi="Times New Roman" w:cs="Times New Roman"/>
          <w:bCs/>
          <w:iCs/>
          <w:sz w:val="20"/>
          <w:szCs w:val="20"/>
          <w:lang w:val="en-US"/>
        </w:rPr>
        <w:tab/>
        <w:t>849. A</w:t>
      </w:r>
      <w:r w:rsidRPr="00910B1C">
        <w:rPr>
          <w:rFonts w:ascii="Times New Roman" w:hAnsi="Times New Roman" w:cs="Times New Roman"/>
          <w:bCs/>
          <w:iCs/>
          <w:sz w:val="20"/>
          <w:szCs w:val="20"/>
          <w:lang w:val="en-US"/>
        </w:rPr>
        <w:tab/>
        <w:t>949.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750. D</w:t>
      </w:r>
      <w:r w:rsidRPr="00910B1C">
        <w:rPr>
          <w:rFonts w:ascii="Times New Roman" w:hAnsi="Times New Roman" w:cs="Times New Roman"/>
          <w:bCs/>
          <w:iCs/>
          <w:sz w:val="20"/>
          <w:szCs w:val="20"/>
          <w:lang w:val="en-US"/>
        </w:rPr>
        <w:tab/>
        <w:t>850. B</w:t>
      </w:r>
      <w:r w:rsidRPr="00910B1C">
        <w:rPr>
          <w:rFonts w:ascii="Times New Roman" w:hAnsi="Times New Roman" w:cs="Times New Roman"/>
          <w:bCs/>
          <w:iCs/>
          <w:sz w:val="20"/>
          <w:szCs w:val="20"/>
          <w:lang w:val="en-US"/>
        </w:rPr>
        <w:tab/>
        <w:t>950.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751. D</w:t>
      </w:r>
      <w:r w:rsidRPr="00910B1C">
        <w:rPr>
          <w:rFonts w:ascii="Times New Roman" w:hAnsi="Times New Roman" w:cs="Times New Roman"/>
          <w:bCs/>
          <w:iCs/>
          <w:sz w:val="20"/>
          <w:szCs w:val="20"/>
          <w:lang w:val="en-US"/>
        </w:rPr>
        <w:tab/>
        <w:t>851. D</w:t>
      </w:r>
      <w:r w:rsidRPr="00910B1C">
        <w:rPr>
          <w:rFonts w:ascii="Times New Roman" w:hAnsi="Times New Roman" w:cs="Times New Roman"/>
          <w:bCs/>
          <w:iCs/>
          <w:sz w:val="20"/>
          <w:szCs w:val="20"/>
          <w:lang w:val="en-US"/>
        </w:rPr>
        <w:tab/>
        <w:t>951.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752. D</w:t>
      </w:r>
      <w:r w:rsidRPr="00910B1C">
        <w:rPr>
          <w:rFonts w:ascii="Times New Roman" w:hAnsi="Times New Roman" w:cs="Times New Roman"/>
          <w:bCs/>
          <w:iCs/>
          <w:sz w:val="20"/>
          <w:szCs w:val="20"/>
          <w:lang w:val="en-US"/>
        </w:rPr>
        <w:tab/>
        <w:t>852. A</w:t>
      </w:r>
      <w:r w:rsidRPr="00910B1C">
        <w:rPr>
          <w:rFonts w:ascii="Times New Roman" w:hAnsi="Times New Roman" w:cs="Times New Roman"/>
          <w:bCs/>
          <w:iCs/>
          <w:sz w:val="20"/>
          <w:szCs w:val="20"/>
          <w:lang w:val="en-US"/>
        </w:rPr>
        <w:tab/>
        <w:t>952.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753. D</w:t>
      </w:r>
      <w:r w:rsidRPr="00910B1C">
        <w:rPr>
          <w:rFonts w:ascii="Times New Roman" w:hAnsi="Times New Roman" w:cs="Times New Roman"/>
          <w:bCs/>
          <w:iCs/>
          <w:sz w:val="20"/>
          <w:szCs w:val="20"/>
          <w:lang w:val="en-US"/>
        </w:rPr>
        <w:tab/>
        <w:t>853. A</w:t>
      </w:r>
      <w:r w:rsidRPr="00910B1C">
        <w:rPr>
          <w:rFonts w:ascii="Times New Roman" w:hAnsi="Times New Roman" w:cs="Times New Roman"/>
          <w:bCs/>
          <w:iCs/>
          <w:sz w:val="20"/>
          <w:szCs w:val="20"/>
          <w:lang w:val="en-US"/>
        </w:rPr>
        <w:tab/>
        <w:t>953.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754. D</w:t>
      </w:r>
      <w:r w:rsidRPr="00910B1C">
        <w:rPr>
          <w:rFonts w:ascii="Times New Roman" w:hAnsi="Times New Roman" w:cs="Times New Roman"/>
          <w:bCs/>
          <w:iCs/>
          <w:sz w:val="20"/>
          <w:szCs w:val="20"/>
          <w:lang w:val="en-US"/>
        </w:rPr>
        <w:tab/>
        <w:t>854. A</w:t>
      </w:r>
      <w:r w:rsidRPr="00910B1C">
        <w:rPr>
          <w:rFonts w:ascii="Times New Roman" w:hAnsi="Times New Roman" w:cs="Times New Roman"/>
          <w:bCs/>
          <w:iCs/>
          <w:sz w:val="20"/>
          <w:szCs w:val="20"/>
          <w:lang w:val="en-US"/>
        </w:rPr>
        <w:tab/>
        <w:t>954.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755. D</w:t>
      </w:r>
      <w:r w:rsidRPr="00910B1C">
        <w:rPr>
          <w:rFonts w:ascii="Times New Roman" w:hAnsi="Times New Roman" w:cs="Times New Roman"/>
          <w:bCs/>
          <w:iCs/>
          <w:sz w:val="20"/>
          <w:szCs w:val="20"/>
          <w:lang w:val="en-US"/>
        </w:rPr>
        <w:tab/>
        <w:t>855. B</w:t>
      </w:r>
      <w:r w:rsidRPr="00910B1C">
        <w:rPr>
          <w:rFonts w:ascii="Times New Roman" w:hAnsi="Times New Roman" w:cs="Times New Roman"/>
          <w:bCs/>
          <w:iCs/>
          <w:sz w:val="20"/>
          <w:szCs w:val="20"/>
          <w:lang w:val="en-US"/>
        </w:rPr>
        <w:tab/>
        <w:t>955.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756. D</w:t>
      </w:r>
      <w:r w:rsidRPr="00910B1C">
        <w:rPr>
          <w:rFonts w:ascii="Times New Roman" w:hAnsi="Times New Roman" w:cs="Times New Roman"/>
          <w:bCs/>
          <w:iCs/>
          <w:sz w:val="20"/>
          <w:szCs w:val="20"/>
          <w:lang w:val="en-US"/>
        </w:rPr>
        <w:tab/>
        <w:t>856. A</w:t>
      </w:r>
      <w:r w:rsidRPr="00910B1C">
        <w:rPr>
          <w:rFonts w:ascii="Times New Roman" w:hAnsi="Times New Roman" w:cs="Times New Roman"/>
          <w:bCs/>
          <w:iCs/>
          <w:sz w:val="20"/>
          <w:szCs w:val="20"/>
          <w:lang w:val="en-US"/>
        </w:rPr>
        <w:tab/>
        <w:t>956.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757. B</w:t>
      </w:r>
      <w:r w:rsidRPr="00910B1C">
        <w:rPr>
          <w:rFonts w:ascii="Times New Roman" w:hAnsi="Times New Roman" w:cs="Times New Roman"/>
          <w:bCs/>
          <w:iCs/>
          <w:sz w:val="20"/>
          <w:szCs w:val="20"/>
          <w:lang w:val="en-US"/>
        </w:rPr>
        <w:tab/>
        <w:t>857. C</w:t>
      </w:r>
      <w:r w:rsidRPr="00910B1C">
        <w:rPr>
          <w:rFonts w:ascii="Times New Roman" w:hAnsi="Times New Roman" w:cs="Times New Roman"/>
          <w:bCs/>
          <w:iCs/>
          <w:sz w:val="20"/>
          <w:szCs w:val="20"/>
          <w:lang w:val="en-US"/>
        </w:rPr>
        <w:tab/>
        <w:t>957.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758. A</w:t>
      </w:r>
      <w:r w:rsidRPr="00910B1C">
        <w:rPr>
          <w:rFonts w:ascii="Times New Roman" w:hAnsi="Times New Roman" w:cs="Times New Roman"/>
          <w:bCs/>
          <w:iCs/>
          <w:sz w:val="20"/>
          <w:szCs w:val="20"/>
          <w:lang w:val="en-US"/>
        </w:rPr>
        <w:tab/>
        <w:t>858. B</w:t>
      </w:r>
      <w:r w:rsidRPr="00910B1C">
        <w:rPr>
          <w:rFonts w:ascii="Times New Roman" w:hAnsi="Times New Roman" w:cs="Times New Roman"/>
          <w:bCs/>
          <w:iCs/>
          <w:sz w:val="20"/>
          <w:szCs w:val="20"/>
          <w:lang w:val="en-US"/>
        </w:rPr>
        <w:tab/>
        <w:t>958.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759. D</w:t>
      </w:r>
      <w:r w:rsidRPr="00910B1C">
        <w:rPr>
          <w:rFonts w:ascii="Times New Roman" w:hAnsi="Times New Roman" w:cs="Times New Roman"/>
          <w:bCs/>
          <w:iCs/>
          <w:sz w:val="20"/>
          <w:szCs w:val="20"/>
          <w:lang w:val="en-US"/>
        </w:rPr>
        <w:tab/>
        <w:t>859. B</w:t>
      </w:r>
      <w:r w:rsidRPr="00910B1C">
        <w:rPr>
          <w:rFonts w:ascii="Times New Roman" w:hAnsi="Times New Roman" w:cs="Times New Roman"/>
          <w:bCs/>
          <w:iCs/>
          <w:sz w:val="20"/>
          <w:szCs w:val="20"/>
          <w:lang w:val="en-US"/>
        </w:rPr>
        <w:tab/>
        <w:t>959.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760. D</w:t>
      </w:r>
      <w:r w:rsidRPr="00910B1C">
        <w:rPr>
          <w:rFonts w:ascii="Times New Roman" w:hAnsi="Times New Roman" w:cs="Times New Roman"/>
          <w:bCs/>
          <w:iCs/>
          <w:sz w:val="20"/>
          <w:szCs w:val="20"/>
          <w:lang w:val="en-US"/>
        </w:rPr>
        <w:tab/>
        <w:t>860. C</w:t>
      </w:r>
      <w:r w:rsidRPr="00910B1C">
        <w:rPr>
          <w:rFonts w:ascii="Times New Roman" w:hAnsi="Times New Roman" w:cs="Times New Roman"/>
          <w:bCs/>
          <w:iCs/>
          <w:sz w:val="20"/>
          <w:szCs w:val="20"/>
          <w:lang w:val="en-US"/>
        </w:rPr>
        <w:tab/>
        <w:t>960.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761. C</w:t>
      </w:r>
      <w:r w:rsidRPr="00910B1C">
        <w:rPr>
          <w:rFonts w:ascii="Times New Roman" w:hAnsi="Times New Roman" w:cs="Times New Roman"/>
          <w:bCs/>
          <w:iCs/>
          <w:sz w:val="20"/>
          <w:szCs w:val="20"/>
          <w:lang w:val="en-US"/>
        </w:rPr>
        <w:tab/>
        <w:t>861. C</w:t>
      </w:r>
      <w:r w:rsidRPr="00910B1C">
        <w:rPr>
          <w:rFonts w:ascii="Times New Roman" w:hAnsi="Times New Roman" w:cs="Times New Roman"/>
          <w:bCs/>
          <w:iCs/>
          <w:sz w:val="20"/>
          <w:szCs w:val="20"/>
          <w:lang w:val="en-US"/>
        </w:rPr>
        <w:tab/>
        <w:t>961.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762. A</w:t>
      </w:r>
      <w:r w:rsidRPr="00910B1C">
        <w:rPr>
          <w:rFonts w:ascii="Times New Roman" w:hAnsi="Times New Roman" w:cs="Times New Roman"/>
          <w:bCs/>
          <w:iCs/>
          <w:sz w:val="20"/>
          <w:szCs w:val="20"/>
          <w:lang w:val="en-US"/>
        </w:rPr>
        <w:tab/>
        <w:t>862. C</w:t>
      </w:r>
      <w:r w:rsidRPr="00910B1C">
        <w:rPr>
          <w:rFonts w:ascii="Times New Roman" w:hAnsi="Times New Roman" w:cs="Times New Roman"/>
          <w:bCs/>
          <w:iCs/>
          <w:sz w:val="20"/>
          <w:szCs w:val="20"/>
          <w:lang w:val="en-US"/>
        </w:rPr>
        <w:tab/>
        <w:t>962.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763. C</w:t>
      </w:r>
      <w:r w:rsidRPr="00910B1C">
        <w:rPr>
          <w:rFonts w:ascii="Times New Roman" w:hAnsi="Times New Roman" w:cs="Times New Roman"/>
          <w:bCs/>
          <w:iCs/>
          <w:sz w:val="20"/>
          <w:szCs w:val="20"/>
          <w:lang w:val="en-US"/>
        </w:rPr>
        <w:tab/>
        <w:t>863. C</w:t>
      </w:r>
      <w:r w:rsidRPr="00910B1C">
        <w:rPr>
          <w:rFonts w:ascii="Times New Roman" w:hAnsi="Times New Roman" w:cs="Times New Roman"/>
          <w:bCs/>
          <w:iCs/>
          <w:sz w:val="20"/>
          <w:szCs w:val="20"/>
          <w:lang w:val="en-US"/>
        </w:rPr>
        <w:tab/>
        <w:t>963.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764. D</w:t>
      </w:r>
      <w:r w:rsidRPr="00910B1C">
        <w:rPr>
          <w:rFonts w:ascii="Times New Roman" w:hAnsi="Times New Roman" w:cs="Times New Roman"/>
          <w:bCs/>
          <w:iCs/>
          <w:sz w:val="20"/>
          <w:szCs w:val="20"/>
          <w:lang w:val="en-US"/>
        </w:rPr>
        <w:tab/>
        <w:t>864. C</w:t>
      </w:r>
      <w:r w:rsidRPr="00910B1C">
        <w:rPr>
          <w:rFonts w:ascii="Times New Roman" w:hAnsi="Times New Roman" w:cs="Times New Roman"/>
          <w:bCs/>
          <w:iCs/>
          <w:sz w:val="20"/>
          <w:szCs w:val="20"/>
          <w:lang w:val="en-US"/>
        </w:rPr>
        <w:tab/>
        <w:t>964.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765. D</w:t>
      </w:r>
      <w:r w:rsidRPr="00910B1C">
        <w:rPr>
          <w:rFonts w:ascii="Times New Roman" w:hAnsi="Times New Roman" w:cs="Times New Roman"/>
          <w:bCs/>
          <w:iCs/>
          <w:sz w:val="20"/>
          <w:szCs w:val="20"/>
          <w:lang w:val="en-US"/>
        </w:rPr>
        <w:tab/>
        <w:t>865. B</w:t>
      </w:r>
      <w:r w:rsidRPr="00910B1C">
        <w:rPr>
          <w:rFonts w:ascii="Times New Roman" w:hAnsi="Times New Roman" w:cs="Times New Roman"/>
          <w:bCs/>
          <w:iCs/>
          <w:sz w:val="20"/>
          <w:szCs w:val="20"/>
          <w:lang w:val="en-US"/>
        </w:rPr>
        <w:tab/>
        <w:t>965.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766.D</w:t>
      </w:r>
      <w:r w:rsidRPr="00910B1C">
        <w:rPr>
          <w:rFonts w:ascii="Times New Roman" w:hAnsi="Times New Roman" w:cs="Times New Roman"/>
          <w:bCs/>
          <w:iCs/>
          <w:sz w:val="20"/>
          <w:szCs w:val="20"/>
          <w:lang w:val="en-US"/>
        </w:rPr>
        <w:tab/>
        <w:t>866. B</w:t>
      </w:r>
      <w:r w:rsidRPr="00910B1C">
        <w:rPr>
          <w:rFonts w:ascii="Times New Roman" w:hAnsi="Times New Roman" w:cs="Times New Roman"/>
          <w:bCs/>
          <w:iCs/>
          <w:sz w:val="20"/>
          <w:szCs w:val="20"/>
          <w:lang w:val="en-US"/>
        </w:rPr>
        <w:tab/>
        <w:t>966.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767. D</w:t>
      </w:r>
      <w:r w:rsidRPr="00910B1C">
        <w:rPr>
          <w:rFonts w:ascii="Times New Roman" w:hAnsi="Times New Roman" w:cs="Times New Roman"/>
          <w:bCs/>
          <w:iCs/>
          <w:sz w:val="20"/>
          <w:szCs w:val="20"/>
          <w:lang w:val="en-US"/>
        </w:rPr>
        <w:tab/>
        <w:t>867. B</w:t>
      </w:r>
      <w:r w:rsidRPr="00910B1C">
        <w:rPr>
          <w:rFonts w:ascii="Times New Roman" w:hAnsi="Times New Roman" w:cs="Times New Roman"/>
          <w:bCs/>
          <w:iCs/>
          <w:sz w:val="20"/>
          <w:szCs w:val="20"/>
          <w:lang w:val="en-US"/>
        </w:rPr>
        <w:tab/>
        <w:t>967.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768. D</w:t>
      </w:r>
      <w:r w:rsidRPr="00910B1C">
        <w:rPr>
          <w:rFonts w:ascii="Times New Roman" w:hAnsi="Times New Roman" w:cs="Times New Roman"/>
          <w:bCs/>
          <w:iCs/>
          <w:sz w:val="20"/>
          <w:szCs w:val="20"/>
          <w:lang w:val="en-US"/>
        </w:rPr>
        <w:tab/>
        <w:t>868. B</w:t>
      </w:r>
      <w:r w:rsidRPr="00910B1C">
        <w:rPr>
          <w:rFonts w:ascii="Times New Roman" w:hAnsi="Times New Roman" w:cs="Times New Roman"/>
          <w:bCs/>
          <w:iCs/>
          <w:sz w:val="20"/>
          <w:szCs w:val="20"/>
          <w:lang w:val="en-US"/>
        </w:rPr>
        <w:tab/>
        <w:t>968.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769. C</w:t>
      </w:r>
      <w:r w:rsidRPr="00910B1C">
        <w:rPr>
          <w:rFonts w:ascii="Times New Roman" w:hAnsi="Times New Roman" w:cs="Times New Roman"/>
          <w:bCs/>
          <w:iCs/>
          <w:sz w:val="20"/>
          <w:szCs w:val="20"/>
          <w:lang w:val="en-US"/>
        </w:rPr>
        <w:tab/>
        <w:t>869. B</w:t>
      </w:r>
      <w:r w:rsidRPr="00910B1C">
        <w:rPr>
          <w:rFonts w:ascii="Times New Roman" w:hAnsi="Times New Roman" w:cs="Times New Roman"/>
          <w:bCs/>
          <w:iCs/>
          <w:sz w:val="20"/>
          <w:szCs w:val="20"/>
          <w:lang w:val="en-US"/>
        </w:rPr>
        <w:tab/>
        <w:t>969.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770. A</w:t>
      </w:r>
      <w:r w:rsidRPr="00910B1C">
        <w:rPr>
          <w:rFonts w:ascii="Times New Roman" w:hAnsi="Times New Roman" w:cs="Times New Roman"/>
          <w:bCs/>
          <w:iCs/>
          <w:sz w:val="20"/>
          <w:szCs w:val="20"/>
          <w:lang w:val="en-US"/>
        </w:rPr>
        <w:tab/>
        <w:t>870. A</w:t>
      </w:r>
      <w:r w:rsidRPr="00910B1C">
        <w:rPr>
          <w:rFonts w:ascii="Times New Roman" w:hAnsi="Times New Roman" w:cs="Times New Roman"/>
          <w:bCs/>
          <w:iCs/>
          <w:sz w:val="20"/>
          <w:szCs w:val="20"/>
          <w:lang w:val="en-US"/>
        </w:rPr>
        <w:tab/>
        <w:t>970.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771. A</w:t>
      </w:r>
      <w:r w:rsidRPr="00910B1C">
        <w:rPr>
          <w:rFonts w:ascii="Times New Roman" w:hAnsi="Times New Roman" w:cs="Times New Roman"/>
          <w:bCs/>
          <w:iCs/>
          <w:sz w:val="20"/>
          <w:szCs w:val="20"/>
          <w:lang w:val="en-US"/>
        </w:rPr>
        <w:tab/>
        <w:t>871. C</w:t>
      </w:r>
      <w:r w:rsidRPr="00910B1C">
        <w:rPr>
          <w:rFonts w:ascii="Times New Roman" w:hAnsi="Times New Roman" w:cs="Times New Roman"/>
          <w:bCs/>
          <w:iCs/>
          <w:sz w:val="20"/>
          <w:szCs w:val="20"/>
          <w:lang w:val="en-US"/>
        </w:rPr>
        <w:tab/>
        <w:t>971.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772. D</w:t>
      </w:r>
      <w:r w:rsidRPr="00910B1C">
        <w:rPr>
          <w:rFonts w:ascii="Times New Roman" w:hAnsi="Times New Roman" w:cs="Times New Roman"/>
          <w:bCs/>
          <w:iCs/>
          <w:sz w:val="20"/>
          <w:szCs w:val="20"/>
          <w:lang w:val="en-US"/>
        </w:rPr>
        <w:tab/>
        <w:t>872. B</w:t>
      </w:r>
      <w:r w:rsidRPr="00910B1C">
        <w:rPr>
          <w:rFonts w:ascii="Times New Roman" w:hAnsi="Times New Roman" w:cs="Times New Roman"/>
          <w:bCs/>
          <w:iCs/>
          <w:sz w:val="20"/>
          <w:szCs w:val="20"/>
          <w:lang w:val="en-US"/>
        </w:rPr>
        <w:tab/>
        <w:t>972.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773. D</w:t>
      </w:r>
      <w:r w:rsidRPr="00910B1C">
        <w:rPr>
          <w:rFonts w:ascii="Times New Roman" w:hAnsi="Times New Roman" w:cs="Times New Roman"/>
          <w:bCs/>
          <w:iCs/>
          <w:sz w:val="20"/>
          <w:szCs w:val="20"/>
          <w:lang w:val="en-US"/>
        </w:rPr>
        <w:tab/>
        <w:t>873. A</w:t>
      </w:r>
      <w:r w:rsidRPr="00910B1C">
        <w:rPr>
          <w:rFonts w:ascii="Times New Roman" w:hAnsi="Times New Roman" w:cs="Times New Roman"/>
          <w:bCs/>
          <w:iCs/>
          <w:sz w:val="20"/>
          <w:szCs w:val="20"/>
          <w:lang w:val="en-US"/>
        </w:rPr>
        <w:tab/>
        <w:t>973.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774. D</w:t>
      </w:r>
      <w:r w:rsidRPr="00910B1C">
        <w:rPr>
          <w:rFonts w:ascii="Times New Roman" w:hAnsi="Times New Roman" w:cs="Times New Roman"/>
          <w:bCs/>
          <w:iCs/>
          <w:sz w:val="20"/>
          <w:szCs w:val="20"/>
          <w:lang w:val="en-US"/>
        </w:rPr>
        <w:tab/>
        <w:t>874. A</w:t>
      </w:r>
      <w:r w:rsidRPr="00910B1C">
        <w:rPr>
          <w:rFonts w:ascii="Times New Roman" w:hAnsi="Times New Roman" w:cs="Times New Roman"/>
          <w:bCs/>
          <w:iCs/>
          <w:sz w:val="20"/>
          <w:szCs w:val="20"/>
          <w:lang w:val="en-US"/>
        </w:rPr>
        <w:tab/>
        <w:t>974.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775. D</w:t>
      </w:r>
      <w:r w:rsidRPr="00910B1C">
        <w:rPr>
          <w:rFonts w:ascii="Times New Roman" w:hAnsi="Times New Roman" w:cs="Times New Roman"/>
          <w:bCs/>
          <w:iCs/>
          <w:sz w:val="20"/>
          <w:szCs w:val="20"/>
          <w:lang w:val="en-US"/>
        </w:rPr>
        <w:tab/>
        <w:t>875. B</w:t>
      </w:r>
      <w:r w:rsidRPr="00910B1C">
        <w:rPr>
          <w:rFonts w:ascii="Times New Roman" w:hAnsi="Times New Roman" w:cs="Times New Roman"/>
          <w:bCs/>
          <w:iCs/>
          <w:sz w:val="20"/>
          <w:szCs w:val="20"/>
          <w:lang w:val="en-US"/>
        </w:rPr>
        <w:tab/>
        <w:t>975.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776. D</w:t>
      </w:r>
      <w:r w:rsidRPr="00910B1C">
        <w:rPr>
          <w:rFonts w:ascii="Times New Roman" w:hAnsi="Times New Roman" w:cs="Times New Roman"/>
          <w:bCs/>
          <w:iCs/>
          <w:sz w:val="20"/>
          <w:szCs w:val="20"/>
          <w:lang w:val="en-US"/>
        </w:rPr>
        <w:tab/>
        <w:t>876. A</w:t>
      </w:r>
      <w:r w:rsidRPr="00910B1C">
        <w:rPr>
          <w:rFonts w:ascii="Times New Roman" w:hAnsi="Times New Roman" w:cs="Times New Roman"/>
          <w:bCs/>
          <w:iCs/>
          <w:sz w:val="20"/>
          <w:szCs w:val="20"/>
          <w:lang w:val="en-US"/>
        </w:rPr>
        <w:tab/>
        <w:t>976.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777. D</w:t>
      </w:r>
      <w:r w:rsidRPr="00910B1C">
        <w:rPr>
          <w:rFonts w:ascii="Times New Roman" w:hAnsi="Times New Roman" w:cs="Times New Roman"/>
          <w:bCs/>
          <w:iCs/>
          <w:sz w:val="20"/>
          <w:szCs w:val="20"/>
          <w:lang w:val="en-US"/>
        </w:rPr>
        <w:tab/>
        <w:t>877. A</w:t>
      </w:r>
      <w:r w:rsidRPr="00910B1C">
        <w:rPr>
          <w:rFonts w:ascii="Times New Roman" w:hAnsi="Times New Roman" w:cs="Times New Roman"/>
          <w:bCs/>
          <w:iCs/>
          <w:sz w:val="20"/>
          <w:szCs w:val="20"/>
          <w:lang w:val="en-US"/>
        </w:rPr>
        <w:tab/>
        <w:t>977.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778. A</w:t>
      </w:r>
      <w:r w:rsidRPr="00910B1C">
        <w:rPr>
          <w:rFonts w:ascii="Times New Roman" w:hAnsi="Times New Roman" w:cs="Times New Roman"/>
          <w:bCs/>
          <w:iCs/>
          <w:sz w:val="20"/>
          <w:szCs w:val="20"/>
          <w:lang w:val="en-US"/>
        </w:rPr>
        <w:tab/>
        <w:t>878. A</w:t>
      </w:r>
      <w:r w:rsidRPr="00910B1C">
        <w:rPr>
          <w:rFonts w:ascii="Times New Roman" w:hAnsi="Times New Roman" w:cs="Times New Roman"/>
          <w:bCs/>
          <w:iCs/>
          <w:sz w:val="20"/>
          <w:szCs w:val="20"/>
          <w:lang w:val="en-US"/>
        </w:rPr>
        <w:tab/>
        <w:t>978.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779. B</w:t>
      </w:r>
      <w:r w:rsidRPr="00910B1C">
        <w:rPr>
          <w:rFonts w:ascii="Times New Roman" w:hAnsi="Times New Roman" w:cs="Times New Roman"/>
          <w:bCs/>
          <w:iCs/>
          <w:sz w:val="20"/>
          <w:szCs w:val="20"/>
          <w:lang w:val="en-US"/>
        </w:rPr>
        <w:tab/>
        <w:t>879. A</w:t>
      </w:r>
      <w:r w:rsidRPr="00910B1C">
        <w:rPr>
          <w:rFonts w:ascii="Times New Roman" w:hAnsi="Times New Roman" w:cs="Times New Roman"/>
          <w:bCs/>
          <w:iCs/>
          <w:sz w:val="20"/>
          <w:szCs w:val="20"/>
          <w:lang w:val="en-US"/>
        </w:rPr>
        <w:tab/>
        <w:t>979.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780. D</w:t>
      </w:r>
      <w:r w:rsidRPr="00910B1C">
        <w:rPr>
          <w:rFonts w:ascii="Times New Roman" w:hAnsi="Times New Roman" w:cs="Times New Roman"/>
          <w:bCs/>
          <w:iCs/>
          <w:sz w:val="20"/>
          <w:szCs w:val="20"/>
          <w:lang w:val="en-US"/>
        </w:rPr>
        <w:tab/>
        <w:t>880. D</w:t>
      </w:r>
      <w:r w:rsidRPr="00910B1C">
        <w:rPr>
          <w:rFonts w:ascii="Times New Roman" w:hAnsi="Times New Roman" w:cs="Times New Roman"/>
          <w:bCs/>
          <w:iCs/>
          <w:sz w:val="20"/>
          <w:szCs w:val="20"/>
          <w:lang w:val="en-US"/>
        </w:rPr>
        <w:tab/>
        <w:t>980.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781. C</w:t>
      </w:r>
      <w:r w:rsidRPr="00910B1C">
        <w:rPr>
          <w:rFonts w:ascii="Times New Roman" w:hAnsi="Times New Roman" w:cs="Times New Roman"/>
          <w:bCs/>
          <w:iCs/>
          <w:sz w:val="20"/>
          <w:szCs w:val="20"/>
          <w:lang w:val="en-US"/>
        </w:rPr>
        <w:tab/>
        <w:t>881. C</w:t>
      </w:r>
      <w:r w:rsidRPr="00910B1C">
        <w:rPr>
          <w:rFonts w:ascii="Times New Roman" w:hAnsi="Times New Roman" w:cs="Times New Roman"/>
          <w:bCs/>
          <w:iCs/>
          <w:sz w:val="20"/>
          <w:szCs w:val="20"/>
          <w:lang w:val="en-US"/>
        </w:rPr>
        <w:tab/>
        <w:t>981.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782. B</w:t>
      </w:r>
      <w:r w:rsidRPr="00910B1C">
        <w:rPr>
          <w:rFonts w:ascii="Times New Roman" w:hAnsi="Times New Roman" w:cs="Times New Roman"/>
          <w:bCs/>
          <w:iCs/>
          <w:sz w:val="20"/>
          <w:szCs w:val="20"/>
          <w:lang w:val="en-US"/>
        </w:rPr>
        <w:tab/>
        <w:t>882. B</w:t>
      </w:r>
      <w:r w:rsidRPr="00910B1C">
        <w:rPr>
          <w:rFonts w:ascii="Times New Roman" w:hAnsi="Times New Roman" w:cs="Times New Roman"/>
          <w:bCs/>
          <w:iCs/>
          <w:sz w:val="20"/>
          <w:szCs w:val="20"/>
          <w:lang w:val="en-US"/>
        </w:rPr>
        <w:tab/>
        <w:t>982.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783. B</w:t>
      </w:r>
      <w:r w:rsidRPr="00910B1C">
        <w:rPr>
          <w:rFonts w:ascii="Times New Roman" w:hAnsi="Times New Roman" w:cs="Times New Roman"/>
          <w:bCs/>
          <w:iCs/>
          <w:sz w:val="20"/>
          <w:szCs w:val="20"/>
          <w:lang w:val="en-US"/>
        </w:rPr>
        <w:tab/>
        <w:t>883. C</w:t>
      </w:r>
      <w:r w:rsidRPr="00910B1C">
        <w:rPr>
          <w:rFonts w:ascii="Times New Roman" w:hAnsi="Times New Roman" w:cs="Times New Roman"/>
          <w:bCs/>
          <w:iCs/>
          <w:sz w:val="20"/>
          <w:szCs w:val="20"/>
          <w:lang w:val="en-US"/>
        </w:rPr>
        <w:tab/>
        <w:t>983.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784. C</w:t>
      </w:r>
      <w:r w:rsidRPr="00910B1C">
        <w:rPr>
          <w:rFonts w:ascii="Times New Roman" w:hAnsi="Times New Roman" w:cs="Times New Roman"/>
          <w:bCs/>
          <w:iCs/>
          <w:sz w:val="20"/>
          <w:szCs w:val="20"/>
          <w:lang w:val="en-US"/>
        </w:rPr>
        <w:tab/>
        <w:t>884. A</w:t>
      </w:r>
      <w:r w:rsidRPr="00910B1C">
        <w:rPr>
          <w:rFonts w:ascii="Times New Roman" w:hAnsi="Times New Roman" w:cs="Times New Roman"/>
          <w:bCs/>
          <w:iCs/>
          <w:sz w:val="20"/>
          <w:szCs w:val="20"/>
          <w:lang w:val="en-US"/>
        </w:rPr>
        <w:tab/>
        <w:t>984.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785. D</w:t>
      </w:r>
      <w:r w:rsidRPr="00910B1C">
        <w:rPr>
          <w:rFonts w:ascii="Times New Roman" w:hAnsi="Times New Roman" w:cs="Times New Roman"/>
          <w:bCs/>
          <w:iCs/>
          <w:sz w:val="20"/>
          <w:szCs w:val="20"/>
          <w:lang w:val="en-US"/>
        </w:rPr>
        <w:tab/>
        <w:t>885. C</w:t>
      </w:r>
      <w:r w:rsidRPr="00910B1C">
        <w:rPr>
          <w:rFonts w:ascii="Times New Roman" w:hAnsi="Times New Roman" w:cs="Times New Roman"/>
          <w:bCs/>
          <w:iCs/>
          <w:sz w:val="20"/>
          <w:szCs w:val="20"/>
          <w:lang w:val="en-US"/>
        </w:rPr>
        <w:tab/>
        <w:t>985.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786. D</w:t>
      </w:r>
      <w:r w:rsidRPr="00910B1C">
        <w:rPr>
          <w:rFonts w:ascii="Times New Roman" w:hAnsi="Times New Roman" w:cs="Times New Roman"/>
          <w:bCs/>
          <w:iCs/>
          <w:sz w:val="20"/>
          <w:szCs w:val="20"/>
          <w:lang w:val="en-US"/>
        </w:rPr>
        <w:tab/>
        <w:t>886. A</w:t>
      </w:r>
      <w:r w:rsidRPr="00910B1C">
        <w:rPr>
          <w:rFonts w:ascii="Times New Roman" w:hAnsi="Times New Roman" w:cs="Times New Roman"/>
          <w:bCs/>
          <w:iCs/>
          <w:sz w:val="20"/>
          <w:szCs w:val="20"/>
          <w:lang w:val="en-US"/>
        </w:rPr>
        <w:tab/>
        <w:t>986.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787. B</w:t>
      </w:r>
      <w:r w:rsidRPr="00910B1C">
        <w:rPr>
          <w:rFonts w:ascii="Times New Roman" w:hAnsi="Times New Roman" w:cs="Times New Roman"/>
          <w:bCs/>
          <w:iCs/>
          <w:sz w:val="20"/>
          <w:szCs w:val="20"/>
          <w:lang w:val="en-US"/>
        </w:rPr>
        <w:tab/>
        <w:t>887. A</w:t>
      </w:r>
      <w:r w:rsidRPr="00910B1C">
        <w:rPr>
          <w:rFonts w:ascii="Times New Roman" w:hAnsi="Times New Roman" w:cs="Times New Roman"/>
          <w:bCs/>
          <w:iCs/>
          <w:sz w:val="20"/>
          <w:szCs w:val="20"/>
          <w:lang w:val="en-US"/>
        </w:rPr>
        <w:tab/>
        <w:t>987.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788. A</w:t>
      </w:r>
      <w:r w:rsidRPr="00910B1C">
        <w:rPr>
          <w:rFonts w:ascii="Times New Roman" w:hAnsi="Times New Roman" w:cs="Times New Roman"/>
          <w:bCs/>
          <w:iCs/>
          <w:sz w:val="20"/>
          <w:szCs w:val="20"/>
          <w:lang w:val="en-US"/>
        </w:rPr>
        <w:tab/>
        <w:t>888. B</w:t>
      </w:r>
      <w:r w:rsidRPr="00910B1C">
        <w:rPr>
          <w:rFonts w:ascii="Times New Roman" w:hAnsi="Times New Roman" w:cs="Times New Roman"/>
          <w:bCs/>
          <w:iCs/>
          <w:sz w:val="20"/>
          <w:szCs w:val="20"/>
          <w:lang w:val="en-US"/>
        </w:rPr>
        <w:tab/>
        <w:t>988.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789. D</w:t>
      </w:r>
      <w:r w:rsidRPr="00910B1C">
        <w:rPr>
          <w:rFonts w:ascii="Times New Roman" w:hAnsi="Times New Roman" w:cs="Times New Roman"/>
          <w:bCs/>
          <w:iCs/>
          <w:sz w:val="20"/>
          <w:szCs w:val="20"/>
          <w:lang w:val="en-US"/>
        </w:rPr>
        <w:tab/>
        <w:t>889. A</w:t>
      </w:r>
      <w:r w:rsidRPr="00910B1C">
        <w:rPr>
          <w:rFonts w:ascii="Times New Roman" w:hAnsi="Times New Roman" w:cs="Times New Roman"/>
          <w:bCs/>
          <w:iCs/>
          <w:sz w:val="20"/>
          <w:szCs w:val="20"/>
          <w:lang w:val="en-US"/>
        </w:rPr>
        <w:tab/>
        <w:t>989.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790. D</w:t>
      </w:r>
      <w:r w:rsidRPr="00910B1C">
        <w:rPr>
          <w:rFonts w:ascii="Times New Roman" w:hAnsi="Times New Roman" w:cs="Times New Roman"/>
          <w:bCs/>
          <w:iCs/>
          <w:sz w:val="20"/>
          <w:szCs w:val="20"/>
          <w:lang w:val="en-US"/>
        </w:rPr>
        <w:tab/>
        <w:t>890. A</w:t>
      </w:r>
      <w:r w:rsidRPr="00910B1C">
        <w:rPr>
          <w:rFonts w:ascii="Times New Roman" w:hAnsi="Times New Roman" w:cs="Times New Roman"/>
          <w:bCs/>
          <w:iCs/>
          <w:sz w:val="20"/>
          <w:szCs w:val="20"/>
          <w:lang w:val="en-US"/>
        </w:rPr>
        <w:tab/>
        <w:t>990.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lastRenderedPageBreak/>
        <w:t>791. B</w:t>
      </w:r>
      <w:r w:rsidRPr="00910B1C">
        <w:rPr>
          <w:rFonts w:ascii="Times New Roman" w:hAnsi="Times New Roman" w:cs="Times New Roman"/>
          <w:bCs/>
          <w:iCs/>
          <w:sz w:val="20"/>
          <w:szCs w:val="20"/>
          <w:lang w:val="en-US"/>
        </w:rPr>
        <w:tab/>
        <w:t>891. C</w:t>
      </w:r>
      <w:r w:rsidRPr="00910B1C">
        <w:rPr>
          <w:rFonts w:ascii="Times New Roman" w:hAnsi="Times New Roman" w:cs="Times New Roman"/>
          <w:bCs/>
          <w:iCs/>
          <w:sz w:val="20"/>
          <w:szCs w:val="20"/>
          <w:lang w:val="en-US"/>
        </w:rPr>
        <w:tab/>
        <w:t>991.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792. C</w:t>
      </w:r>
      <w:r w:rsidRPr="00910B1C">
        <w:rPr>
          <w:rFonts w:ascii="Times New Roman" w:hAnsi="Times New Roman" w:cs="Times New Roman"/>
          <w:bCs/>
          <w:iCs/>
          <w:sz w:val="20"/>
          <w:szCs w:val="20"/>
          <w:lang w:val="en-US"/>
        </w:rPr>
        <w:tab/>
        <w:t>892. B</w:t>
      </w:r>
      <w:r w:rsidRPr="00910B1C">
        <w:rPr>
          <w:rFonts w:ascii="Times New Roman" w:hAnsi="Times New Roman" w:cs="Times New Roman"/>
          <w:bCs/>
          <w:iCs/>
          <w:sz w:val="20"/>
          <w:szCs w:val="20"/>
          <w:lang w:val="en-US"/>
        </w:rPr>
        <w:tab/>
        <w:t>992.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793. A</w:t>
      </w:r>
      <w:r w:rsidRPr="00910B1C">
        <w:rPr>
          <w:rFonts w:ascii="Times New Roman" w:hAnsi="Times New Roman" w:cs="Times New Roman"/>
          <w:bCs/>
          <w:iCs/>
          <w:sz w:val="20"/>
          <w:szCs w:val="20"/>
          <w:lang w:val="en-US"/>
        </w:rPr>
        <w:tab/>
        <w:t>893. A</w:t>
      </w:r>
      <w:r w:rsidRPr="00910B1C">
        <w:rPr>
          <w:rFonts w:ascii="Times New Roman" w:hAnsi="Times New Roman" w:cs="Times New Roman"/>
          <w:bCs/>
          <w:iCs/>
          <w:sz w:val="20"/>
          <w:szCs w:val="20"/>
          <w:lang w:val="en-US"/>
        </w:rPr>
        <w:tab/>
        <w:t>993.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794. A</w:t>
      </w:r>
      <w:r w:rsidRPr="00910B1C">
        <w:rPr>
          <w:rFonts w:ascii="Times New Roman" w:hAnsi="Times New Roman" w:cs="Times New Roman"/>
          <w:bCs/>
          <w:iCs/>
          <w:sz w:val="20"/>
          <w:szCs w:val="20"/>
          <w:lang w:val="en-US"/>
        </w:rPr>
        <w:tab/>
        <w:t>894. B</w:t>
      </w:r>
      <w:r w:rsidRPr="00910B1C">
        <w:rPr>
          <w:rFonts w:ascii="Times New Roman" w:hAnsi="Times New Roman" w:cs="Times New Roman"/>
          <w:bCs/>
          <w:iCs/>
          <w:sz w:val="20"/>
          <w:szCs w:val="20"/>
          <w:lang w:val="en-US"/>
        </w:rPr>
        <w:tab/>
        <w:t>994.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795. D</w:t>
      </w:r>
      <w:r w:rsidRPr="00910B1C">
        <w:rPr>
          <w:rFonts w:ascii="Times New Roman" w:hAnsi="Times New Roman" w:cs="Times New Roman"/>
          <w:bCs/>
          <w:iCs/>
          <w:sz w:val="20"/>
          <w:szCs w:val="20"/>
          <w:lang w:val="en-US"/>
        </w:rPr>
        <w:tab/>
        <w:t>895. B</w:t>
      </w:r>
      <w:r w:rsidRPr="00910B1C">
        <w:rPr>
          <w:rFonts w:ascii="Times New Roman" w:hAnsi="Times New Roman" w:cs="Times New Roman"/>
          <w:bCs/>
          <w:iCs/>
          <w:sz w:val="20"/>
          <w:szCs w:val="20"/>
          <w:lang w:val="en-US"/>
        </w:rPr>
        <w:tab/>
        <w:t>995.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796. B</w:t>
      </w:r>
      <w:r w:rsidRPr="00910B1C">
        <w:rPr>
          <w:rFonts w:ascii="Times New Roman" w:hAnsi="Times New Roman" w:cs="Times New Roman"/>
          <w:bCs/>
          <w:iCs/>
          <w:sz w:val="20"/>
          <w:szCs w:val="20"/>
          <w:lang w:val="en-US"/>
        </w:rPr>
        <w:tab/>
        <w:t>896. A</w:t>
      </w:r>
      <w:r w:rsidRPr="00910B1C">
        <w:rPr>
          <w:rFonts w:ascii="Times New Roman" w:hAnsi="Times New Roman" w:cs="Times New Roman"/>
          <w:bCs/>
          <w:iCs/>
          <w:sz w:val="20"/>
          <w:szCs w:val="20"/>
          <w:lang w:val="en-US"/>
        </w:rPr>
        <w:tab/>
        <w:t>996.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797. C</w:t>
      </w:r>
      <w:r w:rsidRPr="00910B1C">
        <w:rPr>
          <w:rFonts w:ascii="Times New Roman" w:hAnsi="Times New Roman" w:cs="Times New Roman"/>
          <w:bCs/>
          <w:iCs/>
          <w:sz w:val="20"/>
          <w:szCs w:val="20"/>
          <w:lang w:val="en-US"/>
        </w:rPr>
        <w:tab/>
        <w:t>897. D</w:t>
      </w:r>
      <w:r w:rsidRPr="00910B1C">
        <w:rPr>
          <w:rFonts w:ascii="Times New Roman" w:hAnsi="Times New Roman" w:cs="Times New Roman"/>
          <w:bCs/>
          <w:iCs/>
          <w:sz w:val="20"/>
          <w:szCs w:val="20"/>
          <w:lang w:val="en-US"/>
        </w:rPr>
        <w:tab/>
        <w:t>997.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798. B</w:t>
      </w:r>
      <w:r w:rsidRPr="00910B1C">
        <w:rPr>
          <w:rFonts w:ascii="Times New Roman" w:hAnsi="Times New Roman" w:cs="Times New Roman"/>
          <w:bCs/>
          <w:iCs/>
          <w:sz w:val="20"/>
          <w:szCs w:val="20"/>
          <w:lang w:val="en-US"/>
        </w:rPr>
        <w:tab/>
        <w:t>898. B</w:t>
      </w:r>
      <w:r w:rsidRPr="00910B1C">
        <w:rPr>
          <w:rFonts w:ascii="Times New Roman" w:hAnsi="Times New Roman" w:cs="Times New Roman"/>
          <w:bCs/>
          <w:iCs/>
          <w:sz w:val="20"/>
          <w:szCs w:val="20"/>
          <w:lang w:val="en-US"/>
        </w:rPr>
        <w:tab/>
        <w:t>998.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799. D</w:t>
      </w:r>
      <w:r w:rsidRPr="00910B1C">
        <w:rPr>
          <w:rFonts w:ascii="Times New Roman" w:hAnsi="Times New Roman" w:cs="Times New Roman"/>
          <w:bCs/>
          <w:iCs/>
          <w:sz w:val="20"/>
          <w:szCs w:val="20"/>
          <w:lang w:val="en-US"/>
        </w:rPr>
        <w:tab/>
        <w:t>899. B</w:t>
      </w:r>
      <w:r w:rsidRPr="00910B1C">
        <w:rPr>
          <w:rFonts w:ascii="Times New Roman" w:hAnsi="Times New Roman" w:cs="Times New Roman"/>
          <w:bCs/>
          <w:iCs/>
          <w:sz w:val="20"/>
          <w:szCs w:val="20"/>
          <w:lang w:val="en-US"/>
        </w:rPr>
        <w:tab/>
        <w:t>999.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800. D</w:t>
      </w:r>
      <w:r w:rsidRPr="00910B1C">
        <w:rPr>
          <w:rFonts w:ascii="Times New Roman" w:hAnsi="Times New Roman" w:cs="Times New Roman"/>
          <w:bCs/>
          <w:iCs/>
          <w:sz w:val="20"/>
          <w:szCs w:val="20"/>
          <w:lang w:val="en-US"/>
        </w:rPr>
        <w:tab/>
        <w:t>900. A</w:t>
      </w:r>
      <w:r w:rsidRPr="00910B1C">
        <w:rPr>
          <w:rFonts w:ascii="Times New Roman" w:hAnsi="Times New Roman" w:cs="Times New Roman"/>
          <w:bCs/>
          <w:iCs/>
          <w:sz w:val="20"/>
          <w:szCs w:val="20"/>
          <w:lang w:val="en-US"/>
        </w:rPr>
        <w:tab/>
        <w:t>1000. D</w:t>
      </w:r>
    </w:p>
    <w:p w:rsidR="00DD6FEC" w:rsidRPr="00910B1C" w:rsidRDefault="00DD6FEC" w:rsidP="00DD6FEC">
      <w:pPr>
        <w:spacing w:line="240" w:lineRule="auto"/>
        <w:rPr>
          <w:rFonts w:ascii="Times New Roman" w:hAnsi="Times New Roman" w:cs="Times New Roman"/>
          <w:bCs/>
          <w:iCs/>
          <w:sz w:val="20"/>
          <w:szCs w:val="20"/>
          <w:lang w:val="en-US"/>
        </w:rPr>
      </w:pP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1001.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1002.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1003.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1004.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1005. D</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1006. A</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 xml:space="preserve">1007. C </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1008. B</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1009. C</w:t>
      </w:r>
    </w:p>
    <w:p w:rsidR="00DD6FEC" w:rsidRPr="00910B1C"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1010. C</w:t>
      </w:r>
    </w:p>
    <w:p w:rsidR="00DD6FEC" w:rsidRPr="00336F1A" w:rsidRDefault="00DD6FEC" w:rsidP="00DD6FEC">
      <w:pPr>
        <w:spacing w:line="240" w:lineRule="auto"/>
        <w:rPr>
          <w:rFonts w:ascii="Times New Roman" w:hAnsi="Times New Roman" w:cs="Times New Roman"/>
          <w:bCs/>
          <w:iCs/>
          <w:sz w:val="20"/>
          <w:szCs w:val="20"/>
          <w:lang w:val="en-US"/>
        </w:rPr>
      </w:pPr>
      <w:r w:rsidRPr="00910B1C">
        <w:rPr>
          <w:rFonts w:ascii="Times New Roman" w:hAnsi="Times New Roman" w:cs="Times New Roman"/>
          <w:bCs/>
          <w:iCs/>
          <w:sz w:val="20"/>
          <w:szCs w:val="20"/>
          <w:lang w:val="en-US"/>
        </w:rPr>
        <w:t>1011. D</w:t>
      </w:r>
    </w:p>
    <w:p w:rsidR="00336F1A" w:rsidRDefault="00910B1C" w:rsidP="00DD6FEC">
      <w:pPr>
        <w:spacing w:line="240" w:lineRule="auto"/>
        <w:rPr>
          <w:rFonts w:ascii="Times New Roman" w:hAnsi="Times New Roman" w:cs="Times New Roman"/>
          <w:bCs/>
          <w:iCs/>
          <w:sz w:val="20"/>
          <w:szCs w:val="20"/>
        </w:rPr>
      </w:pPr>
      <w:r>
        <w:rPr>
          <w:rFonts w:ascii="Times New Roman" w:hAnsi="Times New Roman" w:cs="Times New Roman"/>
          <w:bCs/>
          <w:iCs/>
          <w:sz w:val="20"/>
          <w:szCs w:val="20"/>
        </w:rPr>
        <w:t>1</w:t>
      </w:r>
      <w:r w:rsidR="00DD6FEC" w:rsidRPr="00910B1C">
        <w:rPr>
          <w:rFonts w:ascii="Times New Roman" w:hAnsi="Times New Roman" w:cs="Times New Roman"/>
          <w:bCs/>
          <w:iCs/>
          <w:sz w:val="20"/>
          <w:szCs w:val="20"/>
        </w:rPr>
        <w:t>012. A</w:t>
      </w:r>
    </w:p>
    <w:p w:rsidR="00D53FA6" w:rsidRPr="00D53FA6" w:rsidRDefault="0086384E" w:rsidP="00D53FA6">
      <w:pPr>
        <w:spacing w:line="240" w:lineRule="auto"/>
        <w:rPr>
          <w:rFonts w:ascii="Times New Roman" w:hAnsi="Times New Roman" w:cs="Times New Roman"/>
          <w:bCs/>
          <w:iCs/>
          <w:sz w:val="20"/>
          <w:szCs w:val="20"/>
          <w:highlight w:val="green"/>
        </w:rPr>
      </w:pPr>
      <w:r>
        <w:rPr>
          <w:rFonts w:ascii="Times New Roman" w:hAnsi="Times New Roman" w:cs="Times New Roman"/>
          <w:bCs/>
          <w:iCs/>
          <w:sz w:val="20"/>
          <w:szCs w:val="20"/>
          <w:highlight w:val="green"/>
        </w:rPr>
        <w:t>1</w:t>
      </w:r>
      <w:r w:rsidR="00D53FA6" w:rsidRPr="00D53FA6">
        <w:rPr>
          <w:rFonts w:ascii="Times New Roman" w:hAnsi="Times New Roman" w:cs="Times New Roman"/>
          <w:bCs/>
          <w:iCs/>
          <w:sz w:val="20"/>
          <w:szCs w:val="20"/>
          <w:highlight w:val="green"/>
        </w:rPr>
        <w:t>013. А</w:t>
      </w:r>
    </w:p>
    <w:p w:rsidR="00D53FA6" w:rsidRPr="00D53FA6" w:rsidRDefault="0086384E" w:rsidP="00D53FA6">
      <w:pPr>
        <w:spacing w:line="240" w:lineRule="auto"/>
        <w:rPr>
          <w:rFonts w:ascii="Times New Roman" w:hAnsi="Times New Roman" w:cs="Times New Roman"/>
          <w:bCs/>
          <w:iCs/>
          <w:sz w:val="20"/>
          <w:szCs w:val="20"/>
          <w:highlight w:val="green"/>
        </w:rPr>
      </w:pPr>
      <w:r>
        <w:rPr>
          <w:rFonts w:ascii="Times New Roman" w:hAnsi="Times New Roman" w:cs="Times New Roman"/>
          <w:bCs/>
          <w:iCs/>
          <w:sz w:val="20"/>
          <w:szCs w:val="20"/>
          <w:highlight w:val="green"/>
        </w:rPr>
        <w:t>1</w:t>
      </w:r>
      <w:r w:rsidR="00D53FA6" w:rsidRPr="00D53FA6">
        <w:rPr>
          <w:rFonts w:ascii="Times New Roman" w:hAnsi="Times New Roman" w:cs="Times New Roman"/>
          <w:bCs/>
          <w:iCs/>
          <w:sz w:val="20"/>
          <w:szCs w:val="20"/>
          <w:highlight w:val="green"/>
        </w:rPr>
        <w:t>014. А</w:t>
      </w:r>
    </w:p>
    <w:p w:rsidR="00D53FA6" w:rsidRPr="00D53FA6" w:rsidRDefault="0086384E" w:rsidP="00D53FA6">
      <w:pPr>
        <w:spacing w:line="240" w:lineRule="auto"/>
        <w:rPr>
          <w:rFonts w:ascii="Times New Roman" w:hAnsi="Times New Roman" w:cs="Times New Roman"/>
          <w:bCs/>
          <w:iCs/>
          <w:sz w:val="20"/>
          <w:szCs w:val="20"/>
          <w:highlight w:val="green"/>
        </w:rPr>
      </w:pPr>
      <w:r>
        <w:rPr>
          <w:rFonts w:ascii="Times New Roman" w:hAnsi="Times New Roman" w:cs="Times New Roman"/>
          <w:bCs/>
          <w:iCs/>
          <w:sz w:val="20"/>
          <w:szCs w:val="20"/>
          <w:highlight w:val="green"/>
        </w:rPr>
        <w:t>1</w:t>
      </w:r>
      <w:r w:rsidR="00D53FA6" w:rsidRPr="00D53FA6">
        <w:rPr>
          <w:rFonts w:ascii="Times New Roman" w:hAnsi="Times New Roman" w:cs="Times New Roman"/>
          <w:bCs/>
          <w:iCs/>
          <w:sz w:val="20"/>
          <w:szCs w:val="20"/>
          <w:highlight w:val="green"/>
        </w:rPr>
        <w:t>015.С</w:t>
      </w:r>
    </w:p>
    <w:p w:rsidR="00D53FA6" w:rsidRPr="00D53FA6" w:rsidRDefault="0086384E" w:rsidP="00D53FA6">
      <w:pPr>
        <w:spacing w:line="240" w:lineRule="auto"/>
        <w:rPr>
          <w:rFonts w:ascii="Times New Roman" w:hAnsi="Times New Roman" w:cs="Times New Roman"/>
          <w:bCs/>
          <w:iCs/>
          <w:sz w:val="20"/>
          <w:szCs w:val="20"/>
          <w:highlight w:val="green"/>
        </w:rPr>
      </w:pPr>
      <w:r>
        <w:rPr>
          <w:rFonts w:ascii="Times New Roman" w:hAnsi="Times New Roman" w:cs="Times New Roman"/>
          <w:bCs/>
          <w:iCs/>
          <w:sz w:val="20"/>
          <w:szCs w:val="20"/>
          <w:highlight w:val="green"/>
        </w:rPr>
        <w:t>1</w:t>
      </w:r>
      <w:r w:rsidR="00D53FA6" w:rsidRPr="00D53FA6">
        <w:rPr>
          <w:rFonts w:ascii="Times New Roman" w:hAnsi="Times New Roman" w:cs="Times New Roman"/>
          <w:bCs/>
          <w:iCs/>
          <w:sz w:val="20"/>
          <w:szCs w:val="20"/>
          <w:highlight w:val="green"/>
        </w:rPr>
        <w:t>016. А</w:t>
      </w:r>
    </w:p>
    <w:p w:rsidR="00D53FA6" w:rsidRPr="00D53FA6" w:rsidRDefault="0086384E" w:rsidP="00D53FA6">
      <w:pPr>
        <w:spacing w:line="240" w:lineRule="auto"/>
        <w:rPr>
          <w:rFonts w:ascii="Times New Roman" w:hAnsi="Times New Roman" w:cs="Times New Roman"/>
          <w:bCs/>
          <w:iCs/>
          <w:sz w:val="20"/>
          <w:szCs w:val="20"/>
          <w:highlight w:val="green"/>
        </w:rPr>
      </w:pPr>
      <w:r>
        <w:rPr>
          <w:rFonts w:ascii="Times New Roman" w:hAnsi="Times New Roman" w:cs="Times New Roman"/>
          <w:bCs/>
          <w:iCs/>
          <w:sz w:val="20"/>
          <w:szCs w:val="20"/>
          <w:highlight w:val="green"/>
        </w:rPr>
        <w:t>1</w:t>
      </w:r>
      <w:r w:rsidR="00D53FA6" w:rsidRPr="00D53FA6">
        <w:rPr>
          <w:rFonts w:ascii="Times New Roman" w:hAnsi="Times New Roman" w:cs="Times New Roman"/>
          <w:bCs/>
          <w:iCs/>
          <w:sz w:val="20"/>
          <w:szCs w:val="20"/>
          <w:highlight w:val="green"/>
        </w:rPr>
        <w:t>017. А</w:t>
      </w:r>
    </w:p>
    <w:p w:rsidR="00D53FA6" w:rsidRPr="00D53FA6" w:rsidRDefault="0086384E" w:rsidP="00D53FA6">
      <w:pPr>
        <w:spacing w:line="240" w:lineRule="auto"/>
        <w:rPr>
          <w:rFonts w:ascii="Times New Roman" w:hAnsi="Times New Roman" w:cs="Times New Roman"/>
          <w:bCs/>
          <w:iCs/>
          <w:sz w:val="20"/>
          <w:szCs w:val="20"/>
          <w:highlight w:val="green"/>
        </w:rPr>
      </w:pPr>
      <w:r>
        <w:rPr>
          <w:rFonts w:ascii="Times New Roman" w:hAnsi="Times New Roman" w:cs="Times New Roman"/>
          <w:bCs/>
          <w:iCs/>
          <w:sz w:val="20"/>
          <w:szCs w:val="20"/>
          <w:highlight w:val="green"/>
        </w:rPr>
        <w:t>1</w:t>
      </w:r>
      <w:r w:rsidR="00D53FA6" w:rsidRPr="00D53FA6">
        <w:rPr>
          <w:rFonts w:ascii="Times New Roman" w:hAnsi="Times New Roman" w:cs="Times New Roman"/>
          <w:bCs/>
          <w:iCs/>
          <w:sz w:val="20"/>
          <w:szCs w:val="20"/>
          <w:highlight w:val="green"/>
        </w:rPr>
        <w:t>018. В</w:t>
      </w:r>
    </w:p>
    <w:p w:rsidR="00D53FA6" w:rsidRPr="00D53FA6" w:rsidRDefault="0086384E" w:rsidP="00D53FA6">
      <w:pPr>
        <w:spacing w:line="240" w:lineRule="auto"/>
        <w:rPr>
          <w:rFonts w:ascii="Times New Roman" w:hAnsi="Times New Roman" w:cs="Times New Roman"/>
          <w:bCs/>
          <w:iCs/>
          <w:sz w:val="20"/>
          <w:szCs w:val="20"/>
          <w:highlight w:val="green"/>
        </w:rPr>
      </w:pPr>
      <w:r>
        <w:rPr>
          <w:rFonts w:ascii="Times New Roman" w:hAnsi="Times New Roman" w:cs="Times New Roman"/>
          <w:bCs/>
          <w:iCs/>
          <w:sz w:val="20"/>
          <w:szCs w:val="20"/>
          <w:highlight w:val="green"/>
        </w:rPr>
        <w:t>1</w:t>
      </w:r>
      <w:r w:rsidR="00D53FA6" w:rsidRPr="00D53FA6">
        <w:rPr>
          <w:rFonts w:ascii="Times New Roman" w:hAnsi="Times New Roman" w:cs="Times New Roman"/>
          <w:bCs/>
          <w:iCs/>
          <w:sz w:val="20"/>
          <w:szCs w:val="20"/>
          <w:highlight w:val="green"/>
        </w:rPr>
        <w:t>019.D</w:t>
      </w:r>
    </w:p>
    <w:p w:rsidR="00D53FA6" w:rsidRPr="00D53FA6" w:rsidRDefault="0086384E" w:rsidP="00D53FA6">
      <w:pPr>
        <w:spacing w:line="240" w:lineRule="auto"/>
        <w:rPr>
          <w:rFonts w:ascii="Times New Roman" w:hAnsi="Times New Roman" w:cs="Times New Roman"/>
          <w:bCs/>
          <w:iCs/>
          <w:sz w:val="20"/>
          <w:szCs w:val="20"/>
          <w:highlight w:val="green"/>
        </w:rPr>
      </w:pPr>
      <w:r>
        <w:rPr>
          <w:rFonts w:ascii="Times New Roman" w:hAnsi="Times New Roman" w:cs="Times New Roman"/>
          <w:bCs/>
          <w:iCs/>
          <w:sz w:val="20"/>
          <w:szCs w:val="20"/>
          <w:highlight w:val="green"/>
        </w:rPr>
        <w:t>1</w:t>
      </w:r>
      <w:r w:rsidR="00D53FA6" w:rsidRPr="00D53FA6">
        <w:rPr>
          <w:rFonts w:ascii="Times New Roman" w:hAnsi="Times New Roman" w:cs="Times New Roman"/>
          <w:bCs/>
          <w:iCs/>
          <w:sz w:val="20"/>
          <w:szCs w:val="20"/>
          <w:highlight w:val="green"/>
        </w:rPr>
        <w:t>020. D</w:t>
      </w:r>
    </w:p>
    <w:p w:rsidR="00D53FA6" w:rsidRPr="00D53FA6" w:rsidRDefault="0086384E" w:rsidP="00D53FA6">
      <w:pPr>
        <w:spacing w:line="240" w:lineRule="auto"/>
        <w:rPr>
          <w:rFonts w:ascii="Times New Roman" w:hAnsi="Times New Roman" w:cs="Times New Roman"/>
          <w:bCs/>
          <w:iCs/>
          <w:sz w:val="20"/>
          <w:szCs w:val="20"/>
          <w:highlight w:val="green"/>
        </w:rPr>
      </w:pPr>
      <w:r>
        <w:rPr>
          <w:rFonts w:ascii="Times New Roman" w:hAnsi="Times New Roman" w:cs="Times New Roman"/>
          <w:bCs/>
          <w:iCs/>
          <w:sz w:val="20"/>
          <w:szCs w:val="20"/>
          <w:highlight w:val="green"/>
        </w:rPr>
        <w:t>1</w:t>
      </w:r>
      <w:r w:rsidR="00D53FA6" w:rsidRPr="00D53FA6">
        <w:rPr>
          <w:rFonts w:ascii="Times New Roman" w:hAnsi="Times New Roman" w:cs="Times New Roman"/>
          <w:bCs/>
          <w:iCs/>
          <w:sz w:val="20"/>
          <w:szCs w:val="20"/>
          <w:highlight w:val="green"/>
        </w:rPr>
        <w:t>021.A</w:t>
      </w:r>
    </w:p>
    <w:p w:rsidR="00D53FA6" w:rsidRPr="00D53FA6" w:rsidRDefault="0086384E" w:rsidP="00D53FA6">
      <w:pPr>
        <w:spacing w:line="240" w:lineRule="auto"/>
        <w:rPr>
          <w:rFonts w:ascii="Times New Roman" w:hAnsi="Times New Roman" w:cs="Times New Roman"/>
          <w:bCs/>
          <w:iCs/>
          <w:sz w:val="20"/>
          <w:szCs w:val="20"/>
          <w:highlight w:val="green"/>
        </w:rPr>
      </w:pPr>
      <w:r>
        <w:rPr>
          <w:rFonts w:ascii="Times New Roman" w:hAnsi="Times New Roman" w:cs="Times New Roman"/>
          <w:bCs/>
          <w:iCs/>
          <w:sz w:val="20"/>
          <w:szCs w:val="20"/>
          <w:highlight w:val="green"/>
        </w:rPr>
        <w:t>1</w:t>
      </w:r>
      <w:r w:rsidR="00D53FA6" w:rsidRPr="00D53FA6">
        <w:rPr>
          <w:rFonts w:ascii="Times New Roman" w:hAnsi="Times New Roman" w:cs="Times New Roman"/>
          <w:bCs/>
          <w:iCs/>
          <w:sz w:val="20"/>
          <w:szCs w:val="20"/>
          <w:highlight w:val="green"/>
        </w:rPr>
        <w:t>022. A</w:t>
      </w:r>
    </w:p>
    <w:p w:rsidR="00D53FA6" w:rsidRPr="00D53FA6" w:rsidRDefault="0086384E" w:rsidP="00D53FA6">
      <w:pPr>
        <w:spacing w:line="240" w:lineRule="auto"/>
        <w:rPr>
          <w:rFonts w:ascii="Times New Roman" w:hAnsi="Times New Roman" w:cs="Times New Roman"/>
          <w:bCs/>
          <w:iCs/>
          <w:sz w:val="20"/>
          <w:szCs w:val="20"/>
          <w:highlight w:val="green"/>
        </w:rPr>
      </w:pPr>
      <w:r>
        <w:rPr>
          <w:rFonts w:ascii="Times New Roman" w:hAnsi="Times New Roman" w:cs="Times New Roman"/>
          <w:bCs/>
          <w:iCs/>
          <w:sz w:val="20"/>
          <w:szCs w:val="20"/>
          <w:highlight w:val="green"/>
        </w:rPr>
        <w:t>1</w:t>
      </w:r>
      <w:r w:rsidR="00D53FA6" w:rsidRPr="00D53FA6">
        <w:rPr>
          <w:rFonts w:ascii="Times New Roman" w:hAnsi="Times New Roman" w:cs="Times New Roman"/>
          <w:bCs/>
          <w:iCs/>
          <w:sz w:val="20"/>
          <w:szCs w:val="20"/>
          <w:highlight w:val="green"/>
        </w:rPr>
        <w:t>023. A</w:t>
      </w:r>
    </w:p>
    <w:p w:rsidR="00D53FA6" w:rsidRPr="00D53FA6" w:rsidRDefault="0086384E" w:rsidP="00D53FA6">
      <w:pPr>
        <w:spacing w:line="240" w:lineRule="auto"/>
        <w:rPr>
          <w:rFonts w:ascii="Times New Roman" w:hAnsi="Times New Roman" w:cs="Times New Roman"/>
          <w:bCs/>
          <w:iCs/>
          <w:sz w:val="20"/>
          <w:szCs w:val="20"/>
          <w:highlight w:val="green"/>
        </w:rPr>
      </w:pPr>
      <w:r>
        <w:rPr>
          <w:rFonts w:ascii="Times New Roman" w:hAnsi="Times New Roman" w:cs="Times New Roman"/>
          <w:bCs/>
          <w:iCs/>
          <w:sz w:val="20"/>
          <w:szCs w:val="20"/>
          <w:highlight w:val="green"/>
        </w:rPr>
        <w:t>1</w:t>
      </w:r>
      <w:r w:rsidR="00D53FA6" w:rsidRPr="00D53FA6">
        <w:rPr>
          <w:rFonts w:ascii="Times New Roman" w:hAnsi="Times New Roman" w:cs="Times New Roman"/>
          <w:bCs/>
          <w:iCs/>
          <w:sz w:val="20"/>
          <w:szCs w:val="20"/>
          <w:highlight w:val="green"/>
        </w:rPr>
        <w:t>024. A</w:t>
      </w:r>
    </w:p>
    <w:p w:rsidR="00D53FA6" w:rsidRPr="00D53FA6" w:rsidRDefault="0086384E" w:rsidP="00D53FA6">
      <w:pPr>
        <w:spacing w:line="240" w:lineRule="auto"/>
        <w:rPr>
          <w:rFonts w:ascii="Times New Roman" w:hAnsi="Times New Roman" w:cs="Times New Roman"/>
          <w:bCs/>
          <w:iCs/>
          <w:sz w:val="20"/>
          <w:szCs w:val="20"/>
          <w:highlight w:val="green"/>
        </w:rPr>
      </w:pPr>
      <w:r>
        <w:rPr>
          <w:rFonts w:ascii="Times New Roman" w:hAnsi="Times New Roman" w:cs="Times New Roman"/>
          <w:bCs/>
          <w:iCs/>
          <w:sz w:val="20"/>
          <w:szCs w:val="20"/>
          <w:highlight w:val="green"/>
        </w:rPr>
        <w:t>1</w:t>
      </w:r>
      <w:r w:rsidR="00D53FA6" w:rsidRPr="00D53FA6">
        <w:rPr>
          <w:rFonts w:ascii="Times New Roman" w:hAnsi="Times New Roman" w:cs="Times New Roman"/>
          <w:bCs/>
          <w:iCs/>
          <w:sz w:val="20"/>
          <w:szCs w:val="20"/>
          <w:highlight w:val="green"/>
        </w:rPr>
        <w:t>025. A</w:t>
      </w:r>
    </w:p>
    <w:p w:rsidR="00D53FA6" w:rsidRPr="00D53FA6" w:rsidRDefault="0086384E" w:rsidP="00D53FA6">
      <w:pPr>
        <w:spacing w:line="240" w:lineRule="auto"/>
        <w:rPr>
          <w:rFonts w:ascii="Times New Roman" w:hAnsi="Times New Roman" w:cs="Times New Roman"/>
          <w:bCs/>
          <w:iCs/>
          <w:sz w:val="20"/>
          <w:szCs w:val="20"/>
          <w:highlight w:val="green"/>
        </w:rPr>
      </w:pPr>
      <w:r>
        <w:rPr>
          <w:rFonts w:ascii="Times New Roman" w:hAnsi="Times New Roman" w:cs="Times New Roman"/>
          <w:bCs/>
          <w:iCs/>
          <w:sz w:val="20"/>
          <w:szCs w:val="20"/>
          <w:highlight w:val="green"/>
        </w:rPr>
        <w:t>1</w:t>
      </w:r>
      <w:r w:rsidR="00D53FA6" w:rsidRPr="00D53FA6">
        <w:rPr>
          <w:rFonts w:ascii="Times New Roman" w:hAnsi="Times New Roman" w:cs="Times New Roman"/>
          <w:bCs/>
          <w:iCs/>
          <w:sz w:val="20"/>
          <w:szCs w:val="20"/>
          <w:highlight w:val="green"/>
        </w:rPr>
        <w:t>026.A</w:t>
      </w:r>
    </w:p>
    <w:p w:rsidR="00D53FA6" w:rsidRPr="00910B1C" w:rsidRDefault="0086384E" w:rsidP="00D53FA6">
      <w:pPr>
        <w:spacing w:line="240" w:lineRule="auto"/>
        <w:rPr>
          <w:rFonts w:ascii="Times New Roman" w:hAnsi="Times New Roman" w:cs="Times New Roman"/>
          <w:bCs/>
          <w:iCs/>
          <w:sz w:val="20"/>
          <w:szCs w:val="20"/>
        </w:rPr>
      </w:pPr>
      <w:r>
        <w:rPr>
          <w:rFonts w:ascii="Times New Roman" w:hAnsi="Times New Roman" w:cs="Times New Roman"/>
          <w:bCs/>
          <w:iCs/>
          <w:sz w:val="20"/>
          <w:szCs w:val="20"/>
          <w:highlight w:val="green"/>
        </w:rPr>
        <w:t>1</w:t>
      </w:r>
      <w:r w:rsidR="00D53FA6" w:rsidRPr="00D53FA6">
        <w:rPr>
          <w:rFonts w:ascii="Times New Roman" w:hAnsi="Times New Roman" w:cs="Times New Roman"/>
          <w:bCs/>
          <w:iCs/>
          <w:sz w:val="20"/>
          <w:szCs w:val="20"/>
          <w:highlight w:val="green"/>
        </w:rPr>
        <w:t>027.C</w:t>
      </w:r>
    </w:p>
    <w:p w:rsidR="00211C7A" w:rsidRDefault="00211C7A" w:rsidP="00DD6FEC">
      <w:pPr>
        <w:jc w:val="both"/>
        <w:rPr>
          <w:rFonts w:ascii="Times New Roman" w:hAnsi="Times New Roman" w:cs="Times New Roman"/>
          <w:bCs/>
          <w:sz w:val="24"/>
          <w:szCs w:val="24"/>
        </w:rPr>
      </w:pPr>
    </w:p>
    <w:p w:rsidR="00DE53CC" w:rsidRPr="00CE5030" w:rsidRDefault="00DE53CC" w:rsidP="00DE53CC">
      <w:pPr>
        <w:autoSpaceDE w:val="0"/>
        <w:autoSpaceDN w:val="0"/>
        <w:adjustRightInd w:val="0"/>
        <w:spacing w:line="240" w:lineRule="auto"/>
        <w:ind w:left="1080"/>
        <w:jc w:val="center"/>
        <w:rPr>
          <w:rFonts w:ascii="Times New Roman" w:hAnsi="Times New Roman" w:cs="Times New Roman"/>
          <w:b/>
          <w:bCs/>
          <w:sz w:val="24"/>
          <w:szCs w:val="24"/>
          <w:u w:val="single"/>
        </w:rPr>
      </w:pPr>
      <w:r w:rsidRPr="00CE5030">
        <w:rPr>
          <w:rFonts w:ascii="Times New Roman" w:hAnsi="Times New Roman" w:cs="Times New Roman"/>
          <w:b/>
          <w:bCs/>
          <w:sz w:val="24"/>
          <w:szCs w:val="24"/>
          <w:u w:val="single"/>
        </w:rPr>
        <w:t>Перечень вопросов для проведения устного собеседования</w:t>
      </w:r>
    </w:p>
    <w:p w:rsidR="00211C7A" w:rsidRDefault="00211C7A" w:rsidP="001B5306">
      <w:pPr>
        <w:jc w:val="center"/>
        <w:rPr>
          <w:rFonts w:ascii="Times New Roman" w:hAnsi="Times New Roman" w:cs="Times New Roman"/>
          <w:b/>
          <w:bCs/>
          <w:sz w:val="24"/>
          <w:szCs w:val="24"/>
        </w:rPr>
      </w:pP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1.Содержание и задачи науки об инфекционных болезнях, ее связь с другими медицинскими дисциплинами.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2. Основные этапы научного изучения инфекционных болезней.</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3. Экология. Общее понятие. Основные направления. Медицинская экология. Вопросы этиологии, эпидемиологии и клиники инфекционных болезней в аспекте экологических проблем. Социально-философские проблемы экологии. В.И. Вернадский и его вклад в развитие экологии.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4. Значение окружающей среды для здоровья всего населения. Задачи медицинской науки в деле повышения эффективности мер по охране природы и оздоровлению окружающей среды.</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5. Связь алкоголизма и наркомании с заболеваемостью и тяжестью течения инфекционных болезней.</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6. Вклад отечественных и зарубежных ученых в разработку проблем патогенеза, клиники, диагностики, лечения и профилактики инфекционных болезней.</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7. Состояние заболеваемости инфекционными болезнями в мире. Экономическая оценка ущерба, наносимого инфекционными болезнями, и эффективности противоэпидемических и лечебно-профилактических мероприятий.</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lastRenderedPageBreak/>
        <w:t>8. Эпидемический процесс, его составные части и движущие силы. Понятие об эпидемическом очаге. Понятие о карантинных инфекционных болезнях. Учение о природной очаговости Е.К Павловского.</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 xml:space="preserve">9. Показания, способы и виды дезинфекции. Дезинсекция. Дератизация. </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 xml:space="preserve">10. Противоэпидемическая работа в поликлинике и на участке. </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11. Характеристика различного рода возбудителей (простейшие, бактерии, спирохеты, риккетсии, вирусы, грибы, прионы), особенности их патогенного действия, понятие о токсинах.</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12. Закономерности течения инфекционных болезней. Суть понятий «инфекция», инфекционный процесс», инфекционная болезнь». Типы инфекционного процесса. Общие закономерности развития патологического процесса при инфекционных болезнях у взрослых и детей. Сущность и особенности инфекционных болезней.</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13. Периоды инфекционных болезней и их значение для противоэпидемических мероприятий, диагностики и лечения. Исходы болезни.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14. Классификация инфекционных болезней. Естественно-историческая классификация Л.В. Громашевского. Принципы клинических классификаций отдельных нозологических форм. Эволюция инфекционных болезней. Госпитальные инфекции. Болезни, вызванные условно-патогенной флорой. Понятие об оппортунистических инфекциях, колонизационной резистентности.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15. Неспецифическая резистентность, ее связь с иммунитетом и роль в патогенезе инфекционных болезней, значение в инфекционной патологии системы комплемента.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16. Специфическая иммунологическая реактивность. Факторы гуморального и клеточного иммунитета местный иммунитет. Иммунодефицитные состояния. Вторичная недостаточность иммунной системы. Ее причины и диагностика. Аллергия и аллергические болезни. Аутоиммунные заболевания. Характеристика антинфекционного иммунитета.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17. Методы иммунодиагностики инфекционных заболеваний. Экспресс-диагностика на основании обнаружения антигена возбудителя в субстратах, выделенных от больных. Реакция иммунофлюоресценции (РИФ), реакция пассивной гемагглютинации (РПГА), реакция торможения гемагглютинации (РТГА), реакция преципитации (РП), реакция связывания комплемента, иммуноферментный анализ (ИФА), радиоиммунный анализ (РИА), реакция иммунного блоттинга. Моноклональные антигены. Искусственные антигены. Применение методов генной ин-женерии в диагностике инфекционных заболеваний (ПЦР — полимеразная цепная реакция).</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18. Специфическая профилактика инфекционных болезней. Средства для создания пассивного иммунитета. Показания и противопоказания к их применению, способы введения в организм. Осложнения. Календарь прививок. Понятие о «холодовой цепи».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19. Клинические и эпидемиологические показания для госпитализации инфекционных больных.</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 xml:space="preserve">20. Особенности выявления и транспортировки инфекционных больных. Устройство и режим инфекционных больниц и отделений. Госпитальные инфекции и их предупреждение. </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21. Кабинет последующих наблюдений. Кабинет инфекционных заболеваний в поликлинике. Его задачи и функции. Роль поликлинической сети в выявлении, лечении и диспансеризации инфекционных больных. Тактика врача при выявлении случаев заболевания особо опасными (конвенционными) болезнями. Диспансерное наблюдение за инфекционными больными.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22. Биотерроризм. Использование возбудителей инфекционных заболеваний для целей биотерроризма.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23. Методологические основы диагноза.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24.Клинические, эпидемиологические, инструментальные, лабораторные (микробиологические, вирусологические и т.п.) методы диагностики и их клиническая интерпретация. Система адаптации организма (на молекулярном, клеточном, органном и организменном уровнях).</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lastRenderedPageBreak/>
        <w:t>25. Значение гемостаза в патогенезе инфекционных болезней. ДВС-синдром. Принципы коррекции нарушений в системе гемостаза. Лекарственные препараты, применяемые в терапии этих нарушений.</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26. Клинико-патогенетическое значение нарушений микроциркуляции при инфекционных болезнях. Принципы коррекции и лечения микроциркуляторных нарушений.</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27. Роль ферментных систем, аденилатциклазной системы и простагландинов в патогенезе инфекционных болезней.</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28. Особенности патогенеза и клинической картины инфекционных болезней, связанных с возрастом больных: у грудных детей, новорожденных, пожилых лиц и стариков.</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29. Острая дыхательная недостаточность. Причины. Клиника. Диагностика. Лечение.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30. Острая сердечная недостаточность. Понятие. Острая левожелудочковая, острая правоже-лудочковая, тотальная сердечная недостаточность. Принципы терапии.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31. Острая почечная недостаточность. Преренальная, ренальная, постренальная. Клиника. Диагностика. Лечение.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32. Кома. Клиника. Диагноз. Общие принципы лечения и ухода. Печеночная кома, гипокси-ческая, диабетическая комы.</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33. Шок. Понятие. Виды шоков (геморрагический, кардиогенный, анафилактический, инфекционно-токсический). Принципы терапии разных видов шоков.</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 xml:space="preserve">34. Основные принципы комплексного лечения инфекционных больных. </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 xml:space="preserve">35. Значение режима, ухода и диетотерапии. </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 xml:space="preserve">36. Воздействие на возбудителей болезней и их токсины. Антибиотики. Сульфаниламиды. Нитрофурановые препараты. Хинолоны. Другие химиопрепараты. Резистентность возбудителей к химиопрепаратам. Фаги. Сыворотки. Гаммаглобулины. Противовирусные препараты. Интерфероны. Принципы этиотропной терапии. </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37. Дезинтоксикационная терапия. Сорбционная терапия. Понятие о гемо- и энтеросорбции. Их виды и области применения. Иммунотерапия. Показания и противопоказания к ее применению. Средства неспецифической стимуляции организма.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38. Осложнения, связанные с лечением. Токсико-аллергические реакции. Сывороточная болезнь. Дисбактериоз. Дисбиоценоз.</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39. Регидратационная терапия. Сущность. Показания и схемы парентеральной и оральной регидратации. Особенности инфузионной терапии детей раннего возраста.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Плазмоферез. Гипербарическая оксигенация. Лазеротерапия.</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40. Брюшной тиф и паратифы. Этиология — формы возбудителя и их значение в патогенезе болезни. Эпидемиология. Патогенез и патологическая анатомия. Клиника. Начальные признаки болезни. Симптомы разгара болезни. Изменения со стороны сердечно-сосудистой, нервной, пищеварительной систем. Характер сыпи, сроки ее появления. Картина крови. Типы температурных кривых. Осложнения болезни. Ранние признаки осложнений. Рецидивы. Особенности течения брюшного тифа у привитых. Диагноз и методы его лабораторного подтверждения. Дифференциальный диагноз. Лечение. Исходы болезни. Хроническое бактерионосительство.</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41. Паратифы А и В. Этиология, эпидемиология и клиника. Диагноз и дифференциальный диагноз.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42. Пищевые токсикоинфекции. Этиология. Роль условно-патогенных микробов, особенности эпидемического процесса. Патогенез и патологоанатомическая картина. Диагностика. Дифференциальный диагноз.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43. Сальмонеллезы. Этиологическая структура и ее особенности в нашей стране. Эпидемио-логия. Патогенез. Клиническая классификация. Клиника. Особенности течения сальмонеллеза, вызванного «госпитальным» штаммом у детей. Диагноз, дифференциальный диагноз, методы лабораторного подтверждения диагноза. Лечение. Особенности лечения генерализованных форм.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 xml:space="preserve">44. Ботулизм. Этиология. Особенности эпидемиологии. Патогенез. Варианты клинического течения. Осложнения. Сравнительная ценность биологического, бактериологического и </w:t>
      </w:r>
      <w:r w:rsidRPr="00976495">
        <w:rPr>
          <w:rFonts w:ascii="Times New Roman" w:hAnsi="Times New Roman" w:cs="Times New Roman"/>
          <w:sz w:val="24"/>
          <w:szCs w:val="24"/>
        </w:rPr>
        <w:lastRenderedPageBreak/>
        <w:t>серологических методов подтверждения диагноза. Лечение специфическое и патогенетическое. Принципы реанимационной терапии.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45.Дизентерия. Этиология. Классификация возбудителей дизентерии. Эпидемиология. Патогенез. Патологоанатомические изменения в кишечнике. Клиника. Симптомы разгара болезни. Клиническая классификация. Течение болезни. Особенности клинического течения болезни в зависимости от вида возбудителя у взрослых и детей раннего возраста. Хроническая дизентерия. Диагноз. Методы лабораторного и инструментального подтверждения диагноза. Эндоско-пические методы исследования при дизентерии. Дифференциальный диагноз. Дифференциальная диагностика дизентерии и неспецифического язвенного колита. Лечение. Принципы этиотропной терапии. Патогенетические и симптоматические средства. Особенности течения хронической дизентерии. Правила выписки.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46. Холера. Этиология. Биотипы возбудителя Важнейшие биологические свойства возбуди-телей. Эндемические очаги холеры в мире. Эпидемиология. Патогенез и патологическая анатомия. Нарушение водно-электролитного баланса. Клиника. Клиническая классификация. Диагноз. Дифференциальный диагноз. Метод ускоренной лабораторной диагностики болезни. Лечение. Роль патогенетической терапии. Этиотропная терапия. Осложнения. Исходы. Правила выписки переболевших холерой. Бактерионосительство. Противоэпидемические мероприятия. Организация медицинской помощи в очаге. Холерный госпиталь.</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47. НАГ-инфекция. Этиология. Клиника. Диагноз. Лечение.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48. Эшерихиозы. Энтеропатогенные, энтеротоксигенные, энтероинвазивные, энтероадгезивные и энтерогеморрагические кишечные палочки. Источники и пути заражения. Клиника. Диагноз. Дифференциальный диагноз.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49. Кампилобактериоз. Этиология. Эпидемиология. Патогенез. Клиника.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50. Иерсиниоз. Этиология. Эпидемиология. Патогенез. Клиническая классификация. Клиническая картина гастроинтестинальной абдоминальной, генерализованной, вторичноочаговой форм болезни. Диагноз и дифференциальный диагноз. Лабораторные методы диагностики (бактериологический, серологические). Лечение больных различными формами заболевания. Этиотропная и патогенетическая терапия.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51. Псевдотуберкулез Этиология. Эпидемиология. Клиническая классификация псевдотуберкулеза. Клиническая картина различных клинических форм и вариантов болезни, диагноз и дифференциальный диагноз. Лечение больных различными формами болезни. Этиотропная и патогенетическая терапия.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52. Амебиаз. Этиология. Стадии развития амебы. Эпидемиология. Патогенез. Патологическая анатомия. Клиника. Кишечный и внекишечный амебиаз. Осложнения кишечного амебиаза. Амебные абсцессы печени и легких. Диагноз и дифференциальный диагноз. Лечение. Цистоносительство.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53. Балантидиаз. Этиология. Эпидемиология. Патогенез. Патологическая анатомия. Клиника. Диагностика.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54. Лямблиоз. Этиология. Морфологические и биологические особенности лямблий. Современные теории патогенеза. Клиника. Частота носительства и заболеваемость лямблиозом. Диагностика.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55. Токсоплазмоз. Этиология. Эпидемиология. Клиника. Формы приобретенного токсоплаз-моза. Диагноз. Лечение. Профилактика. Особенности течения у больных ВИЧ-инфекцией.</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56. Гельминтозы. Роль гельминтов в патологии человека. Систематика гельминтов. Эпидемиологическая классификация гельминтозов. Геогельминты, биогельминты. Гельминты, передаваемые контактным путем. Роль гельминтов как проводников микробной флоры. Иммунитет при гельминтозах. Борьба с гельминтозами. Механизм действия гельминтов на организм больных. Клиническая классификация гельминтозов.</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lastRenderedPageBreak/>
        <w:t>57. Класс нематод (аскаридоз, энтеробиоз, трихоцефалез). Биология гельминтов. Эпидемиология. Клиника. Диагностика.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58. Класс цестод (дифиллоботриоз, тениоз, тениаринхоз, гименолепидоз, эхонококкоз и альвеоккоз). Особенности биологии. Эпидемиология. Клиника. Диагностика.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59. Класс трематод (описторхоз, клонорхоз, фасциолез). Возбудители и их биология — окончательные, промежуточные и дополнительные хозяева. Пути передачи и механизм заражения. Патогенез. Клиника. Клинические формы. Особенности течения острой и хронической фаз болезни. Диагноз и дифференциальный диагноз. Лечение. Исходы.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60. Шистосомозы. Этиология. Ареал распространения. Эпидемиология. Клиника, формы и течение болезни. Диагностика. Дифференциальный диагноз. Лечение.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Филяриатозы. Этиология. Ареал распространения. Эпидемиология. Клиника. Диагностика. Лечение.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61.Лептоспироз. Этиология. Эпидемиология. Патогенез. Клиника. Проявления начального периода и разгара болезни. Особенности течения желтушных и безжелтушных форм. Лептоспирозный менингит. Диагноз и лабораторные методы подтверждения диагноза. Дифференциальный диагноз.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62. Бруцеллез. Этиология. Эпидемиология. Патогенез и патологическая анатомия. Клиника. Клиническая классификация. Клиническая картина острого бруцеллеза. Клиника хронического бруцеллеза и его последствий. Диагноз. Дифференциальный диагноз. Терапия этиотропная, патогенетическая и симптоматическая. Показания к иммунотерапии и ее способы. Диспансерное наблюдение.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62. Ротавирусный гастроэнтерит. Этиология. Эпидемиология. Патогенез. Клиника. Диагноз и дифференциальный диагноз. Лабораторная диагностика. Лечение.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64. Вирусный энтерит со смешанным механизмом передачи инфекции (коронавирусы, астровирусы, калицевирусы). Эпидемиология. Клиника. Лечение.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65. Полиомиелит. Этиология. Эпидемиология. Патогенез. Клинические варианты течения. Диагноз и дифференциальный диагноз. Лабораторная диагностика. Терапия. Принципы искусственной вентиляции легких. Использование физиотерапевтических методов лечения. Исходы. Профилактика. Роль отечественных ученых в разработке методов специфической профилактики.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66. Болезни, вызываемые вирусами группы Коксаки. Этиология. Эпидемиология. Формы болезни и их клиническая картина. Диагноз и дифференциальный диагноз. Лабораторная диагностика. Лечение.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67. Болезни, вызываемые вирусами группы ЕСНО. Этиология. Эпидемиология. Формы болезни и их клиническая картина. Диагноз и дифференциальный диагноз. Лабораторная диагностика. Лечение.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68. Ангина. Общее понятие. Этиология ангин. Эпидемиология. Ангина как ведущий синдром и как один из симптомов при ряде различных заболеваний. Клиническая картина различных по этиологии ангин. Диагноз и дифференциальный диагноз. Методы лабораторной диагностики и их использование. Осложнения. Особенности терапии больных ангиной.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69. Грипп. Международный контроль и прогнозирование эпидемий. Этиология. Изменчивость антигенной структуры вирусов гриппа. Патологическая анатомия. Клиническая характеристика неосложненного гриппа. Дифференциальный диагноз. Осложнения. Лабораторная диагностика. Методы экспресс-диагностики. Лечение гриппа и его осложнений. Режим и уход за больным. Принципы интенсивной терапии при тяжелых формах гриппа. Профилактическая ценность вакцин, сывороток, препаратов интерферона. Организация противоэпидемических мероприятий в поликлинике и на участке.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70. Парагрипп. Этиология. Патогенез. Особенности клинического течения. Дифференциальная диагностика. Лечение.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lastRenderedPageBreak/>
        <w:t>71. Острые респираторные заболевания, вызываемые респираторно-синцитиальным вирусом. Клиническая характеристика. Диагностика.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72. Острые респираторные заболевания, вызываемые риновирусами. Клиническая характеристика. Диагностика.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73. Аденовирусная инфекция. Этиология. Эпидемиология. Патогенез. Основные клинические формы болезни. Осложнения. Диагноз. Использование методов люминисцентной риноцистоскопии и иммунофлюоресценции.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74. Корь. Этиология. Эпидемиология. Патогенез и патологическая анатомия. Иммунитет. Клиника и течение болезни. Особенности ее у взрослых. Проблема персистирования вируса. Осложнения. Диагноз и дифференциальный диагноз. Лечение.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75. Краснуха. Этиология. Эпидемиология. Патогенез. Иммунитет. Клиника и течение болезни. Осложнения. Краснуха у беременных. Диагноз и дифференциальный диагноз. Лечение.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76. Эпидемический паротит. Этиология. Эпидемиология. Патогенез. Иммунитет. Клинические варианты течения болезни. Особенности у взрослых. Осложнения. Диагноз и дифференциальный диагноз. Лечение.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77. Ветряная оспа. Этиология. Патогенез. Иммунитет. Клиника. Характер сыпи и особенность ее развития. Диагноз и дифференциальный диагноз. Лечение.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78. Оспа обезьян. Этиология. Эпидемиология. Патогенез. Клиника. Диагноз.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79. Хламидиозы. Орнитоз. Пситтакоз. Этиология. Эпидемиология. Патогенез. Клиника. Варианты клинического течения. Диагноз и лабораторные методы его подтверждения.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80. Хламидийная инфекция. Этиология. Эпидемиология. Клинические формы болезни. Диагноз.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81. Инфекционный мононуклеоз. Этиология. Эпидемиология. Патогенез. Клиника. Варианты течения. Диагноз и дифференциальный диагноз. Лечение. Показания для применения антибиотиков и кортикостероидов.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82. Легионеллез. Этиология. Экология возбудителя и эпидемиология. Основные клинические формы болезни. Клиника острых респираторных заболеваний. Клиника пневмоний. Место легионеллезов в проблеме внутрибольничных инфекций. Диагноз. Дифференциальный диагноз. Лабораторная диагностика. Лечение.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83. Микоплазма</w:t>
      </w:r>
      <w:r w:rsidR="00C460B6">
        <w:rPr>
          <w:rFonts w:ascii="Times New Roman" w:hAnsi="Times New Roman" w:cs="Times New Roman"/>
          <w:sz w:val="24"/>
          <w:szCs w:val="24"/>
        </w:rPr>
        <w:t xml:space="preserve">енная </w:t>
      </w:r>
      <w:r w:rsidRPr="00976495">
        <w:rPr>
          <w:rFonts w:ascii="Times New Roman" w:hAnsi="Times New Roman" w:cs="Times New Roman"/>
          <w:sz w:val="24"/>
          <w:szCs w:val="24"/>
        </w:rPr>
        <w:t>инфекция. Этиология. Эпидемиология. Клиника. Диагностика.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84. Менингококковая инфекция. Этиология. Эпидемиология. Патогенез и патологическая анатомия. Клиническая классификация. Локализованные и генерализованные формы. Особенности течения болезни, вызываемой менингококком группы В. Диагноз и дифференциальный диагноз. Лечение. Исходы.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85. Менингиты другой этиологии. Гнойные и серозные менингиты в плане дифференциальной диагностики. Особенности менингоэнцефалитов грибковой этиологии. Краткая клиническая характеристика. Лечение.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86. Дифтерия. Этиология. Эпидемиология. Патогенез и патологическая анатомия. Клиника. Клинические варианты течения. Осложнения дифтерии. Круп. Особенности современной дифтерии у взрослых. Диагноз и лабораторное подтверждение его. Дифференциальный диагноз. Лечение.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87. Скарлатина. Этиология. Эпидемиология. Патогенез. Патологическая анатомия. Клиника. Особенности течения болезни у взрослых. Диагноз и дифференциальный диагноз. Лечение.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88. Коклюш. Этиология. Эпидемиология. Патогенез и патологическая анатомия. Клиника. Особенности коклюша у взрослых. Диагноз и дифференциальный диагноз. Лечение.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lastRenderedPageBreak/>
        <w:t>89. Пневмоцистоз. Этиология. Эпидемиология. Патогенез. Клиника. Диагностика. Особенности течения у больных ВИЧ-инфекцией.</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90. Эпидемический сыпной тиф и болезнь Брилля. Этиология. Эпидемиология. Патогенез и патологическая анатомия. Клиника. Особенности течения болезни у повторно болеющих (болезнь Брилля) и у привитых. Основы ранней диагностики и ее эпидемиологическое значение. Лабораторные методы подтверждения диагноза. Лечение. Осложнения.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91. Пятнистая лихорадка Скалистых гор. Этиология. Эпидемиология. Ареал заболеваемости. Патогенез. Клиническая картина. Осложнения. Прогноз. Диагноз и дифференциальный диагноз.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92. Марсельская лихорадка. Этиология. Эпидемиология. Ареал заболеваемости. Патогенез. Клиника. Диагноз и дифференциальный диагноз. Лечение.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93. Клещевой энцефалит Северной Азии. Этиология. Эпидемиология. Распространенность природных очагов в странах СНГ. Патогенез. Клиника. Диагностика.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94. Везикулярный или осповидный риккетсиоз. Этиология. Эпидемиология. Ареал заболеваемости. Патогенез. Клиника. Диагностика.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Лихорадка цуцугамуши. Этиология. Эпидемиология. Ареал заболеваемости. Патогенез. Клиника. Рецидивы. Диагноз и его лабораторное подтверждение.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95. Волынская, или пятидневная лихорадка. Этиология. Эпидемиология. Патогенез. Клиника. Диагностика.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96. Чума. Этиология. Распространение в мире. Эпидемиология. Патогенез чумы у человека. Патологическая анатомия. Клиника. Клинические формы и их характеристика. Течение болезни. Прогноз, исходы. Диагноз и методы лабораторного подтверждения. Правила забора инфекционного материала и ею транспортировка в лабораторию. Дифференциальный диагноз. Лечение. Правила выписки. Профилактика. Противоэпидемические мероприятия в очаге. Организация лечебной помощи. Организация госпиталя. Режим работы.</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97. Туляремия. Этиология. Эпидемиология. Патогенез и патологическая анатомия. Клиника. Клинические формы болезни. Их характеристика. Диагноз и дифференциальный диагноз.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98.Европейский (вшивый) возвратный тиф. Этиология. Эпидемиологии. Патогенез и особенности иммунитета. Клиника и течение болезни. Осложнения. Диагноз и его лабораторное подтверждение. Дифференциальный диагноз.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99. Клещевой возвратный тиф. Этиология. Эпидемиология. Патогенез и патологическая анатомия. Клиника. Сходство и различия с европейским (вшивым) возвратным тифом. Лабораторная диагностика. Лечение и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100. Боррелиозы. Болезнь Лайма. Этиология. Эпидемиология. Клиника, диагностика.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Малярия. Этиология. Виды и штаммы, циклы развития малярийных плазмодиев человека и их географическое распространение. Эпидемиология. Патогенез. Особенности патогенеза тропической малярии. Иммунитет. Клиника. Клиническая характеристика четырехдневной, трехдневной, тропической, овале-малярии. Рецидивы. Паразитоносительство. Злокачественные формы болезни. Малярия у беременных и детей. Диагностика с использованием лабораторных методов. Дифференциальный диагноз. Лечение. Химиорезистентность возбудителей малярии и ее практическое значение. Лечение малярийной комы. Лекарственная болезнь при лечении противомалярийными препаратами. Прогноз. Основные принципы борьбы с малярией.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101. Трипаносомоз африканский (сонная болезнь). Этиология. Эпидемиология. Патогенез. Локализация трипаносом у человека. Клиника. Особенности лабораторной диагностики. Паразитоносительство. Дифференциальный диагноз. Лечение на разных фазах болезни.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 xml:space="preserve">102. Трипаносомоз американский (болезнь Шагаса). Этиология. Особенности морфологии возбудителя в зависимости от локализации в организме человека. Эпидемиология. </w:t>
      </w:r>
      <w:r w:rsidRPr="00976495">
        <w:rPr>
          <w:rFonts w:ascii="Times New Roman" w:hAnsi="Times New Roman" w:cs="Times New Roman"/>
          <w:sz w:val="24"/>
          <w:szCs w:val="24"/>
        </w:rPr>
        <w:lastRenderedPageBreak/>
        <w:t>Патогенез. Клиника. Острая стадия. Хроническая стадия, диагноз и дифференциальный диагноз.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103. Висцеральный лейшманиоз. Этиология. Эпидемиология. Ареал распространения, Патогенез. Стадии развития паразита. Клиника. Особенности эпидемиологии и клинического течения. Осложнения. Диагноз. Дифференциальный диагноз. Лечение. Профилактика Особенности эпидемиологии и клиники при ВИЧ-инфекции.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104. Желтая лихорадка. Этиология. Ареал распространения Желтая лихорадка населенных пунктов и джунглей. Патогенез и патологическая анатомия. Иммунитет. Клиника. Фазы и формы болезни. Осложнения. Диагноз. Дифференциальный диагноз.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105. Москитная лихорадка (лихорадка паппатачи). Этиология. Эпидемиология. Ареал распространения. Патогенез. Клиника. Распознавание и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106. Общая характеристика болезней, объединенных термином «геморрагические лихорадки».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107.Геморрагический нефрозонефрит (геморрагическая лихорадка с почечным синдромом), Этиология. Эпидемиология. Ареал распространения. Патогенез и патологическая анатомия. Клиника. Осложнения. Особенности периода реконвалесценции, диагноз и дифференциальный диагноз. Лечение.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108. Омская геморрагическая лихорадка и Киасанурская лесная болезнь. Этиология. Эпидемиология. Ареал распространения, Патогенез и патологическая анатомия. Клиника. Характеристика геморрагического синдрома. Диагноз. Лечение.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109. Крымская геморрагическая лихорадка. Этиология. Эпидемиология. Ареал распространения. Клиника. Диагностика. Дифференциальный диагноз геморрагических лихорадок.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110. Марбургская лихорадка. Этиология. Эпидемиология. Клиника. Дифференциальная диагностика геморрагических лихорадок. Лечение. Противоэпидемические мероприятия.</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111. Лихорадка Эбола. Этиология. Эпидемиология. Клиника. Дифференциальная диагностика геморрагических лихорадок Лечение. Противоэпидемические мероприятия.</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112. Лихорадка Ласса. Этиология. Эпидемиологии. Клиника. Лечение. Дифференциальная диагностика.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113. Аргентинская геморрагическая лихорадка. Этиология. Эпидемиология. Клиника. Дифференциальная диагностика,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114. Боливийская геморрагическая лихорадка. Этиология. Эпидемиология. Клиника.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115. Лихорадка денге. Эпидемиология. Клиника. Диагностика. Лечение. Прогноз.</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116. Лимфоцитарный хориоменингит. Этиология. Эпидемиология. Клиника. Формы болезни. Диагноз.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117. Энцефалиты. Общая клиническая характеристика энцефалитов, их основные проявления. Первичные и вторичные энцефалиты.</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118. Весенне-летний клещевой энцефалит (таежный). Этиология. Эпидемиология. Патогенез. Особенности клинического течения. Диагностика. Специфическое и неспецифическое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119. Летне-осенний энцефалит (японский). Этиология. Эпидемиология. Клиника. Диагностика и лечение. Исходы.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120. Рожа. Этиология. Эпидемиология. Патогенез. Клиника. Разновидности рожистого воспаления. Распознавание. Лечение. Исходы болезни.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121. Столбняк. Этиология. Эпидемиология. Клиника. Осложнения. Диагноз и дифференциальный диагноз. Особенности ухода. Лечение. Принципы интенсивной и реанимационной терапии.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122. Сибирская язва. Этиология. Эпидемиология. Патогенез и патологическая анатомия. Иммунитет. Клиника. Формы сибирской язвы. Диагноз и его лабораторное подтверждение. Дифференциальный диагноз. Лечение.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lastRenderedPageBreak/>
        <w:t>123. Бешенство. Этиология. Эпидемиология. Патогенез и патологическая анатомия. Клиника и течение болезни. Диагноз и дифференциальный диагноз. Исход. Профилактика. Антирабические прививки. Л. Пастер и его роль в разработке методов прививок.</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124. Сап. Этиология. Эпидемиология. Восприимчивость человека. Патогенез и патологическая анатомия. Клиника. Диагноз. Лабораторное и аллергологическое подтверждение диагноза. Лечение. Прогноз. Особенности ухода за больными.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125. Мелиоидоз. Этиология. Эпидемиология. Патогенез и патологическая анатомия. Клиника. Варианты клинического течения. Исходы. Диагноз.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126. Содоку. Этиология. Эпидемиология. Патогенез. Клиника. Диагноз и дифференциальный диагноз.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127. Ящур. Этиология. Эпидемиология. Патогенез. Клиника. Начальные признаки заболевания. Характер и локализация высыпаний. Течение и исход. Распознавание.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128. Вирусные гепатиты. Этиологическая структура. Клинико-лабораторные особенности вирусных гепатитов А, В, С, D, Е, G, ТТV. Пути их передачи, методы профилактики.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129. Вирусный гепатит А. Этиология. Эпидемиология. Особенности патогенеза. Клиника. Диагностика. Дифференциальный диагноз. Лечение.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130. Вирусный гепатит В. Этиология. Эпидемиология. Особенности патогенеза. Клиника. Исходы. Затяжные и хронические формы. Острая и подострая дистрофия печени. Диагностика. Дифференциальный диагноз.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131. Вирусный гепатит дельта. Этиология. Особенности патогенеза. Клиника. Исходы.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132. Вирусный гепатит Е. Этиология. Эпидемиология. Клиника. Особенности течения у беременных.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 xml:space="preserve">133. Вирусный гепатит С. Этиология. Эпидемиология. Клиническая картина. Исходы. Гепатоцеллюлярная карцинома. Факторы, способствующие прогрессированию болезни. Сочетание хронического ВГС и ВИЧ-инфекции. </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134. Вирусный гепатит G. Этиология. Эпидемиология. Особенности клиники.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 xml:space="preserve">135. Вирусный гепатит ТТV. Этиология. Эпидемиология. Клиника. </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136. Лабораторная диагностика вирусных гепатитов. Значение и интерпретация исследований маркеров вирусных гепатитов. Значение количественного определения вируса (ПЦР) в клинике.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137.Критерии выздоровления. Диспансерное наблюдение за переболевшими.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138.ВИЧ-инфекция. Этиология. Эпидемиология. Патогенез. Стадии заболевания. Клиника. Диагностика. Профилактика. Принципы лечения. Показания для назначения противоретровирусной терапии. Вторичные заболевания, оппортунистические болезни.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139.Цитомегаловирусная инфекция. Этиология. Эпидемиология. Клиника. Диагностика. Лечение. Особенности клиники у больных ВИЧ-инфекцией.</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140.Острые инфекционные эритемы. Общая характеристика. Клиника. Диагноз и дифференциальный диагноз.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141. Кандидоз. Этиология. Патогенез и патологическая анатомия. Клиника. Клинические формы болезни. Особенности клиники при ВИЧ-инфекции. Диагноз и его лабораторное подтверждение. Лечение.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142. Аспергиллез. Этиология. Патогенез и патологическая анатомия. Клиника. Клинические формы болезни. Особенности клиники при ВИЧ-инфекции. Диагностика. Лечение.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143. Мукормикоз. Этиология. Патогенез и патологическая анатомия. Клиника. Клинические формы болезни. Особенности клиники при ВИЧ-инфекции. Диагностика. Лечение.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144. Коккцидиомикоз Этиология. Патогенез и патологическая анатомия. Клиника. Поражение кожи, легких. Особенности клиники при ВИЧ-инфекции. Диагноз. Дифференциальный диагноз. Лечение. Исходы.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lastRenderedPageBreak/>
        <w:t>145. Гистоплазмоз. Этиология, Эпидемиология, Патогенез и патологическая анатомия. Клиника различных форм болезни, диагноз и дифференциальный диагноз. Лечение. Прогноз. Про-филактика.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146. Криптококкоз. Этиология. Эпидемиология. Патогенез, патологическая анатомия. Клиника. Основные формы болезни. Диагноз. Дифференциальный диагноз. Лечение. Профилактика. Особенности течения при ВИЧ-инфекции.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147. Сепсис. Современное определение понятия. Полиэтиологичность заболевания. Патогенез различных форм сепсиса. Клиника. Диагноз и дифференциальный диагноз. Лечение. Предупреждение развития сепсиса.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148. Саркома Капоши. Этиология. Патогенез. Патологическая анатомия. Связь с ВИЧ-инфекцией. Клиника. Осложнения. Лечение.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149.Медленные инфекции. Основное понятие. Этиологическая структура. Особенности клинического течения. Лечение.</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150. Госпитальные инфекции. Понятие. Клиника и диагностика наиболее значимых госпитальных инфекций. Принципы лечения.</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 xml:space="preserve">151.Грипп в современном мире. </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152. Особенности «птичьего» и «свиного» гриппа.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153. Особенности течения и терапии гриппа у беременных.</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154. Клещевые энцефалиты, боррелиозы, эрлихиозы в современном мире. Особенности течения данных инфекции в последние годы.</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155. ВИЧ-инфекция. Геном вируса. Динамика заболеваемости в РФ за последние 10 лет.</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156. ВИЧ-инфекция у беременных. Течение. Профилактика перинатального инфицирования ребёнка.</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 xml:space="preserve">157. Профилактика инфицирования ВИЧ при различного рода контактах (согласно СанПин) </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158. Современная терапия ВИЧ-инфекции у различных категорий пациентов. Эффективность терапии.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159.Гепатит В. Геном вируса. Динамика заболеваемости в РФ за последние 10 лет. Роль иммунизации.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 xml:space="preserve">160. Гепатит В у беременных. Профилактика перинатального инфицирования. </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161. Морфологические особенности поражения печени при HBV-инфекции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162. Внепечёночные проявления HBV-инфекции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163. Особенности течения в зависимости от генотипа гепатита В и наличия HBeAg</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164. Современная терапия HBV-инфекции у различных категорий пациентов. Эффективность терапии.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165. Побочные эффекты противовирусных препаратов  и противопоказания к терапии HBV-инфекции.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166. Цирроз печени при гепатите В. Особенности терапии в зависимости от стадии по Чайлд-Пью.</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167. Цирроз печени при гепатите В+Д. Особенности терапии в зависимости от стадии по Чайлд-Пью.</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 xml:space="preserve">168. Гепатит Д. Геном вируса. Распространённость в мире и РФ по данным литературы. </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169. Особенности терапии при гепатите В+Д.</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170. Гепатит С. Геном вируса. Динамика заболеваемости в РФ за последние 10 лет. Гепатит С у беременных. Возможность перинатального инфицирования.</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Профилактика перинатального инфицирования</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171. Морфологические особенности поражения печени при HСV-инфекции.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172. Внепечёночные проявления НСV-инфекции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173. Современная терапия НСV-инфекции у различных категорий пациентов. Эффективность терапии.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174. Побочные эффекты противовирусных препаратов  и противопоказания к терапии НСV-инфекции.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lastRenderedPageBreak/>
        <w:t>175. Цирроз печени при гепатите С. Особенности терапии в зависимости от стадии по Чайлд-Пью.</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176.Цирроз печени при гепатите С+В, С+В+Д. Особенности терапии. Особенности терапии в зависимости от стадии по Чайлд-Пью.</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177. Трансплантация печени у больных хроническими гепатитами В,С, Д и их сочетаний. Показания и противопоказания к трансплантации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178. Противовирусная терапия в до и после трансплантационном периоде. Показания. Противопоказания. Особенности. Наименование используемых препаратов. Эффективность терапии.</w:t>
      </w:r>
    </w:p>
    <w:p w:rsidR="00976495" w:rsidRPr="00976495" w:rsidRDefault="00976495" w:rsidP="00910B1C">
      <w:pPr>
        <w:spacing w:line="240" w:lineRule="auto"/>
        <w:jc w:val="both"/>
        <w:rPr>
          <w:rFonts w:ascii="Times New Roman" w:hAnsi="Times New Roman" w:cs="Times New Roman"/>
          <w:sz w:val="24"/>
          <w:szCs w:val="24"/>
        </w:rPr>
      </w:pPr>
      <w:r w:rsidRPr="00976495">
        <w:rPr>
          <w:rFonts w:ascii="Times New Roman" w:hAnsi="Times New Roman" w:cs="Times New Roman"/>
          <w:sz w:val="24"/>
          <w:szCs w:val="24"/>
        </w:rPr>
        <w:t>179. Влияние трансплантации на качество жизни пациентов. Возможности рождения детей после проведения трансплантации.</w:t>
      </w:r>
    </w:p>
    <w:p w:rsidR="009C718B" w:rsidRDefault="00976495" w:rsidP="00910B1C">
      <w:pPr>
        <w:spacing w:line="240" w:lineRule="auto"/>
        <w:rPr>
          <w:rFonts w:ascii="Times New Roman" w:hAnsi="Times New Roman" w:cs="Times New Roman"/>
          <w:sz w:val="24"/>
          <w:szCs w:val="24"/>
        </w:rPr>
      </w:pPr>
      <w:r w:rsidRPr="00976495">
        <w:rPr>
          <w:rFonts w:ascii="Times New Roman" w:hAnsi="Times New Roman" w:cs="Times New Roman"/>
          <w:sz w:val="24"/>
          <w:szCs w:val="24"/>
        </w:rPr>
        <w:t>180. Обзор нормативной базы по инфекционным болезням</w:t>
      </w:r>
    </w:p>
    <w:p w:rsidR="00CD204E" w:rsidRPr="00CD204E" w:rsidRDefault="00CD204E" w:rsidP="00CD204E">
      <w:pPr>
        <w:spacing w:line="240" w:lineRule="auto"/>
        <w:jc w:val="both"/>
        <w:rPr>
          <w:rFonts w:ascii="Times New Roman" w:hAnsi="Times New Roman" w:cs="Times New Roman"/>
          <w:sz w:val="24"/>
          <w:szCs w:val="24"/>
        </w:rPr>
      </w:pPr>
      <w:r w:rsidRPr="00CD204E">
        <w:rPr>
          <w:rFonts w:ascii="Times New Roman" w:hAnsi="Times New Roman" w:cs="Times New Roman"/>
          <w:sz w:val="24"/>
          <w:szCs w:val="24"/>
          <w:highlight w:val="green"/>
        </w:rPr>
        <w:t xml:space="preserve">181. </w:t>
      </w:r>
      <w:r w:rsidRPr="00CD204E">
        <w:rPr>
          <w:rFonts w:ascii="Times New Roman" w:hAnsi="Times New Roman" w:cs="Times New Roman"/>
          <w:sz w:val="24"/>
          <w:szCs w:val="24"/>
          <w:highlight w:val="green"/>
          <w:lang w:val="en-US"/>
        </w:rPr>
        <w:t>COVID</w:t>
      </w:r>
      <w:r w:rsidRPr="00CD204E">
        <w:rPr>
          <w:rFonts w:ascii="Times New Roman" w:hAnsi="Times New Roman" w:cs="Times New Roman"/>
          <w:sz w:val="24"/>
          <w:szCs w:val="24"/>
          <w:highlight w:val="green"/>
        </w:rPr>
        <w:t>-19. История развития пандемии. Этиология. Изменчивость</w:t>
      </w:r>
      <w:r w:rsidRPr="000F7D86">
        <w:rPr>
          <w:rFonts w:ascii="Times New Roman" w:hAnsi="Times New Roman" w:cs="Times New Roman"/>
          <w:sz w:val="24"/>
          <w:szCs w:val="24"/>
          <w:highlight w:val="green"/>
        </w:rPr>
        <w:t xml:space="preserve"> </w:t>
      </w:r>
      <w:r w:rsidRPr="00CD204E">
        <w:rPr>
          <w:rFonts w:ascii="Times New Roman" w:hAnsi="Times New Roman" w:cs="Times New Roman"/>
          <w:sz w:val="24"/>
          <w:szCs w:val="24"/>
          <w:highlight w:val="green"/>
          <w:lang w:val="en-US"/>
        </w:rPr>
        <w:t>SARS</w:t>
      </w:r>
      <w:r w:rsidRPr="000F7D86">
        <w:rPr>
          <w:rFonts w:ascii="Times New Roman" w:hAnsi="Times New Roman" w:cs="Times New Roman"/>
          <w:sz w:val="24"/>
          <w:szCs w:val="24"/>
          <w:highlight w:val="green"/>
        </w:rPr>
        <w:t>-</w:t>
      </w:r>
      <w:r w:rsidRPr="00CD204E">
        <w:rPr>
          <w:rFonts w:ascii="Times New Roman" w:hAnsi="Times New Roman" w:cs="Times New Roman"/>
          <w:sz w:val="24"/>
          <w:szCs w:val="24"/>
          <w:highlight w:val="green"/>
          <w:lang w:val="en-US"/>
        </w:rPr>
        <w:t>CoV</w:t>
      </w:r>
      <w:r w:rsidRPr="000F7D86">
        <w:rPr>
          <w:rFonts w:ascii="Times New Roman" w:hAnsi="Times New Roman" w:cs="Times New Roman"/>
          <w:sz w:val="24"/>
          <w:szCs w:val="24"/>
          <w:highlight w:val="green"/>
        </w:rPr>
        <w:t>-2</w:t>
      </w:r>
      <w:r w:rsidRPr="00CD204E">
        <w:rPr>
          <w:rFonts w:ascii="Times New Roman" w:hAnsi="Times New Roman" w:cs="Times New Roman"/>
          <w:sz w:val="24"/>
          <w:szCs w:val="24"/>
          <w:highlight w:val="green"/>
        </w:rPr>
        <w:t>. Патологическая анатомия. Клиническая характеристика. Группы риска. Дифференциальный диагноз. Осложнения. Лабораторная диагностика. Лечение этиотропное и патогенетическое. Режим и уход за больным. Принципы интенсивной терапии при тяжелых формах. Специфическая и неспецифическая профилактика. Организация противоэпидемических мероприятий.</w:t>
      </w:r>
    </w:p>
    <w:p w:rsidR="00C04E1B" w:rsidRPr="00976495" w:rsidRDefault="00C04E1B" w:rsidP="00910B1C">
      <w:pPr>
        <w:spacing w:line="240" w:lineRule="auto"/>
        <w:rPr>
          <w:rFonts w:ascii="Times New Roman" w:hAnsi="Times New Roman" w:cs="Times New Roman"/>
          <w:b/>
          <w:bCs/>
          <w:sz w:val="24"/>
          <w:szCs w:val="24"/>
        </w:rPr>
      </w:pPr>
    </w:p>
    <w:p w:rsidR="00C04E1B" w:rsidRPr="00DD6FEC" w:rsidRDefault="00C04E1B" w:rsidP="00CD204E">
      <w:pPr>
        <w:rPr>
          <w:rFonts w:ascii="Times New Roman" w:hAnsi="Times New Roman" w:cs="Times New Roman"/>
          <w:b/>
          <w:bCs/>
          <w:sz w:val="24"/>
          <w:szCs w:val="24"/>
        </w:rPr>
      </w:pPr>
    </w:p>
    <w:p w:rsidR="009C718B" w:rsidRDefault="009C718B" w:rsidP="0071080C">
      <w:pPr>
        <w:autoSpaceDE w:val="0"/>
        <w:autoSpaceDN w:val="0"/>
        <w:adjustRightInd w:val="0"/>
        <w:spacing w:line="240" w:lineRule="auto"/>
        <w:ind w:left="709"/>
        <w:jc w:val="center"/>
        <w:rPr>
          <w:rFonts w:ascii="Times New Roman" w:hAnsi="Times New Roman" w:cs="Times New Roman"/>
          <w:b/>
          <w:sz w:val="28"/>
          <w:szCs w:val="28"/>
        </w:rPr>
      </w:pPr>
    </w:p>
    <w:p w:rsidR="00A857CC" w:rsidRDefault="00A857CC" w:rsidP="0071080C">
      <w:pPr>
        <w:autoSpaceDE w:val="0"/>
        <w:autoSpaceDN w:val="0"/>
        <w:adjustRightInd w:val="0"/>
        <w:spacing w:line="240" w:lineRule="auto"/>
        <w:ind w:left="709"/>
        <w:jc w:val="center"/>
        <w:rPr>
          <w:rFonts w:ascii="Times New Roman" w:hAnsi="Times New Roman" w:cs="Times New Roman"/>
          <w:b/>
          <w:sz w:val="28"/>
          <w:szCs w:val="28"/>
        </w:rPr>
      </w:pPr>
    </w:p>
    <w:p w:rsidR="00211C7A" w:rsidRPr="008C29FC" w:rsidRDefault="008C29FC" w:rsidP="0071080C">
      <w:pPr>
        <w:autoSpaceDE w:val="0"/>
        <w:autoSpaceDN w:val="0"/>
        <w:adjustRightInd w:val="0"/>
        <w:spacing w:line="240" w:lineRule="auto"/>
        <w:ind w:left="709"/>
        <w:jc w:val="center"/>
        <w:rPr>
          <w:rFonts w:ascii="Times New Roman" w:hAnsi="Times New Roman" w:cs="Times New Roman"/>
          <w:sz w:val="24"/>
          <w:szCs w:val="24"/>
          <w:u w:val="single"/>
        </w:rPr>
      </w:pPr>
      <w:r w:rsidRPr="008C29FC">
        <w:rPr>
          <w:rFonts w:ascii="Times New Roman" w:hAnsi="Times New Roman" w:cs="Times New Roman"/>
          <w:b/>
          <w:sz w:val="24"/>
          <w:szCs w:val="24"/>
          <w:u w:val="single"/>
        </w:rPr>
        <w:t>З</w:t>
      </w:r>
      <w:r w:rsidR="003728F3" w:rsidRPr="008C29FC">
        <w:rPr>
          <w:rFonts w:ascii="Times New Roman" w:hAnsi="Times New Roman" w:cs="Times New Roman"/>
          <w:b/>
          <w:sz w:val="24"/>
          <w:szCs w:val="24"/>
          <w:u w:val="single"/>
        </w:rPr>
        <w:t xml:space="preserve">адачи </w:t>
      </w:r>
      <w:r w:rsidR="003728F3" w:rsidRPr="008C29FC">
        <w:rPr>
          <w:rFonts w:ascii="Times New Roman" w:hAnsi="Times New Roman" w:cs="Times New Roman"/>
          <w:b/>
          <w:bCs/>
          <w:sz w:val="24"/>
          <w:szCs w:val="24"/>
          <w:u w:val="single"/>
        </w:rPr>
        <w:t>для проведения собеседования</w:t>
      </w:r>
    </w:p>
    <w:p w:rsidR="00211C7A" w:rsidRDefault="00211C7A" w:rsidP="001B5306">
      <w:pPr>
        <w:autoSpaceDE w:val="0"/>
        <w:autoSpaceDN w:val="0"/>
        <w:adjustRightInd w:val="0"/>
        <w:spacing w:line="240" w:lineRule="auto"/>
        <w:ind w:left="709"/>
        <w:rPr>
          <w:rFonts w:ascii="Times New Roman" w:hAnsi="Times New Roman" w:cs="Times New Roman"/>
          <w:sz w:val="28"/>
          <w:szCs w:val="28"/>
        </w:rPr>
      </w:pPr>
    </w:p>
    <w:p w:rsidR="0071080C" w:rsidRDefault="0071080C" w:rsidP="009C718B">
      <w:pPr>
        <w:spacing w:before="100" w:beforeAutospacing="1" w:after="100" w:afterAutospacing="1" w:line="240" w:lineRule="auto"/>
        <w:contextualSpacing/>
        <w:rPr>
          <w:rFonts w:ascii="Times New Roman" w:eastAsia="Times New Roman" w:hAnsi="Times New Roman" w:cs="Times New Roman"/>
          <w:b/>
          <w:bCs/>
          <w:szCs w:val="24"/>
        </w:rPr>
      </w:pPr>
      <w:r w:rsidRPr="006D7AA6">
        <w:rPr>
          <w:rFonts w:ascii="Times New Roman" w:eastAsia="Times New Roman" w:hAnsi="Times New Roman" w:cs="Times New Roman"/>
          <w:b/>
          <w:bCs/>
          <w:szCs w:val="24"/>
        </w:rPr>
        <w:t>ЗАДАЧА № 1</w:t>
      </w:r>
    </w:p>
    <w:p w:rsidR="00BA7CD0" w:rsidRPr="00D5502A" w:rsidRDefault="00BA7CD0" w:rsidP="00BA7CD0">
      <w:pPr>
        <w:pStyle w:val="3"/>
        <w:tabs>
          <w:tab w:val="left" w:pos="2119"/>
        </w:tabs>
      </w:pPr>
      <w:r w:rsidRPr="00D5502A">
        <w:t>Ситуация</w:t>
      </w:r>
      <w:r w:rsidRPr="00D5502A">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E973CE" w:rsidRDefault="00BA7CD0" w:rsidP="00BA7CD0">
            <w:pPr>
              <w:pStyle w:val="af1"/>
              <w:rPr>
                <w:rStyle w:val="af0"/>
                <w:i w:val="0"/>
                <w:iCs w:val="0"/>
                <w:sz w:val="22"/>
              </w:rPr>
            </w:pPr>
            <w:r>
              <w:rPr>
                <w:rStyle w:val="af0"/>
                <w:i w:val="0"/>
                <w:iCs w:val="0"/>
                <w:sz w:val="22"/>
              </w:rPr>
              <w:t>30.12 в</w:t>
            </w:r>
            <w:r w:rsidRPr="00CE34C2">
              <w:rPr>
                <w:rStyle w:val="af0"/>
                <w:i w:val="0"/>
                <w:iCs w:val="0"/>
                <w:sz w:val="22"/>
              </w:rPr>
              <w:t xml:space="preserve">ызов участкового педиатра </w:t>
            </w:r>
            <w:r>
              <w:rPr>
                <w:rStyle w:val="af0"/>
                <w:i w:val="0"/>
                <w:iCs w:val="0"/>
                <w:sz w:val="22"/>
              </w:rPr>
              <w:t xml:space="preserve">к ребенку 6,5 лет, приехавшего 22.12 в гости к дяде в Санкт-Петербург из Душанбе </w:t>
            </w:r>
          </w:p>
          <w:p w:rsidR="00BA7CD0" w:rsidRPr="00CE34C2" w:rsidRDefault="00BA7CD0" w:rsidP="00BA7CD0">
            <w:pPr>
              <w:pStyle w:val="af1"/>
              <w:rPr>
                <w:rStyle w:val="af0"/>
                <w:i w:val="0"/>
                <w:iCs w:val="0"/>
                <w:sz w:val="22"/>
              </w:rPr>
            </w:pPr>
          </w:p>
        </w:tc>
      </w:tr>
    </w:tbl>
    <w:p w:rsidR="00BA7CD0" w:rsidRDefault="00BA7CD0" w:rsidP="00BA7CD0">
      <w:pPr>
        <w:pStyle w:val="3"/>
      </w:pPr>
      <w:r w:rsidRPr="00362287">
        <w:t>Жалобы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242BD9" w:rsidRDefault="00BA7CD0" w:rsidP="00BA7CD0">
            <w:pPr>
              <w:pStyle w:val="af1"/>
              <w:rPr>
                <w:rStyle w:val="af0"/>
                <w:i w:val="0"/>
                <w:iCs w:val="0"/>
                <w:sz w:val="22"/>
              </w:rPr>
            </w:pPr>
            <w:r>
              <w:rPr>
                <w:rStyle w:val="af0"/>
                <w:i w:val="0"/>
                <w:iCs w:val="0"/>
                <w:sz w:val="22"/>
              </w:rPr>
              <w:t xml:space="preserve">На слабость, резкое снижение аппетита, повышенную температуру от 37.4 до 38,6 в течение 7 дней, небольшой кашель и насморк, периодические боли в животе.. В последние 3 дня отмечались рвоты после приема пищи от 1 до 3 раз в сутки (мать связывает с употреблением в пищу салата из свежей моркови со сметаной). В течение 3-х дней моча темная, накануне появился обесцвеченный стул, а затем желтушность склер и кожи </w:t>
            </w:r>
          </w:p>
        </w:tc>
      </w:tr>
    </w:tbl>
    <w:p w:rsidR="00BA7CD0" w:rsidRDefault="00BA7CD0" w:rsidP="00BA7CD0">
      <w:pPr>
        <w:pStyle w:val="3"/>
      </w:pPr>
      <w:r>
        <w:t xml:space="preserve">Анамнез </w:t>
      </w:r>
      <w:r w:rsidRPr="00631B3A">
        <w:t>заболевания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242BD9" w:rsidRDefault="00BA7CD0" w:rsidP="00BA7CD0">
            <w:pPr>
              <w:pStyle w:val="af1"/>
              <w:rPr>
                <w:rStyle w:val="af0"/>
                <w:i w:val="0"/>
                <w:iCs w:val="0"/>
                <w:sz w:val="22"/>
              </w:rPr>
            </w:pPr>
            <w:r>
              <w:rPr>
                <w:rStyle w:val="af0"/>
                <w:i w:val="0"/>
                <w:iCs w:val="0"/>
                <w:sz w:val="22"/>
              </w:rPr>
              <w:t>Болен в течение 7 дней, заболел на 2-ой день после приезда из Душанбе: 24.12 - боли в животе, вялость, отказ от еды, Т 37.8</w:t>
            </w:r>
            <w:r>
              <w:rPr>
                <w:rStyle w:val="af0"/>
                <w:i w:val="0"/>
                <w:iCs w:val="0"/>
                <w:sz w:val="22"/>
                <w:vertAlign w:val="superscript"/>
                <w:lang w:val="en-US"/>
              </w:rPr>
              <w:t>o</w:t>
            </w:r>
            <w:r w:rsidRPr="000B0332">
              <w:rPr>
                <w:rStyle w:val="af0"/>
                <w:i w:val="0"/>
                <w:iCs w:val="0"/>
                <w:sz w:val="22"/>
                <w:lang w:val="en-US"/>
              </w:rPr>
              <w:t>C</w:t>
            </w:r>
            <w:r>
              <w:rPr>
                <w:rStyle w:val="af0"/>
                <w:i w:val="0"/>
                <w:iCs w:val="0"/>
                <w:sz w:val="22"/>
              </w:rPr>
              <w:t>, небольшой насморк и кашель. 25-27.12 - оставался вялым, периодически в течение дня отмечались боли в животе, стул 2-3 раза в день густой кашецей, окрашен, 27 - 28.12 -  однократные рвоты после еды, подъем Т до 38,6-38,8</w:t>
            </w:r>
            <w:r>
              <w:rPr>
                <w:rStyle w:val="af0"/>
                <w:i w:val="0"/>
                <w:iCs w:val="0"/>
                <w:sz w:val="22"/>
                <w:vertAlign w:val="superscript"/>
                <w:lang w:val="en-US"/>
              </w:rPr>
              <w:t>o</w:t>
            </w:r>
            <w:r w:rsidRPr="000B0332">
              <w:rPr>
                <w:rStyle w:val="af0"/>
                <w:i w:val="0"/>
                <w:iCs w:val="0"/>
                <w:sz w:val="22"/>
                <w:lang w:val="en-US"/>
              </w:rPr>
              <w:t>C</w:t>
            </w:r>
            <w:r>
              <w:rPr>
                <w:rStyle w:val="af0"/>
                <w:i w:val="0"/>
                <w:iCs w:val="0"/>
                <w:sz w:val="22"/>
              </w:rPr>
              <w:t xml:space="preserve"> (снижалась при даче парацетамола до 36.9-37.2</w:t>
            </w:r>
            <w:r>
              <w:rPr>
                <w:rStyle w:val="af0"/>
                <w:i w:val="0"/>
                <w:iCs w:val="0"/>
                <w:sz w:val="22"/>
                <w:vertAlign w:val="superscript"/>
                <w:lang w:val="en-US"/>
              </w:rPr>
              <w:t>o</w:t>
            </w:r>
            <w:r w:rsidRPr="000B0332">
              <w:rPr>
                <w:rStyle w:val="af0"/>
                <w:i w:val="0"/>
                <w:iCs w:val="0"/>
                <w:sz w:val="22"/>
                <w:lang w:val="en-US"/>
              </w:rPr>
              <w:t>C</w:t>
            </w:r>
            <w:r>
              <w:rPr>
                <w:rStyle w:val="af0"/>
                <w:i w:val="0"/>
                <w:iCs w:val="0"/>
                <w:sz w:val="22"/>
              </w:rPr>
              <w:t>), но кашель и насморк оставались слабо выраженными (без нарастания), Моча темная, стул 2 раза  каши                                                                                                                                                                                                                         цей, частично окрашенный, 29.12 –желтушность склер, аппетит резко снижен, Т 37.6-38,0</w:t>
            </w:r>
            <w:r>
              <w:rPr>
                <w:rStyle w:val="af0"/>
                <w:i w:val="0"/>
                <w:iCs w:val="0"/>
                <w:sz w:val="22"/>
                <w:vertAlign w:val="superscript"/>
                <w:lang w:val="en-US"/>
              </w:rPr>
              <w:t>o</w:t>
            </w:r>
            <w:r w:rsidRPr="000B0332">
              <w:rPr>
                <w:rStyle w:val="af0"/>
                <w:i w:val="0"/>
                <w:iCs w:val="0"/>
                <w:sz w:val="22"/>
                <w:lang w:val="en-US"/>
              </w:rPr>
              <w:t>C</w:t>
            </w:r>
            <w:r w:rsidRPr="000B0332">
              <w:rPr>
                <w:rStyle w:val="af0"/>
                <w:i w:val="0"/>
                <w:iCs w:val="0"/>
                <w:sz w:val="22"/>
              </w:rPr>
              <w:t>.</w:t>
            </w:r>
            <w:r>
              <w:rPr>
                <w:rStyle w:val="af0"/>
                <w:i w:val="0"/>
                <w:iCs w:val="0"/>
                <w:sz w:val="22"/>
              </w:rPr>
              <w:t xml:space="preserve"> моча темная, вечером усиление болей в животе, 3-х кратная рвота и светлый стул 1 раз, 30.12-  желтушность кожи и склер, головная боль, боли в животе, Т 37,8</w:t>
            </w:r>
            <w:r>
              <w:rPr>
                <w:rStyle w:val="af0"/>
                <w:i w:val="0"/>
                <w:iCs w:val="0"/>
                <w:sz w:val="22"/>
                <w:vertAlign w:val="superscript"/>
                <w:lang w:val="en-US"/>
              </w:rPr>
              <w:t>o</w:t>
            </w:r>
            <w:r w:rsidRPr="000B0332">
              <w:rPr>
                <w:rStyle w:val="af0"/>
                <w:i w:val="0"/>
                <w:iCs w:val="0"/>
                <w:sz w:val="22"/>
                <w:lang w:val="en-US"/>
              </w:rPr>
              <w:t>C</w:t>
            </w:r>
            <w:r>
              <w:rPr>
                <w:rStyle w:val="af0"/>
                <w:i w:val="0"/>
                <w:iCs w:val="0"/>
                <w:sz w:val="22"/>
              </w:rPr>
              <w:t xml:space="preserve">,  от еды отказывается, рвота 1 раз утром, моча темная, стула не было. Все эти дни мать давала жаропонижающие – парацетамол, обильное питье, соки и рисовый отвар. </w:t>
            </w:r>
          </w:p>
        </w:tc>
      </w:tr>
    </w:tbl>
    <w:p w:rsidR="00BA7CD0" w:rsidRDefault="00BA7CD0" w:rsidP="00BA7CD0">
      <w:pPr>
        <w:pStyle w:val="3"/>
      </w:pPr>
      <w:r>
        <w:lastRenderedPageBreak/>
        <w:t>Анамнез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1056C7" w:rsidRDefault="00BA7CD0" w:rsidP="00BA7CD0">
            <w:pPr>
              <w:pStyle w:val="af1"/>
              <w:rPr>
                <w:rStyle w:val="af0"/>
                <w:i w:val="0"/>
                <w:iCs w:val="0"/>
                <w:sz w:val="22"/>
              </w:rPr>
            </w:pPr>
            <w:r w:rsidRPr="001056C7">
              <w:rPr>
                <w:rStyle w:val="af0"/>
                <w:i w:val="0"/>
                <w:iCs w:val="0"/>
                <w:sz w:val="22"/>
              </w:rPr>
              <w:t>Ребенок от 3 беременности (1 – сын 10 лет, 2 – дочь -8 лет, дети здоровы), протекавшей физиологически. Род</w:t>
            </w:r>
            <w:r>
              <w:rPr>
                <w:rStyle w:val="af0"/>
                <w:i w:val="0"/>
                <w:iCs w:val="0"/>
                <w:sz w:val="22"/>
              </w:rPr>
              <w:t xml:space="preserve">ы срочные, </w:t>
            </w:r>
            <w:r w:rsidRPr="001056C7">
              <w:rPr>
                <w:rStyle w:val="af0"/>
                <w:i w:val="0"/>
                <w:iCs w:val="0"/>
                <w:sz w:val="22"/>
              </w:rPr>
              <w:t>м.т. 3550, длин</w:t>
            </w:r>
            <w:r>
              <w:rPr>
                <w:rStyle w:val="af0"/>
                <w:i w:val="0"/>
                <w:iCs w:val="0"/>
                <w:sz w:val="22"/>
              </w:rPr>
              <w:t xml:space="preserve">а </w:t>
            </w:r>
            <w:r w:rsidRPr="001056C7">
              <w:rPr>
                <w:rStyle w:val="af0"/>
                <w:i w:val="0"/>
                <w:iCs w:val="0"/>
                <w:sz w:val="22"/>
              </w:rPr>
              <w:t>52см, по Апгар 8/9</w:t>
            </w:r>
            <w:r>
              <w:rPr>
                <w:rStyle w:val="af0"/>
                <w:i w:val="0"/>
                <w:iCs w:val="0"/>
                <w:sz w:val="22"/>
              </w:rPr>
              <w:t xml:space="preserve"> бал.</w:t>
            </w:r>
            <w:r w:rsidRPr="001056C7">
              <w:rPr>
                <w:rStyle w:val="af0"/>
                <w:i w:val="0"/>
                <w:iCs w:val="0"/>
                <w:sz w:val="22"/>
              </w:rPr>
              <w:t>, период но</w:t>
            </w:r>
            <w:r>
              <w:rPr>
                <w:rStyle w:val="af0"/>
                <w:i w:val="0"/>
                <w:iCs w:val="0"/>
                <w:sz w:val="22"/>
              </w:rPr>
              <w:t>ворожденности  без особенностей.</w:t>
            </w:r>
          </w:p>
          <w:p w:rsidR="00BA7CD0" w:rsidRPr="001056C7" w:rsidRDefault="00BA7CD0" w:rsidP="00BA7CD0">
            <w:pPr>
              <w:spacing w:line="240" w:lineRule="auto"/>
              <w:jc w:val="both"/>
              <w:rPr>
                <w:rStyle w:val="af0"/>
                <w:rFonts w:ascii="Times New Roman" w:hAnsi="Times New Roman"/>
                <w:i w:val="0"/>
                <w:iCs w:val="0"/>
              </w:rPr>
            </w:pPr>
            <w:r w:rsidRPr="001056C7">
              <w:rPr>
                <w:rFonts w:ascii="Times New Roman" w:hAnsi="Times New Roman"/>
              </w:rPr>
              <w:t>Профил</w:t>
            </w:r>
            <w:r>
              <w:rPr>
                <w:rFonts w:ascii="Times New Roman" w:hAnsi="Times New Roman"/>
              </w:rPr>
              <w:t>актические прививки все получил</w:t>
            </w:r>
            <w:r w:rsidRPr="001056C7">
              <w:rPr>
                <w:rFonts w:ascii="Times New Roman" w:hAnsi="Times New Roman"/>
              </w:rPr>
              <w:t xml:space="preserve"> согласно национального календаря (в том числе против  гепатита В (от гепатита А не привит). Аллергический анамнез без особенностей, наследственность не отягощена. С</w:t>
            </w:r>
            <w:r w:rsidRPr="001056C7">
              <w:rPr>
                <w:rStyle w:val="af0"/>
                <w:rFonts w:ascii="Times New Roman" w:hAnsi="Times New Roman"/>
                <w:i w:val="0"/>
                <w:iCs w:val="0"/>
              </w:rPr>
              <w:t>емья проживает в отдельной квартире, материально-бытовые условия хорошие.</w:t>
            </w:r>
          </w:p>
          <w:p w:rsidR="00BA7CD0" w:rsidRPr="00242BD9" w:rsidRDefault="00BA7CD0" w:rsidP="00BA7CD0">
            <w:pPr>
              <w:pStyle w:val="af1"/>
              <w:rPr>
                <w:rStyle w:val="af0"/>
                <w:i w:val="0"/>
                <w:iCs w:val="0"/>
                <w:sz w:val="22"/>
              </w:rPr>
            </w:pPr>
            <w:r w:rsidRPr="001056C7">
              <w:rPr>
                <w:rStyle w:val="af0"/>
                <w:i w:val="0"/>
                <w:iCs w:val="0"/>
                <w:sz w:val="22"/>
              </w:rPr>
              <w:t>Посещает детский сад, последнее посещение 18.12. Со слов мамы в группе д/</w:t>
            </w:r>
            <w:r>
              <w:rPr>
                <w:rStyle w:val="af0"/>
                <w:i w:val="0"/>
                <w:iCs w:val="0"/>
                <w:sz w:val="22"/>
              </w:rPr>
              <w:t>с</w:t>
            </w:r>
            <w:r w:rsidRPr="001056C7">
              <w:rPr>
                <w:rStyle w:val="af0"/>
                <w:i w:val="0"/>
                <w:iCs w:val="0"/>
                <w:sz w:val="22"/>
              </w:rPr>
              <w:t xml:space="preserve"> были дети с жидким стулом</w:t>
            </w:r>
            <w:r>
              <w:rPr>
                <w:rStyle w:val="af0"/>
                <w:i w:val="0"/>
                <w:iCs w:val="0"/>
                <w:sz w:val="22"/>
              </w:rPr>
              <w:t>и проявлениями ОРВИ</w:t>
            </w:r>
            <w:r w:rsidRPr="001056C7">
              <w:rPr>
                <w:rStyle w:val="af0"/>
                <w:i w:val="0"/>
                <w:iCs w:val="0"/>
                <w:sz w:val="22"/>
              </w:rPr>
              <w:t xml:space="preserve">, но сведений о </w:t>
            </w:r>
            <w:r>
              <w:rPr>
                <w:rStyle w:val="af0"/>
                <w:i w:val="0"/>
                <w:iCs w:val="0"/>
                <w:sz w:val="22"/>
              </w:rPr>
              <w:t>наличии</w:t>
            </w:r>
            <w:r w:rsidRPr="001056C7">
              <w:rPr>
                <w:rStyle w:val="af0"/>
                <w:i w:val="0"/>
                <w:iCs w:val="0"/>
                <w:sz w:val="22"/>
              </w:rPr>
              <w:t xml:space="preserve"> желтух</w:t>
            </w:r>
            <w:r>
              <w:rPr>
                <w:rStyle w:val="af0"/>
                <w:i w:val="0"/>
                <w:iCs w:val="0"/>
                <w:sz w:val="22"/>
              </w:rPr>
              <w:t>и</w:t>
            </w:r>
            <w:r w:rsidRPr="001056C7">
              <w:rPr>
                <w:rStyle w:val="af0"/>
                <w:i w:val="0"/>
                <w:iCs w:val="0"/>
                <w:sz w:val="22"/>
              </w:rPr>
              <w:t xml:space="preserve"> у детей не было</w:t>
            </w:r>
          </w:p>
        </w:tc>
      </w:tr>
    </w:tbl>
    <w:p w:rsidR="00BA7CD0" w:rsidRDefault="00BA7CD0" w:rsidP="00BA7CD0">
      <w:pPr>
        <w:pStyle w:val="3"/>
      </w:pPr>
      <w:r w:rsidRPr="00FA04DF">
        <w:t>Объективный статус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242BD9" w:rsidRDefault="00BA7CD0" w:rsidP="00BA7CD0">
            <w:pPr>
              <w:pStyle w:val="af1"/>
              <w:rPr>
                <w:rStyle w:val="af0"/>
                <w:i w:val="0"/>
                <w:iCs w:val="0"/>
                <w:sz w:val="22"/>
              </w:rPr>
            </w:pPr>
            <w:r>
              <w:rPr>
                <w:rStyle w:val="af0"/>
                <w:i w:val="0"/>
                <w:iCs w:val="0"/>
                <w:sz w:val="22"/>
              </w:rPr>
              <w:t>Состояние средней тяжести, сознание ясное, в контакт вступает неохотно (есть языковой барьер). Вялый, Т 37.1</w:t>
            </w:r>
            <w:r>
              <w:rPr>
                <w:rStyle w:val="af0"/>
                <w:i w:val="0"/>
                <w:iCs w:val="0"/>
                <w:sz w:val="22"/>
                <w:vertAlign w:val="superscript"/>
                <w:lang w:val="en-US"/>
              </w:rPr>
              <w:t>o</w:t>
            </w:r>
            <w:r w:rsidRPr="000B0332">
              <w:rPr>
                <w:rStyle w:val="af0"/>
                <w:i w:val="0"/>
                <w:iCs w:val="0"/>
                <w:sz w:val="22"/>
                <w:lang w:val="en-US"/>
              </w:rPr>
              <w:t>C</w:t>
            </w:r>
            <w:r>
              <w:rPr>
                <w:rStyle w:val="af0"/>
                <w:i w:val="0"/>
                <w:iCs w:val="0"/>
                <w:sz w:val="22"/>
              </w:rPr>
              <w:t xml:space="preserve"> Кожные покровы, склеры и слизистые полости рта желтушные. Сыпи нет</w:t>
            </w:r>
            <w:r w:rsidRPr="0022062F">
              <w:rPr>
                <w:rStyle w:val="af0"/>
                <w:i w:val="0"/>
                <w:iCs w:val="0"/>
                <w:sz w:val="22"/>
              </w:rPr>
              <w:t>.</w:t>
            </w:r>
            <w:r>
              <w:rPr>
                <w:rStyle w:val="af0"/>
                <w:i w:val="0"/>
                <w:iCs w:val="0"/>
                <w:sz w:val="22"/>
              </w:rPr>
              <w:t xml:space="preserve">  В зеве умеренная гиперемия дужек, миндалины не гипертрофированы, налета нет, язык умеренно обложен беловатым налетов. Подчелюстные и шейные л/узлы до 1,0-1,5мл, безболезненные, подвижные. ЧСС 62 в мин. Граница сердца не расширены, тоны ритмичные ясные, шума нет. ЧД 17 вмин, дыхание везикулярное, хрипов нет. При пальпации живота умеренная болезненность в эпигастрии и области правого подреберья, а также в точках Кера и Мейо-Робсона. Печень выступает изпод реберной дуги на 2,5-3,5см, уплотнена, край гладкий, безболезненный, селезенка пальпируется на 1,0см ниже реберной дуги. Стул с утра 1 раз оформленный, сегоро цвета, моча темная. Менингиальные симптомы отрицательные</w:t>
            </w:r>
          </w:p>
        </w:tc>
      </w:tr>
    </w:tbl>
    <w:p w:rsidR="00BA7CD0" w:rsidRPr="00BA7CD0" w:rsidRDefault="00BA7CD0" w:rsidP="00BA7CD0">
      <w:pPr>
        <w:pStyle w:val="12"/>
        <w:rPr>
          <w:color w:val="auto"/>
        </w:rPr>
      </w:pPr>
      <w:r w:rsidRPr="00BA7CD0">
        <w:rPr>
          <w:color w:val="auto"/>
        </w:rPr>
        <w:t>Задания</w:t>
      </w:r>
    </w:p>
    <w:p w:rsidR="00BA7CD0" w:rsidRPr="003A4FB1" w:rsidRDefault="00BA7CD0" w:rsidP="00BA7CD0">
      <w:pPr>
        <w:pStyle w:val="20"/>
        <w:rPr>
          <w:i/>
          <w:color w:val="auto"/>
          <w:sz w:val="24"/>
          <w:szCs w:val="24"/>
        </w:rPr>
      </w:pPr>
      <w:r w:rsidRPr="003A4FB1">
        <w:rPr>
          <w:i/>
          <w:color w:val="auto"/>
          <w:sz w:val="24"/>
          <w:szCs w:val="24"/>
        </w:rPr>
        <w:t xml:space="preserve">Количество дистракторов должно быть не менее </w:t>
      </w:r>
      <w:r w:rsidRPr="003A4FB1">
        <w:rPr>
          <w:i/>
          <w:color w:val="auto"/>
          <w:sz w:val="24"/>
          <w:szCs w:val="24"/>
          <w:lang w:val="en-US"/>
        </w:rPr>
        <w:t>N</w:t>
      </w:r>
      <w:r w:rsidRPr="003A4FB1">
        <w:rPr>
          <w:i/>
          <w:color w:val="auto"/>
          <w:sz w:val="24"/>
          <w:szCs w:val="24"/>
        </w:rPr>
        <w:t>+1 (</w:t>
      </w:r>
      <w:r w:rsidRPr="003A4FB1">
        <w:rPr>
          <w:i/>
          <w:color w:val="auto"/>
          <w:sz w:val="24"/>
          <w:szCs w:val="24"/>
          <w:lang w:val="en-US"/>
        </w:rPr>
        <w:t>N</w:t>
      </w:r>
      <w:r w:rsidRPr="003A4FB1">
        <w:rPr>
          <w:i/>
          <w:color w:val="auto"/>
          <w:sz w:val="24"/>
          <w:szCs w:val="24"/>
        </w:rPr>
        <w:t xml:space="preserve"> = количество верных ответов)</w:t>
      </w: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1"/>
        <w:gridCol w:w="7591"/>
      </w:tblGrid>
      <w:tr w:rsidR="00BA7CD0" w:rsidRPr="00242BD9" w:rsidTr="00BA7CD0">
        <w:tc>
          <w:tcPr>
            <w:tcW w:w="9467" w:type="dxa"/>
            <w:gridSpan w:val="2"/>
            <w:tcMar>
              <w:top w:w="0" w:type="dxa"/>
              <w:left w:w="28" w:type="dxa"/>
              <w:bottom w:w="0" w:type="dxa"/>
              <w:right w:w="28" w:type="dxa"/>
            </w:tcMar>
            <w:vAlign w:val="center"/>
          </w:tcPr>
          <w:p w:rsidR="00BA7CD0" w:rsidRPr="00242BD9" w:rsidRDefault="00BA7CD0" w:rsidP="00BA7CD0">
            <w:pPr>
              <w:pStyle w:val="20"/>
              <w:rPr>
                <w:rFonts w:ascii="Times New Roman" w:hAnsi="Times New Roman"/>
                <w:szCs w:val="24"/>
              </w:rPr>
            </w:pPr>
            <w:r w:rsidRPr="00BA7CD0">
              <w:rPr>
                <w:color w:val="auto"/>
              </w:rPr>
              <w:t>ПЛАН ОБСЛЕДОВАНИЯ</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color w:val="FF0000"/>
                <w:szCs w:val="24"/>
              </w:rPr>
            </w:pPr>
            <w:r w:rsidRPr="00242BD9">
              <w:rPr>
                <w:rFonts w:ascii="Times New Roman" w:hAnsi="Times New Roman"/>
                <w:b/>
                <w:szCs w:val="24"/>
              </w:rPr>
              <w:t>ЗАДАНИЕ № 1</w:t>
            </w:r>
          </w:p>
        </w:tc>
        <w:tc>
          <w:tcPr>
            <w:tcW w:w="7369" w:type="dxa"/>
          </w:tcPr>
          <w:p w:rsidR="00BA7CD0" w:rsidRPr="00B20FD6" w:rsidRDefault="00BA7CD0" w:rsidP="00BA7CD0">
            <w:pPr>
              <w:spacing w:before="60" w:after="60" w:line="240" w:lineRule="auto"/>
              <w:rPr>
                <w:rFonts w:ascii="Times New Roman" w:hAnsi="Times New Roman"/>
                <w:b/>
                <w:color w:val="FF0000"/>
                <w:szCs w:val="24"/>
              </w:rPr>
            </w:pPr>
            <w:r w:rsidRPr="00B20FD6">
              <w:rPr>
                <w:rFonts w:ascii="Times New Roman" w:hAnsi="Times New Roman"/>
                <w:b/>
                <w:szCs w:val="24"/>
              </w:rPr>
              <w:t>Выберите необходимые для постановки диагноза  лабораторные методы обследования</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BA7CD0" w:rsidRPr="0022062F" w:rsidRDefault="00BA7CD0" w:rsidP="00BA7CD0">
            <w:pPr>
              <w:spacing w:before="60" w:after="60" w:line="240" w:lineRule="auto"/>
              <w:rPr>
                <w:rFonts w:ascii="Times New Roman" w:hAnsi="Times New Roman"/>
                <w:szCs w:val="24"/>
                <w:lang w:val="en-US"/>
              </w:rPr>
            </w:pPr>
            <w:r>
              <w:rPr>
                <w:rFonts w:ascii="Times New Roman" w:hAnsi="Times New Roman"/>
                <w:szCs w:val="24"/>
                <w:lang w:val="en-US"/>
              </w:rPr>
              <w:t>5</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1</w:t>
            </w:r>
          </w:p>
        </w:tc>
        <w:tc>
          <w:tcPr>
            <w:tcW w:w="7369" w:type="dxa"/>
          </w:tcPr>
          <w:p w:rsidR="00BA7CD0" w:rsidRPr="00F1725B" w:rsidRDefault="00BA7CD0" w:rsidP="00BA7CD0">
            <w:pPr>
              <w:spacing w:before="60" w:after="60" w:line="240" w:lineRule="auto"/>
              <w:rPr>
                <w:rFonts w:ascii="Times New Roman" w:hAnsi="Times New Roman"/>
                <w:color w:val="000000"/>
                <w:szCs w:val="24"/>
              </w:rPr>
            </w:pPr>
            <w:r w:rsidRPr="00F1725B">
              <w:rPr>
                <w:rFonts w:ascii="Times New Roman" w:hAnsi="Times New Roman"/>
                <w:color w:val="000000"/>
                <w:szCs w:val="24"/>
              </w:rPr>
              <w:t xml:space="preserve">Клинический анализ крови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1</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Биохимический анализ крови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2</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3</w:t>
            </w:r>
          </w:p>
        </w:tc>
        <w:tc>
          <w:tcPr>
            <w:tcW w:w="7369" w:type="dxa"/>
          </w:tcPr>
          <w:p w:rsidR="00BA7CD0" w:rsidRPr="005561CC" w:rsidRDefault="00BA7CD0" w:rsidP="00BA7CD0">
            <w:pPr>
              <w:spacing w:before="60" w:after="60" w:line="240" w:lineRule="auto"/>
              <w:rPr>
                <w:rFonts w:ascii="Times New Roman" w:hAnsi="Times New Roman"/>
                <w:szCs w:val="24"/>
              </w:rPr>
            </w:pPr>
            <w:r>
              <w:rPr>
                <w:rFonts w:ascii="Times New Roman" w:hAnsi="Times New Roman"/>
                <w:szCs w:val="24"/>
              </w:rPr>
              <w:t xml:space="preserve">Вирусологическое (серологическое) скрининговое обследование на гепатиты А, В, С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3</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4</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rPr>
              <w:t>Бактериологическое исследование кала на диз.группу и иерсиниоз</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Обоснование верного ответа </w:t>
            </w:r>
            <w:r>
              <w:rPr>
                <w:rFonts w:ascii="Times New Roman" w:hAnsi="Times New Roman"/>
                <w:szCs w:val="24"/>
              </w:rPr>
              <w:t>4</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Верный ответ </w:t>
            </w:r>
            <w:r>
              <w:rPr>
                <w:rFonts w:ascii="Times New Roman" w:hAnsi="Times New Roman"/>
                <w:szCs w:val="24"/>
              </w:rPr>
              <w:t>5</w:t>
            </w:r>
          </w:p>
        </w:tc>
        <w:tc>
          <w:tcPr>
            <w:tcW w:w="73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rPr>
              <w:t>Полимеразная цепная реакция крови</w:t>
            </w:r>
            <w:r>
              <w:rPr>
                <w:rFonts w:ascii="Times New Roman" w:hAnsi="Times New Roman"/>
              </w:rPr>
              <w:t xml:space="preserve"> на выявление герпесвирусов (ДНК ЦМВ, ВЭБ, ВПГ 1, 2, 6 типа)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r>
              <w:rPr>
                <w:rFonts w:ascii="Times New Roman" w:hAnsi="Times New Roman"/>
                <w:szCs w:val="24"/>
              </w:rPr>
              <w:t>5</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Определение липидного спектра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Определение </w:t>
            </w:r>
            <w:r w:rsidRPr="009F270F">
              <w:rPr>
                <w:rFonts w:ascii="Times New Roman" w:hAnsi="Times New Roman"/>
                <w:szCs w:val="24"/>
              </w:rPr>
              <w:t>креатинина и мочевины</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Определение аутоиммунной панели печени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5</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Определение сывороточного железа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4</w:t>
            </w:r>
          </w:p>
        </w:tc>
        <w:tc>
          <w:tcPr>
            <w:tcW w:w="7369" w:type="dxa"/>
          </w:tcPr>
          <w:p w:rsidR="00BA7CD0" w:rsidRPr="0022062F" w:rsidRDefault="00BA7CD0" w:rsidP="00BA7CD0">
            <w:pPr>
              <w:spacing w:before="60" w:after="60" w:line="240" w:lineRule="auto"/>
              <w:rPr>
                <w:rFonts w:ascii="Times New Roman" w:hAnsi="Times New Roman"/>
                <w:szCs w:val="24"/>
              </w:rPr>
            </w:pPr>
            <w:r>
              <w:rPr>
                <w:rFonts w:ascii="Times New Roman" w:hAnsi="Times New Roman"/>
                <w:szCs w:val="24"/>
              </w:rPr>
              <w:t>Определение триглицеридов</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5</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Уровень креатининкиназы</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6</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 xml:space="preserve">Генетическое обследование на синдром Жильбера (определение мутации к </w:t>
            </w:r>
            <w:r>
              <w:rPr>
                <w:rFonts w:ascii="Times New Roman" w:hAnsi="Times New Roman"/>
                <w:szCs w:val="24"/>
                <w:lang w:val="en-US"/>
              </w:rPr>
              <w:t>UGT</w:t>
            </w:r>
            <w:r w:rsidRPr="00B60155">
              <w:rPr>
                <w:rFonts w:ascii="Times New Roman" w:hAnsi="Times New Roman"/>
                <w:szCs w:val="24"/>
              </w:rPr>
              <w:t>1</w:t>
            </w:r>
            <w:r>
              <w:rPr>
                <w:rFonts w:ascii="Times New Roman" w:hAnsi="Times New Roman"/>
                <w:szCs w:val="24"/>
                <w:lang w:val="en-US"/>
              </w:rPr>
              <w:t>A</w:t>
            </w:r>
            <w:r w:rsidRPr="00B60155">
              <w:rPr>
                <w:rFonts w:ascii="Times New Roman" w:hAnsi="Times New Roman"/>
                <w:szCs w:val="24"/>
              </w:rPr>
              <w:t>1</w:t>
            </w:r>
            <w:r>
              <w:rPr>
                <w:rFonts w:ascii="Times New Roman" w:hAnsi="Times New Roman"/>
                <w:szCs w:val="24"/>
              </w:rPr>
              <w:t>)</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color w:val="FF0000"/>
                <w:szCs w:val="24"/>
              </w:rPr>
            </w:pPr>
            <w:r w:rsidRPr="00242BD9">
              <w:rPr>
                <w:rFonts w:ascii="Times New Roman" w:hAnsi="Times New Roman"/>
                <w:b/>
                <w:szCs w:val="24"/>
              </w:rPr>
              <w:t>ЗАДАНИЕ № 2</w:t>
            </w:r>
          </w:p>
        </w:tc>
        <w:tc>
          <w:tcPr>
            <w:tcW w:w="7369" w:type="dxa"/>
          </w:tcPr>
          <w:p w:rsidR="00BA7CD0" w:rsidRPr="00B20FD6" w:rsidRDefault="00BA7CD0" w:rsidP="00BA7CD0">
            <w:pPr>
              <w:spacing w:before="60" w:after="60" w:line="240" w:lineRule="auto"/>
              <w:rPr>
                <w:rFonts w:ascii="Times New Roman" w:hAnsi="Times New Roman"/>
                <w:b/>
                <w:szCs w:val="24"/>
              </w:rPr>
            </w:pPr>
            <w:r w:rsidRPr="00B20FD6">
              <w:rPr>
                <w:rFonts w:ascii="Times New Roman" w:hAnsi="Times New Roman"/>
                <w:b/>
                <w:szCs w:val="24"/>
              </w:rPr>
              <w:t>Выберите необходимые для постановки диагноза  инструментальные методы обследования</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1</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УЗИ органов брюшной полости</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1</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МРТ брюшной полости</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МРТ-холангиография с контрастированием</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Пункционная биопсия печени</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4</w:t>
            </w:r>
          </w:p>
        </w:tc>
        <w:tc>
          <w:tcPr>
            <w:tcW w:w="73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Рентгенография органов грудной клетки</w:t>
            </w:r>
          </w:p>
        </w:tc>
      </w:tr>
      <w:tr w:rsidR="00BA7CD0" w:rsidRPr="00242BD9" w:rsidTr="00BA7CD0">
        <w:tc>
          <w:tcPr>
            <w:tcW w:w="9467" w:type="dxa"/>
            <w:gridSpan w:val="2"/>
            <w:tcMar>
              <w:top w:w="0" w:type="dxa"/>
              <w:left w:w="28" w:type="dxa"/>
              <w:bottom w:w="0" w:type="dxa"/>
              <w:right w:w="28" w:type="dxa"/>
            </w:tcMar>
            <w:vAlign w:val="center"/>
          </w:tcPr>
          <w:p w:rsidR="00BA7CD0" w:rsidRPr="00242BD9" w:rsidRDefault="00BA7CD0" w:rsidP="00BA7CD0">
            <w:pPr>
              <w:pStyle w:val="20"/>
              <w:rPr>
                <w:rFonts w:ascii="Times New Roman" w:hAnsi="Times New Roman"/>
                <w:szCs w:val="24"/>
              </w:rPr>
            </w:pPr>
            <w:r w:rsidRPr="00BA7CD0">
              <w:rPr>
                <w:color w:val="auto"/>
              </w:rPr>
              <w:t>ДИАГНОЗ</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keepNext/>
              <w:spacing w:before="60" w:after="60" w:line="240" w:lineRule="auto"/>
              <w:rPr>
                <w:rFonts w:ascii="Times New Roman" w:hAnsi="Times New Roman"/>
                <w:b/>
                <w:color w:val="FF0000"/>
                <w:szCs w:val="24"/>
              </w:rPr>
            </w:pPr>
            <w:r w:rsidRPr="00242BD9">
              <w:rPr>
                <w:rFonts w:ascii="Times New Roman" w:hAnsi="Times New Roman"/>
                <w:b/>
                <w:szCs w:val="24"/>
              </w:rPr>
              <w:t>ЗАДАНИЕ № 3</w:t>
            </w:r>
          </w:p>
        </w:tc>
        <w:tc>
          <w:tcPr>
            <w:tcW w:w="7369" w:type="dxa"/>
          </w:tcPr>
          <w:p w:rsidR="00BA7CD0" w:rsidRPr="00B20FD6" w:rsidRDefault="00BA7CD0" w:rsidP="00BA7CD0">
            <w:pPr>
              <w:keepNext/>
              <w:spacing w:before="60" w:after="60" w:line="240" w:lineRule="auto"/>
              <w:rPr>
                <w:rFonts w:ascii="Times New Roman" w:hAnsi="Times New Roman"/>
                <w:b/>
              </w:rPr>
            </w:pPr>
            <w:r w:rsidRPr="00B20FD6">
              <w:rPr>
                <w:rFonts w:ascii="Times New Roman" w:hAnsi="Times New Roman"/>
                <w:b/>
                <w:szCs w:val="24"/>
              </w:rPr>
              <w:t>Какой основной диагноз?</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Острый вирусный гепатит А, желтушная форма, средней степени тяжести</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Токсический грипп</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Острая кишечная инфекция неуточненной этиологии, генерализованная форма с поражением печени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Псевдотуберкулез, генерализованная форма с поражением печени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4</w:t>
            </w:r>
          </w:p>
        </w:tc>
        <w:tc>
          <w:tcPr>
            <w:tcW w:w="7369" w:type="dxa"/>
          </w:tcPr>
          <w:p w:rsidR="00BA7CD0" w:rsidRPr="00242BD9" w:rsidRDefault="00BA7CD0" w:rsidP="00BA7CD0">
            <w:pPr>
              <w:spacing w:before="60" w:after="60" w:line="240" w:lineRule="auto"/>
              <w:rPr>
                <w:rFonts w:ascii="Times New Roman" w:hAnsi="Times New Roman"/>
                <w:b/>
                <w:szCs w:val="24"/>
              </w:rPr>
            </w:pPr>
            <w:r>
              <w:rPr>
                <w:rFonts w:ascii="Times New Roman" w:hAnsi="Times New Roman"/>
                <w:b/>
                <w:szCs w:val="24"/>
              </w:rPr>
              <w:t>Механизм передачи вирусным гепатитом А реализуется следующими путями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3</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Верный ответ</w:t>
            </w:r>
            <w:r>
              <w:rPr>
                <w:rFonts w:ascii="Times New Roman" w:hAnsi="Times New Roman"/>
                <w:szCs w:val="24"/>
              </w:rPr>
              <w:t xml:space="preserve">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Контактно-бытовым</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Водным</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Пищевым</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Воздушно-капельным</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2</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Гемо-контактным</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369" w:type="dxa"/>
          </w:tcPr>
          <w:p w:rsidR="00BA7CD0" w:rsidRPr="00B20FD6" w:rsidRDefault="00BA7CD0" w:rsidP="00BA7CD0">
            <w:pPr>
              <w:spacing w:before="60" w:after="60" w:line="240" w:lineRule="auto"/>
              <w:rPr>
                <w:rFonts w:ascii="Times New Roman" w:hAnsi="Times New Roman"/>
                <w:szCs w:val="24"/>
              </w:rPr>
            </w:pPr>
            <w:r>
              <w:rPr>
                <w:rFonts w:ascii="Times New Roman" w:hAnsi="Times New Roman"/>
                <w:szCs w:val="24"/>
              </w:rPr>
              <w:t>Половым</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4</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Инъекционным</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5</w:t>
            </w:r>
          </w:p>
        </w:tc>
        <w:tc>
          <w:tcPr>
            <w:tcW w:w="7369" w:type="dxa"/>
          </w:tcPr>
          <w:p w:rsidR="00BA7CD0" w:rsidRPr="00242BD9" w:rsidRDefault="00BA7CD0" w:rsidP="00BA7CD0">
            <w:pPr>
              <w:spacing w:before="60" w:after="60" w:line="240" w:lineRule="auto"/>
              <w:rPr>
                <w:rFonts w:ascii="Times New Roman" w:hAnsi="Times New Roman"/>
                <w:b/>
                <w:szCs w:val="24"/>
              </w:rPr>
            </w:pPr>
            <w:r>
              <w:rPr>
                <w:rFonts w:ascii="Times New Roman" w:hAnsi="Times New Roman"/>
                <w:b/>
                <w:szCs w:val="24"/>
              </w:rPr>
              <w:t>Наиболее частыми клиническими проявлениями острого гепатита А могут быть</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szCs w:val="24"/>
              </w:rPr>
              <w:t>Количество верных ответов</w:t>
            </w:r>
          </w:p>
        </w:tc>
        <w:tc>
          <w:tcPr>
            <w:tcW w:w="7369" w:type="dxa"/>
          </w:tcPr>
          <w:p w:rsidR="00BA7CD0" w:rsidRPr="00242BD9" w:rsidRDefault="00BA7CD0" w:rsidP="00BA7CD0">
            <w:pPr>
              <w:spacing w:before="60" w:after="60" w:line="240" w:lineRule="auto"/>
              <w:rPr>
                <w:rFonts w:ascii="Times New Roman" w:hAnsi="Times New Roman"/>
                <w:b/>
                <w:szCs w:val="24"/>
              </w:rPr>
            </w:pPr>
            <w:r>
              <w:rPr>
                <w:rFonts w:ascii="Times New Roman" w:hAnsi="Times New Roman"/>
                <w:b/>
                <w:szCs w:val="24"/>
              </w:rPr>
              <w:t>5</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Желтушность кожи и слизистых</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Обоснование верного ответа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Гепатомегалия</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Кожный зуд</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4</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Боли и тяжесть в правом подреберье</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5</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Темная моча и светлый стул</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Лимфопролиферативный синдром</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Длительная фебрильная лихорадка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369" w:type="dxa"/>
            <w:vAlign w:val="center"/>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Сильные мышечные боли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Дистрактор 4</w:t>
            </w:r>
          </w:p>
        </w:tc>
        <w:tc>
          <w:tcPr>
            <w:tcW w:w="7369" w:type="dxa"/>
            <w:vAlign w:val="center"/>
          </w:tcPr>
          <w:p w:rsidR="00BA7CD0" w:rsidRDefault="00BA7CD0" w:rsidP="00BA7CD0">
            <w:pPr>
              <w:spacing w:before="60" w:after="60" w:line="240" w:lineRule="auto"/>
              <w:rPr>
                <w:rFonts w:ascii="Times New Roman" w:hAnsi="Times New Roman"/>
                <w:szCs w:val="24"/>
              </w:rPr>
            </w:pPr>
            <w:r>
              <w:rPr>
                <w:rFonts w:ascii="Times New Roman" w:hAnsi="Times New Roman"/>
                <w:szCs w:val="24"/>
              </w:rPr>
              <w:t>Ангина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Дистрактор 5</w:t>
            </w:r>
          </w:p>
        </w:tc>
        <w:tc>
          <w:tcPr>
            <w:tcW w:w="7369" w:type="dxa"/>
            <w:vAlign w:val="center"/>
          </w:tcPr>
          <w:p w:rsidR="00BA7CD0" w:rsidRDefault="00BA7CD0" w:rsidP="00BA7CD0">
            <w:pPr>
              <w:spacing w:before="60" w:after="60" w:line="240" w:lineRule="auto"/>
              <w:rPr>
                <w:rFonts w:ascii="Times New Roman" w:hAnsi="Times New Roman"/>
                <w:szCs w:val="24"/>
              </w:rPr>
            </w:pPr>
            <w:r>
              <w:rPr>
                <w:rFonts w:ascii="Times New Roman" w:hAnsi="Times New Roman"/>
                <w:szCs w:val="24"/>
              </w:rPr>
              <w:t>Гиперемия лица и инъецированность склер</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lastRenderedPageBreak/>
              <w:t>Дистрактор 6</w:t>
            </w:r>
          </w:p>
        </w:tc>
        <w:tc>
          <w:tcPr>
            <w:tcW w:w="7369" w:type="dxa"/>
            <w:vAlign w:val="center"/>
          </w:tcPr>
          <w:p w:rsidR="00BA7CD0" w:rsidRDefault="00BA7CD0" w:rsidP="00BA7CD0">
            <w:pPr>
              <w:spacing w:before="60" w:after="60" w:line="240" w:lineRule="auto"/>
              <w:rPr>
                <w:rFonts w:ascii="Times New Roman" w:hAnsi="Times New Roman"/>
                <w:szCs w:val="24"/>
              </w:rPr>
            </w:pPr>
            <w:r>
              <w:rPr>
                <w:rFonts w:ascii="Times New Roman" w:hAnsi="Times New Roman"/>
                <w:szCs w:val="24"/>
              </w:rPr>
              <w:t>Менингиальные симптомы</w:t>
            </w:r>
          </w:p>
        </w:tc>
      </w:tr>
      <w:tr w:rsidR="00BA7CD0" w:rsidRPr="00242BD9" w:rsidTr="00BA7CD0">
        <w:tc>
          <w:tcPr>
            <w:tcW w:w="2098" w:type="dxa"/>
            <w:tcMar>
              <w:top w:w="0" w:type="dxa"/>
              <w:left w:w="28" w:type="dxa"/>
              <w:bottom w:w="0" w:type="dxa"/>
              <w:right w:w="28" w:type="dxa"/>
            </w:tcMar>
            <w:vAlign w:val="center"/>
          </w:tcPr>
          <w:p w:rsidR="00BA7CD0" w:rsidRDefault="00BA7CD0" w:rsidP="00BA7CD0">
            <w:pPr>
              <w:spacing w:before="60" w:after="60" w:line="240" w:lineRule="auto"/>
              <w:rPr>
                <w:rFonts w:ascii="Times New Roman" w:hAnsi="Times New Roman"/>
                <w:szCs w:val="24"/>
              </w:rPr>
            </w:pPr>
            <w:r>
              <w:rPr>
                <w:rFonts w:ascii="Times New Roman" w:hAnsi="Times New Roman"/>
                <w:szCs w:val="24"/>
              </w:rPr>
              <w:t>Дистрактор 7</w:t>
            </w:r>
          </w:p>
        </w:tc>
        <w:tc>
          <w:tcPr>
            <w:tcW w:w="7369" w:type="dxa"/>
            <w:vAlign w:val="center"/>
          </w:tcPr>
          <w:p w:rsidR="00BA7CD0" w:rsidRDefault="00BA7CD0" w:rsidP="00BA7CD0">
            <w:pPr>
              <w:spacing w:before="60" w:after="60" w:line="240" w:lineRule="auto"/>
              <w:rPr>
                <w:rFonts w:ascii="Times New Roman" w:hAnsi="Times New Roman"/>
                <w:szCs w:val="24"/>
              </w:rPr>
            </w:pPr>
            <w:r>
              <w:rPr>
                <w:rFonts w:ascii="Times New Roman" w:hAnsi="Times New Roman"/>
                <w:szCs w:val="24"/>
              </w:rPr>
              <w:t>Артралгии</w:t>
            </w:r>
          </w:p>
        </w:tc>
      </w:tr>
      <w:tr w:rsidR="00BA7CD0" w:rsidRPr="00242BD9" w:rsidTr="00BA7CD0">
        <w:tc>
          <w:tcPr>
            <w:tcW w:w="9467" w:type="dxa"/>
            <w:gridSpan w:val="2"/>
            <w:tcMar>
              <w:top w:w="0" w:type="dxa"/>
              <w:left w:w="28" w:type="dxa"/>
              <w:bottom w:w="0" w:type="dxa"/>
              <w:right w:w="28" w:type="dxa"/>
            </w:tcMar>
            <w:vAlign w:val="center"/>
          </w:tcPr>
          <w:p w:rsidR="00BA7CD0" w:rsidRPr="00242BD9" w:rsidRDefault="00BA7CD0" w:rsidP="00BA7CD0">
            <w:pPr>
              <w:pStyle w:val="20"/>
              <w:rPr>
                <w:rFonts w:ascii="Times New Roman" w:hAnsi="Times New Roman"/>
                <w:szCs w:val="24"/>
              </w:rPr>
            </w:pPr>
            <w:r w:rsidRPr="00BA7CD0">
              <w:rPr>
                <w:color w:val="auto"/>
              </w:rPr>
              <w:t>ЛЕЧЕНИЕ</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6</w:t>
            </w:r>
          </w:p>
        </w:tc>
        <w:tc>
          <w:tcPr>
            <w:tcW w:w="7369" w:type="dxa"/>
          </w:tcPr>
          <w:p w:rsidR="00BA7CD0" w:rsidRPr="00242BD9" w:rsidRDefault="00BA7CD0" w:rsidP="00BA7CD0">
            <w:pPr>
              <w:spacing w:before="60" w:after="60" w:line="240" w:lineRule="auto"/>
              <w:rPr>
                <w:rFonts w:ascii="Times New Roman" w:hAnsi="Times New Roman"/>
                <w:b/>
                <w:szCs w:val="24"/>
              </w:rPr>
            </w:pPr>
            <w:r w:rsidRPr="008A25B7">
              <w:rPr>
                <w:rFonts w:ascii="Times New Roman" w:hAnsi="Times New Roman"/>
                <w:b/>
              </w:rPr>
              <w:t xml:space="preserve">Тактика ведения больного </w:t>
            </w:r>
            <w:r>
              <w:rPr>
                <w:rFonts w:ascii="Times New Roman" w:hAnsi="Times New Roman"/>
                <w:b/>
              </w:rPr>
              <w:t xml:space="preserve">острым гепатитом А </w:t>
            </w:r>
            <w:r w:rsidRPr="008A25B7">
              <w:rPr>
                <w:rFonts w:ascii="Times New Roman" w:hAnsi="Times New Roman"/>
                <w:b/>
              </w:rPr>
              <w:t>включает</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3</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Госпитализацию в инфекционный стационар по клиническим показаниям</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Госпитализацию в инфекционный стационар по эпидемиологическим показаниям</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Госпитализацию в инфекционный стационар всегда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Госпитализация не показана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Лечение проводят в дневном стационаре</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keepNext/>
              <w:spacing w:before="60" w:after="60" w:line="240" w:lineRule="auto"/>
              <w:rPr>
                <w:rFonts w:ascii="Times New Roman" w:hAnsi="Times New Roman"/>
                <w:b/>
                <w:szCs w:val="24"/>
              </w:rPr>
            </w:pPr>
            <w:r w:rsidRPr="00242BD9">
              <w:rPr>
                <w:rFonts w:ascii="Times New Roman" w:hAnsi="Times New Roman"/>
                <w:b/>
                <w:szCs w:val="24"/>
              </w:rPr>
              <w:t>ЗАДАНИЕ № 7</w:t>
            </w:r>
          </w:p>
        </w:tc>
        <w:tc>
          <w:tcPr>
            <w:tcW w:w="7369" w:type="dxa"/>
          </w:tcPr>
          <w:p w:rsidR="00BA7CD0" w:rsidRPr="00242BD9" w:rsidRDefault="00BA7CD0" w:rsidP="00BA7CD0">
            <w:pPr>
              <w:keepNext/>
              <w:spacing w:before="60" w:after="60" w:line="240" w:lineRule="auto"/>
              <w:rPr>
                <w:rFonts w:ascii="Times New Roman" w:hAnsi="Times New Roman"/>
                <w:b/>
                <w:szCs w:val="24"/>
              </w:rPr>
            </w:pPr>
            <w:r w:rsidRPr="008F3B86">
              <w:rPr>
                <w:rFonts w:ascii="Times New Roman" w:hAnsi="Times New Roman"/>
                <w:b/>
              </w:rPr>
              <w:t xml:space="preserve">Дифференциальную диагностику </w:t>
            </w:r>
            <w:r>
              <w:rPr>
                <w:rFonts w:ascii="Times New Roman" w:hAnsi="Times New Roman"/>
                <w:b/>
              </w:rPr>
              <w:t>острого гепатита А</w:t>
            </w:r>
            <w:r w:rsidRPr="008F3B86">
              <w:rPr>
                <w:rFonts w:ascii="Times New Roman" w:hAnsi="Times New Roman"/>
                <w:b/>
              </w:rPr>
              <w:t xml:space="preserve"> у детей раннего возраста следует проводить с:</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5</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1</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Острыми вирусными гепатитами В и С</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Острой кишечной инфекцией</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Псевдотуберкулезом и иерсиниозом</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4</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Инфекционным мононуклеозом</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5</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Гриппом и ОРВИ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1</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Малярией</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Дистрактор 2</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Лимфомой</w:t>
            </w:r>
          </w:p>
        </w:tc>
      </w:tr>
      <w:tr w:rsidR="00BA7CD0" w:rsidRPr="00242BD9" w:rsidTr="00BA7CD0">
        <w:tc>
          <w:tcPr>
            <w:tcW w:w="2098" w:type="dxa"/>
            <w:tcMar>
              <w:top w:w="0" w:type="dxa"/>
              <w:left w:w="28" w:type="dxa"/>
              <w:bottom w:w="0" w:type="dxa"/>
              <w:right w:w="28" w:type="dxa"/>
            </w:tcMar>
            <w:vAlign w:val="center"/>
          </w:tcPr>
          <w:p w:rsidR="00BA7CD0" w:rsidRDefault="00BA7CD0" w:rsidP="00BA7CD0">
            <w:pPr>
              <w:spacing w:before="60" w:after="60" w:line="240" w:lineRule="auto"/>
              <w:rPr>
                <w:rFonts w:ascii="Times New Roman" w:hAnsi="Times New Roman"/>
                <w:szCs w:val="24"/>
              </w:rPr>
            </w:pPr>
            <w:r>
              <w:rPr>
                <w:rFonts w:ascii="Times New Roman" w:hAnsi="Times New Roman"/>
                <w:szCs w:val="24"/>
              </w:rPr>
              <w:lastRenderedPageBreak/>
              <w:t>Дистрактор 3</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Менингитом</w:t>
            </w:r>
          </w:p>
        </w:tc>
      </w:tr>
      <w:tr w:rsidR="00BA7CD0" w:rsidRPr="00242BD9" w:rsidTr="00BA7CD0">
        <w:tc>
          <w:tcPr>
            <w:tcW w:w="2098" w:type="dxa"/>
            <w:tcMar>
              <w:top w:w="0" w:type="dxa"/>
              <w:left w:w="28" w:type="dxa"/>
              <w:bottom w:w="0" w:type="dxa"/>
              <w:right w:w="28" w:type="dxa"/>
            </w:tcMar>
            <w:vAlign w:val="center"/>
          </w:tcPr>
          <w:p w:rsidR="00BA7CD0" w:rsidRDefault="00BA7CD0" w:rsidP="00BA7CD0">
            <w:pPr>
              <w:spacing w:before="60" w:after="60" w:line="240" w:lineRule="auto"/>
              <w:rPr>
                <w:rFonts w:ascii="Times New Roman" w:hAnsi="Times New Roman"/>
                <w:szCs w:val="24"/>
              </w:rPr>
            </w:pPr>
            <w:r>
              <w:rPr>
                <w:rFonts w:ascii="Times New Roman" w:hAnsi="Times New Roman"/>
                <w:szCs w:val="24"/>
              </w:rPr>
              <w:t>Дистрактор 4</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Гистиоцитозом</w:t>
            </w:r>
          </w:p>
        </w:tc>
      </w:tr>
      <w:tr w:rsidR="00BA7CD0" w:rsidRPr="00242BD9" w:rsidTr="00BA7CD0">
        <w:tc>
          <w:tcPr>
            <w:tcW w:w="2098" w:type="dxa"/>
            <w:tcMar>
              <w:top w:w="0" w:type="dxa"/>
              <w:left w:w="28" w:type="dxa"/>
              <w:bottom w:w="0" w:type="dxa"/>
              <w:right w:w="28" w:type="dxa"/>
            </w:tcMar>
            <w:vAlign w:val="center"/>
          </w:tcPr>
          <w:p w:rsidR="00BA7CD0" w:rsidRDefault="00BA7CD0" w:rsidP="00BA7CD0">
            <w:pPr>
              <w:spacing w:before="60" w:after="60" w:line="240" w:lineRule="auto"/>
              <w:rPr>
                <w:rFonts w:ascii="Times New Roman" w:hAnsi="Times New Roman"/>
                <w:szCs w:val="24"/>
              </w:rPr>
            </w:pPr>
            <w:r>
              <w:rPr>
                <w:rFonts w:ascii="Times New Roman" w:hAnsi="Times New Roman"/>
                <w:szCs w:val="24"/>
              </w:rPr>
              <w:t>Дистрактор 5</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Миопатией</w:t>
            </w:r>
          </w:p>
        </w:tc>
      </w:tr>
      <w:tr w:rsidR="00BA7CD0" w:rsidRPr="00242BD9" w:rsidTr="00BA7CD0">
        <w:tc>
          <w:tcPr>
            <w:tcW w:w="2098" w:type="dxa"/>
            <w:tcMar>
              <w:top w:w="0" w:type="dxa"/>
              <w:left w:w="28" w:type="dxa"/>
              <w:bottom w:w="0" w:type="dxa"/>
              <w:right w:w="28" w:type="dxa"/>
            </w:tcMar>
            <w:vAlign w:val="center"/>
          </w:tcPr>
          <w:p w:rsidR="00BA7CD0" w:rsidRDefault="00BA7CD0" w:rsidP="00BA7CD0">
            <w:pPr>
              <w:spacing w:before="60" w:after="60" w:line="240" w:lineRule="auto"/>
              <w:rPr>
                <w:rFonts w:ascii="Times New Roman" w:hAnsi="Times New Roman"/>
                <w:szCs w:val="24"/>
              </w:rPr>
            </w:pPr>
            <w:r>
              <w:rPr>
                <w:rFonts w:ascii="Times New Roman" w:hAnsi="Times New Roman"/>
                <w:szCs w:val="24"/>
              </w:rPr>
              <w:t>Дистрактор 6</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Геморрагической лихорадкой</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8</w:t>
            </w:r>
          </w:p>
        </w:tc>
        <w:tc>
          <w:tcPr>
            <w:tcW w:w="7369" w:type="dxa"/>
          </w:tcPr>
          <w:p w:rsidR="00BA7CD0" w:rsidRPr="00242BD9" w:rsidRDefault="00BA7CD0" w:rsidP="00BA7CD0">
            <w:pPr>
              <w:spacing w:before="60" w:after="60" w:line="240" w:lineRule="auto"/>
              <w:rPr>
                <w:rFonts w:ascii="Times New Roman" w:hAnsi="Times New Roman"/>
                <w:b/>
                <w:szCs w:val="24"/>
              </w:rPr>
            </w:pPr>
            <w:r>
              <w:rPr>
                <w:rFonts w:ascii="Times New Roman" w:hAnsi="Times New Roman"/>
                <w:b/>
              </w:rPr>
              <w:t>В лечении</w:t>
            </w:r>
            <w:r w:rsidRPr="008F3B86">
              <w:rPr>
                <w:rFonts w:ascii="Times New Roman" w:hAnsi="Times New Roman"/>
                <w:b/>
              </w:rPr>
              <w:t xml:space="preserve"> детей</w:t>
            </w:r>
            <w:r>
              <w:rPr>
                <w:rFonts w:ascii="Times New Roman" w:hAnsi="Times New Roman"/>
                <w:b/>
              </w:rPr>
              <w:t xml:space="preserve"> с острым </w:t>
            </w:r>
            <w:r w:rsidRPr="008F3B86">
              <w:rPr>
                <w:rFonts w:ascii="Times New Roman" w:hAnsi="Times New Roman"/>
                <w:b/>
              </w:rPr>
              <w:t xml:space="preserve"> гепатит</w:t>
            </w:r>
            <w:r>
              <w:rPr>
                <w:rFonts w:ascii="Times New Roman" w:hAnsi="Times New Roman"/>
                <w:b/>
              </w:rPr>
              <w:t>омАнеобходимо использование следующих групп препаратов:</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5</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Сорбенты</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Растворы электролитов и 5% глюкозы</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Гепатопротекторы</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4</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Желчегонные и спазмолитики</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5</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Ферменты</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Антибиотики</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Преднизолон</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Пегелированные интерфероны</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4</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Противосудорожные средства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5</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Ингибиторы протеаз</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6</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Внутривенные иммуноглобулины (неогепатект)</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7</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Противовирусные препараты (ламивудин, рибавирин, ацикловир)</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9</w:t>
            </w:r>
          </w:p>
        </w:tc>
        <w:tc>
          <w:tcPr>
            <w:tcW w:w="7369" w:type="dxa"/>
          </w:tcPr>
          <w:p w:rsidR="00BA7CD0" w:rsidRPr="00242BD9" w:rsidRDefault="00BA7CD0" w:rsidP="00BA7CD0">
            <w:pPr>
              <w:spacing w:before="60" w:after="60" w:line="240" w:lineRule="auto"/>
              <w:rPr>
                <w:rFonts w:ascii="Times New Roman" w:hAnsi="Times New Roman"/>
                <w:b/>
                <w:szCs w:val="24"/>
              </w:rPr>
            </w:pPr>
            <w:r>
              <w:rPr>
                <w:rFonts w:ascii="Times New Roman" w:hAnsi="Times New Roman"/>
                <w:b/>
                <w:szCs w:val="24"/>
              </w:rPr>
              <w:t>Показатели эффективности и безопасности проводимого лечения</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szCs w:val="24"/>
              </w:rPr>
              <w:t>Количество верных ответов</w:t>
            </w:r>
          </w:p>
        </w:tc>
        <w:tc>
          <w:tcPr>
            <w:tcW w:w="7369" w:type="dxa"/>
          </w:tcPr>
          <w:p w:rsidR="00BA7CD0" w:rsidRPr="009F270F" w:rsidRDefault="00BA7CD0" w:rsidP="00BA7CD0">
            <w:pPr>
              <w:spacing w:before="60" w:after="60" w:line="240" w:lineRule="auto"/>
              <w:rPr>
                <w:rFonts w:ascii="Times New Roman" w:hAnsi="Times New Roman"/>
                <w:szCs w:val="24"/>
              </w:rPr>
            </w:pPr>
            <w:r>
              <w:rPr>
                <w:rFonts w:ascii="Times New Roman" w:hAnsi="Times New Roman"/>
                <w:szCs w:val="24"/>
              </w:rPr>
              <w:t>4</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Исчезновение симптомов интоксикации, желтухи, нормализация цвета мочи и кала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Снижение уровня общего билирубина до 40 мкмоль/л и ниже</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Снижение активности аминотрансфераз (АлТ, АсТ)</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520526"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Верный ответ</w:t>
            </w:r>
            <w:r>
              <w:rPr>
                <w:rFonts w:ascii="Times New Roman" w:hAnsi="Times New Roman"/>
                <w:szCs w:val="24"/>
                <w:lang w:val="en-US"/>
              </w:rPr>
              <w:t xml:space="preserve"> 4</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Уменьшение выраженности гепапатомегалии/гепатоспленомегалии по данным клинического осмотра и УЗИ</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Нормальные показатели гемограммы</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Отсутствие  катарального синдрома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3</w:t>
            </w:r>
          </w:p>
        </w:tc>
        <w:tc>
          <w:tcPr>
            <w:tcW w:w="7369" w:type="dxa"/>
          </w:tcPr>
          <w:p w:rsidR="00BA7CD0" w:rsidRPr="00520526" w:rsidRDefault="00BA7CD0" w:rsidP="00BA7CD0">
            <w:pPr>
              <w:spacing w:before="60" w:after="60" w:line="240" w:lineRule="auto"/>
              <w:rPr>
                <w:rFonts w:ascii="Times New Roman" w:hAnsi="Times New Roman"/>
                <w:szCs w:val="24"/>
              </w:rPr>
            </w:pPr>
            <w:r>
              <w:rPr>
                <w:rFonts w:ascii="Times New Roman" w:hAnsi="Times New Roman"/>
                <w:szCs w:val="24"/>
              </w:rPr>
              <w:t>Выявление в крови анти-НА</w:t>
            </w:r>
            <w:r>
              <w:rPr>
                <w:rFonts w:ascii="Times New Roman" w:hAnsi="Times New Roman"/>
                <w:szCs w:val="24"/>
                <w:lang w:val="en-US"/>
              </w:rPr>
              <w:t>VIgG</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4</w:t>
            </w:r>
          </w:p>
        </w:tc>
        <w:tc>
          <w:tcPr>
            <w:tcW w:w="7369" w:type="dxa"/>
          </w:tcPr>
          <w:p w:rsidR="00BA7CD0" w:rsidRPr="00520526" w:rsidRDefault="00BA7CD0" w:rsidP="00BA7CD0">
            <w:pPr>
              <w:spacing w:before="60" w:after="60" w:line="240" w:lineRule="auto"/>
              <w:rPr>
                <w:rFonts w:ascii="Times New Roman" w:hAnsi="Times New Roman"/>
                <w:szCs w:val="24"/>
              </w:rPr>
            </w:pPr>
            <w:r>
              <w:rPr>
                <w:rFonts w:ascii="Times New Roman" w:hAnsi="Times New Roman"/>
                <w:szCs w:val="24"/>
              </w:rPr>
              <w:t>Повышение уровня циркулирующих иммунных комплексов  в 1,5 раза.</w:t>
            </w:r>
          </w:p>
        </w:tc>
      </w:tr>
      <w:tr w:rsidR="00BA7CD0" w:rsidRPr="00242BD9" w:rsidTr="00BA7CD0">
        <w:tc>
          <w:tcPr>
            <w:tcW w:w="2098" w:type="dxa"/>
            <w:tcMar>
              <w:top w:w="0" w:type="dxa"/>
              <w:left w:w="28" w:type="dxa"/>
              <w:bottom w:w="0" w:type="dxa"/>
              <w:right w:w="28" w:type="dxa"/>
            </w:tcMar>
            <w:vAlign w:val="center"/>
          </w:tcPr>
          <w:p w:rsidR="00BA7CD0" w:rsidRPr="00520526"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5</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Нормальный уровень липидов (холестерина, ЛПВП, ЛПНП, триглицеридови)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10</w:t>
            </w:r>
          </w:p>
        </w:tc>
        <w:tc>
          <w:tcPr>
            <w:tcW w:w="7369" w:type="dxa"/>
          </w:tcPr>
          <w:p w:rsidR="00BA7CD0" w:rsidRPr="00242BD9" w:rsidRDefault="00BA7CD0" w:rsidP="00BA7CD0">
            <w:pPr>
              <w:spacing w:before="60" w:after="60" w:line="240" w:lineRule="auto"/>
              <w:rPr>
                <w:rFonts w:ascii="Times New Roman" w:hAnsi="Times New Roman"/>
                <w:b/>
                <w:szCs w:val="24"/>
              </w:rPr>
            </w:pPr>
            <w:r>
              <w:rPr>
                <w:rFonts w:ascii="Times New Roman" w:hAnsi="Times New Roman"/>
                <w:b/>
                <w:szCs w:val="24"/>
              </w:rPr>
              <w:t>Профилактические мероприятия в очаге и среди контактных лиц с больным острым гепатитом 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szCs w:val="24"/>
              </w:rPr>
              <w:t>Количество верных ответов</w:t>
            </w:r>
          </w:p>
        </w:tc>
        <w:tc>
          <w:tcPr>
            <w:tcW w:w="7369" w:type="dxa"/>
          </w:tcPr>
          <w:p w:rsidR="00BA7CD0" w:rsidRPr="009F270F" w:rsidRDefault="00BA7CD0" w:rsidP="00BA7CD0">
            <w:pPr>
              <w:spacing w:before="60" w:after="60" w:line="240" w:lineRule="auto"/>
              <w:rPr>
                <w:rFonts w:ascii="Times New Roman" w:hAnsi="Times New Roman"/>
                <w:szCs w:val="24"/>
              </w:rPr>
            </w:pPr>
            <w:r>
              <w:rPr>
                <w:rFonts w:ascii="Times New Roman" w:hAnsi="Times New Roman"/>
                <w:szCs w:val="24"/>
              </w:rPr>
              <w:t>3</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1</w:t>
            </w:r>
          </w:p>
        </w:tc>
        <w:tc>
          <w:tcPr>
            <w:tcW w:w="7369" w:type="dxa"/>
          </w:tcPr>
          <w:p w:rsidR="00BA7CD0" w:rsidRPr="00F60045" w:rsidRDefault="00BA7CD0" w:rsidP="00BA7CD0">
            <w:pPr>
              <w:spacing w:before="60" w:after="60" w:line="240" w:lineRule="auto"/>
              <w:rPr>
                <w:rFonts w:ascii="Times New Roman" w:hAnsi="Times New Roman"/>
                <w:szCs w:val="24"/>
              </w:rPr>
            </w:pPr>
            <w:r>
              <w:rPr>
                <w:rFonts w:ascii="Times New Roman" w:hAnsi="Times New Roman"/>
                <w:color w:val="000000"/>
                <w:szCs w:val="24"/>
              </w:rPr>
              <w:t>В</w:t>
            </w:r>
            <w:r w:rsidRPr="00472111">
              <w:rPr>
                <w:rFonts w:ascii="Times New Roman" w:hAnsi="Times New Roman"/>
                <w:color w:val="000000"/>
                <w:szCs w:val="24"/>
              </w:rPr>
              <w:t>в</w:t>
            </w:r>
            <w:r>
              <w:rPr>
                <w:rFonts w:ascii="Times New Roman" w:hAnsi="Times New Roman"/>
                <w:color w:val="000000"/>
                <w:szCs w:val="24"/>
              </w:rPr>
              <w:t>едение</w:t>
            </w:r>
            <w:r w:rsidRPr="00472111">
              <w:rPr>
                <w:rFonts w:ascii="Times New Roman" w:hAnsi="Times New Roman"/>
                <w:color w:val="000000"/>
                <w:szCs w:val="24"/>
              </w:rPr>
              <w:t xml:space="preserve"> карантин</w:t>
            </w:r>
            <w:r>
              <w:rPr>
                <w:rFonts w:ascii="Times New Roman" w:hAnsi="Times New Roman"/>
                <w:color w:val="000000"/>
                <w:szCs w:val="24"/>
              </w:rPr>
              <w:t>а</w:t>
            </w:r>
            <w:r w:rsidRPr="00472111">
              <w:rPr>
                <w:rFonts w:ascii="Times New Roman" w:hAnsi="Times New Roman"/>
                <w:color w:val="000000"/>
                <w:szCs w:val="24"/>
              </w:rPr>
              <w:t xml:space="preserve"> на 35 дней</w:t>
            </w:r>
            <w:r>
              <w:rPr>
                <w:rFonts w:ascii="Times New Roman" w:hAnsi="Times New Roman"/>
                <w:color w:val="000000"/>
                <w:szCs w:val="24"/>
              </w:rPr>
              <w:t xml:space="preserve"> с</w:t>
            </w:r>
            <w:r w:rsidRPr="00472111">
              <w:rPr>
                <w:rFonts w:ascii="Times New Roman" w:hAnsi="Times New Roman"/>
                <w:color w:val="000000"/>
                <w:szCs w:val="24"/>
              </w:rPr>
              <w:t xml:space="preserve"> момента изоляции больного</w:t>
            </w:r>
            <w:r>
              <w:rPr>
                <w:rFonts w:ascii="Times New Roman" w:hAnsi="Times New Roman"/>
                <w:color w:val="000000"/>
                <w:szCs w:val="24"/>
              </w:rPr>
              <w:t xml:space="preserve"> в</w:t>
            </w:r>
            <w:r w:rsidRPr="00472111">
              <w:rPr>
                <w:rFonts w:ascii="Times New Roman" w:hAnsi="Times New Roman"/>
                <w:color w:val="000000"/>
                <w:szCs w:val="24"/>
              </w:rPr>
              <w:t xml:space="preserve"> организованн</w:t>
            </w:r>
            <w:r>
              <w:rPr>
                <w:rFonts w:ascii="Times New Roman" w:hAnsi="Times New Roman"/>
                <w:color w:val="000000"/>
                <w:szCs w:val="24"/>
              </w:rPr>
              <w:t>ых</w:t>
            </w:r>
            <w:r w:rsidRPr="00472111">
              <w:rPr>
                <w:rFonts w:ascii="Times New Roman" w:hAnsi="Times New Roman"/>
                <w:color w:val="000000"/>
                <w:szCs w:val="24"/>
              </w:rPr>
              <w:t xml:space="preserve"> детск</w:t>
            </w:r>
            <w:r>
              <w:rPr>
                <w:rFonts w:ascii="Times New Roman" w:hAnsi="Times New Roman"/>
                <w:color w:val="000000"/>
                <w:szCs w:val="24"/>
              </w:rPr>
              <w:t>их</w:t>
            </w:r>
            <w:r w:rsidRPr="00472111">
              <w:rPr>
                <w:rFonts w:ascii="Times New Roman" w:hAnsi="Times New Roman"/>
                <w:color w:val="000000"/>
                <w:szCs w:val="24"/>
              </w:rPr>
              <w:t xml:space="preserve"> коллектив</w:t>
            </w:r>
            <w:r>
              <w:rPr>
                <w:rFonts w:ascii="Times New Roman" w:hAnsi="Times New Roman"/>
                <w:color w:val="000000"/>
                <w:szCs w:val="24"/>
              </w:rPr>
              <w:t>ах</w:t>
            </w:r>
            <w:r w:rsidRPr="00472111">
              <w:rPr>
                <w:rFonts w:ascii="Times New Roman" w:hAnsi="Times New Roman"/>
                <w:color w:val="000000"/>
                <w:szCs w:val="24"/>
              </w:rPr>
              <w:t xml:space="preserve"> (коллективах военнослужащих)</w:t>
            </w:r>
            <w:r>
              <w:rPr>
                <w:rFonts w:ascii="Times New Roman" w:hAnsi="Times New Roman"/>
                <w:color w:val="000000"/>
                <w:szCs w:val="24"/>
              </w:rPr>
              <w:t xml:space="preserve"> и </w:t>
            </w:r>
            <w:r w:rsidRPr="00472111">
              <w:rPr>
                <w:rFonts w:ascii="Times New Roman" w:hAnsi="Times New Roman"/>
                <w:color w:val="000000"/>
                <w:szCs w:val="24"/>
              </w:rPr>
              <w:t>в учреждени</w:t>
            </w:r>
            <w:r>
              <w:rPr>
                <w:rFonts w:ascii="Times New Roman" w:hAnsi="Times New Roman"/>
                <w:color w:val="000000"/>
                <w:szCs w:val="24"/>
              </w:rPr>
              <w:t>ях</w:t>
            </w:r>
            <w:r w:rsidRPr="00472111">
              <w:rPr>
                <w:rFonts w:ascii="Times New Roman" w:hAnsi="Times New Roman"/>
                <w:color w:val="000000"/>
                <w:szCs w:val="24"/>
              </w:rPr>
              <w:t xml:space="preserve"> (организаци</w:t>
            </w:r>
            <w:r>
              <w:rPr>
                <w:rFonts w:ascii="Times New Roman" w:hAnsi="Times New Roman"/>
                <w:color w:val="000000"/>
                <w:szCs w:val="24"/>
              </w:rPr>
              <w:t>ях</w:t>
            </w:r>
            <w:r w:rsidRPr="00472111">
              <w:rPr>
                <w:rFonts w:ascii="Times New Roman" w:hAnsi="Times New Roman"/>
                <w:color w:val="000000"/>
                <w:szCs w:val="24"/>
              </w:rPr>
              <w:t>)</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F60045"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2</w:t>
            </w:r>
          </w:p>
        </w:tc>
        <w:tc>
          <w:tcPr>
            <w:tcW w:w="7369" w:type="dxa"/>
          </w:tcPr>
          <w:p w:rsidR="00BA7CD0" w:rsidRPr="00242BD9" w:rsidRDefault="00BA7CD0" w:rsidP="00BA7CD0">
            <w:pPr>
              <w:spacing w:line="240" w:lineRule="auto"/>
              <w:jc w:val="both"/>
              <w:rPr>
                <w:rFonts w:ascii="Times New Roman" w:hAnsi="Times New Roman"/>
                <w:szCs w:val="24"/>
              </w:rPr>
            </w:pPr>
            <w:r>
              <w:rPr>
                <w:rFonts w:ascii="Times New Roman" w:hAnsi="Times New Roman"/>
                <w:szCs w:val="24"/>
              </w:rPr>
              <w:t>Обследование всех контактных лиц на активность  АлТ и  анти-</w:t>
            </w:r>
            <w:r>
              <w:rPr>
                <w:rFonts w:ascii="Times New Roman" w:hAnsi="Times New Roman"/>
                <w:szCs w:val="24"/>
                <w:lang w:val="en-US"/>
              </w:rPr>
              <w:t>HAVIgM</w:t>
            </w:r>
            <w:r w:rsidRPr="00F60045">
              <w:rPr>
                <w:rFonts w:ascii="Times New Roman" w:hAnsi="Times New Roman"/>
                <w:szCs w:val="24"/>
              </w:rPr>
              <w:t>,</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3</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 xml:space="preserve">Вакцинация по эпид.показаниям всех контактных лиц  </w:t>
            </w:r>
            <w:r w:rsidRPr="002A235B">
              <w:rPr>
                <w:rFonts w:ascii="Times New Roman" w:hAnsi="Times New Roman"/>
                <w:color w:val="000000"/>
                <w:szCs w:val="24"/>
              </w:rPr>
              <w:t>ранее не привитых против гепатита А  и не болевших этой инфекцией</w:t>
            </w:r>
            <w:r>
              <w:rPr>
                <w:rFonts w:ascii="Times New Roman" w:hAnsi="Times New Roman"/>
                <w:szCs w:val="24"/>
              </w:rPr>
              <w:t>п</w:t>
            </w:r>
            <w:r w:rsidRPr="002A235B">
              <w:rPr>
                <w:rFonts w:ascii="Times New Roman" w:hAnsi="Times New Roman"/>
                <w:color w:val="000000"/>
                <w:szCs w:val="24"/>
              </w:rPr>
              <w:t>ри отсутствии клинических признаков заболевания</w:t>
            </w:r>
            <w:r w:rsidRPr="002A235B">
              <w:rPr>
                <w:rFonts w:ascii="Times New Roman" w:hAnsi="Times New Roman"/>
                <w:szCs w:val="24"/>
              </w:rPr>
              <w:t xml:space="preserve"> в первые 5 дней от выявления больного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1</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color w:val="000000"/>
                <w:szCs w:val="24"/>
              </w:rPr>
              <w:t>В</w:t>
            </w:r>
            <w:r w:rsidRPr="00472111">
              <w:rPr>
                <w:rFonts w:ascii="Times New Roman" w:hAnsi="Times New Roman"/>
                <w:color w:val="000000"/>
                <w:szCs w:val="24"/>
              </w:rPr>
              <w:t>в</w:t>
            </w:r>
            <w:r>
              <w:rPr>
                <w:rFonts w:ascii="Times New Roman" w:hAnsi="Times New Roman"/>
                <w:color w:val="000000"/>
                <w:szCs w:val="24"/>
              </w:rPr>
              <w:t>едение</w:t>
            </w:r>
            <w:r w:rsidRPr="00472111">
              <w:rPr>
                <w:rFonts w:ascii="Times New Roman" w:hAnsi="Times New Roman"/>
                <w:color w:val="000000"/>
                <w:szCs w:val="24"/>
              </w:rPr>
              <w:t xml:space="preserve"> карантин</w:t>
            </w:r>
            <w:r>
              <w:rPr>
                <w:rFonts w:ascii="Times New Roman" w:hAnsi="Times New Roman"/>
                <w:color w:val="000000"/>
                <w:szCs w:val="24"/>
              </w:rPr>
              <w:t>а</w:t>
            </w:r>
            <w:r w:rsidRPr="00472111">
              <w:rPr>
                <w:rFonts w:ascii="Times New Roman" w:hAnsi="Times New Roman"/>
                <w:color w:val="000000"/>
                <w:szCs w:val="24"/>
              </w:rPr>
              <w:t xml:space="preserve"> на </w:t>
            </w:r>
            <w:r>
              <w:rPr>
                <w:rFonts w:ascii="Times New Roman" w:hAnsi="Times New Roman"/>
                <w:color w:val="000000"/>
                <w:szCs w:val="24"/>
              </w:rPr>
              <w:t>45</w:t>
            </w:r>
            <w:r w:rsidRPr="00472111">
              <w:rPr>
                <w:rFonts w:ascii="Times New Roman" w:hAnsi="Times New Roman"/>
                <w:color w:val="000000"/>
                <w:szCs w:val="24"/>
              </w:rPr>
              <w:t xml:space="preserve"> дней</w:t>
            </w:r>
            <w:r>
              <w:rPr>
                <w:rFonts w:ascii="Times New Roman" w:hAnsi="Times New Roman"/>
                <w:color w:val="000000"/>
                <w:szCs w:val="24"/>
              </w:rPr>
              <w:t xml:space="preserve"> с</w:t>
            </w:r>
            <w:r w:rsidRPr="00472111">
              <w:rPr>
                <w:rFonts w:ascii="Times New Roman" w:hAnsi="Times New Roman"/>
                <w:color w:val="000000"/>
                <w:szCs w:val="24"/>
              </w:rPr>
              <w:t xml:space="preserve"> момента изоляции больного</w:t>
            </w:r>
            <w:r>
              <w:rPr>
                <w:rFonts w:ascii="Times New Roman" w:hAnsi="Times New Roman"/>
                <w:color w:val="000000"/>
                <w:szCs w:val="24"/>
              </w:rPr>
              <w:t xml:space="preserve"> в</w:t>
            </w:r>
            <w:r w:rsidRPr="00472111">
              <w:rPr>
                <w:rFonts w:ascii="Times New Roman" w:hAnsi="Times New Roman"/>
                <w:color w:val="000000"/>
                <w:szCs w:val="24"/>
              </w:rPr>
              <w:t xml:space="preserve"> организованн</w:t>
            </w:r>
            <w:r>
              <w:rPr>
                <w:rFonts w:ascii="Times New Roman" w:hAnsi="Times New Roman"/>
                <w:color w:val="000000"/>
                <w:szCs w:val="24"/>
              </w:rPr>
              <w:t>ых</w:t>
            </w:r>
            <w:r w:rsidRPr="00472111">
              <w:rPr>
                <w:rFonts w:ascii="Times New Roman" w:hAnsi="Times New Roman"/>
                <w:color w:val="000000"/>
                <w:szCs w:val="24"/>
              </w:rPr>
              <w:t xml:space="preserve"> детск</w:t>
            </w:r>
            <w:r>
              <w:rPr>
                <w:rFonts w:ascii="Times New Roman" w:hAnsi="Times New Roman"/>
                <w:color w:val="000000"/>
                <w:szCs w:val="24"/>
              </w:rPr>
              <w:t>их</w:t>
            </w:r>
            <w:r w:rsidRPr="00472111">
              <w:rPr>
                <w:rFonts w:ascii="Times New Roman" w:hAnsi="Times New Roman"/>
                <w:color w:val="000000"/>
                <w:szCs w:val="24"/>
              </w:rPr>
              <w:t xml:space="preserve"> коллектив</w:t>
            </w:r>
            <w:r>
              <w:rPr>
                <w:rFonts w:ascii="Times New Roman" w:hAnsi="Times New Roman"/>
                <w:color w:val="000000"/>
                <w:szCs w:val="24"/>
              </w:rPr>
              <w:t>ах</w:t>
            </w:r>
            <w:r w:rsidRPr="00472111">
              <w:rPr>
                <w:rFonts w:ascii="Times New Roman" w:hAnsi="Times New Roman"/>
                <w:color w:val="000000"/>
                <w:szCs w:val="24"/>
              </w:rPr>
              <w:t xml:space="preserve"> (коллективах военнослужащих)</w:t>
            </w:r>
            <w:r>
              <w:rPr>
                <w:rFonts w:ascii="Times New Roman" w:hAnsi="Times New Roman"/>
                <w:color w:val="000000"/>
                <w:szCs w:val="24"/>
              </w:rPr>
              <w:t xml:space="preserve"> и </w:t>
            </w:r>
            <w:r w:rsidRPr="00472111">
              <w:rPr>
                <w:rFonts w:ascii="Times New Roman" w:hAnsi="Times New Roman"/>
                <w:color w:val="000000"/>
                <w:szCs w:val="24"/>
              </w:rPr>
              <w:t>в учреждени</w:t>
            </w:r>
            <w:r>
              <w:rPr>
                <w:rFonts w:ascii="Times New Roman" w:hAnsi="Times New Roman"/>
                <w:color w:val="000000"/>
                <w:szCs w:val="24"/>
              </w:rPr>
              <w:t>ях</w:t>
            </w:r>
            <w:r w:rsidRPr="00472111">
              <w:rPr>
                <w:rFonts w:ascii="Times New Roman" w:hAnsi="Times New Roman"/>
                <w:color w:val="000000"/>
                <w:szCs w:val="24"/>
              </w:rPr>
              <w:t xml:space="preserve"> (организаци</w:t>
            </w:r>
            <w:r>
              <w:rPr>
                <w:rFonts w:ascii="Times New Roman" w:hAnsi="Times New Roman"/>
                <w:color w:val="000000"/>
                <w:szCs w:val="24"/>
              </w:rPr>
              <w:t>ях</w:t>
            </w:r>
            <w:r w:rsidRPr="00472111">
              <w:rPr>
                <w:rFonts w:ascii="Times New Roman" w:hAnsi="Times New Roman"/>
                <w:color w:val="000000"/>
                <w:szCs w:val="24"/>
              </w:rPr>
              <w:t>)</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Введение иммуноглобулина всем контактным по гепатиту 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Отстранение от работы на период карантина всех взрослых членов семьи, контактных по гепатиту 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Дистрактор</w:t>
            </w:r>
            <w:r>
              <w:rPr>
                <w:rFonts w:ascii="Times New Roman" w:hAnsi="Times New Roman"/>
                <w:szCs w:val="24"/>
              </w:rPr>
              <w:t xml:space="preserve"> 4</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Отстранение от учебы на период карантина всех школьников членов семьи, контактных по гепатиту 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5</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Не допускать прием детей в карантинную группу (класс)  в течение 35 дней</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11</w:t>
            </w:r>
          </w:p>
        </w:tc>
        <w:tc>
          <w:tcPr>
            <w:tcW w:w="7369" w:type="dxa"/>
          </w:tcPr>
          <w:p w:rsidR="00BA7CD0" w:rsidRPr="00242BD9" w:rsidRDefault="00BA7CD0" w:rsidP="00BA7CD0">
            <w:pPr>
              <w:spacing w:before="60" w:after="60" w:line="240" w:lineRule="auto"/>
              <w:rPr>
                <w:rFonts w:ascii="Times New Roman" w:hAnsi="Times New Roman"/>
                <w:b/>
                <w:szCs w:val="24"/>
              </w:rPr>
            </w:pPr>
            <w:r>
              <w:rPr>
                <w:rFonts w:ascii="Times New Roman" w:hAnsi="Times New Roman"/>
                <w:b/>
                <w:szCs w:val="24"/>
              </w:rPr>
              <w:t>Выписка больного острым гепатитом А</w:t>
            </w:r>
            <w:r w:rsidRPr="008F3B86">
              <w:rPr>
                <w:rFonts w:ascii="Times New Roman" w:hAnsi="Times New Roman"/>
                <w:b/>
                <w:szCs w:val="24"/>
              </w:rPr>
              <w:t xml:space="preserve"> и </w:t>
            </w:r>
            <w:r>
              <w:rPr>
                <w:rFonts w:ascii="Times New Roman" w:hAnsi="Times New Roman"/>
                <w:b/>
                <w:szCs w:val="24"/>
              </w:rPr>
              <w:t xml:space="preserve">его дальнейшее </w:t>
            </w:r>
            <w:r w:rsidRPr="008F3B86">
              <w:rPr>
                <w:rFonts w:ascii="Times New Roman" w:hAnsi="Times New Roman"/>
                <w:b/>
                <w:szCs w:val="24"/>
              </w:rPr>
              <w:t>диспансерно</w:t>
            </w:r>
            <w:r>
              <w:rPr>
                <w:rFonts w:ascii="Times New Roman" w:hAnsi="Times New Roman"/>
                <w:b/>
                <w:szCs w:val="24"/>
              </w:rPr>
              <w:t>е</w:t>
            </w:r>
            <w:r w:rsidRPr="008F3B86">
              <w:rPr>
                <w:rFonts w:ascii="Times New Roman" w:hAnsi="Times New Roman"/>
                <w:b/>
                <w:szCs w:val="24"/>
              </w:rPr>
              <w:t xml:space="preserve"> наблюдени</w:t>
            </w:r>
            <w:r>
              <w:rPr>
                <w:rFonts w:ascii="Times New Roman" w:hAnsi="Times New Roman"/>
                <w:b/>
                <w:szCs w:val="24"/>
              </w:rPr>
              <w:t>е</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szCs w:val="24"/>
              </w:rPr>
              <w:t>Количество верных ответов</w:t>
            </w:r>
          </w:p>
        </w:tc>
        <w:tc>
          <w:tcPr>
            <w:tcW w:w="7369" w:type="dxa"/>
          </w:tcPr>
          <w:p w:rsidR="00BA7CD0" w:rsidRPr="009F270F" w:rsidRDefault="00BA7CD0" w:rsidP="00BA7CD0">
            <w:pPr>
              <w:spacing w:before="60" w:after="60" w:line="240" w:lineRule="auto"/>
              <w:rPr>
                <w:rFonts w:ascii="Times New Roman" w:hAnsi="Times New Roman"/>
                <w:szCs w:val="24"/>
              </w:rPr>
            </w:pPr>
            <w:r>
              <w:rPr>
                <w:rFonts w:ascii="Times New Roman" w:hAnsi="Times New Roman"/>
                <w:szCs w:val="24"/>
              </w:rPr>
              <w:t>3</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1</w:t>
            </w:r>
          </w:p>
        </w:tc>
        <w:tc>
          <w:tcPr>
            <w:tcW w:w="7369" w:type="dxa"/>
          </w:tcPr>
          <w:p w:rsidR="00BA7CD0" w:rsidRPr="00EF751F" w:rsidRDefault="00BA7CD0" w:rsidP="00BA7CD0">
            <w:pPr>
              <w:spacing w:before="60" w:after="60" w:line="240" w:lineRule="auto"/>
              <w:rPr>
                <w:rFonts w:ascii="Times New Roman" w:hAnsi="Times New Roman"/>
                <w:szCs w:val="24"/>
              </w:rPr>
            </w:pPr>
            <w:r w:rsidRPr="00EF751F">
              <w:rPr>
                <w:rFonts w:ascii="Times New Roman" w:hAnsi="Times New Roman"/>
                <w:szCs w:val="24"/>
              </w:rPr>
              <w:t>Выписка больного осуществляется по клиническим показаниям</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Default="00BA7CD0" w:rsidP="00BA7CD0">
            <w:pPr>
              <w:spacing w:before="60" w:after="60" w:line="240" w:lineRule="auto"/>
              <w:rPr>
                <w:rFonts w:ascii="Times New Roman" w:hAnsi="Times New Roman"/>
                <w:b/>
                <w:szCs w:val="24"/>
              </w:rPr>
            </w:pP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2</w:t>
            </w:r>
          </w:p>
        </w:tc>
        <w:tc>
          <w:tcPr>
            <w:tcW w:w="7369" w:type="dxa"/>
          </w:tcPr>
          <w:p w:rsidR="00BA7CD0" w:rsidRPr="00F3136F" w:rsidRDefault="00BA7CD0" w:rsidP="00BA7CD0">
            <w:pPr>
              <w:spacing w:before="60" w:after="60" w:line="240" w:lineRule="auto"/>
              <w:rPr>
                <w:rFonts w:ascii="Times New Roman" w:hAnsi="Times New Roman"/>
                <w:szCs w:val="24"/>
              </w:rPr>
            </w:pPr>
            <w:r w:rsidRPr="00F3136F">
              <w:rPr>
                <w:rFonts w:ascii="Times New Roman" w:hAnsi="Times New Roman"/>
                <w:color w:val="000000"/>
                <w:szCs w:val="24"/>
              </w:rPr>
              <w:t>Первый контрольный осмотр проводится не позднее, чем через месяц после выписки из стационара..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color w:val="000000"/>
                <w:szCs w:val="24"/>
              </w:rPr>
              <w:t>С</w:t>
            </w:r>
            <w:r w:rsidRPr="00F3136F">
              <w:rPr>
                <w:rFonts w:ascii="Times New Roman" w:hAnsi="Times New Roman"/>
                <w:color w:val="000000"/>
                <w:szCs w:val="24"/>
              </w:rPr>
              <w:t xml:space="preserve">роки наблюдения и объем необходимых обследований реконвалесцента </w:t>
            </w:r>
            <w:r>
              <w:rPr>
                <w:rFonts w:ascii="Times New Roman" w:hAnsi="Times New Roman"/>
                <w:color w:val="000000"/>
                <w:szCs w:val="24"/>
              </w:rPr>
              <w:t xml:space="preserve">гепатита А </w:t>
            </w:r>
            <w:r w:rsidRPr="00F3136F">
              <w:rPr>
                <w:rFonts w:ascii="Times New Roman" w:hAnsi="Times New Roman"/>
                <w:color w:val="000000"/>
                <w:szCs w:val="24"/>
              </w:rPr>
              <w:t>определяются врачом-инфекционистом по месту жительства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Диспансерное наблюдение не проводится</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Диспансерное наблюдение проводится в течение 12 мес.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В период диспансерного наблюдения обязательное повторное проведение исследований на маркеры гепатитов А, В, С</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4</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В течение всего диспансерного наблюдения реконвалесценту гепатита А профилактические прививки не проводятся</w:t>
            </w:r>
          </w:p>
        </w:tc>
      </w:tr>
      <w:tr w:rsidR="00BA7CD0" w:rsidRPr="00242BD9" w:rsidTr="00BA7CD0">
        <w:tc>
          <w:tcPr>
            <w:tcW w:w="9467" w:type="dxa"/>
            <w:gridSpan w:val="2"/>
            <w:tcMar>
              <w:top w:w="0" w:type="dxa"/>
              <w:left w:w="28" w:type="dxa"/>
              <w:bottom w:w="0" w:type="dxa"/>
              <w:right w:w="28" w:type="dxa"/>
            </w:tcMar>
            <w:vAlign w:val="center"/>
          </w:tcPr>
          <w:p w:rsidR="00BA7CD0" w:rsidRPr="00242BD9" w:rsidRDefault="00BA7CD0" w:rsidP="00BA7CD0">
            <w:pPr>
              <w:pStyle w:val="20"/>
              <w:rPr>
                <w:rFonts w:ascii="Times New Roman" w:hAnsi="Times New Roman"/>
                <w:szCs w:val="24"/>
              </w:rPr>
            </w:pPr>
            <w:r w:rsidRPr="00BA7CD0">
              <w:rPr>
                <w:color w:val="auto"/>
              </w:rPr>
              <w:t>ВАРИАТИВ</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12</w:t>
            </w:r>
          </w:p>
        </w:tc>
        <w:tc>
          <w:tcPr>
            <w:tcW w:w="7369" w:type="dxa"/>
          </w:tcPr>
          <w:p w:rsidR="00BA7CD0" w:rsidRPr="00242BD9" w:rsidRDefault="00BA7CD0" w:rsidP="00BA7CD0">
            <w:pPr>
              <w:spacing w:before="60" w:after="60" w:line="240" w:lineRule="auto"/>
              <w:rPr>
                <w:rFonts w:ascii="Times New Roman" w:hAnsi="Times New Roman"/>
                <w:b/>
                <w:szCs w:val="24"/>
              </w:rPr>
            </w:pPr>
            <w:r w:rsidRPr="008F3B86">
              <w:rPr>
                <w:rFonts w:ascii="Times New Roman" w:hAnsi="Times New Roman"/>
                <w:b/>
              </w:rPr>
              <w:t xml:space="preserve">Критериями выздоровления </w:t>
            </w:r>
            <w:r>
              <w:rPr>
                <w:rFonts w:ascii="Times New Roman" w:hAnsi="Times New Roman"/>
                <w:b/>
              </w:rPr>
              <w:t>от гепатита А</w:t>
            </w:r>
            <w:r w:rsidRPr="008F3B86">
              <w:rPr>
                <w:rFonts w:ascii="Times New Roman" w:hAnsi="Times New Roman"/>
                <w:b/>
              </w:rPr>
              <w:t xml:space="preserve"> считают:</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szCs w:val="24"/>
              </w:rPr>
              <w:t>Количество верных ответов</w:t>
            </w:r>
          </w:p>
        </w:tc>
        <w:tc>
          <w:tcPr>
            <w:tcW w:w="7369" w:type="dxa"/>
          </w:tcPr>
          <w:p w:rsidR="00BA7CD0" w:rsidRPr="009F270F" w:rsidRDefault="00BA7CD0" w:rsidP="00BA7CD0">
            <w:pPr>
              <w:spacing w:before="60" w:after="60" w:line="240" w:lineRule="auto"/>
              <w:rPr>
                <w:rFonts w:ascii="Times New Roman" w:hAnsi="Times New Roman"/>
                <w:szCs w:val="24"/>
              </w:rPr>
            </w:pPr>
            <w:r>
              <w:rPr>
                <w:rFonts w:ascii="Times New Roman" w:hAnsi="Times New Roman"/>
                <w:szCs w:val="24"/>
              </w:rPr>
              <w:t>2</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Отсутствие симптомов интоксикации</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2</w:t>
            </w:r>
          </w:p>
        </w:tc>
        <w:tc>
          <w:tcPr>
            <w:tcW w:w="7369" w:type="dxa"/>
          </w:tcPr>
          <w:p w:rsidR="00BA7CD0" w:rsidRPr="00E813D5" w:rsidRDefault="00BA7CD0" w:rsidP="00BA7CD0">
            <w:pPr>
              <w:spacing w:before="60" w:after="60" w:line="240" w:lineRule="auto"/>
              <w:rPr>
                <w:rFonts w:ascii="Times New Roman" w:hAnsi="Times New Roman"/>
                <w:szCs w:val="24"/>
              </w:rPr>
            </w:pPr>
            <w:r>
              <w:rPr>
                <w:rFonts w:ascii="Times New Roman" w:hAnsi="Times New Roman"/>
                <w:szCs w:val="24"/>
              </w:rPr>
              <w:t>Нормализация показателей АлТ, АсТ, билирубина, ЩФ и  протромбинового индекса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Обоснование верного ответа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BA7CD0" w:rsidRPr="00206CEC" w:rsidRDefault="00BA7CD0" w:rsidP="00BA7CD0">
            <w:pPr>
              <w:spacing w:before="60" w:after="60" w:line="240" w:lineRule="auto"/>
              <w:rPr>
                <w:rFonts w:ascii="Times New Roman" w:hAnsi="Times New Roman"/>
                <w:szCs w:val="24"/>
              </w:rPr>
            </w:pPr>
            <w:r>
              <w:rPr>
                <w:rFonts w:ascii="Times New Roman" w:hAnsi="Times New Roman"/>
                <w:szCs w:val="24"/>
              </w:rPr>
              <w:t>Обнаружение в крови анти-НА</w:t>
            </w:r>
            <w:r>
              <w:rPr>
                <w:rFonts w:ascii="Times New Roman" w:hAnsi="Times New Roman"/>
                <w:szCs w:val="24"/>
                <w:lang w:val="en-US"/>
              </w:rPr>
              <w:t>VIgG</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BA7CD0" w:rsidRPr="00206CEC" w:rsidRDefault="00BA7CD0" w:rsidP="00BA7CD0">
            <w:pPr>
              <w:spacing w:before="60" w:after="60" w:line="240" w:lineRule="auto"/>
              <w:rPr>
                <w:rFonts w:ascii="Times New Roman" w:hAnsi="Times New Roman"/>
                <w:szCs w:val="24"/>
              </w:rPr>
            </w:pPr>
            <w:r>
              <w:rPr>
                <w:rFonts w:ascii="Times New Roman" w:hAnsi="Times New Roman"/>
                <w:szCs w:val="24"/>
              </w:rPr>
              <w:t>Прекращение зуда кожи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Дистрактор</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Нормальный уровень показателей протеинограммы</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4</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Нормализация размеров печени </w:t>
            </w:r>
          </w:p>
        </w:tc>
      </w:tr>
    </w:tbl>
    <w:p w:rsidR="00BA7CD0" w:rsidRPr="00BA7CD0" w:rsidRDefault="00BA7CD0" w:rsidP="00BA7CD0">
      <w:pPr>
        <w:pStyle w:val="12"/>
        <w:rPr>
          <w:color w:val="auto"/>
        </w:rPr>
      </w:pPr>
      <w:r w:rsidRPr="00BA7CD0">
        <w:rPr>
          <w:color w:val="auto"/>
        </w:rPr>
        <w:t>результаты обследования</w:t>
      </w:r>
    </w:p>
    <w:p w:rsidR="00BA7CD0" w:rsidRPr="00BA7CD0" w:rsidRDefault="00BA7CD0" w:rsidP="00BA7CD0">
      <w:pPr>
        <w:pStyle w:val="20"/>
        <w:rPr>
          <w:color w:val="auto"/>
        </w:rPr>
      </w:pPr>
      <w:r w:rsidRPr="00BA7CD0">
        <w:rPr>
          <w:color w:val="auto"/>
        </w:rPr>
        <w:t>Результаты лабораторных методов обследования (Задание № 1)</w:t>
      </w:r>
    </w:p>
    <w:p w:rsidR="00BA7CD0" w:rsidRPr="00BA7CD0" w:rsidRDefault="00BA7CD0" w:rsidP="00BA7CD0">
      <w:pPr>
        <w:pStyle w:val="5"/>
        <w:rPr>
          <w:rStyle w:val="af0"/>
          <w:color w:val="aut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9F270F" w:rsidRDefault="00BA7CD0" w:rsidP="00BA7CD0">
            <w:pPr>
              <w:pStyle w:val="af1"/>
              <w:rPr>
                <w:b/>
                <w:i/>
                <w:sz w:val="16"/>
                <w:szCs w:val="16"/>
              </w:rPr>
            </w:pPr>
            <w:r w:rsidRPr="009F270F">
              <w:rPr>
                <w:rStyle w:val="af0"/>
                <w:i w:val="0"/>
                <w:sz w:val="22"/>
              </w:rPr>
              <w:t xml:space="preserve">Верный ответ 1: клинический анализ крови </w:t>
            </w:r>
            <w:r w:rsidRPr="009F270F">
              <w:rPr>
                <w:rStyle w:val="af0"/>
                <w:i w:val="0"/>
                <w:sz w:val="16"/>
                <w:szCs w:val="16"/>
              </w:rPr>
              <w:t>(</w:t>
            </w:r>
            <w:r w:rsidRPr="009F270F">
              <w:rPr>
                <w:b/>
                <w:i/>
                <w:sz w:val="16"/>
                <w:szCs w:val="16"/>
              </w:rPr>
              <w:t xml:space="preserve">гематологический анализатор </w:t>
            </w:r>
            <w:r w:rsidRPr="009F270F">
              <w:rPr>
                <w:b/>
                <w:i/>
                <w:sz w:val="16"/>
                <w:szCs w:val="16"/>
                <w:lang w:val="en-US"/>
              </w:rPr>
              <w:t>CELL</w:t>
            </w:r>
            <w:r w:rsidRPr="009F270F">
              <w:rPr>
                <w:b/>
                <w:i/>
                <w:sz w:val="16"/>
                <w:szCs w:val="16"/>
              </w:rPr>
              <w:t xml:space="preserve">- </w:t>
            </w:r>
            <w:r w:rsidRPr="009F270F">
              <w:rPr>
                <w:b/>
                <w:i/>
                <w:sz w:val="16"/>
                <w:szCs w:val="16"/>
                <w:lang w:val="en-US"/>
              </w:rPr>
              <w:t>DYN</w:t>
            </w:r>
            <w:r w:rsidRPr="009F270F">
              <w:rPr>
                <w:b/>
                <w:i/>
                <w:sz w:val="16"/>
                <w:szCs w:val="16"/>
              </w:rPr>
              <w:t xml:space="preserve"> 1800, </w:t>
            </w:r>
            <w:r w:rsidRPr="009F270F">
              <w:rPr>
                <w:b/>
                <w:i/>
                <w:sz w:val="16"/>
                <w:szCs w:val="16"/>
                <w:lang w:val="en-US"/>
              </w:rPr>
              <w:t>Abbott</w:t>
            </w:r>
            <w:r w:rsidRPr="009F270F">
              <w:rPr>
                <w:b/>
                <w:i/>
                <w:sz w:val="16"/>
                <w:szCs w:val="16"/>
              </w:rPr>
              <w:t>)</w:t>
            </w:r>
          </w:p>
          <w:p w:rsidR="00BA7CD0" w:rsidRPr="009F270F" w:rsidRDefault="00BA7CD0" w:rsidP="00BA7CD0">
            <w:pPr>
              <w:pStyle w:val="af1"/>
              <w:rPr>
                <w:rStyle w:val="af0"/>
                <w:i w:val="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8"/>
              <w:gridCol w:w="1868"/>
              <w:gridCol w:w="1868"/>
              <w:gridCol w:w="1868"/>
              <w:gridCol w:w="1868"/>
            </w:tblGrid>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Показатель</w:t>
                  </w:r>
                </w:p>
              </w:tc>
              <w:tc>
                <w:tcPr>
                  <w:tcW w:w="1868" w:type="dxa"/>
                  <w:shd w:val="clear" w:color="auto" w:fill="auto"/>
                </w:tcPr>
                <w:p w:rsidR="00BA7CD0" w:rsidRPr="009F270F" w:rsidRDefault="00BA7CD0" w:rsidP="00BA7CD0">
                  <w:pPr>
                    <w:pStyle w:val="af1"/>
                    <w:rPr>
                      <w:rStyle w:val="af0"/>
                      <w:i w:val="0"/>
                      <w:iCs w:val="0"/>
                      <w:sz w:val="22"/>
                      <w:lang w:val="en-US"/>
                    </w:rPr>
                  </w:pPr>
                  <w:r w:rsidRPr="009F270F">
                    <w:rPr>
                      <w:rStyle w:val="af0"/>
                      <w:i w:val="0"/>
                      <w:iCs w:val="0"/>
                      <w:sz w:val="22"/>
                      <w:lang w:val="en-US"/>
                    </w:rPr>
                    <w:t>Min</w:t>
                  </w:r>
                </w:p>
              </w:tc>
              <w:tc>
                <w:tcPr>
                  <w:tcW w:w="1868" w:type="dxa"/>
                  <w:shd w:val="clear" w:color="auto" w:fill="auto"/>
                </w:tcPr>
                <w:p w:rsidR="00BA7CD0" w:rsidRPr="009F270F" w:rsidRDefault="00BA7CD0" w:rsidP="00BA7CD0">
                  <w:pPr>
                    <w:pStyle w:val="af1"/>
                    <w:rPr>
                      <w:rStyle w:val="af0"/>
                      <w:i w:val="0"/>
                      <w:iCs w:val="0"/>
                      <w:sz w:val="22"/>
                      <w:lang w:val="en-US"/>
                    </w:rPr>
                  </w:pPr>
                  <w:r w:rsidRPr="009F270F">
                    <w:rPr>
                      <w:rStyle w:val="af0"/>
                      <w:i w:val="0"/>
                      <w:iCs w:val="0"/>
                      <w:sz w:val="22"/>
                      <w:lang w:val="en-US"/>
                    </w:rPr>
                    <w:t>Max</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Результат</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Единицы</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Гемоглобин</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11</w:t>
                  </w:r>
                  <w:r w:rsidRPr="009F270F">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16</w:t>
                  </w:r>
                  <w:r w:rsidRPr="009F270F">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cr/>
                    <w:t>16</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г/л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Эритроциты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4,2</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6,3</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4,</w:t>
                  </w:r>
                  <w:r>
                    <w:rPr>
                      <w:rStyle w:val="af0"/>
                      <w:i w:val="0"/>
                      <w:iCs w:val="0"/>
                      <w:sz w:val="22"/>
                    </w:rPr>
                    <w:t>2</w:t>
                  </w:r>
                </w:p>
              </w:tc>
              <w:tc>
                <w:tcPr>
                  <w:tcW w:w="1868" w:type="dxa"/>
                  <w:shd w:val="clear" w:color="auto" w:fill="auto"/>
                </w:tcPr>
                <w:p w:rsidR="00BA7CD0" w:rsidRPr="009F270F" w:rsidRDefault="00BA7CD0" w:rsidP="00BA7CD0">
                  <w:pPr>
                    <w:pStyle w:val="af1"/>
                    <w:rPr>
                      <w:rStyle w:val="af0"/>
                      <w:i w:val="0"/>
                      <w:iCs w:val="0"/>
                      <w:sz w:val="22"/>
                    </w:rPr>
                  </w:pPr>
                  <w:r w:rsidRPr="009F270F">
                    <w:t>х10</w:t>
                  </w:r>
                  <w:r w:rsidRPr="009F270F">
                    <w:rPr>
                      <w:vertAlign w:val="superscript"/>
                    </w:rPr>
                    <w:t>12</w:t>
                  </w:r>
                  <w:r w:rsidRPr="009F270F">
                    <w:rPr>
                      <w:lang w:val="en-US"/>
                    </w:rPr>
                    <w:t>/л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Гематокрит</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0,36</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0,52</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0,39</w:t>
                  </w:r>
                </w:p>
              </w:tc>
              <w:tc>
                <w:tcPr>
                  <w:tcW w:w="1868" w:type="dxa"/>
                  <w:shd w:val="clear" w:color="auto" w:fill="auto"/>
                </w:tcPr>
                <w:p w:rsidR="00BA7CD0" w:rsidRPr="009F270F" w:rsidRDefault="00BA7CD0" w:rsidP="00BA7CD0">
                  <w:pPr>
                    <w:pStyle w:val="af1"/>
                    <w:rPr>
                      <w:rStyle w:val="af0"/>
                      <w:i w:val="0"/>
                      <w:iCs w:val="0"/>
                      <w:sz w:val="22"/>
                    </w:rPr>
                  </w:pP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Тромбоциты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140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440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187</w:t>
                  </w:r>
                </w:p>
              </w:tc>
              <w:tc>
                <w:tcPr>
                  <w:tcW w:w="1868" w:type="dxa"/>
                  <w:shd w:val="clear" w:color="auto" w:fill="auto"/>
                </w:tcPr>
                <w:p w:rsidR="00BA7CD0" w:rsidRPr="009F270F" w:rsidRDefault="00BA7CD0" w:rsidP="00BA7CD0">
                  <w:pPr>
                    <w:pStyle w:val="af1"/>
                    <w:rPr>
                      <w:rStyle w:val="af0"/>
                      <w:i w:val="0"/>
                      <w:iCs w:val="0"/>
                      <w:sz w:val="22"/>
                    </w:rPr>
                  </w:pPr>
                  <w:r w:rsidRPr="009F270F">
                    <w:t>х10</w:t>
                  </w:r>
                  <w:r w:rsidRPr="009F270F">
                    <w:rPr>
                      <w:vertAlign w:val="superscript"/>
                      <w:lang w:val="en-US"/>
                    </w:rPr>
                    <w:t>9</w:t>
                  </w:r>
                  <w:r w:rsidRPr="009F270F">
                    <w:rPr>
                      <w:lang w:val="en-US"/>
                    </w:rPr>
                    <w:t>/</w:t>
                  </w:r>
                  <w:r w:rsidRPr="009F270F">
                    <w:t>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Лейкоциты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4,1</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10,9</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3</w:t>
                  </w:r>
                  <w:r w:rsidRPr="009F270F">
                    <w:rPr>
                      <w:rStyle w:val="af0"/>
                      <w:i w:val="0"/>
                      <w:iCs w:val="0"/>
                      <w:sz w:val="22"/>
                    </w:rPr>
                    <w:t>,</w:t>
                  </w:r>
                  <w:r>
                    <w:rPr>
                      <w:rStyle w:val="af0"/>
                      <w:i w:val="0"/>
                      <w:iCs w:val="0"/>
                      <w:sz w:val="22"/>
                    </w:rPr>
                    <w:t>1</w:t>
                  </w:r>
                </w:p>
              </w:tc>
              <w:tc>
                <w:tcPr>
                  <w:tcW w:w="1868" w:type="dxa"/>
                  <w:shd w:val="clear" w:color="auto" w:fill="auto"/>
                </w:tcPr>
                <w:p w:rsidR="00BA7CD0" w:rsidRPr="009F270F" w:rsidRDefault="00BA7CD0" w:rsidP="00BA7CD0">
                  <w:pPr>
                    <w:pStyle w:val="af1"/>
                    <w:rPr>
                      <w:rStyle w:val="af0"/>
                      <w:i w:val="0"/>
                      <w:iCs w:val="0"/>
                      <w:sz w:val="22"/>
                    </w:rPr>
                  </w:pPr>
                  <w:r w:rsidRPr="009F270F">
                    <w:t>х10</w:t>
                  </w:r>
                  <w:r w:rsidRPr="009F270F">
                    <w:rPr>
                      <w:vertAlign w:val="superscript"/>
                      <w:lang w:val="en-US"/>
                    </w:rPr>
                    <w:t>9</w:t>
                  </w:r>
                  <w:r w:rsidRPr="009F270F">
                    <w:rPr>
                      <w:lang w:val="en-US"/>
                    </w:rPr>
                    <w:t>/</w:t>
                  </w:r>
                  <w:r w:rsidRPr="009F270F">
                    <w:t>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Нейтрофилы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(микроскопия)</w:t>
                  </w:r>
                </w:p>
              </w:tc>
              <w:tc>
                <w:tcPr>
                  <w:tcW w:w="1868" w:type="dxa"/>
                  <w:shd w:val="clear" w:color="auto" w:fill="auto"/>
                </w:tcPr>
                <w:p w:rsidR="00BA7CD0" w:rsidRPr="009F270F" w:rsidRDefault="00BA7CD0" w:rsidP="00BA7CD0">
                  <w:pPr>
                    <w:pStyle w:val="af1"/>
                    <w:rPr>
                      <w:rStyle w:val="af0"/>
                      <w:i w:val="0"/>
                      <w:iCs w:val="0"/>
                      <w:sz w:val="22"/>
                    </w:rPr>
                  </w:pPr>
                </w:p>
              </w:tc>
              <w:tc>
                <w:tcPr>
                  <w:tcW w:w="1868" w:type="dxa"/>
                  <w:shd w:val="clear" w:color="auto" w:fill="auto"/>
                </w:tcPr>
                <w:p w:rsidR="00BA7CD0" w:rsidRPr="009F270F" w:rsidRDefault="00BA7CD0" w:rsidP="00BA7CD0">
                  <w:pPr>
                    <w:pStyle w:val="af1"/>
                    <w:rPr>
                      <w:rStyle w:val="af0"/>
                      <w:i w:val="0"/>
                      <w:iCs w:val="0"/>
                      <w:sz w:val="22"/>
                    </w:rPr>
                  </w:pPr>
                </w:p>
              </w:tc>
              <w:tc>
                <w:tcPr>
                  <w:tcW w:w="1868" w:type="dxa"/>
                  <w:shd w:val="clear" w:color="auto" w:fill="auto"/>
                </w:tcPr>
                <w:p w:rsidR="00BA7CD0" w:rsidRPr="009F270F" w:rsidRDefault="00BA7CD0" w:rsidP="00BA7CD0">
                  <w:pPr>
                    <w:pStyle w:val="af1"/>
                    <w:rPr>
                      <w:rStyle w:val="af0"/>
                      <w:i w:val="0"/>
                      <w:iCs w:val="0"/>
                      <w:sz w:val="22"/>
                    </w:rPr>
                  </w:pP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 xml:space="preserve">Палочкоядерные </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6</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1</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сегментоядерные</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25</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65</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30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лимфоциты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22</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60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68</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моноциты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2</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9</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базоф</w:t>
                  </w:r>
                  <w:r w:rsidRPr="009F270F">
                    <w:rPr>
                      <w:rStyle w:val="af0"/>
                      <w:i w:val="0"/>
                      <w:iCs w:val="0"/>
                      <w:sz w:val="22"/>
                    </w:rPr>
                    <w:cr/>
                    <w:t>лы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7</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Эозинофилы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2</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СОЭ</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4</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15</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4</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Мм/час</w:t>
                  </w:r>
                </w:p>
              </w:tc>
            </w:tr>
          </w:tbl>
          <w:p w:rsidR="00BA7CD0" w:rsidRPr="00140644" w:rsidRDefault="00BA7CD0" w:rsidP="00BA7CD0">
            <w:pPr>
              <w:pStyle w:val="af1"/>
              <w:rPr>
                <w:rStyle w:val="af0"/>
                <w:i w:val="0"/>
                <w:iCs w:val="0"/>
                <w:sz w:val="22"/>
                <w:lang w:val="en-US"/>
              </w:rPr>
            </w:pPr>
          </w:p>
          <w:p w:rsidR="00BA7CD0" w:rsidRPr="00242BD9" w:rsidRDefault="00BA7CD0" w:rsidP="00BA7CD0">
            <w:pPr>
              <w:pStyle w:val="af1"/>
              <w:rPr>
                <w:rStyle w:val="af0"/>
                <w:i w:val="0"/>
                <w:iCs w:val="0"/>
                <w:sz w:val="22"/>
              </w:rPr>
            </w:pPr>
          </w:p>
          <w:p w:rsidR="00BA7CD0" w:rsidRPr="00242BD9" w:rsidRDefault="00BA7CD0" w:rsidP="00BA7CD0">
            <w:pPr>
              <w:pStyle w:val="af1"/>
              <w:rPr>
                <w:rStyle w:val="af0"/>
                <w:i w:val="0"/>
                <w:iCs w:val="0"/>
                <w:sz w:val="22"/>
              </w:rPr>
            </w:pPr>
          </w:p>
          <w:p w:rsidR="00BA7CD0" w:rsidRPr="00242BD9" w:rsidRDefault="00BA7CD0" w:rsidP="00BA7CD0">
            <w:pPr>
              <w:pStyle w:val="af1"/>
              <w:rPr>
                <w:rStyle w:val="af0"/>
                <w:i w:val="0"/>
                <w:iCs w:val="0"/>
                <w:sz w:val="22"/>
              </w:rPr>
            </w:pPr>
          </w:p>
          <w:p w:rsidR="00BA7CD0" w:rsidRPr="00242BD9" w:rsidRDefault="00BA7CD0" w:rsidP="00BA7CD0">
            <w:pPr>
              <w:pStyle w:val="af1"/>
              <w:rPr>
                <w:rStyle w:val="af0"/>
                <w:i w:val="0"/>
                <w:iCs w:val="0"/>
                <w:sz w:val="22"/>
              </w:rPr>
            </w:pPr>
          </w:p>
        </w:tc>
      </w:tr>
    </w:tbl>
    <w:p w:rsidR="00BA7CD0" w:rsidRPr="00471CD9" w:rsidRDefault="00BA7CD0" w:rsidP="00BA7CD0">
      <w:pPr>
        <w:pStyle w:val="af1"/>
        <w:ind w:left="1069"/>
      </w:pPr>
    </w:p>
    <w:p w:rsidR="00BA7CD0" w:rsidRPr="003D2C83" w:rsidRDefault="00BA7CD0" w:rsidP="00BA7CD0">
      <w:pPr>
        <w:pStyle w:val="5"/>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Default="00BA7CD0" w:rsidP="00BA7CD0">
            <w:pPr>
              <w:pStyle w:val="af1"/>
            </w:pPr>
            <w:r w:rsidRPr="00242BD9">
              <w:rPr>
                <w:sz w:val="22"/>
              </w:rPr>
              <w:t xml:space="preserve">Верный ответ 2: </w:t>
            </w:r>
            <w:r>
              <w:t>Биохимический анализ крови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8"/>
              <w:gridCol w:w="1868"/>
              <w:gridCol w:w="1868"/>
              <w:gridCol w:w="1868"/>
              <w:gridCol w:w="1868"/>
            </w:tblGrid>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Показатель</w:t>
                  </w:r>
                </w:p>
              </w:tc>
              <w:tc>
                <w:tcPr>
                  <w:tcW w:w="1868" w:type="dxa"/>
                  <w:shd w:val="clear" w:color="auto" w:fill="auto"/>
                </w:tcPr>
                <w:p w:rsidR="00BA7CD0" w:rsidRPr="00D35C5C" w:rsidRDefault="00BA7CD0" w:rsidP="00BA7CD0">
                  <w:pPr>
                    <w:pStyle w:val="af1"/>
                    <w:rPr>
                      <w:rStyle w:val="af0"/>
                      <w:i w:val="0"/>
                      <w:iCs w:val="0"/>
                      <w:sz w:val="22"/>
                    </w:rPr>
                  </w:pPr>
                  <w:r w:rsidRPr="009F270F">
                    <w:rPr>
                      <w:rStyle w:val="af0"/>
                      <w:i w:val="0"/>
                      <w:iCs w:val="0"/>
                      <w:sz w:val="22"/>
                      <w:lang w:val="en-US"/>
                    </w:rPr>
                    <w:t>Min</w:t>
                  </w:r>
                </w:p>
              </w:tc>
              <w:tc>
                <w:tcPr>
                  <w:tcW w:w="1868" w:type="dxa"/>
                  <w:shd w:val="clear" w:color="auto" w:fill="auto"/>
                </w:tcPr>
                <w:p w:rsidR="00BA7CD0" w:rsidRPr="00D35C5C" w:rsidRDefault="00BA7CD0" w:rsidP="00BA7CD0">
                  <w:pPr>
                    <w:pStyle w:val="af1"/>
                    <w:rPr>
                      <w:rStyle w:val="af0"/>
                      <w:i w:val="0"/>
                      <w:iCs w:val="0"/>
                      <w:sz w:val="22"/>
                    </w:rPr>
                  </w:pPr>
                  <w:r w:rsidRPr="009F270F">
                    <w:rPr>
                      <w:rStyle w:val="af0"/>
                      <w:i w:val="0"/>
                      <w:iCs w:val="0"/>
                      <w:sz w:val="22"/>
                      <w:lang w:val="en-US"/>
                    </w:rPr>
                    <w:t>Max</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Результат</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Единицы</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АлАТ</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50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2135</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Ед/л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АсАТ</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50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1893</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Ед/л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Общий билирубин</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21</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112</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мкмоль/л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Прямой билирубин</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5</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93,2</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мкмоль/л</w:t>
                  </w:r>
                </w:p>
              </w:tc>
            </w:tr>
            <w:tr w:rsidR="00BA7CD0" w:rsidRPr="009F270F" w:rsidTr="00BA7CD0">
              <w:tc>
                <w:tcPr>
                  <w:tcW w:w="1868" w:type="dxa"/>
                  <w:shd w:val="clear" w:color="auto" w:fill="auto"/>
                </w:tcPr>
                <w:p w:rsidR="00BA7CD0" w:rsidRDefault="00BA7CD0" w:rsidP="00BA7CD0">
                  <w:pPr>
                    <w:pStyle w:val="af1"/>
                    <w:rPr>
                      <w:rStyle w:val="af0"/>
                      <w:i w:val="0"/>
                      <w:iCs w:val="0"/>
                      <w:sz w:val="22"/>
                    </w:rPr>
                  </w:pPr>
                  <w:r>
                    <w:rPr>
                      <w:rStyle w:val="af0"/>
                      <w:i w:val="0"/>
                      <w:iCs w:val="0"/>
                      <w:sz w:val="22"/>
                    </w:rPr>
                    <w:t>Щелочная фосфотаза</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240</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900</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1215</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Ед/л</w:t>
                  </w:r>
                </w:p>
              </w:tc>
            </w:tr>
            <w:tr w:rsidR="00BA7CD0" w:rsidRPr="009F270F" w:rsidTr="00BA7CD0">
              <w:tc>
                <w:tcPr>
                  <w:tcW w:w="1868" w:type="dxa"/>
                  <w:shd w:val="clear" w:color="auto" w:fill="auto"/>
                </w:tcPr>
                <w:p w:rsidR="00BA7CD0" w:rsidRDefault="00BA7CD0" w:rsidP="00BA7CD0">
                  <w:pPr>
                    <w:pStyle w:val="af1"/>
                    <w:rPr>
                      <w:rStyle w:val="af0"/>
                      <w:i w:val="0"/>
                      <w:iCs w:val="0"/>
                      <w:sz w:val="22"/>
                    </w:rPr>
                  </w:pPr>
                  <w:r>
                    <w:rPr>
                      <w:rStyle w:val="af0"/>
                      <w:i w:val="0"/>
                      <w:iCs w:val="0"/>
                      <w:sz w:val="22"/>
                    </w:rPr>
                    <w:t>ГТП</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0</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32</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96</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Ед/л</w:t>
                  </w:r>
                </w:p>
              </w:tc>
            </w:tr>
            <w:tr w:rsidR="00BA7CD0" w:rsidRPr="009F270F" w:rsidTr="00BA7CD0">
              <w:tc>
                <w:tcPr>
                  <w:tcW w:w="1868" w:type="dxa"/>
                  <w:shd w:val="clear" w:color="auto" w:fill="auto"/>
                </w:tcPr>
                <w:p w:rsidR="00BA7CD0" w:rsidRDefault="00BA7CD0" w:rsidP="00BA7CD0">
                  <w:pPr>
                    <w:pStyle w:val="af1"/>
                    <w:rPr>
                      <w:rStyle w:val="af0"/>
                      <w:i w:val="0"/>
                      <w:iCs w:val="0"/>
                      <w:sz w:val="22"/>
                    </w:rPr>
                  </w:pPr>
                  <w:r>
                    <w:rPr>
                      <w:rStyle w:val="af0"/>
                      <w:i w:val="0"/>
                      <w:iCs w:val="0"/>
                      <w:sz w:val="22"/>
                    </w:rPr>
                    <w:t>Глюклза</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3,5</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5,8</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4,9</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ммоль/л</w:t>
                  </w:r>
                </w:p>
              </w:tc>
            </w:tr>
            <w:tr w:rsidR="00BA7CD0" w:rsidRPr="009F270F" w:rsidTr="00BA7CD0">
              <w:tc>
                <w:tcPr>
                  <w:tcW w:w="1868" w:type="dxa"/>
                  <w:shd w:val="clear" w:color="auto" w:fill="auto"/>
                </w:tcPr>
                <w:p w:rsidR="00BA7CD0" w:rsidRDefault="00BA7CD0" w:rsidP="00BA7CD0">
                  <w:pPr>
                    <w:pStyle w:val="af1"/>
                    <w:rPr>
                      <w:rStyle w:val="af0"/>
                      <w:i w:val="0"/>
                      <w:iCs w:val="0"/>
                      <w:sz w:val="22"/>
                    </w:rPr>
                  </w:pPr>
                  <w:r>
                    <w:rPr>
                      <w:rStyle w:val="af0"/>
                      <w:i w:val="0"/>
                      <w:iCs w:val="0"/>
                      <w:sz w:val="22"/>
                    </w:rPr>
                    <w:t>Общий белок</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60</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83</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72</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г/л</w:t>
                  </w:r>
                </w:p>
              </w:tc>
            </w:tr>
            <w:tr w:rsidR="00BA7CD0" w:rsidRPr="009F270F" w:rsidTr="00BA7CD0">
              <w:tc>
                <w:tcPr>
                  <w:tcW w:w="1868" w:type="dxa"/>
                  <w:shd w:val="clear" w:color="auto" w:fill="auto"/>
                </w:tcPr>
                <w:p w:rsidR="00BA7CD0" w:rsidRDefault="00BA7CD0" w:rsidP="00BA7CD0">
                  <w:pPr>
                    <w:pStyle w:val="af1"/>
                    <w:rPr>
                      <w:rStyle w:val="af0"/>
                      <w:i w:val="0"/>
                      <w:iCs w:val="0"/>
                      <w:sz w:val="22"/>
                    </w:rPr>
                  </w:pPr>
                  <w:r>
                    <w:rPr>
                      <w:rStyle w:val="af0"/>
                      <w:i w:val="0"/>
                      <w:iCs w:val="0"/>
                      <w:sz w:val="22"/>
                    </w:rPr>
                    <w:t>Альбумин</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55.8</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66,1</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52</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w:t>
                  </w:r>
                </w:p>
              </w:tc>
            </w:tr>
          </w:tbl>
          <w:p w:rsidR="00BA7CD0" w:rsidRPr="00242BD9" w:rsidRDefault="00BA7CD0" w:rsidP="00BA7CD0">
            <w:pPr>
              <w:pStyle w:val="af1"/>
              <w:rPr>
                <w:rStyle w:val="af0"/>
                <w:i w:val="0"/>
                <w:iCs w:val="0"/>
                <w:sz w:val="22"/>
              </w:rPr>
            </w:pPr>
          </w:p>
          <w:p w:rsidR="00BA7CD0" w:rsidRPr="00242BD9" w:rsidRDefault="00BA7CD0" w:rsidP="00BA7CD0">
            <w:pPr>
              <w:pStyle w:val="af1"/>
              <w:rPr>
                <w:rStyle w:val="af0"/>
                <w:i w:val="0"/>
                <w:iCs w:val="0"/>
                <w:sz w:val="22"/>
              </w:rPr>
            </w:pPr>
          </w:p>
          <w:p w:rsidR="00BA7CD0" w:rsidRPr="00242BD9" w:rsidRDefault="00BA7CD0" w:rsidP="00BA7CD0">
            <w:pPr>
              <w:pStyle w:val="af1"/>
              <w:rPr>
                <w:rStyle w:val="af0"/>
                <w:i w:val="0"/>
                <w:iCs w:val="0"/>
                <w:sz w:val="22"/>
              </w:rPr>
            </w:pPr>
          </w:p>
        </w:tc>
      </w:tr>
    </w:tbl>
    <w:p w:rsidR="00BA7CD0" w:rsidRPr="00637128" w:rsidRDefault="00BA7CD0" w:rsidP="00BA7CD0">
      <w:pPr>
        <w:pStyle w:val="af1"/>
        <w:ind w:left="1069"/>
      </w:pPr>
    </w:p>
    <w:p w:rsidR="00BA7CD0" w:rsidRPr="00976DFF" w:rsidRDefault="00BA7CD0" w:rsidP="00BA7CD0">
      <w:pPr>
        <w:pStyle w:val="5"/>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242BD9" w:rsidRDefault="00BA7CD0" w:rsidP="00BA7CD0">
            <w:pPr>
              <w:pStyle w:val="af1"/>
              <w:rPr>
                <w:sz w:val="22"/>
              </w:rPr>
            </w:pPr>
            <w:r w:rsidRPr="00242BD9">
              <w:rPr>
                <w:sz w:val="22"/>
              </w:rPr>
              <w:t xml:space="preserve">Верный ответ 3: </w:t>
            </w:r>
            <w:r>
              <w:rPr>
                <w:sz w:val="22"/>
              </w:rPr>
              <w:t xml:space="preserve">Вирусологическое обследование </w:t>
            </w:r>
          </w:p>
          <w:p w:rsidR="00BA7CD0" w:rsidRDefault="00BA7CD0" w:rsidP="00BA7CD0">
            <w:pPr>
              <w:pStyle w:val="af1"/>
              <w:rPr>
                <w:sz w:val="22"/>
              </w:rPr>
            </w:pPr>
            <w:r>
              <w:rPr>
                <w:sz w:val="22"/>
              </w:rPr>
              <w:t>Определение маркеров вирусных гепатитов методом ИФА</w:t>
            </w:r>
          </w:p>
          <w:p w:rsidR="00BA7CD0" w:rsidRDefault="00BA7CD0" w:rsidP="00BA7CD0">
            <w:pPr>
              <w:pStyle w:val="af1"/>
              <w:rPr>
                <w:sz w:val="22"/>
              </w:rPr>
            </w:pPr>
            <w:r>
              <w:rPr>
                <w:sz w:val="22"/>
                <w:lang w:val="en-US"/>
              </w:rPr>
              <w:t>HAVIgM</w:t>
            </w:r>
            <w:r>
              <w:rPr>
                <w:sz w:val="22"/>
              </w:rPr>
              <w:t xml:space="preserve"> (+) отриц, </w:t>
            </w:r>
            <w:r>
              <w:rPr>
                <w:sz w:val="22"/>
                <w:lang w:val="en-US"/>
              </w:rPr>
              <w:t>HAVIgG</w:t>
            </w:r>
            <w:r w:rsidRPr="00FC58D9">
              <w:rPr>
                <w:sz w:val="22"/>
              </w:rPr>
              <w:t xml:space="preserve"> (-)</w:t>
            </w:r>
            <w:r>
              <w:rPr>
                <w:sz w:val="22"/>
              </w:rPr>
              <w:t xml:space="preserve"> отриц, </w:t>
            </w:r>
            <w:r>
              <w:rPr>
                <w:sz w:val="22"/>
                <w:lang w:val="en-US"/>
              </w:rPr>
              <w:t>HBsAg</w:t>
            </w:r>
            <w:r w:rsidRPr="00FC58D9">
              <w:rPr>
                <w:sz w:val="22"/>
              </w:rPr>
              <w:t xml:space="preserve"> (-) </w:t>
            </w:r>
            <w:r>
              <w:rPr>
                <w:sz w:val="22"/>
              </w:rPr>
              <w:t xml:space="preserve">отриц, </w:t>
            </w:r>
            <w:r>
              <w:rPr>
                <w:sz w:val="22"/>
                <w:lang w:val="en-US"/>
              </w:rPr>
              <w:t>HBcorAb</w:t>
            </w:r>
            <w:r w:rsidRPr="00FC58D9">
              <w:rPr>
                <w:sz w:val="22"/>
              </w:rPr>
              <w:t xml:space="preserve"> (-)</w:t>
            </w:r>
            <w:r>
              <w:rPr>
                <w:sz w:val="22"/>
              </w:rPr>
              <w:t>отриц.,</w:t>
            </w:r>
          </w:p>
          <w:p w:rsidR="00BA7CD0" w:rsidRPr="00E42337" w:rsidRDefault="00BA7CD0" w:rsidP="00BA7CD0">
            <w:pPr>
              <w:pStyle w:val="af1"/>
              <w:rPr>
                <w:sz w:val="22"/>
              </w:rPr>
            </w:pPr>
            <w:r>
              <w:rPr>
                <w:sz w:val="22"/>
                <w:lang w:val="en-US"/>
              </w:rPr>
              <w:t>antiHCV</w:t>
            </w:r>
            <w:r>
              <w:rPr>
                <w:sz w:val="22"/>
              </w:rPr>
              <w:t>сумм (-) отриц., анти-</w:t>
            </w:r>
            <w:r>
              <w:rPr>
                <w:sz w:val="22"/>
                <w:lang w:val="en-US"/>
              </w:rPr>
              <w:t>HBs</w:t>
            </w:r>
            <w:r>
              <w:rPr>
                <w:sz w:val="22"/>
              </w:rPr>
              <w:t>(+)полож.</w:t>
            </w:r>
          </w:p>
          <w:p w:rsidR="00BA7CD0" w:rsidRPr="00242BD9" w:rsidRDefault="00BA7CD0" w:rsidP="00BA7CD0">
            <w:pPr>
              <w:pStyle w:val="af1"/>
              <w:rPr>
                <w:sz w:val="22"/>
              </w:rPr>
            </w:pPr>
          </w:p>
          <w:p w:rsidR="00BA7CD0" w:rsidRPr="00242BD9" w:rsidRDefault="00BA7CD0" w:rsidP="00BA7CD0">
            <w:pPr>
              <w:pStyle w:val="af1"/>
              <w:rPr>
                <w:rStyle w:val="af0"/>
                <w:i w:val="0"/>
                <w:iCs w:val="0"/>
                <w:sz w:val="22"/>
              </w:rPr>
            </w:pPr>
          </w:p>
        </w:tc>
      </w:tr>
    </w:tbl>
    <w:p w:rsidR="00BA7CD0" w:rsidRDefault="00BA7CD0" w:rsidP="00BA7CD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5569B2" w:rsidRDefault="00BA7CD0" w:rsidP="00BA7CD0">
            <w:pPr>
              <w:pStyle w:val="af1"/>
              <w:rPr>
                <w:rStyle w:val="af0"/>
                <w:iCs w:val="0"/>
                <w:sz w:val="22"/>
              </w:rPr>
            </w:pPr>
            <w:r w:rsidRPr="00242BD9">
              <w:rPr>
                <w:sz w:val="22"/>
              </w:rPr>
              <w:t xml:space="preserve">Верный ответ 4: </w:t>
            </w:r>
            <w:r>
              <w:t>Бактериологическое исследование кала на диз.группу, иерсинии Оз, О6 и псевдотуберкулез - р</w:t>
            </w:r>
            <w:r>
              <w:rPr>
                <w:rStyle w:val="af0"/>
                <w:i w:val="0"/>
                <w:iCs w:val="0"/>
                <w:sz w:val="22"/>
              </w:rPr>
              <w:t>езультат (-) отрицательный</w:t>
            </w:r>
          </w:p>
          <w:p w:rsidR="00BA7CD0" w:rsidRPr="00242BD9" w:rsidRDefault="00BA7CD0" w:rsidP="00BA7CD0">
            <w:pPr>
              <w:pStyle w:val="af1"/>
              <w:rPr>
                <w:rStyle w:val="af0"/>
                <w:i w:val="0"/>
                <w:iCs w:val="0"/>
                <w:sz w:val="22"/>
              </w:rPr>
            </w:pPr>
          </w:p>
        </w:tc>
      </w:tr>
    </w:tbl>
    <w:p w:rsidR="00BA7CD0" w:rsidRPr="00637128" w:rsidRDefault="00BA7CD0" w:rsidP="00BA7CD0">
      <w:pPr>
        <w:pStyle w:val="af1"/>
        <w:ind w:left="1069"/>
      </w:pPr>
    </w:p>
    <w:p w:rsidR="00BA7CD0" w:rsidRPr="00976DFF" w:rsidRDefault="00BA7CD0" w:rsidP="00BA7CD0">
      <w:pPr>
        <w:pStyle w:val="5"/>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242BD9" w:rsidRDefault="00BA7CD0" w:rsidP="00BA7CD0">
            <w:pPr>
              <w:pStyle w:val="af1"/>
              <w:rPr>
                <w:sz w:val="22"/>
              </w:rPr>
            </w:pPr>
            <w:r w:rsidRPr="00242BD9">
              <w:rPr>
                <w:sz w:val="22"/>
              </w:rPr>
              <w:t xml:space="preserve">Верный ответ 5: </w:t>
            </w:r>
            <w:r>
              <w:rPr>
                <w:sz w:val="22"/>
              </w:rPr>
              <w:t>ПЦР ДНК ЦМВ, ВЭБ, ВПГ 1, 2, 6 типа -  (-) отриц</w:t>
            </w:r>
          </w:p>
          <w:p w:rsidR="00BA7CD0" w:rsidRPr="00242BD9" w:rsidRDefault="00BA7CD0" w:rsidP="00BA7CD0">
            <w:pPr>
              <w:pStyle w:val="af1"/>
              <w:rPr>
                <w:sz w:val="22"/>
              </w:rPr>
            </w:pPr>
          </w:p>
          <w:p w:rsidR="00BA7CD0" w:rsidRPr="00242BD9" w:rsidRDefault="00BA7CD0" w:rsidP="00BA7CD0">
            <w:pPr>
              <w:pStyle w:val="af1"/>
              <w:rPr>
                <w:rStyle w:val="af0"/>
                <w:i w:val="0"/>
                <w:iCs w:val="0"/>
                <w:sz w:val="22"/>
              </w:rPr>
            </w:pPr>
          </w:p>
        </w:tc>
      </w:tr>
    </w:tbl>
    <w:p w:rsidR="00BA7CD0" w:rsidRDefault="00BA7CD0" w:rsidP="00BA7CD0"/>
    <w:tbl>
      <w:tblPr>
        <w:tblW w:w="510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1751"/>
        <w:gridCol w:w="4088"/>
        <w:gridCol w:w="4088"/>
      </w:tblGrid>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p>
        </w:tc>
        <w:tc>
          <w:tcPr>
            <w:tcW w:w="3969" w:type="dxa"/>
          </w:tcPr>
          <w:p w:rsidR="00BA7CD0" w:rsidRPr="00242BD9" w:rsidRDefault="00BA7CD0" w:rsidP="00BA7CD0">
            <w:pPr>
              <w:spacing w:before="60" w:after="60" w:line="240" w:lineRule="auto"/>
            </w:pPr>
            <w:r w:rsidRPr="00242BD9">
              <w:rPr>
                <w:rFonts w:ascii="Times New Roman" w:hAnsi="Times New Roman"/>
                <w:szCs w:val="24"/>
              </w:rPr>
              <w:t>Лабораторный метод обследования</w:t>
            </w:r>
          </w:p>
        </w:tc>
        <w:tc>
          <w:tcPr>
            <w:tcW w:w="3969" w:type="dxa"/>
          </w:tcPr>
          <w:p w:rsidR="00BA7CD0" w:rsidRPr="00242BD9" w:rsidRDefault="00BA7CD0" w:rsidP="00BA7CD0">
            <w:pPr>
              <w:spacing w:before="60" w:after="60" w:line="240" w:lineRule="auto"/>
            </w:pPr>
            <w:r w:rsidRPr="00242BD9">
              <w:rPr>
                <w:rFonts w:ascii="Times New Roman" w:hAnsi="Times New Roman"/>
                <w:szCs w:val="24"/>
              </w:rPr>
              <w:t>Результат лабораторного метода обследования</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Определение липидного спектра</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Определение </w:t>
            </w:r>
            <w:r w:rsidRPr="009F270F">
              <w:rPr>
                <w:rFonts w:ascii="Times New Roman" w:hAnsi="Times New Roman"/>
                <w:szCs w:val="24"/>
              </w:rPr>
              <w:t>креатинина и мочевины</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Определение аутоиммунной панели печени</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4</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Определение сывороточного железа</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5</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Определение триглицеридов</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6</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Уровень креатининкиназы</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7</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Генетическое обследование на синдром Жильбера (определение мутации к </w:t>
            </w:r>
            <w:r>
              <w:rPr>
                <w:rFonts w:ascii="Times New Roman" w:hAnsi="Times New Roman"/>
                <w:szCs w:val="24"/>
                <w:lang w:val="en-US"/>
              </w:rPr>
              <w:t>UGT</w:t>
            </w:r>
            <w:r w:rsidRPr="00B60155">
              <w:rPr>
                <w:rFonts w:ascii="Times New Roman" w:hAnsi="Times New Roman"/>
                <w:szCs w:val="24"/>
              </w:rPr>
              <w:t>1</w:t>
            </w:r>
            <w:r>
              <w:rPr>
                <w:rFonts w:ascii="Times New Roman" w:hAnsi="Times New Roman"/>
                <w:szCs w:val="24"/>
                <w:lang w:val="en-US"/>
              </w:rPr>
              <w:t>A</w:t>
            </w:r>
            <w:r w:rsidRPr="00B60155">
              <w:rPr>
                <w:rFonts w:ascii="Times New Roman" w:hAnsi="Times New Roman"/>
                <w:szCs w:val="24"/>
              </w:rPr>
              <w:t>1</w:t>
            </w:r>
            <w:r>
              <w:rPr>
                <w:rFonts w:ascii="Times New Roman" w:hAnsi="Times New Roman"/>
                <w:szCs w:val="24"/>
              </w:rPr>
              <w:t>)</w:t>
            </w:r>
          </w:p>
        </w:tc>
        <w:tc>
          <w:tcPr>
            <w:tcW w:w="3969" w:type="dxa"/>
          </w:tcPr>
          <w:p w:rsidR="00BA7CD0" w:rsidRPr="00242BD9" w:rsidRDefault="00BA7CD0" w:rsidP="00BA7CD0">
            <w:pPr>
              <w:spacing w:before="60" w:after="60" w:line="240" w:lineRule="auto"/>
            </w:pPr>
            <w:r w:rsidRPr="00242BD9">
              <w:t>Вариант-норма</w:t>
            </w:r>
          </w:p>
        </w:tc>
      </w:tr>
    </w:tbl>
    <w:p w:rsidR="00BA7CD0" w:rsidRPr="003158F9" w:rsidRDefault="00BA7CD0" w:rsidP="00BA7CD0"/>
    <w:p w:rsidR="00BA7CD0" w:rsidRPr="00BA7CD0" w:rsidRDefault="00BA7CD0" w:rsidP="00BA7CD0">
      <w:pPr>
        <w:pStyle w:val="20"/>
        <w:rPr>
          <w:color w:val="auto"/>
        </w:rPr>
      </w:pPr>
      <w:r w:rsidRPr="00BA7CD0">
        <w:rPr>
          <w:color w:val="auto"/>
        </w:rPr>
        <w:t>Результаты инструментальных методов обследования (Задание № 2)</w:t>
      </w:r>
    </w:p>
    <w:p w:rsidR="00BA7CD0" w:rsidRDefault="00BA7CD0" w:rsidP="00BA7CD0">
      <w:pPr>
        <w:pStyle w:val="5"/>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FC58D9" w:rsidRDefault="00BA7CD0" w:rsidP="00BA7CD0">
            <w:pPr>
              <w:pStyle w:val="af1"/>
              <w:rPr>
                <w:sz w:val="22"/>
              </w:rPr>
            </w:pPr>
            <w:r w:rsidRPr="00242BD9">
              <w:rPr>
                <w:sz w:val="22"/>
              </w:rPr>
              <w:t xml:space="preserve">Верный ответ 1:: </w:t>
            </w:r>
            <w:r>
              <w:rPr>
                <w:i/>
                <w:sz w:val="22"/>
              </w:rPr>
              <w:t>УЗИ органов брюшной полости</w:t>
            </w:r>
          </w:p>
          <w:p w:rsidR="00BA7CD0" w:rsidRPr="00242BD9" w:rsidRDefault="00BA7CD0" w:rsidP="00BA7CD0">
            <w:pPr>
              <w:pStyle w:val="af1"/>
              <w:rPr>
                <w:sz w:val="22"/>
              </w:rPr>
            </w:pPr>
            <w:r>
              <w:rPr>
                <w:rStyle w:val="af0"/>
                <w:i w:val="0"/>
                <w:iCs w:val="0"/>
                <w:sz w:val="22"/>
              </w:rPr>
              <w:t>Печень выступает из-под ребра до 4,0 см, эхоструктура неоднородная, Эхогенность паренхимы повышена. Сосудистый рисунок подчеркнут.Портальная вена 6мм, селезеночная вена 4 мм Очаговых образований не выявлено. Желчный пузырь 10х8мм, перегородка в области тела, контуры ровные, четкие, стенки не утолщены, содержимое анэхогенное. Холедох 3 мм Селезенка.увеличена на 1см.  Поджелудочная железа не увеличены, эхоструктура однородная. Жидкость в брюшной полости не определяется. Визуализируются внутрибрюшные и мезентериальные мелкие лимфоизлы.</w:t>
            </w:r>
          </w:p>
          <w:p w:rsidR="00BA7CD0" w:rsidRPr="00242BD9" w:rsidRDefault="00BA7CD0" w:rsidP="00BA7CD0">
            <w:pPr>
              <w:pStyle w:val="af1"/>
              <w:rPr>
                <w:rStyle w:val="af0"/>
                <w:i w:val="0"/>
                <w:iCs w:val="0"/>
                <w:sz w:val="22"/>
              </w:rPr>
            </w:pPr>
          </w:p>
        </w:tc>
      </w:tr>
    </w:tbl>
    <w:p w:rsidR="00BA7CD0" w:rsidRDefault="00BA7CD0" w:rsidP="00BA7CD0">
      <w:pPr>
        <w:pStyle w:val="af1"/>
        <w:ind w:left="1069"/>
      </w:pPr>
    </w:p>
    <w:p w:rsidR="00BA7CD0" w:rsidRPr="0019391B" w:rsidRDefault="00BA7CD0" w:rsidP="00BA7CD0"/>
    <w:tbl>
      <w:tblPr>
        <w:tblW w:w="510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1751"/>
        <w:gridCol w:w="4088"/>
        <w:gridCol w:w="4088"/>
      </w:tblGrid>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keepNext/>
              <w:spacing w:before="60" w:after="60" w:line="240" w:lineRule="auto"/>
              <w:rPr>
                <w:rFonts w:ascii="Times New Roman" w:hAnsi="Times New Roman"/>
                <w:szCs w:val="24"/>
              </w:rPr>
            </w:pPr>
          </w:p>
        </w:tc>
        <w:tc>
          <w:tcPr>
            <w:tcW w:w="3969" w:type="dxa"/>
          </w:tcPr>
          <w:p w:rsidR="00BA7CD0" w:rsidRPr="00242BD9" w:rsidRDefault="00BA7CD0" w:rsidP="00BA7CD0">
            <w:pPr>
              <w:keepNext/>
              <w:spacing w:before="60" w:after="60" w:line="240" w:lineRule="auto"/>
            </w:pPr>
            <w:r w:rsidRPr="00242BD9">
              <w:rPr>
                <w:rFonts w:ascii="Times New Roman" w:hAnsi="Times New Roman"/>
                <w:szCs w:val="24"/>
              </w:rPr>
              <w:t>Инструментальный метод обследования</w:t>
            </w:r>
          </w:p>
        </w:tc>
        <w:tc>
          <w:tcPr>
            <w:tcW w:w="3969" w:type="dxa"/>
          </w:tcPr>
          <w:p w:rsidR="00BA7CD0" w:rsidRPr="00242BD9" w:rsidRDefault="00BA7CD0" w:rsidP="00BA7CD0">
            <w:pPr>
              <w:keepNext/>
              <w:spacing w:before="60" w:after="60" w:line="240" w:lineRule="auto"/>
            </w:pPr>
            <w:r w:rsidRPr="00242BD9">
              <w:rPr>
                <w:rFonts w:ascii="Times New Roman" w:hAnsi="Times New Roman"/>
                <w:szCs w:val="24"/>
              </w:rPr>
              <w:t>Результат инструментального метода обследования</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МРТ брюшной полости</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МРТ-холангиография с контрастированием</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Пункционная биопсия печени</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4</w:t>
            </w:r>
          </w:p>
        </w:tc>
        <w:tc>
          <w:tcPr>
            <w:tcW w:w="39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Рентгенография органов грудной клетки</w:t>
            </w:r>
          </w:p>
        </w:tc>
        <w:tc>
          <w:tcPr>
            <w:tcW w:w="3969" w:type="dxa"/>
          </w:tcPr>
          <w:p w:rsidR="00BA7CD0" w:rsidRPr="00242BD9" w:rsidRDefault="00BA7CD0" w:rsidP="00BA7CD0">
            <w:pPr>
              <w:spacing w:before="60" w:after="60" w:line="240" w:lineRule="auto"/>
            </w:pPr>
            <w:r w:rsidRPr="00242BD9">
              <w:t>Вариант-норма</w:t>
            </w:r>
          </w:p>
        </w:tc>
      </w:tr>
    </w:tbl>
    <w:p w:rsidR="00BA7CD0" w:rsidRDefault="00BA7CD0" w:rsidP="00BA7CD0"/>
    <w:p w:rsidR="00BA7CD0" w:rsidRDefault="00BA7CD0" w:rsidP="00BA7CD0"/>
    <w:p w:rsidR="00BA7CD0" w:rsidRPr="00BA7CD0" w:rsidRDefault="00BA7CD0" w:rsidP="00BA7CD0">
      <w:pPr>
        <w:pStyle w:val="af1"/>
        <w:ind w:left="1069"/>
        <w:rPr>
          <w:b/>
        </w:rPr>
      </w:pPr>
      <w:r w:rsidRPr="00BA7CD0">
        <w:rPr>
          <w:b/>
          <w:caps/>
        </w:rPr>
        <w:t>Задача</w:t>
      </w:r>
      <w:r w:rsidRPr="00BA7CD0">
        <w:rPr>
          <w:b/>
        </w:rPr>
        <w:t xml:space="preserve"> №2</w:t>
      </w:r>
    </w:p>
    <w:p w:rsidR="00BA7CD0" w:rsidRPr="00D5502A" w:rsidRDefault="00BA7CD0" w:rsidP="00BA7CD0">
      <w:pPr>
        <w:pStyle w:val="3"/>
        <w:tabs>
          <w:tab w:val="left" w:pos="2119"/>
        </w:tabs>
      </w:pPr>
      <w:r w:rsidRPr="00D5502A">
        <w:t>Ситуация</w:t>
      </w:r>
      <w:r w:rsidRPr="00D5502A">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242BD9" w:rsidRDefault="00BA7CD0" w:rsidP="00BA7CD0">
            <w:pPr>
              <w:pStyle w:val="af1"/>
              <w:rPr>
                <w:rStyle w:val="af0"/>
                <w:i w:val="0"/>
                <w:iCs w:val="0"/>
                <w:sz w:val="22"/>
              </w:rPr>
            </w:pPr>
            <w:r>
              <w:rPr>
                <w:rStyle w:val="af0"/>
                <w:i w:val="0"/>
                <w:sz w:val="22"/>
              </w:rPr>
              <w:t>26.08 вызов на дом к подростку 13 лет.  Три недели назад приехал из Самарской области, где отдыхал у родственников в сельской местности в течение 1 месяца.</w:t>
            </w:r>
          </w:p>
          <w:p w:rsidR="00BA7CD0" w:rsidRPr="00242BD9" w:rsidRDefault="00BA7CD0" w:rsidP="00BA7CD0">
            <w:pPr>
              <w:pStyle w:val="af1"/>
              <w:rPr>
                <w:rStyle w:val="af0"/>
                <w:i w:val="0"/>
                <w:iCs w:val="0"/>
                <w:sz w:val="22"/>
              </w:rPr>
            </w:pPr>
          </w:p>
        </w:tc>
      </w:tr>
    </w:tbl>
    <w:p w:rsidR="00BA7CD0" w:rsidRDefault="00BA7CD0" w:rsidP="00BA7CD0">
      <w:pPr>
        <w:pStyle w:val="3"/>
      </w:pPr>
      <w:r w:rsidRPr="00362287">
        <w:t>Жалобы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Height w:val="732"/>
        </w:trPr>
        <w:tc>
          <w:tcPr>
            <w:tcW w:w="9571" w:type="dxa"/>
          </w:tcPr>
          <w:p w:rsidR="00BA7CD0" w:rsidRPr="00242BD9" w:rsidRDefault="00BA7CD0" w:rsidP="00BA7CD0">
            <w:pPr>
              <w:pStyle w:val="af1"/>
              <w:rPr>
                <w:rStyle w:val="af0"/>
                <w:i w:val="0"/>
                <w:iCs w:val="0"/>
                <w:sz w:val="22"/>
              </w:rPr>
            </w:pPr>
            <w:r>
              <w:rPr>
                <w:sz w:val="22"/>
              </w:rPr>
              <w:t xml:space="preserve">Повышение температуры тела </w:t>
            </w:r>
            <w:r>
              <w:rPr>
                <w:rStyle w:val="af0"/>
                <w:i w:val="0"/>
                <w:iCs w:val="0"/>
                <w:sz w:val="22"/>
              </w:rPr>
              <w:t>до 39,5</w:t>
            </w:r>
            <w:r>
              <w:t xml:space="preserve">ºС с ознобом, слабость, головная боль, боли </w:t>
            </w:r>
            <w:r w:rsidRPr="00232D5A">
              <w:t xml:space="preserve">в </w:t>
            </w:r>
            <w:r>
              <w:t xml:space="preserve">животе и </w:t>
            </w:r>
            <w:r w:rsidRPr="00232D5A">
              <w:t>пояснице</w:t>
            </w:r>
            <w:r>
              <w:t>, тошнота, 4-кратная рвота, сухость во рту и жажда.</w:t>
            </w:r>
          </w:p>
          <w:p w:rsidR="00BA7CD0" w:rsidRPr="00242BD9" w:rsidRDefault="00BA7CD0" w:rsidP="00BA7CD0">
            <w:pPr>
              <w:pStyle w:val="af1"/>
              <w:rPr>
                <w:rStyle w:val="af0"/>
                <w:i w:val="0"/>
                <w:iCs w:val="0"/>
                <w:sz w:val="22"/>
              </w:rPr>
            </w:pPr>
          </w:p>
        </w:tc>
      </w:tr>
    </w:tbl>
    <w:p w:rsidR="00BA7CD0" w:rsidRDefault="00BA7CD0" w:rsidP="00BA7CD0">
      <w:pPr>
        <w:pStyle w:val="3"/>
      </w:pPr>
      <w:r>
        <w:t xml:space="preserve">Анамнез </w:t>
      </w:r>
      <w:r w:rsidRPr="00631B3A">
        <w:t>заболевания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993BBE" w:rsidRDefault="00BA7CD0" w:rsidP="00641F07">
            <w:pPr>
              <w:pStyle w:val="af1"/>
              <w:numPr>
                <w:ilvl w:val="0"/>
                <w:numId w:val="6"/>
              </w:numPr>
              <w:autoSpaceDE/>
              <w:autoSpaceDN/>
              <w:jc w:val="both"/>
              <w:rPr>
                <w:rStyle w:val="af0"/>
                <w:i w:val="0"/>
                <w:iCs w:val="0"/>
                <w:sz w:val="22"/>
              </w:rPr>
            </w:pPr>
            <w:r w:rsidRPr="00993BBE">
              <w:rPr>
                <w:sz w:val="22"/>
              </w:rPr>
              <w:t xml:space="preserve">5 дней назад внезапно повысилась температура тела </w:t>
            </w:r>
            <w:r w:rsidRPr="00993BBE">
              <w:rPr>
                <w:rStyle w:val="af0"/>
                <w:i w:val="0"/>
                <w:iCs w:val="0"/>
                <w:sz w:val="22"/>
              </w:rPr>
              <w:t>до 39,5</w:t>
            </w:r>
            <w:r>
              <w:t xml:space="preserve">ºС, которая </w:t>
            </w:r>
            <w:r w:rsidRPr="00232D5A">
              <w:t>все дни держ</w:t>
            </w:r>
            <w:r>
              <w:t>алась</w:t>
            </w:r>
            <w:r w:rsidRPr="00232D5A">
              <w:t xml:space="preserve"> на высоких цифрах (38,5-39</w:t>
            </w:r>
            <w:r>
              <w:t>,0ºС</w:t>
            </w:r>
            <w:r w:rsidRPr="00232D5A">
              <w:t>)</w:t>
            </w:r>
            <w:r>
              <w:t xml:space="preserve"> с периодически</w:t>
            </w:r>
            <w:r w:rsidR="0031702D">
              <w:t>ми ознобами. После приема Параце</w:t>
            </w:r>
            <w:r w:rsidR="00D575D5">
              <w:t>та</w:t>
            </w:r>
            <w:r>
              <w:t xml:space="preserve">мола температура снижалась на 3-4 часа, с последующим подъемом. Отмечали слабость, снижение аппетита на фоне сильной жажды, головную и мышечные боли. На 4 сутки усилились боли </w:t>
            </w:r>
            <w:r w:rsidRPr="00232D5A">
              <w:t>в верхних отделах живота и в пояснице</w:t>
            </w:r>
            <w:r>
              <w:t>, появилась тошнота, усилилась жажда, сухость во рту. На 5</w:t>
            </w:r>
            <w:r w:rsidRPr="00232D5A">
              <w:t xml:space="preserve">-й день болезни </w:t>
            </w:r>
            <w:r>
              <w:t xml:space="preserve">температура снизилась до нормы, но появилась </w:t>
            </w:r>
            <w:r w:rsidRPr="006402AC">
              <w:t>сонливость</w:t>
            </w:r>
            <w:r>
              <w:t>, усилилась тошнота, не связанная с приемом пищи, 4 раза была рвота, однократно отмечали носовое кровотечение, мочеиспускания отмечали 3 раза в сутки</w:t>
            </w:r>
            <w:r w:rsidRPr="00232D5A">
              <w:t>.</w:t>
            </w:r>
            <w:r>
              <w:t xml:space="preserve"> В день обращения, со слов матери, п</w:t>
            </w:r>
            <w:r w:rsidRPr="006402AC">
              <w:t>о</w:t>
            </w:r>
            <w:r>
              <w:t>явили</w:t>
            </w:r>
            <w:r w:rsidRPr="006402AC">
              <w:t xml:space="preserve">сь непроизвольные подергивания мимической мускулатуры, мышц рук. Количество выделяемой мочи </w:t>
            </w:r>
            <w:r>
              <w:t xml:space="preserve">с вечера </w:t>
            </w:r>
            <w:r w:rsidRPr="006402AC">
              <w:t xml:space="preserve">не превышает </w:t>
            </w:r>
            <w:r>
              <w:t>10</w:t>
            </w:r>
            <w:r w:rsidRPr="006402AC">
              <w:t>0 мл.</w:t>
            </w:r>
            <w:r>
              <w:t xml:space="preserve"> Стул в предыдущие дни 1-2 раза в сутки, кашицеобразный. В день обращения стула не было.</w:t>
            </w:r>
          </w:p>
          <w:p w:rsidR="00BA7CD0" w:rsidRPr="00242BD9" w:rsidRDefault="00BA7CD0" w:rsidP="00BA7CD0">
            <w:pPr>
              <w:pStyle w:val="af1"/>
              <w:rPr>
                <w:rStyle w:val="af0"/>
                <w:i w:val="0"/>
                <w:iCs w:val="0"/>
                <w:sz w:val="22"/>
              </w:rPr>
            </w:pPr>
          </w:p>
        </w:tc>
      </w:tr>
    </w:tbl>
    <w:p w:rsidR="00BA7CD0" w:rsidRDefault="00BA7CD0" w:rsidP="00BA7CD0">
      <w:pPr>
        <w:pStyle w:val="af1"/>
        <w:rPr>
          <w:rStyle w:val="af0"/>
          <w:i w:val="0"/>
          <w:iCs w:val="0"/>
        </w:rPr>
      </w:pPr>
    </w:p>
    <w:p w:rsidR="00BA7CD0" w:rsidRDefault="00BA7CD0" w:rsidP="00BA7CD0">
      <w:pPr>
        <w:pStyle w:val="3"/>
      </w:pPr>
      <w:r>
        <w:t>Анамнез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9F270F" w:rsidRDefault="00BA7CD0" w:rsidP="00641F07">
            <w:pPr>
              <w:numPr>
                <w:ilvl w:val="0"/>
                <w:numId w:val="5"/>
              </w:numPr>
              <w:spacing w:line="240" w:lineRule="auto"/>
              <w:jc w:val="both"/>
              <w:rPr>
                <w:rFonts w:ascii="Times New Roman" w:hAnsi="Times New Roman"/>
              </w:rPr>
            </w:pPr>
            <w:r w:rsidRPr="009F270F">
              <w:rPr>
                <w:rFonts w:ascii="Times New Roman" w:hAnsi="Times New Roman"/>
              </w:rPr>
              <w:t xml:space="preserve">аллергоанамнез не отягощен </w:t>
            </w:r>
          </w:p>
          <w:p w:rsidR="00BA7CD0" w:rsidRPr="009F270F" w:rsidRDefault="00BA7CD0" w:rsidP="00641F07">
            <w:pPr>
              <w:numPr>
                <w:ilvl w:val="0"/>
                <w:numId w:val="5"/>
              </w:numPr>
              <w:spacing w:line="240" w:lineRule="auto"/>
              <w:jc w:val="both"/>
              <w:rPr>
                <w:rFonts w:ascii="Times New Roman" w:hAnsi="Times New Roman"/>
              </w:rPr>
            </w:pPr>
            <w:r w:rsidRPr="009F270F">
              <w:rPr>
                <w:rFonts w:ascii="Times New Roman" w:hAnsi="Times New Roman"/>
              </w:rPr>
              <w:t>вакцинирован по Национальному календарю.</w:t>
            </w:r>
          </w:p>
          <w:p w:rsidR="00BA7CD0" w:rsidRDefault="00BA7CD0" w:rsidP="00641F07">
            <w:pPr>
              <w:pStyle w:val="af1"/>
              <w:numPr>
                <w:ilvl w:val="0"/>
                <w:numId w:val="5"/>
              </w:numPr>
              <w:autoSpaceDE/>
              <w:autoSpaceDN/>
              <w:jc w:val="both"/>
              <w:rPr>
                <w:rStyle w:val="af0"/>
                <w:i w:val="0"/>
                <w:iCs w:val="0"/>
                <w:sz w:val="22"/>
              </w:rPr>
            </w:pPr>
            <w:r w:rsidRPr="009F270F">
              <w:rPr>
                <w:rStyle w:val="af0"/>
                <w:i w:val="0"/>
                <w:iCs w:val="0"/>
                <w:sz w:val="22"/>
              </w:rPr>
              <w:t>семья проживает в отдельной квартире, материально-бытовые условия хорошие.</w:t>
            </w:r>
          </w:p>
          <w:p w:rsidR="00BA7CD0" w:rsidRPr="00242BD9" w:rsidRDefault="00BA7CD0" w:rsidP="00BA7CD0">
            <w:pPr>
              <w:pStyle w:val="af1"/>
              <w:ind w:left="1429"/>
              <w:rPr>
                <w:rStyle w:val="af0"/>
                <w:i w:val="0"/>
                <w:iCs w:val="0"/>
                <w:sz w:val="22"/>
              </w:rPr>
            </w:pPr>
          </w:p>
        </w:tc>
      </w:tr>
    </w:tbl>
    <w:p w:rsidR="00BA7CD0" w:rsidRDefault="00BA7CD0" w:rsidP="00BA7CD0">
      <w:pPr>
        <w:pStyle w:val="af1"/>
        <w:rPr>
          <w:rStyle w:val="af0"/>
          <w:i w:val="0"/>
          <w:iCs w:val="0"/>
        </w:rPr>
      </w:pPr>
    </w:p>
    <w:p w:rsidR="00BA7CD0" w:rsidRDefault="00BA7CD0" w:rsidP="00BA7CD0">
      <w:pPr>
        <w:pStyle w:val="3"/>
      </w:pPr>
      <w:r w:rsidRPr="00FA04DF">
        <w:lastRenderedPageBreak/>
        <w:t>Объективный статус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Default="00BA7CD0" w:rsidP="00641F07">
            <w:pPr>
              <w:pStyle w:val="af1"/>
              <w:numPr>
                <w:ilvl w:val="0"/>
                <w:numId w:val="6"/>
              </w:numPr>
              <w:autoSpaceDE/>
              <w:autoSpaceDN/>
              <w:jc w:val="both"/>
            </w:pPr>
            <w:r>
              <w:t>С</w:t>
            </w:r>
            <w:r w:rsidRPr="00232D5A">
              <w:t>остояние тяжелое,</w:t>
            </w:r>
            <w:r>
              <w:t xml:space="preserve"> мальчик вялый, сонливый.</w:t>
            </w:r>
          </w:p>
          <w:p w:rsidR="00BA7CD0" w:rsidRDefault="00BA7CD0" w:rsidP="00641F07">
            <w:pPr>
              <w:pStyle w:val="af1"/>
              <w:numPr>
                <w:ilvl w:val="0"/>
                <w:numId w:val="6"/>
              </w:numPr>
              <w:autoSpaceDE/>
              <w:autoSpaceDN/>
              <w:jc w:val="both"/>
            </w:pPr>
            <w:r>
              <w:t>Т</w:t>
            </w:r>
            <w:r w:rsidRPr="00232D5A">
              <w:t>емпература</w:t>
            </w:r>
            <w:r>
              <w:t xml:space="preserve"> при осмотре</w:t>
            </w:r>
            <w:r w:rsidRPr="00232D5A">
              <w:t xml:space="preserve"> – 36,4</w:t>
            </w:r>
            <w:r>
              <w:t xml:space="preserve"> ºС</w:t>
            </w:r>
            <w:r w:rsidRPr="00232D5A">
              <w:t xml:space="preserve">. </w:t>
            </w:r>
          </w:p>
          <w:p w:rsidR="00BA7CD0" w:rsidRDefault="00BA7CD0" w:rsidP="00641F07">
            <w:pPr>
              <w:pStyle w:val="af1"/>
              <w:numPr>
                <w:ilvl w:val="0"/>
                <w:numId w:val="6"/>
              </w:numPr>
              <w:autoSpaceDE/>
              <w:autoSpaceDN/>
              <w:jc w:val="both"/>
            </w:pPr>
            <w:r>
              <w:t xml:space="preserve">При осмотре обращает на себя внимание гиперемия кожи лица, шеи, инъецированность сосудов склер. На коже груди единичные петехии, во внутреннем углу правого глаза небольшое кровоизлияние. Слизистые полости рта сухие. Носовое дыхание свободное. Слизистые ротоглотки без воспалительных явлений. Тургор тканей удовлетворительный. </w:t>
            </w:r>
          </w:p>
          <w:p w:rsidR="00BA7CD0" w:rsidRDefault="00BA7CD0" w:rsidP="00641F07">
            <w:pPr>
              <w:pStyle w:val="af1"/>
              <w:numPr>
                <w:ilvl w:val="0"/>
                <w:numId w:val="6"/>
              </w:numPr>
              <w:autoSpaceDE/>
              <w:autoSpaceDN/>
              <w:jc w:val="both"/>
            </w:pPr>
            <w:r>
              <w:t>Пульс 64 вмин, удовлетворительного наполнения и напряжения, тоны сердца слегка приглушены, выслушивается нежный систолический шум на верхушке и в точке Боткина.</w:t>
            </w:r>
          </w:p>
          <w:p w:rsidR="00BA7CD0" w:rsidRPr="009F270F" w:rsidRDefault="00BA7CD0" w:rsidP="00641F07">
            <w:pPr>
              <w:pStyle w:val="af1"/>
              <w:numPr>
                <w:ilvl w:val="0"/>
                <w:numId w:val="6"/>
              </w:numPr>
              <w:autoSpaceDE/>
              <w:autoSpaceDN/>
              <w:jc w:val="both"/>
            </w:pPr>
            <w:r w:rsidRPr="009F270F">
              <w:t>Дыхание проводится во все отделы, везикулярное.</w:t>
            </w:r>
          </w:p>
          <w:p w:rsidR="00BA7CD0" w:rsidRDefault="00BA7CD0" w:rsidP="00641F07">
            <w:pPr>
              <w:pStyle w:val="af1"/>
              <w:numPr>
                <w:ilvl w:val="0"/>
                <w:numId w:val="6"/>
              </w:numPr>
              <w:autoSpaceDE/>
              <w:autoSpaceDN/>
              <w:jc w:val="both"/>
            </w:pPr>
            <w:r w:rsidRPr="00232D5A">
              <w:t>Пальпаторно определяется боль в эпигастрии, в правом подреберье.</w:t>
            </w:r>
            <w:r>
              <w:t xml:space="preserve"> Живот вздут.</w:t>
            </w:r>
            <w:r w:rsidRPr="00232D5A">
              <w:t xml:space="preserve"> Печень </w:t>
            </w:r>
            <w:r>
              <w:t>пальпируется на 1,0 см ниже края реберной дуги</w:t>
            </w:r>
            <w:r w:rsidRPr="00232D5A">
              <w:t>, положительный симптом Пастернацкого.</w:t>
            </w:r>
            <w:r>
              <w:t xml:space="preserve"> Селезенка на 1,5 см выступает из-под края реберной дуги.</w:t>
            </w:r>
          </w:p>
          <w:p w:rsidR="00BA7CD0" w:rsidRPr="00993BBE" w:rsidRDefault="00BA7CD0" w:rsidP="00641F07">
            <w:pPr>
              <w:pStyle w:val="af1"/>
              <w:numPr>
                <w:ilvl w:val="0"/>
                <w:numId w:val="6"/>
              </w:numPr>
              <w:autoSpaceDE/>
              <w:autoSpaceDN/>
              <w:jc w:val="both"/>
              <w:rPr>
                <w:rStyle w:val="af0"/>
                <w:i w:val="0"/>
                <w:iCs w:val="0"/>
                <w:sz w:val="22"/>
              </w:rPr>
            </w:pPr>
            <w:r w:rsidRPr="00993BBE">
              <w:t>Менингеальные симптомы отрицательные.</w:t>
            </w:r>
          </w:p>
          <w:p w:rsidR="00BA7CD0" w:rsidRPr="00242BD9" w:rsidRDefault="00BA7CD0" w:rsidP="00BA7CD0">
            <w:pPr>
              <w:pStyle w:val="af1"/>
              <w:rPr>
                <w:rStyle w:val="af0"/>
                <w:i w:val="0"/>
                <w:iCs w:val="0"/>
                <w:sz w:val="22"/>
              </w:rPr>
            </w:pPr>
          </w:p>
        </w:tc>
      </w:tr>
    </w:tbl>
    <w:p w:rsidR="00BA7CD0" w:rsidRPr="00BA7CD0" w:rsidRDefault="00BA7CD0" w:rsidP="00BA7CD0">
      <w:pPr>
        <w:pStyle w:val="12"/>
        <w:rPr>
          <w:color w:val="auto"/>
        </w:rPr>
      </w:pPr>
      <w:r w:rsidRPr="00BA7CD0">
        <w:rPr>
          <w:color w:val="auto"/>
        </w:rPr>
        <w:t>Задания</w:t>
      </w:r>
    </w:p>
    <w:p w:rsidR="00BA7CD0" w:rsidRPr="003A4FB1" w:rsidRDefault="00BA7CD0" w:rsidP="00BA7CD0">
      <w:pPr>
        <w:pStyle w:val="20"/>
        <w:rPr>
          <w:i/>
          <w:color w:val="auto"/>
          <w:sz w:val="24"/>
          <w:szCs w:val="24"/>
        </w:rPr>
      </w:pPr>
      <w:r w:rsidRPr="003A4FB1">
        <w:rPr>
          <w:i/>
          <w:color w:val="auto"/>
          <w:sz w:val="24"/>
          <w:szCs w:val="24"/>
        </w:rPr>
        <w:t xml:space="preserve">Количество дистракторов должно быть не менее </w:t>
      </w:r>
      <w:r w:rsidRPr="003A4FB1">
        <w:rPr>
          <w:i/>
          <w:color w:val="auto"/>
          <w:sz w:val="24"/>
          <w:szCs w:val="24"/>
          <w:lang w:val="en-US"/>
        </w:rPr>
        <w:t>N</w:t>
      </w:r>
      <w:r w:rsidRPr="003A4FB1">
        <w:rPr>
          <w:i/>
          <w:color w:val="auto"/>
          <w:sz w:val="24"/>
          <w:szCs w:val="24"/>
        </w:rPr>
        <w:t>+1 (</w:t>
      </w:r>
      <w:r w:rsidRPr="003A4FB1">
        <w:rPr>
          <w:i/>
          <w:color w:val="auto"/>
          <w:sz w:val="24"/>
          <w:szCs w:val="24"/>
          <w:lang w:val="en-US"/>
        </w:rPr>
        <w:t>N</w:t>
      </w:r>
      <w:r w:rsidRPr="003A4FB1">
        <w:rPr>
          <w:i/>
          <w:color w:val="auto"/>
          <w:sz w:val="24"/>
          <w:szCs w:val="24"/>
        </w:rPr>
        <w:t xml:space="preserve"> = количество верных ответов)</w:t>
      </w: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1"/>
        <w:gridCol w:w="7591"/>
      </w:tblGrid>
      <w:tr w:rsidR="00BA7CD0" w:rsidRPr="00242BD9" w:rsidTr="00BA7CD0">
        <w:tc>
          <w:tcPr>
            <w:tcW w:w="9467" w:type="dxa"/>
            <w:gridSpan w:val="2"/>
            <w:tcMar>
              <w:top w:w="0" w:type="dxa"/>
              <w:left w:w="28" w:type="dxa"/>
              <w:bottom w:w="0" w:type="dxa"/>
              <w:right w:w="28" w:type="dxa"/>
            </w:tcMar>
            <w:vAlign w:val="center"/>
          </w:tcPr>
          <w:p w:rsidR="00BA7CD0" w:rsidRPr="00242BD9" w:rsidRDefault="00BA7CD0" w:rsidP="00BA7CD0">
            <w:pPr>
              <w:pStyle w:val="20"/>
              <w:rPr>
                <w:rFonts w:ascii="Times New Roman" w:hAnsi="Times New Roman"/>
                <w:szCs w:val="24"/>
              </w:rPr>
            </w:pPr>
            <w:r w:rsidRPr="00BA7CD0">
              <w:rPr>
                <w:color w:val="auto"/>
              </w:rPr>
              <w:t>ПЛАН ОБСЛЕДОВАНИЯ</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color w:val="FF0000"/>
                <w:szCs w:val="24"/>
              </w:rPr>
            </w:pPr>
            <w:r w:rsidRPr="00242BD9">
              <w:rPr>
                <w:rFonts w:ascii="Times New Roman" w:hAnsi="Times New Roman"/>
                <w:b/>
                <w:szCs w:val="24"/>
              </w:rPr>
              <w:t>ЗАДАНИЕ № 1</w:t>
            </w:r>
          </w:p>
        </w:tc>
        <w:tc>
          <w:tcPr>
            <w:tcW w:w="7369" w:type="dxa"/>
          </w:tcPr>
          <w:p w:rsidR="00BA7CD0" w:rsidRPr="00242BD9" w:rsidRDefault="00BA7CD0" w:rsidP="00BA7CD0">
            <w:pPr>
              <w:spacing w:before="60" w:after="60" w:line="240" w:lineRule="auto"/>
              <w:rPr>
                <w:rFonts w:ascii="Times New Roman" w:hAnsi="Times New Roman"/>
                <w:b/>
                <w:color w:val="FF0000"/>
                <w:szCs w:val="24"/>
              </w:rPr>
            </w:pPr>
            <w:r w:rsidRPr="00242BD9">
              <w:rPr>
                <w:rFonts w:ascii="Times New Roman" w:hAnsi="Times New Roman"/>
                <w:szCs w:val="24"/>
              </w:rPr>
              <w:t>Выберите необходимые для постановки диагноза  лабораторные методы обследования</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4</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1</w:t>
            </w:r>
          </w:p>
        </w:tc>
        <w:tc>
          <w:tcPr>
            <w:tcW w:w="73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Клинический анализ крови</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1</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Общий анализ мочи</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2</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Биохимия крови (с обязательным исследованием уровня мочевины, креатинина, азота, билирубина и его фракций, аминотрансфераз, общего белка и альбумина)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3</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4</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Этиологическая диагностика: ИФА крови (</w:t>
            </w:r>
            <w:r>
              <w:rPr>
                <w:rFonts w:ascii="Times New Roman" w:hAnsi="Times New Roman"/>
                <w:szCs w:val="24"/>
                <w:lang w:val="en-US"/>
              </w:rPr>
              <w:t>IgM</w:t>
            </w:r>
            <w:r>
              <w:rPr>
                <w:rFonts w:ascii="Times New Roman" w:hAnsi="Times New Roman"/>
                <w:szCs w:val="24"/>
              </w:rPr>
              <w:t>и</w:t>
            </w:r>
            <w:r w:rsidRPr="00E40FE5">
              <w:rPr>
                <w:rFonts w:ascii="Times New Roman" w:hAnsi="Times New Roman"/>
                <w:szCs w:val="24"/>
              </w:rPr>
              <w:t>/</w:t>
            </w:r>
            <w:r>
              <w:rPr>
                <w:rFonts w:ascii="Times New Roman" w:hAnsi="Times New Roman"/>
                <w:szCs w:val="24"/>
              </w:rPr>
              <w:t>или</w:t>
            </w:r>
            <w:r>
              <w:rPr>
                <w:rFonts w:ascii="Times New Roman" w:hAnsi="Times New Roman"/>
                <w:szCs w:val="24"/>
                <w:lang w:val="en-US"/>
              </w:rPr>
              <w:t>IgG</w:t>
            </w:r>
            <w:r>
              <w:rPr>
                <w:rFonts w:ascii="Times New Roman" w:hAnsi="Times New Roman"/>
                <w:szCs w:val="24"/>
              </w:rPr>
              <w:t>в динамике с 4-хкратным нарастанием к антигенам ГЛПС), ОТ-ПЦР (ПЦР крови с обратной транскриптазой)</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Обоснование верного ответа 4</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73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Бактериологическое исследование</w:t>
            </w:r>
            <w:r>
              <w:rPr>
                <w:rFonts w:ascii="Times New Roman" w:hAnsi="Times New Roman"/>
                <w:szCs w:val="24"/>
              </w:rPr>
              <w:t xml:space="preserve"> кала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Дистрактор 2</w:t>
            </w:r>
          </w:p>
        </w:tc>
        <w:tc>
          <w:tcPr>
            <w:tcW w:w="73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Исследование ликвора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73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Бактериологическое исследование мазков из ротоглотки и носа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4</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Этиологическое обследование методом ПЦР на вирусы респираторной группы</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5</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Исследование кала методом ИФА на антигены ротовирусов</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color w:val="FF0000"/>
                <w:szCs w:val="24"/>
              </w:rPr>
            </w:pPr>
            <w:r w:rsidRPr="00242BD9">
              <w:rPr>
                <w:rFonts w:ascii="Times New Roman" w:hAnsi="Times New Roman"/>
                <w:b/>
                <w:szCs w:val="24"/>
              </w:rPr>
              <w:t>ЗАДАНИЕ № 2</w:t>
            </w:r>
          </w:p>
        </w:tc>
        <w:tc>
          <w:tcPr>
            <w:tcW w:w="7369" w:type="dxa"/>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szCs w:val="24"/>
              </w:rPr>
              <w:t>Выберите инструментальные методы обследования</w:t>
            </w:r>
            <w:r>
              <w:rPr>
                <w:rFonts w:ascii="Times New Roman" w:hAnsi="Times New Roman"/>
                <w:szCs w:val="24"/>
              </w:rPr>
              <w:t xml:space="preserve">, </w:t>
            </w:r>
            <w:r w:rsidRPr="00242BD9">
              <w:rPr>
                <w:rFonts w:ascii="Times New Roman" w:hAnsi="Times New Roman"/>
                <w:szCs w:val="24"/>
              </w:rPr>
              <w:t xml:space="preserve">необходимые для постановки диагноза </w:t>
            </w:r>
            <w:r>
              <w:rPr>
                <w:rFonts w:ascii="Times New Roman" w:hAnsi="Times New Roman"/>
                <w:szCs w:val="24"/>
              </w:rPr>
              <w:t>и дифференциальной диагностики</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1</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УЗИ почек</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1</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7369" w:type="dxa"/>
          </w:tcPr>
          <w:p w:rsidR="00BA7CD0" w:rsidRPr="009F270F" w:rsidRDefault="00BA7CD0" w:rsidP="00BA7CD0">
            <w:pPr>
              <w:spacing w:before="60" w:after="60" w:line="240" w:lineRule="auto"/>
              <w:rPr>
                <w:rFonts w:ascii="Times New Roman" w:hAnsi="Times New Roman"/>
                <w:szCs w:val="24"/>
              </w:rPr>
            </w:pPr>
            <w:r w:rsidRPr="009F270F">
              <w:rPr>
                <w:rFonts w:ascii="Times New Roman" w:hAnsi="Times New Roman"/>
                <w:szCs w:val="24"/>
              </w:rPr>
              <w:t>Рентгенография органов грудной клетки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7369" w:type="dxa"/>
          </w:tcPr>
          <w:p w:rsidR="00BA7CD0" w:rsidRPr="009F270F" w:rsidRDefault="00BA7CD0" w:rsidP="00BA7CD0">
            <w:pPr>
              <w:spacing w:before="60" w:after="60" w:line="240" w:lineRule="auto"/>
              <w:rPr>
                <w:rFonts w:ascii="Times New Roman" w:hAnsi="Times New Roman"/>
                <w:szCs w:val="24"/>
              </w:rPr>
            </w:pPr>
            <w:r w:rsidRPr="009F270F">
              <w:rPr>
                <w:rFonts w:ascii="Times New Roman" w:hAnsi="Times New Roman"/>
                <w:szCs w:val="24"/>
              </w:rPr>
              <w:t>МРТ головного мозга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73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Люмбальная пункция</w:t>
            </w:r>
          </w:p>
        </w:tc>
      </w:tr>
      <w:tr w:rsidR="00BA7CD0" w:rsidRPr="00242BD9" w:rsidTr="00BA7CD0">
        <w:tc>
          <w:tcPr>
            <w:tcW w:w="9467" w:type="dxa"/>
            <w:gridSpan w:val="2"/>
            <w:tcMar>
              <w:top w:w="0" w:type="dxa"/>
              <w:left w:w="28" w:type="dxa"/>
              <w:bottom w:w="0" w:type="dxa"/>
              <w:right w:w="28" w:type="dxa"/>
            </w:tcMar>
            <w:vAlign w:val="center"/>
          </w:tcPr>
          <w:p w:rsidR="00BA7CD0" w:rsidRPr="00242BD9" w:rsidRDefault="00BA7CD0" w:rsidP="00BA7CD0">
            <w:pPr>
              <w:pStyle w:val="20"/>
              <w:rPr>
                <w:rFonts w:ascii="Times New Roman" w:hAnsi="Times New Roman"/>
                <w:szCs w:val="24"/>
              </w:rPr>
            </w:pPr>
            <w:r w:rsidRPr="00BA7CD0">
              <w:rPr>
                <w:color w:val="auto"/>
              </w:rPr>
              <w:t>ДИАГНОЗ</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keepNext/>
              <w:spacing w:before="60" w:after="60" w:line="240" w:lineRule="auto"/>
              <w:rPr>
                <w:rFonts w:ascii="Times New Roman" w:hAnsi="Times New Roman"/>
                <w:b/>
                <w:color w:val="FF0000"/>
                <w:szCs w:val="24"/>
              </w:rPr>
            </w:pPr>
            <w:r w:rsidRPr="00242BD9">
              <w:rPr>
                <w:rFonts w:ascii="Times New Roman" w:hAnsi="Times New Roman"/>
                <w:b/>
                <w:szCs w:val="24"/>
              </w:rPr>
              <w:t>ЗАДАНИЕ № 3</w:t>
            </w:r>
          </w:p>
        </w:tc>
        <w:tc>
          <w:tcPr>
            <w:tcW w:w="7369" w:type="dxa"/>
          </w:tcPr>
          <w:p w:rsidR="00BA7CD0" w:rsidRPr="00242BD9" w:rsidRDefault="00BA7CD0" w:rsidP="00BA7CD0">
            <w:pPr>
              <w:keepNext/>
              <w:spacing w:before="60" w:after="60" w:line="240" w:lineRule="auto"/>
              <w:rPr>
                <w:rFonts w:ascii="Times New Roman" w:hAnsi="Times New Roman"/>
              </w:rPr>
            </w:pPr>
            <w:r w:rsidRPr="00242BD9">
              <w:rPr>
                <w:rFonts w:ascii="Times New Roman" w:hAnsi="Times New Roman"/>
                <w:szCs w:val="24"/>
              </w:rPr>
              <w:t>Какой основной диагноз?</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Геморрагическая лихорадка с почечным синдромом, олигурический период</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Остра</w:t>
            </w:r>
            <w:r>
              <w:rPr>
                <w:rFonts w:ascii="Times New Roman" w:hAnsi="Times New Roman"/>
                <w:szCs w:val="24"/>
              </w:rPr>
              <w:t xml:space="preserve">я кишечная инфекция: гастроэнтерит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Менингоэнцефалит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Вирусный гепатит</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4</w:t>
            </w:r>
          </w:p>
        </w:tc>
        <w:tc>
          <w:tcPr>
            <w:tcW w:w="7369" w:type="dxa"/>
          </w:tcPr>
          <w:p w:rsidR="00BA7CD0" w:rsidRPr="00785FA4" w:rsidRDefault="00BA7CD0" w:rsidP="00BA7CD0">
            <w:pPr>
              <w:spacing w:before="60" w:after="60" w:line="240" w:lineRule="auto"/>
              <w:rPr>
                <w:rFonts w:ascii="Times New Roman" w:hAnsi="Times New Roman"/>
                <w:szCs w:val="24"/>
              </w:rPr>
            </w:pPr>
            <w:r w:rsidRPr="00785FA4">
              <w:rPr>
                <w:rFonts w:ascii="Times New Roman" w:hAnsi="Times New Roman"/>
                <w:szCs w:val="24"/>
              </w:rPr>
              <w:t>Дифференциальную диагностику необходимо проводить с</w:t>
            </w:r>
            <w:r>
              <w:rPr>
                <w:rFonts w:ascii="Times New Roman" w:hAnsi="Times New Roman"/>
                <w:szCs w:val="24"/>
              </w:rPr>
              <w:t xml:space="preserve"> заболеваниями, имеющими похожие клинические проявления</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Другие геморрагические лихорадки, лептоспироз, сепсис</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Пневмония, менингоэнцефалит, боррелиоз</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9" w:type="dxa"/>
          </w:tcPr>
          <w:p w:rsidR="00BA7CD0" w:rsidRPr="00785FA4" w:rsidRDefault="00BA7CD0" w:rsidP="00BA7CD0">
            <w:pPr>
              <w:spacing w:before="60" w:after="60" w:line="240" w:lineRule="auto"/>
              <w:rPr>
                <w:rFonts w:ascii="Times New Roman" w:hAnsi="Times New Roman"/>
                <w:szCs w:val="24"/>
              </w:rPr>
            </w:pPr>
            <w:r>
              <w:rPr>
                <w:rFonts w:ascii="Times New Roman" w:hAnsi="Times New Roman"/>
                <w:szCs w:val="24"/>
              </w:rPr>
              <w:t xml:space="preserve">Малярия, ротовирусный гастроэнтерит, </w:t>
            </w:r>
            <w:r w:rsidRPr="009F270F">
              <w:rPr>
                <w:rFonts w:ascii="Times New Roman" w:hAnsi="Times New Roman"/>
                <w:szCs w:val="24"/>
              </w:rPr>
              <w:t>болезнь Борнхольма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Скарлатина, сыпной тиф, лейшманиоз</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5</w:t>
            </w:r>
          </w:p>
        </w:tc>
        <w:tc>
          <w:tcPr>
            <w:tcW w:w="7369" w:type="dxa"/>
          </w:tcPr>
          <w:p w:rsidR="00BA7CD0" w:rsidRPr="00785FA4" w:rsidRDefault="00BA7CD0" w:rsidP="00BA7CD0">
            <w:pPr>
              <w:spacing w:before="60" w:after="60" w:line="240" w:lineRule="auto"/>
              <w:rPr>
                <w:rFonts w:ascii="Times New Roman" w:hAnsi="Times New Roman"/>
                <w:szCs w:val="24"/>
              </w:rPr>
            </w:pPr>
            <w:r w:rsidRPr="00785FA4">
              <w:rPr>
                <w:rFonts w:ascii="Times New Roman" w:hAnsi="Times New Roman"/>
                <w:szCs w:val="24"/>
              </w:rPr>
              <w:t xml:space="preserve"> Осложнения</w:t>
            </w:r>
            <w:r>
              <w:rPr>
                <w:rFonts w:ascii="Times New Roman" w:hAnsi="Times New Roman"/>
                <w:szCs w:val="24"/>
              </w:rPr>
              <w:t>, угрожающие летальным исходом</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Кровоизлияния в головной мозг и надпочечники, азотемическая уремия, шок</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Септический шок, перитонит, кровотечение из вен пищевода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Пневмоторакс, разрыв селезенки, болевой шок</w:t>
            </w:r>
          </w:p>
        </w:tc>
      </w:tr>
      <w:tr w:rsidR="00BA7CD0" w:rsidRPr="00242BD9" w:rsidTr="00BA7CD0">
        <w:tc>
          <w:tcPr>
            <w:tcW w:w="9467" w:type="dxa"/>
            <w:gridSpan w:val="2"/>
            <w:tcMar>
              <w:top w:w="0" w:type="dxa"/>
              <w:left w:w="28" w:type="dxa"/>
              <w:bottom w:w="0" w:type="dxa"/>
              <w:right w:w="28" w:type="dxa"/>
            </w:tcMar>
            <w:vAlign w:val="center"/>
          </w:tcPr>
          <w:p w:rsidR="00BA7CD0" w:rsidRPr="00242BD9" w:rsidRDefault="00BA7CD0" w:rsidP="00BA7CD0">
            <w:pPr>
              <w:pStyle w:val="20"/>
              <w:rPr>
                <w:rFonts w:ascii="Times New Roman" w:hAnsi="Times New Roman"/>
                <w:szCs w:val="24"/>
              </w:rPr>
            </w:pPr>
            <w:r w:rsidRPr="00BA7CD0">
              <w:rPr>
                <w:color w:val="auto"/>
              </w:rPr>
              <w:t>ЛЕЧЕНИЕ</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6</w:t>
            </w:r>
          </w:p>
        </w:tc>
        <w:tc>
          <w:tcPr>
            <w:tcW w:w="7369" w:type="dxa"/>
          </w:tcPr>
          <w:p w:rsidR="00BA7CD0" w:rsidRPr="00242BD9" w:rsidRDefault="00BA7CD0" w:rsidP="00BA7CD0">
            <w:pPr>
              <w:spacing w:before="60" w:after="60" w:line="240" w:lineRule="auto"/>
              <w:rPr>
                <w:rFonts w:ascii="Times New Roman" w:hAnsi="Times New Roman"/>
                <w:b/>
                <w:szCs w:val="24"/>
              </w:rPr>
            </w:pPr>
            <w:r w:rsidRPr="009F270F">
              <w:rPr>
                <w:rFonts w:ascii="Times New Roman" w:hAnsi="Times New Roman"/>
              </w:rPr>
              <w:t>Тактика ведения данного больного включает</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rPr>
              <w:t xml:space="preserve">Срочную </w:t>
            </w:r>
            <w:r w:rsidRPr="009F270F">
              <w:rPr>
                <w:rFonts w:ascii="Times New Roman" w:hAnsi="Times New Roman"/>
              </w:rPr>
              <w:t xml:space="preserve">госпитализацию в </w:t>
            </w:r>
            <w:r>
              <w:rPr>
                <w:rFonts w:ascii="Times New Roman" w:hAnsi="Times New Roman"/>
              </w:rPr>
              <w:t>отделение реанимации и интенсивной терапии инфекционного стационара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rPr>
              <w:t>Г</w:t>
            </w:r>
            <w:r w:rsidRPr="009F270F">
              <w:rPr>
                <w:rFonts w:ascii="Times New Roman" w:hAnsi="Times New Roman"/>
              </w:rPr>
              <w:t>оспитализацию в инфекционное отделение</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rPr>
              <w:t>Г</w:t>
            </w:r>
            <w:r w:rsidRPr="009F270F">
              <w:rPr>
                <w:rFonts w:ascii="Times New Roman" w:hAnsi="Times New Roman"/>
              </w:rPr>
              <w:t>оспитализацию в мельцеровский бокс</w:t>
            </w:r>
            <w:r>
              <w:rPr>
                <w:rFonts w:ascii="Times New Roman" w:hAnsi="Times New Roman"/>
              </w:rPr>
              <w:t xml:space="preserve"> инфекционного статионара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rPr>
              <w:t>В</w:t>
            </w:r>
            <w:r w:rsidRPr="009F270F">
              <w:rPr>
                <w:rFonts w:ascii="Times New Roman" w:hAnsi="Times New Roman"/>
              </w:rPr>
              <w:t>едение пациента в амбулаторных условиях</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keepNext/>
              <w:spacing w:before="60" w:after="60" w:line="240" w:lineRule="auto"/>
              <w:rPr>
                <w:rFonts w:ascii="Times New Roman" w:hAnsi="Times New Roman"/>
                <w:b/>
                <w:szCs w:val="24"/>
              </w:rPr>
            </w:pPr>
            <w:r w:rsidRPr="00242BD9">
              <w:rPr>
                <w:rFonts w:ascii="Times New Roman" w:hAnsi="Times New Roman"/>
                <w:b/>
                <w:szCs w:val="24"/>
              </w:rPr>
              <w:t>ЗАДАНИЕ № 7</w:t>
            </w:r>
          </w:p>
        </w:tc>
        <w:tc>
          <w:tcPr>
            <w:tcW w:w="7369" w:type="dxa"/>
          </w:tcPr>
          <w:p w:rsidR="00BA7CD0" w:rsidRPr="00010BB1" w:rsidRDefault="00BA7CD0" w:rsidP="00BA7CD0">
            <w:pPr>
              <w:keepNext/>
              <w:spacing w:before="60" w:after="60" w:line="240" w:lineRule="auto"/>
              <w:rPr>
                <w:rFonts w:ascii="Times New Roman" w:hAnsi="Times New Roman"/>
                <w:szCs w:val="24"/>
              </w:rPr>
            </w:pPr>
            <w:r>
              <w:rPr>
                <w:rFonts w:ascii="Times New Roman" w:hAnsi="Times New Roman"/>
                <w:szCs w:val="24"/>
              </w:rPr>
              <w:t>Основной лечебной манипуляцией у больного в олигурический период является</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BA7CD0" w:rsidRPr="00242BD9" w:rsidRDefault="00BA7CD0" w:rsidP="00BA7CD0">
            <w:pPr>
              <w:jc w:val="both"/>
              <w:rPr>
                <w:rFonts w:ascii="Times New Roman" w:hAnsi="Times New Roman"/>
                <w:szCs w:val="24"/>
              </w:rPr>
            </w:pPr>
            <w:r>
              <w:rPr>
                <w:rFonts w:ascii="Times New Roman" w:hAnsi="Times New Roman"/>
              </w:rPr>
              <w:t>Э</w:t>
            </w:r>
            <w:r w:rsidRPr="00B00988">
              <w:rPr>
                <w:rFonts w:ascii="Times New Roman" w:hAnsi="Times New Roman"/>
              </w:rPr>
              <w:t>кстракорпоральный гемодиализ</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9" w:type="dxa"/>
          </w:tcPr>
          <w:p w:rsidR="00BA7CD0" w:rsidRPr="00242BD9" w:rsidRDefault="00BA7CD0" w:rsidP="00BA7CD0">
            <w:pPr>
              <w:spacing w:line="240" w:lineRule="auto"/>
              <w:jc w:val="both"/>
              <w:rPr>
                <w:rFonts w:ascii="Times New Roman" w:hAnsi="Times New Roman"/>
                <w:szCs w:val="24"/>
              </w:rPr>
            </w:pPr>
            <w:r>
              <w:rPr>
                <w:rFonts w:ascii="Times New Roman" w:hAnsi="Times New Roman"/>
              </w:rPr>
              <w:t>Г</w:t>
            </w:r>
            <w:r w:rsidRPr="00B00988">
              <w:rPr>
                <w:rFonts w:ascii="Times New Roman" w:hAnsi="Times New Roman"/>
              </w:rPr>
              <w:t>емосорбция</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9" w:type="dxa"/>
          </w:tcPr>
          <w:p w:rsidR="00BA7CD0" w:rsidRPr="00242BD9" w:rsidRDefault="00BA7CD0" w:rsidP="00BA7CD0">
            <w:pPr>
              <w:spacing w:line="240" w:lineRule="auto"/>
              <w:jc w:val="both"/>
              <w:rPr>
                <w:rFonts w:ascii="Times New Roman" w:hAnsi="Times New Roman"/>
                <w:szCs w:val="24"/>
              </w:rPr>
            </w:pPr>
            <w:r>
              <w:rPr>
                <w:rFonts w:ascii="Times New Roman" w:hAnsi="Times New Roman"/>
              </w:rPr>
              <w:t>Г</w:t>
            </w:r>
            <w:r w:rsidRPr="00B00988">
              <w:rPr>
                <w:rFonts w:ascii="Times New Roman" w:hAnsi="Times New Roman"/>
              </w:rPr>
              <w:t>ипербарическая оксигенация</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rPr>
              <w:t>П</w:t>
            </w:r>
            <w:r w:rsidRPr="00B00988">
              <w:rPr>
                <w:rFonts w:ascii="Times New Roman" w:hAnsi="Times New Roman"/>
              </w:rPr>
              <w:t>аранефральная новокаиновая блокада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8</w:t>
            </w:r>
          </w:p>
        </w:tc>
        <w:tc>
          <w:tcPr>
            <w:tcW w:w="7369" w:type="dxa"/>
          </w:tcPr>
          <w:p w:rsidR="00BA7CD0" w:rsidRPr="00242BD9" w:rsidRDefault="00BA7CD0" w:rsidP="00BA7CD0">
            <w:pPr>
              <w:spacing w:before="60" w:after="60" w:line="240" w:lineRule="auto"/>
              <w:rPr>
                <w:rFonts w:ascii="Times New Roman" w:hAnsi="Times New Roman"/>
                <w:b/>
                <w:szCs w:val="24"/>
              </w:rPr>
            </w:pPr>
            <w:r>
              <w:rPr>
                <w:rFonts w:ascii="Times New Roman" w:hAnsi="Times New Roman"/>
              </w:rPr>
              <w:t>К препаратам этиотропной терапии относят</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 xml:space="preserve">Препараты противовирусного действия (рекомбинантные интерфероны). </w:t>
            </w:r>
          </w:p>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Антибиотики не показаны</w:t>
            </w:r>
            <w:r>
              <w:rPr>
                <w:rFonts w:ascii="Times New Roman" w:hAnsi="Times New Roman"/>
                <w:szCs w:val="24"/>
              </w:rPr>
              <w:t xml:space="preserve"> при отсутствии бактериальных осложнений</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301CB1"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Левомицетин</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rPr>
              <w:t>Цефалоспорины</w:t>
            </w:r>
            <w:r>
              <w:rPr>
                <w:rFonts w:ascii="Times New Roman" w:hAnsi="Times New Roman"/>
              </w:rPr>
              <w:t xml:space="preserve"> 3 поколения</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Аминопенициллины</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9</w:t>
            </w:r>
          </w:p>
        </w:tc>
        <w:tc>
          <w:tcPr>
            <w:tcW w:w="7369" w:type="dxa"/>
          </w:tcPr>
          <w:p w:rsidR="00BA7CD0" w:rsidRPr="00760E62" w:rsidRDefault="00BA7CD0" w:rsidP="00BA7CD0">
            <w:pPr>
              <w:spacing w:before="60" w:after="60" w:line="240" w:lineRule="auto"/>
              <w:rPr>
                <w:rFonts w:ascii="Times New Roman" w:hAnsi="Times New Roman"/>
                <w:szCs w:val="24"/>
              </w:rPr>
            </w:pPr>
            <w:r w:rsidRPr="00760E62">
              <w:rPr>
                <w:rFonts w:ascii="Times New Roman" w:hAnsi="Times New Roman"/>
                <w:szCs w:val="24"/>
              </w:rPr>
              <w:t xml:space="preserve">Критериями эффективности терапии </w:t>
            </w:r>
            <w:r>
              <w:rPr>
                <w:rFonts w:ascii="Times New Roman" w:hAnsi="Times New Roman"/>
                <w:szCs w:val="24"/>
              </w:rPr>
              <w:t>считают</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Увеличение диуреза, уменьшение показателей мочевины и креатинина, нормализация общего анализа мочи</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Нормализация билирубинового обмена, нормализация печеночных проб, </w:t>
            </w:r>
            <w:r>
              <w:rPr>
                <w:rFonts w:ascii="Times New Roman" w:hAnsi="Times New Roman"/>
                <w:szCs w:val="24"/>
              </w:rPr>
              <w:lastRenderedPageBreak/>
              <w:t>сокращение размеров печени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Дистрактор</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Санация ликвора,  исчезновение менингеальных симптомов, нормализация температуры</w:t>
            </w:r>
          </w:p>
        </w:tc>
      </w:tr>
      <w:tr w:rsidR="00BA7CD0" w:rsidRPr="00242BD9" w:rsidTr="00BA7CD0">
        <w:tc>
          <w:tcPr>
            <w:tcW w:w="9467" w:type="dxa"/>
            <w:gridSpan w:val="2"/>
            <w:tcMar>
              <w:top w:w="0" w:type="dxa"/>
              <w:left w:w="28" w:type="dxa"/>
              <w:bottom w:w="0" w:type="dxa"/>
              <w:right w:w="28" w:type="dxa"/>
            </w:tcMar>
            <w:vAlign w:val="center"/>
          </w:tcPr>
          <w:p w:rsidR="00BA7CD0" w:rsidRPr="00932EC8" w:rsidRDefault="00BA7CD0" w:rsidP="00BA7CD0">
            <w:pPr>
              <w:spacing w:before="60" w:after="60" w:line="240" w:lineRule="auto"/>
              <w:rPr>
                <w:rFonts w:ascii="Times New Roman" w:hAnsi="Times New Roman"/>
                <w:b/>
                <w:szCs w:val="24"/>
              </w:rPr>
            </w:pPr>
            <w:r w:rsidRPr="00932EC8">
              <w:rPr>
                <w:rFonts w:ascii="Times New Roman" w:hAnsi="Times New Roman"/>
                <w:b/>
              </w:rPr>
              <w:t>ВАРИАТИВ</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10</w:t>
            </w:r>
          </w:p>
        </w:tc>
        <w:tc>
          <w:tcPr>
            <w:tcW w:w="7369" w:type="dxa"/>
          </w:tcPr>
          <w:p w:rsidR="00BA7CD0" w:rsidRPr="00C1103D" w:rsidRDefault="00BA7CD0" w:rsidP="00BA7CD0">
            <w:pPr>
              <w:spacing w:before="60" w:after="60" w:line="240" w:lineRule="auto"/>
              <w:rPr>
                <w:rFonts w:ascii="Times New Roman" w:hAnsi="Times New Roman"/>
                <w:szCs w:val="24"/>
              </w:rPr>
            </w:pPr>
            <w:r>
              <w:rPr>
                <w:rFonts w:ascii="Times New Roman" w:hAnsi="Times New Roman"/>
                <w:szCs w:val="24"/>
              </w:rPr>
              <w:t>Источники инфекции/переносчики</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Грызуны (мыши,крысы),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Клещи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Комары</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Люди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11</w:t>
            </w:r>
          </w:p>
        </w:tc>
        <w:tc>
          <w:tcPr>
            <w:tcW w:w="7369" w:type="dxa"/>
          </w:tcPr>
          <w:p w:rsidR="00BA7CD0" w:rsidRPr="00C1103D" w:rsidRDefault="00BA7CD0" w:rsidP="00BA7CD0">
            <w:pPr>
              <w:spacing w:before="60" w:after="60" w:line="240" w:lineRule="auto"/>
              <w:rPr>
                <w:rFonts w:ascii="Times New Roman" w:hAnsi="Times New Roman"/>
                <w:szCs w:val="24"/>
              </w:rPr>
            </w:pPr>
            <w:r>
              <w:rPr>
                <w:rFonts w:ascii="Times New Roman" w:hAnsi="Times New Roman"/>
                <w:szCs w:val="24"/>
              </w:rPr>
              <w:t>Диспансерное наблюдение</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BA7CD0" w:rsidRPr="00427623" w:rsidRDefault="00BA7CD0" w:rsidP="00BA7CD0">
            <w:pPr>
              <w:spacing w:before="60" w:after="60" w:line="240" w:lineRule="auto"/>
              <w:rPr>
                <w:rFonts w:ascii="Times New Roman" w:hAnsi="Times New Roman"/>
                <w:szCs w:val="24"/>
              </w:rPr>
            </w:pPr>
            <w:r>
              <w:rPr>
                <w:rFonts w:ascii="Times New Roman" w:hAnsi="Times New Roman"/>
                <w:color w:val="333333"/>
                <w:szCs w:val="24"/>
              </w:rPr>
              <w:t xml:space="preserve">В течение 1 года с осмотром </w:t>
            </w:r>
            <w:r w:rsidRPr="00427623">
              <w:rPr>
                <w:rFonts w:ascii="Times New Roman" w:hAnsi="Times New Roman"/>
                <w:color w:val="333333"/>
                <w:szCs w:val="24"/>
              </w:rPr>
              <w:t>1 раз в 3 месяца</w:t>
            </w:r>
            <w:r>
              <w:rPr>
                <w:rFonts w:ascii="Times New Roman" w:hAnsi="Times New Roman"/>
                <w:color w:val="333333"/>
                <w:szCs w:val="24"/>
              </w:rPr>
              <w:t xml:space="preserve">:общий анализ мочи, проба Зимницкого, </w:t>
            </w:r>
            <w:r w:rsidRPr="00427623">
              <w:rPr>
                <w:rFonts w:ascii="Times New Roman" w:hAnsi="Times New Roman"/>
                <w:color w:val="333333"/>
                <w:szCs w:val="24"/>
              </w:rPr>
              <w:t xml:space="preserve">контроль </w:t>
            </w:r>
            <w:r>
              <w:rPr>
                <w:rFonts w:ascii="Times New Roman" w:hAnsi="Times New Roman"/>
                <w:color w:val="333333"/>
                <w:szCs w:val="24"/>
              </w:rPr>
              <w:t>артериального давления, консультация офтальмолога с осмотром глазного дна, консультация нефролога.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B660F0"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color w:val="333333"/>
                <w:szCs w:val="24"/>
              </w:rPr>
              <w:t>В течение 3 лет с осмотром 1 раз в 6 месяцев: контроль клинического анализа крови, биохимии крови, УЗИ почек</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color w:val="333333"/>
                <w:szCs w:val="24"/>
              </w:rPr>
              <w:t>В течение 5 лет с осмотром 1 раз в 6 месяцев: контроль клинического анализа крови, анализа мочи по Нечипоренко, УЗИ почек</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12</w:t>
            </w:r>
          </w:p>
        </w:tc>
        <w:tc>
          <w:tcPr>
            <w:tcW w:w="7369" w:type="dxa"/>
          </w:tcPr>
          <w:p w:rsidR="00BA7CD0" w:rsidRPr="009267E2" w:rsidRDefault="00BA7CD0" w:rsidP="00BA7CD0">
            <w:pPr>
              <w:spacing w:before="60" w:after="60" w:line="240" w:lineRule="auto"/>
              <w:rPr>
                <w:rFonts w:ascii="Times New Roman" w:hAnsi="Times New Roman"/>
                <w:szCs w:val="24"/>
              </w:rPr>
            </w:pPr>
            <w:r>
              <w:rPr>
                <w:rFonts w:ascii="Times New Roman" w:hAnsi="Times New Roman"/>
                <w:szCs w:val="24"/>
              </w:rPr>
              <w:t>К мерам по профилактике</w:t>
            </w:r>
            <w:r w:rsidRPr="009267E2">
              <w:rPr>
                <w:rFonts w:ascii="Times New Roman" w:hAnsi="Times New Roman"/>
                <w:szCs w:val="24"/>
              </w:rPr>
              <w:t xml:space="preserve"> ГЛПС</w:t>
            </w:r>
            <w:r>
              <w:rPr>
                <w:rFonts w:ascii="Times New Roman" w:hAnsi="Times New Roman"/>
                <w:szCs w:val="24"/>
              </w:rPr>
              <w:t xml:space="preserve"> относят</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Дератизацию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Химиопрофилактику </w:t>
            </w:r>
            <w:r w:rsidRPr="00E40FE5">
              <w:rPr>
                <w:rFonts w:ascii="Times New Roman" w:hAnsi="Times New Roman"/>
                <w:szCs w:val="24"/>
              </w:rPr>
              <w:t>йодантипирином</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Пассивную иммунизацию</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Вакцинацию</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Дезинсекцию</w:t>
            </w:r>
          </w:p>
        </w:tc>
      </w:tr>
    </w:tbl>
    <w:p w:rsidR="00BA7CD0" w:rsidRPr="00480EB1" w:rsidRDefault="00BA7CD0" w:rsidP="009C718B">
      <w:pPr>
        <w:spacing w:before="100" w:beforeAutospacing="1" w:after="100" w:afterAutospacing="1" w:line="240" w:lineRule="auto"/>
        <w:contextualSpacing/>
        <w:rPr>
          <w:rFonts w:ascii="Times New Roman" w:eastAsia="Times New Roman" w:hAnsi="Times New Roman" w:cs="Times New Roman"/>
          <w:b/>
          <w:bCs/>
          <w:szCs w:val="24"/>
        </w:rPr>
      </w:pPr>
    </w:p>
    <w:p w:rsidR="00211C7A" w:rsidRDefault="00211C7A" w:rsidP="001B5306">
      <w:pPr>
        <w:rPr>
          <w:rFonts w:ascii="Times New Roman" w:hAnsi="Times New Roman" w:cs="Times New Roman"/>
          <w:sz w:val="28"/>
          <w:szCs w:val="28"/>
        </w:rPr>
      </w:pPr>
    </w:p>
    <w:p w:rsidR="00BA7CD0" w:rsidRDefault="00BA7CD0" w:rsidP="001B5306">
      <w:pPr>
        <w:rPr>
          <w:rFonts w:ascii="Times New Roman" w:hAnsi="Times New Roman" w:cs="Times New Roman"/>
          <w:b/>
          <w:sz w:val="28"/>
          <w:szCs w:val="28"/>
        </w:rPr>
      </w:pPr>
    </w:p>
    <w:p w:rsidR="00BA7CD0" w:rsidRDefault="00BA7CD0" w:rsidP="001B5306">
      <w:pPr>
        <w:rPr>
          <w:rFonts w:ascii="Times New Roman" w:hAnsi="Times New Roman" w:cs="Times New Roman"/>
          <w:b/>
          <w:sz w:val="28"/>
          <w:szCs w:val="28"/>
        </w:rPr>
      </w:pPr>
    </w:p>
    <w:p w:rsidR="00BA7CD0" w:rsidRDefault="00BA7CD0" w:rsidP="001B5306">
      <w:pPr>
        <w:rPr>
          <w:rFonts w:ascii="Times New Roman" w:hAnsi="Times New Roman" w:cs="Times New Roman"/>
          <w:b/>
          <w:sz w:val="28"/>
          <w:szCs w:val="28"/>
        </w:rPr>
      </w:pPr>
    </w:p>
    <w:p w:rsidR="00BA7CD0" w:rsidRDefault="00BA7CD0" w:rsidP="001B5306">
      <w:pPr>
        <w:rPr>
          <w:rFonts w:ascii="Times New Roman" w:hAnsi="Times New Roman" w:cs="Times New Roman"/>
          <w:b/>
          <w:sz w:val="28"/>
          <w:szCs w:val="28"/>
        </w:rPr>
      </w:pPr>
    </w:p>
    <w:p w:rsidR="00BA7CD0" w:rsidRDefault="00BA7CD0" w:rsidP="001B5306">
      <w:pPr>
        <w:rPr>
          <w:rFonts w:ascii="Times New Roman" w:hAnsi="Times New Roman" w:cs="Times New Roman"/>
          <w:b/>
          <w:sz w:val="28"/>
          <w:szCs w:val="28"/>
        </w:rPr>
      </w:pPr>
      <w:r w:rsidRPr="00BA7CD0">
        <w:rPr>
          <w:rFonts w:ascii="Times New Roman" w:hAnsi="Times New Roman" w:cs="Times New Roman"/>
          <w:b/>
          <w:sz w:val="28"/>
          <w:szCs w:val="28"/>
        </w:rPr>
        <w:lastRenderedPageBreak/>
        <w:t>ЗАДАЧА №3</w:t>
      </w:r>
    </w:p>
    <w:p w:rsidR="00BA7CD0" w:rsidRPr="00D5502A" w:rsidRDefault="00BA7CD0" w:rsidP="00BA7CD0">
      <w:pPr>
        <w:pStyle w:val="3"/>
        <w:tabs>
          <w:tab w:val="left" w:pos="2119"/>
        </w:tabs>
      </w:pPr>
      <w:r w:rsidRPr="00D5502A">
        <w:t>Ситуация</w:t>
      </w:r>
      <w:r w:rsidRPr="00D5502A">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BA3A08" w:rsidRDefault="00BA7CD0" w:rsidP="00BA7CD0">
            <w:pPr>
              <w:pStyle w:val="af1"/>
              <w:rPr>
                <w:rStyle w:val="af0"/>
                <w:i w:val="0"/>
                <w:iCs w:val="0"/>
              </w:rPr>
            </w:pPr>
            <w:r w:rsidRPr="00BA3A08">
              <w:rPr>
                <w:rStyle w:val="af0"/>
                <w:i w:val="0"/>
              </w:rPr>
              <w:t>У ребенка 2</w:t>
            </w:r>
            <w:r>
              <w:rPr>
                <w:rStyle w:val="af0"/>
                <w:i w:val="0"/>
              </w:rPr>
              <w:t>,5</w:t>
            </w:r>
            <w:r w:rsidRPr="00BA3A08">
              <w:rPr>
                <w:rStyle w:val="af0"/>
                <w:i w:val="0"/>
              </w:rPr>
              <w:t>лет при обследовании перед плановой госпитализацией по поводу паховой грыжи выявлено повышение уровня аминотрансфераз до</w:t>
            </w:r>
            <w:r>
              <w:rPr>
                <w:rStyle w:val="af0"/>
                <w:i w:val="0"/>
              </w:rPr>
              <w:t xml:space="preserve"> 1,5-</w:t>
            </w:r>
            <w:r w:rsidRPr="00BA3A08">
              <w:rPr>
                <w:rStyle w:val="af0"/>
                <w:i w:val="0"/>
              </w:rPr>
              <w:t xml:space="preserve">2 норм. Направлен на </w:t>
            </w:r>
            <w:r>
              <w:rPr>
                <w:rStyle w:val="af0"/>
                <w:i w:val="0"/>
              </w:rPr>
              <w:t>консультацию</w:t>
            </w:r>
            <w:r w:rsidRPr="00BA3A08">
              <w:rPr>
                <w:rStyle w:val="af0"/>
                <w:i w:val="0"/>
              </w:rPr>
              <w:t xml:space="preserve"> к врачу детско</w:t>
            </w:r>
            <w:r>
              <w:rPr>
                <w:rStyle w:val="af0"/>
                <w:i w:val="0"/>
              </w:rPr>
              <w:t>й</w:t>
            </w:r>
            <w:r w:rsidRPr="00BA3A08">
              <w:rPr>
                <w:rStyle w:val="af0"/>
                <w:i w:val="0"/>
              </w:rPr>
              <w:t xml:space="preserve"> поликлиники</w:t>
            </w:r>
          </w:p>
          <w:p w:rsidR="00BA7CD0" w:rsidRPr="001C5765" w:rsidRDefault="00BA7CD0" w:rsidP="00BA7CD0">
            <w:pPr>
              <w:pStyle w:val="af1"/>
              <w:rPr>
                <w:rStyle w:val="af0"/>
                <w:i w:val="0"/>
                <w:iCs w:val="0"/>
                <w:sz w:val="22"/>
              </w:rPr>
            </w:pPr>
          </w:p>
        </w:tc>
      </w:tr>
    </w:tbl>
    <w:p w:rsidR="00BA7CD0" w:rsidRDefault="00BA7CD0" w:rsidP="00BA7CD0">
      <w:pPr>
        <w:pStyle w:val="3"/>
      </w:pPr>
      <w:r w:rsidRPr="00362287">
        <w:t>Жалобы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242BD9" w:rsidRDefault="00BA7CD0" w:rsidP="00BA7CD0">
            <w:pPr>
              <w:pStyle w:val="af1"/>
              <w:rPr>
                <w:rStyle w:val="af0"/>
                <w:i w:val="0"/>
                <w:iCs w:val="0"/>
                <w:sz w:val="22"/>
              </w:rPr>
            </w:pPr>
          </w:p>
          <w:p w:rsidR="00BA7CD0" w:rsidRPr="00BA3A08" w:rsidRDefault="00BA7CD0" w:rsidP="00BA7CD0">
            <w:pPr>
              <w:pStyle w:val="af1"/>
              <w:rPr>
                <w:rStyle w:val="af0"/>
                <w:i w:val="0"/>
                <w:iCs w:val="0"/>
              </w:rPr>
            </w:pPr>
            <w:r w:rsidRPr="00BA3A08">
              <w:rPr>
                <w:rStyle w:val="af0"/>
                <w:i w:val="0"/>
                <w:iCs w:val="0"/>
              </w:rPr>
              <w:t>Не предъявляет</w:t>
            </w:r>
          </w:p>
          <w:p w:rsidR="00BA7CD0" w:rsidRPr="00BA3A08" w:rsidRDefault="00BA7CD0" w:rsidP="00BA7CD0">
            <w:pPr>
              <w:pStyle w:val="af1"/>
              <w:rPr>
                <w:rStyle w:val="af0"/>
                <w:i w:val="0"/>
                <w:iCs w:val="0"/>
              </w:rPr>
            </w:pPr>
          </w:p>
          <w:p w:rsidR="00BA7CD0" w:rsidRPr="00242BD9" w:rsidRDefault="00BA7CD0" w:rsidP="00BA7CD0">
            <w:pPr>
              <w:pStyle w:val="af1"/>
              <w:rPr>
                <w:rStyle w:val="af0"/>
                <w:i w:val="0"/>
                <w:iCs w:val="0"/>
                <w:sz w:val="22"/>
              </w:rPr>
            </w:pPr>
          </w:p>
        </w:tc>
      </w:tr>
    </w:tbl>
    <w:p w:rsidR="00BA7CD0" w:rsidRDefault="00BA7CD0" w:rsidP="00BA7CD0">
      <w:pPr>
        <w:pStyle w:val="3"/>
      </w:pPr>
      <w:r>
        <w:t xml:space="preserve">Анамнез </w:t>
      </w:r>
      <w:r w:rsidRPr="00631B3A">
        <w:t>заболевания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BA3A08" w:rsidRDefault="00BA7CD0" w:rsidP="00BA7CD0">
            <w:pPr>
              <w:pStyle w:val="af1"/>
              <w:rPr>
                <w:rStyle w:val="af0"/>
                <w:i w:val="0"/>
                <w:iCs w:val="0"/>
              </w:rPr>
            </w:pPr>
            <w:r w:rsidRPr="00BA3A08">
              <w:rPr>
                <w:rStyle w:val="af0"/>
                <w:i w:val="0"/>
                <w:iCs w:val="0"/>
              </w:rPr>
              <w:t>Ребенок от матери ранее употреблявшей наркотические препараты. Во время беременность были выявлены анти-НС</w:t>
            </w:r>
            <w:r w:rsidRPr="00BA3A08">
              <w:rPr>
                <w:rStyle w:val="af0"/>
                <w:i w:val="0"/>
                <w:iCs w:val="0"/>
                <w:lang w:val="en-US"/>
              </w:rPr>
              <w:t>V</w:t>
            </w:r>
            <w:r w:rsidRPr="00BA3A08">
              <w:rPr>
                <w:rStyle w:val="af0"/>
                <w:i w:val="0"/>
                <w:iCs w:val="0"/>
              </w:rPr>
              <w:t>, АлТ - норма, других обследований не проводилось.</w:t>
            </w:r>
            <w:r>
              <w:rPr>
                <w:rStyle w:val="af0"/>
                <w:i w:val="0"/>
                <w:iCs w:val="0"/>
              </w:rPr>
              <w:t xml:space="preserve"> Диагноз у матери с ее слов «Носительство антител к гепатиту С». </w:t>
            </w:r>
            <w:r w:rsidRPr="00BA3A08">
              <w:rPr>
                <w:rStyle w:val="af0"/>
                <w:i w:val="0"/>
                <w:iCs w:val="0"/>
              </w:rPr>
              <w:t xml:space="preserve"> Мальчик от Б (</w:t>
            </w:r>
            <w:r w:rsidRPr="00BA3A08">
              <w:rPr>
                <w:rStyle w:val="af0"/>
                <w:i w:val="0"/>
                <w:iCs w:val="0"/>
                <w:lang w:val="en-US"/>
              </w:rPr>
              <w:t>III</w:t>
            </w:r>
            <w:r w:rsidRPr="00BA3A08">
              <w:rPr>
                <w:rStyle w:val="af0"/>
                <w:i w:val="0"/>
                <w:iCs w:val="0"/>
              </w:rPr>
              <w:t>), Р (</w:t>
            </w:r>
            <w:r w:rsidRPr="00BA3A08">
              <w:rPr>
                <w:rStyle w:val="af0"/>
                <w:i w:val="0"/>
                <w:iCs w:val="0"/>
                <w:lang w:val="en-US"/>
              </w:rPr>
              <w:t>I</w:t>
            </w:r>
            <w:r w:rsidRPr="00BA3A08">
              <w:rPr>
                <w:rStyle w:val="af0"/>
                <w:i w:val="0"/>
                <w:iCs w:val="0"/>
              </w:rPr>
              <w:t xml:space="preserve">), роды срочные, самостоятельные. Масса тела 3050г, длина 50 см.? </w:t>
            </w:r>
            <w:r w:rsidRPr="00BA3A08">
              <w:rPr>
                <w:rStyle w:val="af0"/>
                <w:i w:val="0"/>
                <w:iCs w:val="0"/>
                <w:lang w:val="en-US"/>
              </w:rPr>
              <w:t>r</w:t>
            </w:r>
            <w:r w:rsidRPr="00BA3A08">
              <w:rPr>
                <w:rStyle w:val="af0"/>
                <w:i w:val="0"/>
                <w:iCs w:val="0"/>
              </w:rPr>
              <w:t xml:space="preserve"> , к груди приложен в род.зале.  . Грудное вскармливание до 3 мес. Обследован на гепатит С в 3 мес.</w:t>
            </w:r>
            <w:r>
              <w:rPr>
                <w:rStyle w:val="af0"/>
                <w:i w:val="0"/>
                <w:iCs w:val="0"/>
              </w:rPr>
              <w:t>и в 1,5 года</w:t>
            </w:r>
            <w:r w:rsidRPr="00BA3A08">
              <w:rPr>
                <w:rStyle w:val="af0"/>
                <w:i w:val="0"/>
                <w:iCs w:val="0"/>
              </w:rPr>
              <w:t>, анти-НС</w:t>
            </w:r>
            <w:r w:rsidRPr="00BA3A08">
              <w:rPr>
                <w:rStyle w:val="af0"/>
                <w:i w:val="0"/>
                <w:iCs w:val="0"/>
                <w:lang w:val="en-US"/>
              </w:rPr>
              <w:t>V</w:t>
            </w:r>
            <w:r w:rsidRPr="00BA3A08">
              <w:rPr>
                <w:rStyle w:val="af0"/>
                <w:i w:val="0"/>
                <w:iCs w:val="0"/>
              </w:rPr>
              <w:t xml:space="preserve"> (+), АлТ </w:t>
            </w:r>
            <w:r>
              <w:rPr>
                <w:rStyle w:val="af0"/>
                <w:i w:val="0"/>
                <w:iCs w:val="0"/>
              </w:rPr>
              <w:t>16-26</w:t>
            </w:r>
            <w:r w:rsidRPr="00BA3A08">
              <w:rPr>
                <w:rStyle w:val="af0"/>
                <w:i w:val="0"/>
                <w:iCs w:val="0"/>
              </w:rPr>
              <w:t xml:space="preserve"> ед/л</w:t>
            </w:r>
            <w:r>
              <w:rPr>
                <w:rStyle w:val="af0"/>
                <w:i w:val="0"/>
                <w:iCs w:val="0"/>
              </w:rPr>
              <w:t>, АсТ 29-38 ед/л УЗИ брюшной полости – без патологии.</w:t>
            </w:r>
            <w:r w:rsidRPr="00BA3A08">
              <w:rPr>
                <w:rStyle w:val="af0"/>
                <w:i w:val="0"/>
                <w:iCs w:val="0"/>
              </w:rPr>
              <w:t xml:space="preserve"> Д</w:t>
            </w:r>
            <w:r>
              <w:rPr>
                <w:rStyle w:val="af0"/>
                <w:i w:val="0"/>
                <w:iCs w:val="0"/>
              </w:rPr>
              <w:t xml:space="preserve">ругих обследований не проводилось. </w:t>
            </w:r>
            <w:r w:rsidRPr="00BA3A08">
              <w:rPr>
                <w:rStyle w:val="af0"/>
                <w:i w:val="0"/>
                <w:iCs w:val="0"/>
              </w:rPr>
              <w:t xml:space="preserve">Наблюдался хирургом, назначено оперативное лечение паховой грыжи, при сдаче анализов для госпитализации  2 недели назад выявлено повышение АлТ </w:t>
            </w:r>
            <w:r>
              <w:rPr>
                <w:rStyle w:val="af0"/>
                <w:i w:val="0"/>
                <w:iCs w:val="0"/>
              </w:rPr>
              <w:t>до 67 ед/л,</w:t>
            </w:r>
            <w:r w:rsidRPr="00BA3A08">
              <w:rPr>
                <w:rStyle w:val="af0"/>
                <w:i w:val="0"/>
                <w:iCs w:val="0"/>
              </w:rPr>
              <w:t xml:space="preserve"> АсТ до </w:t>
            </w:r>
            <w:r>
              <w:rPr>
                <w:rStyle w:val="af0"/>
                <w:i w:val="0"/>
                <w:iCs w:val="0"/>
              </w:rPr>
              <w:t>93 ед/л</w:t>
            </w:r>
            <w:r w:rsidRPr="00BA3A08">
              <w:rPr>
                <w:rStyle w:val="af0"/>
                <w:i w:val="0"/>
                <w:iCs w:val="0"/>
              </w:rPr>
              <w:t xml:space="preserve">. </w:t>
            </w:r>
          </w:p>
        </w:tc>
      </w:tr>
    </w:tbl>
    <w:p w:rsidR="00BA7CD0" w:rsidRDefault="00BA7CD0" w:rsidP="00BA7CD0">
      <w:pPr>
        <w:pStyle w:val="af1"/>
        <w:rPr>
          <w:rStyle w:val="af0"/>
          <w:i w:val="0"/>
          <w:iCs w:val="0"/>
        </w:rPr>
      </w:pPr>
    </w:p>
    <w:p w:rsidR="00BA7CD0" w:rsidRDefault="00BA7CD0" w:rsidP="00BA7CD0">
      <w:pPr>
        <w:pStyle w:val="3"/>
      </w:pPr>
      <w:r>
        <w:t>Анамнез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BA3A08" w:rsidRDefault="00BA7CD0" w:rsidP="00BA7CD0">
            <w:pPr>
              <w:pStyle w:val="af1"/>
              <w:ind w:firstLine="284"/>
              <w:rPr>
                <w:rStyle w:val="af0"/>
                <w:i w:val="0"/>
                <w:iCs w:val="0"/>
              </w:rPr>
            </w:pPr>
            <w:r w:rsidRPr="00BA3A08">
              <w:rPr>
                <w:rStyle w:val="af0"/>
                <w:i w:val="0"/>
                <w:iCs w:val="0"/>
              </w:rPr>
              <w:t>Аллергоанамнез не отягощен</w:t>
            </w:r>
          </w:p>
          <w:p w:rsidR="00BA7CD0" w:rsidRPr="00BA3A08" w:rsidRDefault="00BA7CD0" w:rsidP="00BA7CD0">
            <w:pPr>
              <w:pStyle w:val="af1"/>
              <w:ind w:firstLine="284"/>
              <w:rPr>
                <w:rStyle w:val="af0"/>
                <w:i w:val="0"/>
                <w:iCs w:val="0"/>
              </w:rPr>
            </w:pPr>
            <w:r w:rsidRPr="00BA3A08">
              <w:rPr>
                <w:rStyle w:val="af0"/>
                <w:i w:val="0"/>
                <w:iCs w:val="0"/>
              </w:rPr>
              <w:t>Вакцинация по индивидуальному графику</w:t>
            </w:r>
          </w:p>
          <w:p w:rsidR="00BA7CD0" w:rsidRPr="00BA3A08" w:rsidRDefault="00BA7CD0" w:rsidP="00BA7CD0">
            <w:pPr>
              <w:pStyle w:val="af1"/>
              <w:ind w:firstLine="284"/>
              <w:rPr>
                <w:rStyle w:val="af0"/>
                <w:i w:val="0"/>
                <w:iCs w:val="0"/>
              </w:rPr>
            </w:pPr>
            <w:r w:rsidRPr="00BA3A08">
              <w:rPr>
                <w:rStyle w:val="af0"/>
                <w:i w:val="0"/>
                <w:iCs w:val="0"/>
              </w:rPr>
              <w:t>Из перенесенных заболеваний ОРВИ в 9 мес., лечение симптоматическое.</w:t>
            </w:r>
          </w:p>
          <w:p w:rsidR="00BA7CD0" w:rsidRPr="00BA3A08" w:rsidRDefault="00BA7CD0" w:rsidP="00BA7CD0">
            <w:pPr>
              <w:pStyle w:val="af1"/>
              <w:ind w:firstLine="284"/>
              <w:rPr>
                <w:rStyle w:val="af0"/>
                <w:i w:val="0"/>
                <w:iCs w:val="0"/>
              </w:rPr>
            </w:pPr>
            <w:r w:rsidRPr="00BA3A08">
              <w:rPr>
                <w:rStyle w:val="af0"/>
                <w:i w:val="0"/>
                <w:iCs w:val="0"/>
              </w:rPr>
              <w:t xml:space="preserve">Инструментальных </w:t>
            </w:r>
            <w:r>
              <w:rPr>
                <w:rStyle w:val="af0"/>
                <w:i w:val="0"/>
                <w:iCs w:val="0"/>
              </w:rPr>
              <w:t>и</w:t>
            </w:r>
            <w:r w:rsidRPr="00BA3A08">
              <w:rPr>
                <w:rStyle w:val="af0"/>
                <w:i w:val="0"/>
                <w:iCs w:val="0"/>
              </w:rPr>
              <w:t xml:space="preserve"> парентеральных вмешательств кроме вакцинации не было</w:t>
            </w:r>
          </w:p>
          <w:p w:rsidR="00BA7CD0" w:rsidRDefault="00BA7CD0" w:rsidP="00BA7CD0">
            <w:pPr>
              <w:pStyle w:val="af1"/>
              <w:ind w:firstLine="284"/>
              <w:rPr>
                <w:rStyle w:val="af0"/>
                <w:i w:val="0"/>
                <w:iCs w:val="0"/>
              </w:rPr>
            </w:pPr>
            <w:r w:rsidRPr="00BA3A08">
              <w:rPr>
                <w:rStyle w:val="af0"/>
                <w:i w:val="0"/>
                <w:iCs w:val="0"/>
              </w:rPr>
              <w:t>Проживает в отдельной квартире</w:t>
            </w:r>
          </w:p>
          <w:p w:rsidR="00BA7CD0" w:rsidRPr="00E94C23" w:rsidRDefault="00BA7CD0" w:rsidP="00BA7CD0">
            <w:pPr>
              <w:pStyle w:val="af1"/>
              <w:ind w:firstLine="284"/>
              <w:rPr>
                <w:rStyle w:val="af0"/>
                <w:i w:val="0"/>
                <w:iCs w:val="0"/>
              </w:rPr>
            </w:pPr>
            <w:r>
              <w:rPr>
                <w:rStyle w:val="af0"/>
                <w:i w:val="0"/>
                <w:iCs w:val="0"/>
              </w:rPr>
              <w:t>Посещает детское учреждение</w:t>
            </w:r>
          </w:p>
        </w:tc>
      </w:tr>
    </w:tbl>
    <w:p w:rsidR="00BA7CD0" w:rsidRDefault="00BA7CD0" w:rsidP="00BA7CD0">
      <w:pPr>
        <w:pStyle w:val="af1"/>
        <w:rPr>
          <w:rStyle w:val="af0"/>
          <w:i w:val="0"/>
          <w:iCs w:val="0"/>
        </w:rPr>
      </w:pPr>
    </w:p>
    <w:p w:rsidR="00BA7CD0" w:rsidRDefault="00BA7CD0" w:rsidP="00BA7CD0">
      <w:pPr>
        <w:pStyle w:val="3"/>
      </w:pPr>
      <w:r w:rsidRPr="00FA04DF">
        <w:t>Объективный статус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BA3A08" w:rsidRDefault="00BA7CD0" w:rsidP="00BA7CD0">
            <w:pPr>
              <w:pStyle w:val="af1"/>
              <w:ind w:firstLine="284"/>
              <w:rPr>
                <w:rStyle w:val="af0"/>
                <w:i w:val="0"/>
                <w:iCs w:val="0"/>
              </w:rPr>
            </w:pPr>
            <w:r w:rsidRPr="00BA3A08">
              <w:rPr>
                <w:rStyle w:val="af0"/>
                <w:i w:val="0"/>
                <w:iCs w:val="0"/>
              </w:rPr>
              <w:t xml:space="preserve">- состояние удовлетворительное, активный, аппетит  не </w:t>
            </w:r>
            <w:r>
              <w:rPr>
                <w:rStyle w:val="af0"/>
                <w:i w:val="0"/>
                <w:iCs w:val="0"/>
              </w:rPr>
              <w:t>нарушен</w:t>
            </w:r>
          </w:p>
          <w:p w:rsidR="00BA7CD0" w:rsidRPr="00BA3A08" w:rsidRDefault="00BA7CD0" w:rsidP="00BA7CD0">
            <w:pPr>
              <w:pStyle w:val="af1"/>
              <w:ind w:firstLine="284"/>
              <w:rPr>
                <w:rStyle w:val="af0"/>
                <w:i w:val="0"/>
                <w:iCs w:val="0"/>
              </w:rPr>
            </w:pPr>
            <w:r w:rsidRPr="00BA3A08">
              <w:rPr>
                <w:rStyle w:val="af0"/>
                <w:i w:val="0"/>
                <w:iCs w:val="0"/>
              </w:rPr>
              <w:t>- не лихорадит, катаральный синдром отсутствует</w:t>
            </w:r>
          </w:p>
          <w:p w:rsidR="00BA7CD0" w:rsidRPr="00BA3A08" w:rsidRDefault="00BA7CD0" w:rsidP="00BA7CD0">
            <w:pPr>
              <w:pStyle w:val="af1"/>
              <w:ind w:firstLine="284"/>
              <w:rPr>
                <w:rStyle w:val="af0"/>
                <w:i w:val="0"/>
                <w:iCs w:val="0"/>
              </w:rPr>
            </w:pPr>
            <w:r w:rsidRPr="00BA3A08">
              <w:rPr>
                <w:rStyle w:val="af0"/>
                <w:i w:val="0"/>
                <w:iCs w:val="0"/>
              </w:rPr>
              <w:t>- кожа чистая, обычной окраски, л/узлы до 0,5-0,7 мм, безболезненные, эластичные</w:t>
            </w:r>
          </w:p>
          <w:p w:rsidR="00BA7CD0" w:rsidRPr="00BA3A08" w:rsidRDefault="00BA7CD0" w:rsidP="00BA7CD0">
            <w:pPr>
              <w:pStyle w:val="af1"/>
              <w:ind w:firstLine="284"/>
              <w:rPr>
                <w:rStyle w:val="af0"/>
                <w:i w:val="0"/>
                <w:iCs w:val="0"/>
              </w:rPr>
            </w:pPr>
            <w:r w:rsidRPr="00BA3A08">
              <w:rPr>
                <w:rStyle w:val="af0"/>
                <w:i w:val="0"/>
                <w:iCs w:val="0"/>
              </w:rPr>
              <w:t xml:space="preserve">- тоны сердца ясные, ритмичные, шумы не определяются, </w:t>
            </w:r>
            <w:r>
              <w:rPr>
                <w:rStyle w:val="af0"/>
                <w:i w:val="0"/>
                <w:iCs w:val="0"/>
              </w:rPr>
              <w:t>ЧСС</w:t>
            </w:r>
            <w:r w:rsidRPr="00BA3A08">
              <w:rPr>
                <w:rStyle w:val="af0"/>
                <w:i w:val="0"/>
                <w:iCs w:val="0"/>
              </w:rPr>
              <w:t xml:space="preserve"> – 116/мин</w:t>
            </w:r>
          </w:p>
          <w:p w:rsidR="00BA7CD0" w:rsidRPr="00BA3A08" w:rsidRDefault="00BA7CD0" w:rsidP="00BA7CD0">
            <w:pPr>
              <w:pStyle w:val="af1"/>
              <w:ind w:firstLine="284"/>
              <w:rPr>
                <w:rStyle w:val="af0"/>
                <w:i w:val="0"/>
                <w:iCs w:val="0"/>
              </w:rPr>
            </w:pPr>
            <w:r w:rsidRPr="00BA3A08">
              <w:rPr>
                <w:rStyle w:val="af0"/>
                <w:i w:val="0"/>
                <w:iCs w:val="0"/>
              </w:rPr>
              <w:t>- дыхание везикулярное, проводится во все отделы, хрипов нет</w:t>
            </w:r>
          </w:p>
          <w:p w:rsidR="00BA7CD0" w:rsidRPr="00BA3A08" w:rsidRDefault="00BA7CD0" w:rsidP="00BA7CD0">
            <w:pPr>
              <w:pStyle w:val="af1"/>
              <w:ind w:firstLine="284"/>
              <w:rPr>
                <w:rStyle w:val="af0"/>
                <w:i w:val="0"/>
                <w:iCs w:val="0"/>
              </w:rPr>
            </w:pPr>
            <w:r w:rsidRPr="00BA3A08">
              <w:rPr>
                <w:rStyle w:val="af0"/>
                <w:i w:val="0"/>
                <w:iCs w:val="0"/>
              </w:rPr>
              <w:t>- живот мягкий, б</w:t>
            </w:r>
            <w:r>
              <w:rPr>
                <w:rStyle w:val="af0"/>
                <w:i w:val="0"/>
                <w:iCs w:val="0"/>
              </w:rPr>
              <w:t>езболезненный</w:t>
            </w:r>
            <w:r w:rsidRPr="00BA3A08">
              <w:rPr>
                <w:rStyle w:val="af0"/>
                <w:i w:val="0"/>
                <w:iCs w:val="0"/>
              </w:rPr>
              <w:t>, доступный глубокой пальпации</w:t>
            </w:r>
          </w:p>
          <w:p w:rsidR="00BA7CD0" w:rsidRPr="00BA3A08" w:rsidRDefault="00BA7CD0" w:rsidP="00BA7CD0">
            <w:pPr>
              <w:pStyle w:val="af1"/>
              <w:ind w:firstLine="284"/>
              <w:rPr>
                <w:rStyle w:val="af0"/>
                <w:i w:val="0"/>
                <w:iCs w:val="0"/>
              </w:rPr>
            </w:pPr>
            <w:r w:rsidRPr="00BA3A08">
              <w:rPr>
                <w:rStyle w:val="af0"/>
                <w:i w:val="0"/>
                <w:iCs w:val="0"/>
              </w:rPr>
              <w:t xml:space="preserve">- печень  - </w:t>
            </w:r>
            <w:r>
              <w:rPr>
                <w:rStyle w:val="af0"/>
                <w:i w:val="0"/>
                <w:iCs w:val="0"/>
              </w:rPr>
              <w:t xml:space="preserve">выступает </w:t>
            </w:r>
            <w:r w:rsidRPr="00BA3A08">
              <w:rPr>
                <w:rStyle w:val="af0"/>
                <w:i w:val="0"/>
                <w:iCs w:val="0"/>
              </w:rPr>
              <w:t>из-под края реберной дуги</w:t>
            </w:r>
            <w:r>
              <w:rPr>
                <w:rStyle w:val="af0"/>
                <w:i w:val="0"/>
                <w:iCs w:val="0"/>
              </w:rPr>
              <w:t xml:space="preserve"> на </w:t>
            </w:r>
            <w:r w:rsidRPr="00BA3A08">
              <w:rPr>
                <w:rStyle w:val="af0"/>
                <w:i w:val="0"/>
                <w:iCs w:val="0"/>
              </w:rPr>
              <w:t xml:space="preserve">2,0 см, </w:t>
            </w:r>
            <w:r>
              <w:rPr>
                <w:rStyle w:val="af0"/>
                <w:i w:val="0"/>
                <w:iCs w:val="0"/>
              </w:rPr>
              <w:t>уплотнена, край ровный</w:t>
            </w:r>
            <w:r w:rsidRPr="00BA3A08">
              <w:rPr>
                <w:rStyle w:val="af0"/>
                <w:i w:val="0"/>
                <w:iCs w:val="0"/>
              </w:rPr>
              <w:t>,</w:t>
            </w:r>
          </w:p>
          <w:p w:rsidR="00BA7CD0" w:rsidRPr="00BA3A08" w:rsidRDefault="00BA7CD0" w:rsidP="00BA7CD0">
            <w:pPr>
              <w:pStyle w:val="af1"/>
              <w:ind w:firstLine="284"/>
              <w:rPr>
                <w:rStyle w:val="af0"/>
                <w:i w:val="0"/>
                <w:iCs w:val="0"/>
              </w:rPr>
            </w:pPr>
            <w:r w:rsidRPr="00BA3A08">
              <w:rPr>
                <w:rStyle w:val="af0"/>
                <w:i w:val="0"/>
                <w:iCs w:val="0"/>
              </w:rPr>
              <w:t>-  селезенка не увеличена</w:t>
            </w:r>
          </w:p>
          <w:p w:rsidR="00BA7CD0" w:rsidRPr="00BA3A08" w:rsidRDefault="00BA7CD0" w:rsidP="00BA7CD0">
            <w:pPr>
              <w:pStyle w:val="af1"/>
              <w:ind w:firstLine="284"/>
              <w:rPr>
                <w:rStyle w:val="af0"/>
                <w:i w:val="0"/>
                <w:iCs w:val="0"/>
              </w:rPr>
            </w:pPr>
            <w:r w:rsidRPr="00BA3A08">
              <w:rPr>
                <w:rStyle w:val="af0"/>
                <w:i w:val="0"/>
                <w:iCs w:val="0"/>
              </w:rPr>
              <w:t>- стул оформленный, окрашенный</w:t>
            </w:r>
          </w:p>
          <w:p w:rsidR="00BA7CD0" w:rsidRPr="00BA3A08" w:rsidRDefault="00BA7CD0" w:rsidP="00BA7CD0">
            <w:pPr>
              <w:pStyle w:val="af1"/>
              <w:ind w:firstLine="284"/>
              <w:rPr>
                <w:rStyle w:val="af0"/>
                <w:i w:val="0"/>
                <w:iCs w:val="0"/>
              </w:rPr>
            </w:pPr>
            <w:r w:rsidRPr="00BA3A08">
              <w:rPr>
                <w:rStyle w:val="af0"/>
                <w:i w:val="0"/>
                <w:iCs w:val="0"/>
              </w:rPr>
              <w:t>- диурез достаточный, б</w:t>
            </w:r>
            <w:r>
              <w:rPr>
                <w:rStyle w:val="af0"/>
                <w:i w:val="0"/>
                <w:iCs w:val="0"/>
              </w:rPr>
              <w:t>езболезненный</w:t>
            </w:r>
            <w:r w:rsidRPr="00BA3A08">
              <w:rPr>
                <w:rStyle w:val="af0"/>
                <w:i w:val="0"/>
                <w:iCs w:val="0"/>
              </w:rPr>
              <w:t>, моча светлая</w:t>
            </w:r>
          </w:p>
          <w:p w:rsidR="00BA7CD0" w:rsidRDefault="00BA7CD0" w:rsidP="00BA7CD0">
            <w:pPr>
              <w:pStyle w:val="af1"/>
              <w:rPr>
                <w:rStyle w:val="af0"/>
                <w:i w:val="0"/>
                <w:iCs w:val="0"/>
              </w:rPr>
            </w:pPr>
            <w:r w:rsidRPr="00BA3A08">
              <w:rPr>
                <w:rStyle w:val="af0"/>
                <w:i w:val="0"/>
                <w:iCs w:val="0"/>
              </w:rPr>
              <w:t xml:space="preserve">    - менингиальные </w:t>
            </w:r>
            <w:r>
              <w:rPr>
                <w:rStyle w:val="af0"/>
                <w:i w:val="0"/>
                <w:iCs w:val="0"/>
              </w:rPr>
              <w:t>симптомы</w:t>
            </w:r>
            <w:r w:rsidRPr="00BA3A08">
              <w:rPr>
                <w:rStyle w:val="af0"/>
                <w:i w:val="0"/>
                <w:iCs w:val="0"/>
              </w:rPr>
              <w:t xml:space="preserve"> отрицательные</w:t>
            </w:r>
          </w:p>
          <w:p w:rsidR="00BA7CD0" w:rsidRPr="00242BD9" w:rsidRDefault="00BA7CD0" w:rsidP="00BA7CD0">
            <w:pPr>
              <w:pStyle w:val="af1"/>
              <w:rPr>
                <w:rStyle w:val="af0"/>
                <w:i w:val="0"/>
                <w:iCs w:val="0"/>
                <w:sz w:val="22"/>
              </w:rPr>
            </w:pPr>
          </w:p>
        </w:tc>
      </w:tr>
    </w:tbl>
    <w:p w:rsidR="00BA7CD0" w:rsidRPr="00BA7CD0" w:rsidRDefault="00BA7CD0" w:rsidP="00BA7CD0">
      <w:pPr>
        <w:pStyle w:val="12"/>
        <w:rPr>
          <w:color w:val="auto"/>
        </w:rPr>
      </w:pPr>
      <w:r w:rsidRPr="00BA7CD0">
        <w:rPr>
          <w:color w:val="auto"/>
        </w:rPr>
        <w:lastRenderedPageBreak/>
        <w:t>Задания</w:t>
      </w:r>
    </w:p>
    <w:p w:rsidR="00BA7CD0" w:rsidRPr="003A4FB1" w:rsidRDefault="00BA7CD0" w:rsidP="00BA7CD0">
      <w:pPr>
        <w:pStyle w:val="20"/>
        <w:rPr>
          <w:i/>
          <w:color w:val="auto"/>
          <w:sz w:val="24"/>
          <w:szCs w:val="24"/>
        </w:rPr>
      </w:pPr>
      <w:r w:rsidRPr="003A4FB1">
        <w:rPr>
          <w:i/>
          <w:color w:val="auto"/>
          <w:sz w:val="24"/>
          <w:szCs w:val="24"/>
        </w:rPr>
        <w:t xml:space="preserve">Количество дистракторов должно быть не менее </w:t>
      </w:r>
      <w:r w:rsidRPr="003A4FB1">
        <w:rPr>
          <w:i/>
          <w:color w:val="auto"/>
          <w:sz w:val="24"/>
          <w:szCs w:val="24"/>
          <w:lang w:val="en-US"/>
        </w:rPr>
        <w:t>N</w:t>
      </w:r>
      <w:r w:rsidRPr="003A4FB1">
        <w:rPr>
          <w:i/>
          <w:color w:val="auto"/>
          <w:sz w:val="24"/>
          <w:szCs w:val="24"/>
        </w:rPr>
        <w:t>+1 (</w:t>
      </w:r>
      <w:r w:rsidRPr="003A4FB1">
        <w:rPr>
          <w:i/>
          <w:color w:val="auto"/>
          <w:sz w:val="24"/>
          <w:szCs w:val="24"/>
          <w:lang w:val="en-US"/>
        </w:rPr>
        <w:t>N</w:t>
      </w:r>
      <w:r w:rsidRPr="003A4FB1">
        <w:rPr>
          <w:i/>
          <w:color w:val="auto"/>
          <w:sz w:val="24"/>
          <w:szCs w:val="24"/>
        </w:rPr>
        <w:t xml:space="preserve"> = количество верных ответов)</w:t>
      </w: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1"/>
        <w:gridCol w:w="7591"/>
      </w:tblGrid>
      <w:tr w:rsidR="00BA7CD0" w:rsidRPr="00242BD9" w:rsidTr="00BA7CD0">
        <w:tc>
          <w:tcPr>
            <w:tcW w:w="9467" w:type="dxa"/>
            <w:gridSpan w:val="2"/>
            <w:tcMar>
              <w:top w:w="0" w:type="dxa"/>
              <w:left w:w="28" w:type="dxa"/>
              <w:bottom w:w="0" w:type="dxa"/>
              <w:right w:w="28" w:type="dxa"/>
            </w:tcMar>
            <w:vAlign w:val="center"/>
          </w:tcPr>
          <w:p w:rsidR="00BA7CD0" w:rsidRPr="00242BD9" w:rsidRDefault="00BA7CD0" w:rsidP="00BA7CD0">
            <w:pPr>
              <w:pStyle w:val="20"/>
              <w:rPr>
                <w:rFonts w:ascii="Times New Roman" w:hAnsi="Times New Roman"/>
                <w:szCs w:val="24"/>
              </w:rPr>
            </w:pPr>
            <w:r w:rsidRPr="00BA7CD0">
              <w:rPr>
                <w:color w:val="auto"/>
              </w:rPr>
              <w:t>ПЛАН ОБСЛЕДОВАНИЯ</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color w:val="FF0000"/>
                <w:szCs w:val="24"/>
              </w:rPr>
            </w:pPr>
            <w:r w:rsidRPr="00242BD9">
              <w:rPr>
                <w:rFonts w:ascii="Times New Roman" w:hAnsi="Times New Roman"/>
                <w:b/>
                <w:szCs w:val="24"/>
              </w:rPr>
              <w:t>ЗАДАНИЕ № 1</w:t>
            </w:r>
          </w:p>
        </w:tc>
        <w:tc>
          <w:tcPr>
            <w:tcW w:w="7369" w:type="dxa"/>
          </w:tcPr>
          <w:p w:rsidR="00BA7CD0" w:rsidRPr="006D5FDB" w:rsidRDefault="00BA7CD0" w:rsidP="00BA7CD0">
            <w:pPr>
              <w:spacing w:before="60" w:after="60" w:line="240" w:lineRule="auto"/>
              <w:rPr>
                <w:rFonts w:ascii="Times New Roman" w:hAnsi="Times New Roman"/>
                <w:b/>
                <w:color w:val="FF0000"/>
                <w:szCs w:val="24"/>
              </w:rPr>
            </w:pPr>
            <w:r w:rsidRPr="006D5FDB">
              <w:rPr>
                <w:rFonts w:ascii="Times New Roman" w:hAnsi="Times New Roman"/>
                <w:b/>
                <w:szCs w:val="24"/>
              </w:rPr>
              <w:t>Выберите необходимые для постановки диагноза  лабораторные методы обследования</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szCs w:val="24"/>
              </w:rPr>
              <w:t>Количество верных ответов</w:t>
            </w:r>
          </w:p>
        </w:tc>
        <w:tc>
          <w:tcPr>
            <w:tcW w:w="7369" w:type="dxa"/>
          </w:tcPr>
          <w:p w:rsidR="00BA7CD0" w:rsidRPr="006D5FDB" w:rsidRDefault="00BA7CD0" w:rsidP="00BA7CD0">
            <w:pPr>
              <w:spacing w:before="60" w:after="60" w:line="240" w:lineRule="auto"/>
              <w:rPr>
                <w:rFonts w:ascii="Times New Roman" w:hAnsi="Times New Roman"/>
                <w:b/>
                <w:szCs w:val="24"/>
              </w:rPr>
            </w:pPr>
            <w:r w:rsidRPr="006D5FDB">
              <w:rPr>
                <w:rFonts w:ascii="Times New Roman" w:hAnsi="Times New Roman"/>
                <w:b/>
                <w:szCs w:val="24"/>
              </w:rPr>
              <w:t>4</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F1725B" w:rsidRDefault="00BA7CD0" w:rsidP="00BA7CD0">
            <w:pPr>
              <w:spacing w:before="60" w:after="60" w:line="240" w:lineRule="auto"/>
              <w:rPr>
                <w:rFonts w:ascii="Times New Roman" w:hAnsi="Times New Roman"/>
                <w:color w:val="000000"/>
                <w:szCs w:val="24"/>
              </w:rPr>
            </w:pPr>
            <w:r w:rsidRPr="00F1725B">
              <w:rPr>
                <w:rFonts w:ascii="Times New Roman" w:hAnsi="Times New Roman"/>
                <w:color w:val="000000"/>
                <w:szCs w:val="24"/>
              </w:rPr>
              <w:t>Верный ответ 1</w:t>
            </w:r>
          </w:p>
        </w:tc>
        <w:tc>
          <w:tcPr>
            <w:tcW w:w="7369" w:type="dxa"/>
          </w:tcPr>
          <w:p w:rsidR="00BA7CD0" w:rsidRPr="00F1725B" w:rsidRDefault="00BA7CD0" w:rsidP="00BA7CD0">
            <w:pPr>
              <w:spacing w:before="60" w:after="60" w:line="240" w:lineRule="auto"/>
              <w:rPr>
                <w:rFonts w:ascii="Times New Roman" w:hAnsi="Times New Roman"/>
                <w:color w:val="000000"/>
                <w:szCs w:val="24"/>
              </w:rPr>
            </w:pPr>
            <w:r w:rsidRPr="00F1725B">
              <w:rPr>
                <w:rFonts w:ascii="Times New Roman" w:hAnsi="Times New Roman"/>
                <w:color w:val="000000"/>
                <w:szCs w:val="24"/>
              </w:rPr>
              <w:t xml:space="preserve">Клинический анализ крови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1</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2</w:t>
            </w:r>
          </w:p>
        </w:tc>
        <w:tc>
          <w:tcPr>
            <w:tcW w:w="7369" w:type="dxa"/>
          </w:tcPr>
          <w:p w:rsidR="00BA7CD0" w:rsidRPr="00B029DB" w:rsidRDefault="00BA7CD0" w:rsidP="00BA7CD0">
            <w:pPr>
              <w:spacing w:before="60" w:after="60" w:line="240" w:lineRule="auto"/>
              <w:rPr>
                <w:rFonts w:ascii="Times New Roman" w:hAnsi="Times New Roman"/>
                <w:szCs w:val="24"/>
                <w:lang w:val="en-US"/>
              </w:rPr>
            </w:pPr>
            <w:r>
              <w:rPr>
                <w:rFonts w:ascii="Times New Roman" w:hAnsi="Times New Roman"/>
                <w:szCs w:val="24"/>
              </w:rPr>
              <w:t xml:space="preserve">Биохимический анализ крови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2</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Вирусологическое (серологическое) скрининговое обследование на гепатиты А, В, С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3</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4</w:t>
            </w:r>
          </w:p>
        </w:tc>
        <w:tc>
          <w:tcPr>
            <w:tcW w:w="73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rPr>
              <w:t>Полимеразная цепная реакция крови</w:t>
            </w:r>
            <w:r>
              <w:rPr>
                <w:rFonts w:ascii="Times New Roman" w:hAnsi="Times New Roman"/>
              </w:rPr>
              <w:t xml:space="preserve"> на выявление вирусов гепатита В и С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Обоснование верного ответа 4</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Общий анализ мочи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Определение липидного спектра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Определение </w:t>
            </w:r>
            <w:r w:rsidRPr="009F270F">
              <w:rPr>
                <w:rFonts w:ascii="Times New Roman" w:hAnsi="Times New Roman"/>
                <w:szCs w:val="24"/>
              </w:rPr>
              <w:t>креатинина и мочевины</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4</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Определение аутоиммунной панели печени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5</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Определение сывороточного железа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6</w:t>
            </w:r>
          </w:p>
        </w:tc>
        <w:tc>
          <w:tcPr>
            <w:tcW w:w="7369" w:type="dxa"/>
          </w:tcPr>
          <w:p w:rsidR="00BA7CD0" w:rsidRPr="00B60155" w:rsidRDefault="00BA7CD0" w:rsidP="00BA7CD0">
            <w:pPr>
              <w:spacing w:before="60" w:after="60" w:line="240" w:lineRule="auto"/>
              <w:rPr>
                <w:rFonts w:ascii="Times New Roman" w:hAnsi="Times New Roman"/>
                <w:szCs w:val="24"/>
              </w:rPr>
            </w:pPr>
            <w:r>
              <w:rPr>
                <w:rFonts w:ascii="Times New Roman" w:hAnsi="Times New Roman"/>
                <w:szCs w:val="24"/>
              </w:rPr>
              <w:t>Определение меди в сыворотке</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Дистрактор 7</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 xml:space="preserve">Генетическое обследование на синдром Жильбера (определение мутации к </w:t>
            </w:r>
            <w:r>
              <w:rPr>
                <w:rFonts w:ascii="Times New Roman" w:hAnsi="Times New Roman"/>
                <w:szCs w:val="24"/>
                <w:lang w:val="en-US"/>
              </w:rPr>
              <w:t>UGT</w:t>
            </w:r>
            <w:r w:rsidRPr="00B60155">
              <w:rPr>
                <w:rFonts w:ascii="Times New Roman" w:hAnsi="Times New Roman"/>
                <w:szCs w:val="24"/>
              </w:rPr>
              <w:t>1</w:t>
            </w:r>
            <w:r>
              <w:rPr>
                <w:rFonts w:ascii="Times New Roman" w:hAnsi="Times New Roman"/>
                <w:szCs w:val="24"/>
                <w:lang w:val="en-US"/>
              </w:rPr>
              <w:t>A</w:t>
            </w:r>
            <w:r w:rsidRPr="00B60155">
              <w:rPr>
                <w:rFonts w:ascii="Times New Roman" w:hAnsi="Times New Roman"/>
                <w:szCs w:val="24"/>
              </w:rPr>
              <w:t>1</w:t>
            </w:r>
            <w:r>
              <w:rPr>
                <w:rFonts w:ascii="Times New Roman" w:hAnsi="Times New Roman"/>
                <w:szCs w:val="24"/>
              </w:rPr>
              <w:t>)</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color w:val="FF0000"/>
                <w:szCs w:val="24"/>
              </w:rPr>
            </w:pPr>
            <w:r w:rsidRPr="00242BD9">
              <w:rPr>
                <w:rFonts w:ascii="Times New Roman" w:hAnsi="Times New Roman"/>
                <w:b/>
                <w:szCs w:val="24"/>
              </w:rPr>
              <w:t>ЗАДАНИЕ № 2</w:t>
            </w:r>
          </w:p>
        </w:tc>
        <w:tc>
          <w:tcPr>
            <w:tcW w:w="7369" w:type="dxa"/>
          </w:tcPr>
          <w:p w:rsidR="00BA7CD0" w:rsidRPr="006D5FDB" w:rsidRDefault="00BA7CD0" w:rsidP="00BA7CD0">
            <w:pPr>
              <w:spacing w:before="60" w:after="60" w:line="240" w:lineRule="auto"/>
              <w:rPr>
                <w:rFonts w:ascii="Times New Roman" w:hAnsi="Times New Roman"/>
                <w:b/>
                <w:szCs w:val="24"/>
              </w:rPr>
            </w:pPr>
            <w:r w:rsidRPr="006D5FDB">
              <w:rPr>
                <w:rFonts w:ascii="Times New Roman" w:hAnsi="Times New Roman"/>
                <w:b/>
                <w:szCs w:val="24"/>
              </w:rPr>
              <w:t>Выберите необходимые для постановки диагноза  инструментальные методы обследования</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1</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УЗИ органов брюшной полости</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1</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МРТ брюшной полости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Дистрактор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МРТ-холангиография с контрастированием</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Пункционная биопсия печени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4</w:t>
            </w:r>
          </w:p>
        </w:tc>
        <w:tc>
          <w:tcPr>
            <w:tcW w:w="73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Рентгенография органов грудной клетки</w:t>
            </w:r>
          </w:p>
        </w:tc>
      </w:tr>
      <w:tr w:rsidR="00BA7CD0" w:rsidRPr="00242BD9" w:rsidTr="00BA7CD0">
        <w:tc>
          <w:tcPr>
            <w:tcW w:w="9467" w:type="dxa"/>
            <w:gridSpan w:val="2"/>
            <w:tcMar>
              <w:top w:w="0" w:type="dxa"/>
              <w:left w:w="28" w:type="dxa"/>
              <w:bottom w:w="0" w:type="dxa"/>
              <w:right w:w="28" w:type="dxa"/>
            </w:tcMar>
            <w:vAlign w:val="center"/>
          </w:tcPr>
          <w:p w:rsidR="00BA7CD0" w:rsidRPr="00242BD9" w:rsidRDefault="00BA7CD0" w:rsidP="00BA7CD0">
            <w:pPr>
              <w:pStyle w:val="20"/>
              <w:rPr>
                <w:rFonts w:ascii="Times New Roman" w:hAnsi="Times New Roman"/>
                <w:szCs w:val="24"/>
              </w:rPr>
            </w:pPr>
            <w:r w:rsidRPr="00BA7CD0">
              <w:rPr>
                <w:color w:val="auto"/>
              </w:rPr>
              <w:t>ДИАГНОЗ</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keepNext/>
              <w:spacing w:before="60" w:after="60" w:line="240" w:lineRule="auto"/>
              <w:rPr>
                <w:rFonts w:ascii="Times New Roman" w:hAnsi="Times New Roman"/>
                <w:b/>
                <w:color w:val="FF0000"/>
                <w:szCs w:val="24"/>
              </w:rPr>
            </w:pPr>
            <w:r w:rsidRPr="00242BD9">
              <w:rPr>
                <w:rFonts w:ascii="Times New Roman" w:hAnsi="Times New Roman"/>
                <w:b/>
                <w:szCs w:val="24"/>
              </w:rPr>
              <w:t>ЗАДАНИЕ № 3</w:t>
            </w:r>
          </w:p>
        </w:tc>
        <w:tc>
          <w:tcPr>
            <w:tcW w:w="7369" w:type="dxa"/>
          </w:tcPr>
          <w:p w:rsidR="00BA7CD0" w:rsidRPr="006D5FDB" w:rsidRDefault="00BA7CD0" w:rsidP="00BA7CD0">
            <w:pPr>
              <w:keepNext/>
              <w:spacing w:before="60" w:after="60" w:line="240" w:lineRule="auto"/>
              <w:rPr>
                <w:rFonts w:ascii="Times New Roman" w:hAnsi="Times New Roman"/>
              </w:rPr>
            </w:pPr>
            <w:r w:rsidRPr="006D5FDB">
              <w:rPr>
                <w:rFonts w:ascii="Times New Roman" w:hAnsi="Times New Roman"/>
                <w:szCs w:val="24"/>
              </w:rPr>
              <w:t>Какой основной диагноз?</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Хронический гепатит С, с минимальная биохимическая активность, фаза репликации, (первично-хронический)</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Острый гепатит С, безжелтушная форма, легкой степени тяжести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Хронический  гепатит В+С, минимальная биохимическая и вирусная активность</w:t>
            </w:r>
          </w:p>
        </w:tc>
      </w:tr>
      <w:tr w:rsidR="00BA7CD0" w:rsidRPr="00B60155"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369" w:type="dxa"/>
          </w:tcPr>
          <w:p w:rsidR="00BA7CD0" w:rsidRPr="00B60155" w:rsidRDefault="00BA7CD0" w:rsidP="00BA7CD0">
            <w:pPr>
              <w:spacing w:before="60" w:after="60" w:line="240" w:lineRule="auto"/>
              <w:rPr>
                <w:rFonts w:ascii="Times New Roman" w:hAnsi="Times New Roman"/>
                <w:szCs w:val="24"/>
              </w:rPr>
            </w:pPr>
            <w:r>
              <w:rPr>
                <w:rFonts w:ascii="Times New Roman" w:hAnsi="Times New Roman"/>
                <w:szCs w:val="24"/>
              </w:rPr>
              <w:t>Носительство антител вируса гепатита С</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p>
        </w:tc>
        <w:tc>
          <w:tcPr>
            <w:tcW w:w="7369" w:type="dxa"/>
          </w:tcPr>
          <w:p w:rsidR="00BA7CD0" w:rsidRPr="00B60155" w:rsidRDefault="00BA7CD0" w:rsidP="00BA7CD0">
            <w:pPr>
              <w:spacing w:before="60" w:after="60" w:line="240" w:lineRule="auto"/>
              <w:rPr>
                <w:rFonts w:ascii="Times New Roman" w:hAnsi="Times New Roman"/>
                <w:szCs w:val="24"/>
              </w:rPr>
            </w:pP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4</w:t>
            </w:r>
          </w:p>
        </w:tc>
        <w:tc>
          <w:tcPr>
            <w:tcW w:w="7369" w:type="dxa"/>
          </w:tcPr>
          <w:p w:rsidR="00BA7CD0" w:rsidRPr="006D5FDB" w:rsidRDefault="00BA7CD0" w:rsidP="00BA7CD0">
            <w:pPr>
              <w:spacing w:before="60" w:after="60" w:line="240" w:lineRule="auto"/>
              <w:rPr>
                <w:rFonts w:ascii="Times New Roman" w:hAnsi="Times New Roman"/>
                <w:b/>
                <w:szCs w:val="24"/>
              </w:rPr>
            </w:pPr>
            <w:r w:rsidRPr="00E94C23">
              <w:rPr>
                <w:rFonts w:ascii="Times New Roman" w:hAnsi="Times New Roman"/>
                <w:b/>
                <w:szCs w:val="24"/>
              </w:rPr>
              <w:t xml:space="preserve"> Наиболее вероятный</w:t>
            </w:r>
            <w:r w:rsidRPr="006D5FDB">
              <w:rPr>
                <w:rFonts w:ascii="Times New Roman" w:hAnsi="Times New Roman"/>
                <w:b/>
                <w:szCs w:val="24"/>
              </w:rPr>
              <w:t xml:space="preserve"> путь инфицирования ребенка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1</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1</w:t>
            </w:r>
          </w:p>
        </w:tc>
        <w:tc>
          <w:tcPr>
            <w:tcW w:w="7369" w:type="dxa"/>
          </w:tcPr>
          <w:p w:rsidR="00BA7CD0" w:rsidRPr="00AA647F" w:rsidRDefault="00BA7CD0" w:rsidP="00BA7CD0">
            <w:pPr>
              <w:spacing w:before="60" w:after="60" w:line="240" w:lineRule="auto"/>
              <w:rPr>
                <w:rFonts w:ascii="Times New Roman" w:hAnsi="Times New Roman"/>
                <w:szCs w:val="24"/>
              </w:rPr>
            </w:pPr>
            <w:r w:rsidRPr="00AA647F">
              <w:rPr>
                <w:rFonts w:ascii="Times New Roman" w:hAnsi="Times New Roman"/>
                <w:szCs w:val="24"/>
              </w:rPr>
              <w:t>П</w:t>
            </w:r>
            <w:r>
              <w:rPr>
                <w:rFonts w:ascii="Times New Roman" w:hAnsi="Times New Roman"/>
                <w:szCs w:val="24"/>
              </w:rPr>
              <w:t>еринатальный (в родах) от матери с гепатитом С к ребенку</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AA647F" w:rsidRDefault="00BA7CD0" w:rsidP="00BA7CD0">
            <w:pPr>
              <w:spacing w:before="60" w:after="60" w:line="240" w:lineRule="auto"/>
              <w:rPr>
                <w:rFonts w:ascii="Times New Roman" w:hAnsi="Times New Roman"/>
                <w:szCs w:val="24"/>
              </w:rPr>
            </w:pPr>
            <w:r w:rsidRPr="00AA647F">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BA7CD0" w:rsidRPr="00AA647F" w:rsidRDefault="00BA7CD0" w:rsidP="00BA7CD0">
            <w:pPr>
              <w:spacing w:before="60" w:after="60" w:line="240" w:lineRule="auto"/>
              <w:rPr>
                <w:rFonts w:ascii="Times New Roman" w:hAnsi="Times New Roman"/>
                <w:szCs w:val="24"/>
              </w:rPr>
            </w:pPr>
            <w:r>
              <w:rPr>
                <w:rFonts w:ascii="Times New Roman" w:hAnsi="Times New Roman"/>
                <w:szCs w:val="24"/>
              </w:rPr>
              <w:t xml:space="preserve">Гемо-контактный при уходе за ребенком матерью с гепатитом С на первом году жизни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BA7CD0" w:rsidRPr="00AA647F" w:rsidRDefault="00BA7CD0" w:rsidP="00BA7CD0">
            <w:pPr>
              <w:spacing w:before="60" w:after="60" w:line="240" w:lineRule="auto"/>
              <w:rPr>
                <w:rFonts w:ascii="Times New Roman" w:hAnsi="Times New Roman"/>
                <w:szCs w:val="24"/>
              </w:rPr>
            </w:pPr>
            <w:r>
              <w:rPr>
                <w:rFonts w:ascii="Times New Roman" w:hAnsi="Times New Roman"/>
                <w:szCs w:val="24"/>
              </w:rPr>
              <w:t>При грудном вскармливании матерью с гепатитом С</w:t>
            </w:r>
          </w:p>
        </w:tc>
      </w:tr>
      <w:tr w:rsidR="00BA7CD0" w:rsidRPr="009942A1" w:rsidTr="00BA7CD0">
        <w:tc>
          <w:tcPr>
            <w:tcW w:w="2098" w:type="dxa"/>
            <w:tcMar>
              <w:top w:w="0" w:type="dxa"/>
              <w:left w:w="28" w:type="dxa"/>
              <w:bottom w:w="0" w:type="dxa"/>
              <w:right w:w="28" w:type="dxa"/>
            </w:tcMar>
            <w:vAlign w:val="center"/>
          </w:tcPr>
          <w:p w:rsidR="00BA7CD0" w:rsidRPr="000F60D7" w:rsidRDefault="00BA7CD0" w:rsidP="00BA7CD0">
            <w:pPr>
              <w:spacing w:before="60" w:after="60" w:line="240" w:lineRule="auto"/>
              <w:rPr>
                <w:rFonts w:ascii="Times New Roman" w:hAnsi="Times New Roman"/>
                <w:szCs w:val="24"/>
              </w:rPr>
            </w:pPr>
            <w:r w:rsidRPr="000F60D7">
              <w:rPr>
                <w:rFonts w:ascii="Times New Roman" w:hAnsi="Times New Roman"/>
                <w:szCs w:val="24"/>
              </w:rPr>
              <w:t>Дистрактор</w:t>
            </w:r>
            <w:r>
              <w:rPr>
                <w:rFonts w:ascii="Times New Roman" w:hAnsi="Times New Roman"/>
                <w:szCs w:val="24"/>
              </w:rPr>
              <w:t xml:space="preserve"> 3</w:t>
            </w:r>
          </w:p>
        </w:tc>
        <w:tc>
          <w:tcPr>
            <w:tcW w:w="7369" w:type="dxa"/>
          </w:tcPr>
          <w:p w:rsidR="00BA7CD0" w:rsidRPr="00AA647F" w:rsidRDefault="00BA7CD0" w:rsidP="00BA7CD0">
            <w:pPr>
              <w:spacing w:before="60" w:after="60" w:line="240" w:lineRule="auto"/>
              <w:rPr>
                <w:rFonts w:ascii="Times New Roman" w:hAnsi="Times New Roman"/>
                <w:szCs w:val="24"/>
              </w:rPr>
            </w:pPr>
            <w:r>
              <w:rPr>
                <w:rFonts w:ascii="Times New Roman" w:hAnsi="Times New Roman"/>
                <w:szCs w:val="24"/>
              </w:rPr>
              <w:t>Парентеральный, при проведении различных манипуляций медицинским персоналом в родильном доме</w:t>
            </w:r>
          </w:p>
        </w:tc>
      </w:tr>
      <w:tr w:rsidR="00BA7CD0" w:rsidRPr="009942A1" w:rsidTr="00BA7CD0">
        <w:tc>
          <w:tcPr>
            <w:tcW w:w="2098" w:type="dxa"/>
            <w:tcMar>
              <w:top w:w="0" w:type="dxa"/>
              <w:left w:w="28" w:type="dxa"/>
              <w:bottom w:w="0" w:type="dxa"/>
              <w:right w:w="28" w:type="dxa"/>
            </w:tcMar>
            <w:vAlign w:val="center"/>
          </w:tcPr>
          <w:p w:rsidR="00BA7CD0" w:rsidRPr="000F60D7" w:rsidRDefault="00BA7CD0" w:rsidP="00BA7CD0">
            <w:pPr>
              <w:spacing w:before="60" w:after="60" w:line="240" w:lineRule="auto"/>
              <w:rPr>
                <w:rFonts w:ascii="Times New Roman" w:hAnsi="Times New Roman"/>
                <w:szCs w:val="24"/>
              </w:rPr>
            </w:pPr>
            <w:r w:rsidRPr="000F60D7">
              <w:rPr>
                <w:rFonts w:ascii="Times New Roman" w:hAnsi="Times New Roman"/>
                <w:szCs w:val="24"/>
              </w:rPr>
              <w:t>Дистрактор</w:t>
            </w:r>
            <w:r>
              <w:rPr>
                <w:rFonts w:ascii="Times New Roman" w:hAnsi="Times New Roman"/>
                <w:szCs w:val="24"/>
              </w:rPr>
              <w:t xml:space="preserve"> 4</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Парентеральный при вакцинопрофилактике в детской поликлинике</w:t>
            </w:r>
          </w:p>
        </w:tc>
      </w:tr>
      <w:tr w:rsidR="00BA7CD0" w:rsidRPr="009942A1" w:rsidTr="00BA7CD0">
        <w:tc>
          <w:tcPr>
            <w:tcW w:w="2098" w:type="dxa"/>
            <w:tcMar>
              <w:top w:w="0" w:type="dxa"/>
              <w:left w:w="28" w:type="dxa"/>
              <w:bottom w:w="0" w:type="dxa"/>
              <w:right w:w="28" w:type="dxa"/>
            </w:tcMar>
            <w:vAlign w:val="center"/>
          </w:tcPr>
          <w:p w:rsidR="00BA7CD0" w:rsidRPr="009942A1" w:rsidRDefault="00BA7CD0" w:rsidP="00BA7CD0">
            <w:pPr>
              <w:spacing w:before="60" w:after="60" w:line="240" w:lineRule="auto"/>
              <w:rPr>
                <w:rFonts w:ascii="Times New Roman" w:hAnsi="Times New Roman"/>
                <w:color w:val="FF0000"/>
                <w:szCs w:val="24"/>
              </w:rPr>
            </w:pPr>
            <w:r w:rsidRPr="00242BD9">
              <w:rPr>
                <w:rFonts w:ascii="Times New Roman" w:hAnsi="Times New Roman"/>
                <w:b/>
                <w:szCs w:val="24"/>
              </w:rPr>
              <w:t>ЗАДАНИЕ № 5</w:t>
            </w:r>
          </w:p>
        </w:tc>
        <w:tc>
          <w:tcPr>
            <w:tcW w:w="7369" w:type="dxa"/>
          </w:tcPr>
          <w:p w:rsidR="00BA7CD0" w:rsidRPr="006D5FDB" w:rsidRDefault="00BA7CD0" w:rsidP="00BA7CD0">
            <w:pPr>
              <w:spacing w:before="60" w:after="60" w:line="240" w:lineRule="auto"/>
              <w:rPr>
                <w:rFonts w:ascii="Times New Roman" w:hAnsi="Times New Roman"/>
                <w:b/>
                <w:szCs w:val="24"/>
              </w:rPr>
            </w:pPr>
            <w:r w:rsidRPr="00B029DB">
              <w:rPr>
                <w:rFonts w:ascii="Times New Roman" w:hAnsi="Times New Roman"/>
                <w:b/>
                <w:szCs w:val="24"/>
              </w:rPr>
              <w:t>Клиническими проявлениями</w:t>
            </w:r>
            <w:r w:rsidRPr="006D5FDB">
              <w:rPr>
                <w:rFonts w:ascii="Times New Roman" w:hAnsi="Times New Roman"/>
                <w:b/>
                <w:szCs w:val="24"/>
              </w:rPr>
              <w:t xml:space="preserve"> хронического гепатита С </w:t>
            </w:r>
            <w:r>
              <w:rPr>
                <w:rFonts w:ascii="Times New Roman" w:hAnsi="Times New Roman"/>
                <w:b/>
                <w:szCs w:val="24"/>
              </w:rPr>
              <w:t xml:space="preserve">у детей </w:t>
            </w:r>
            <w:r w:rsidRPr="006D5FDB">
              <w:rPr>
                <w:rFonts w:ascii="Times New Roman" w:hAnsi="Times New Roman"/>
                <w:b/>
                <w:szCs w:val="24"/>
              </w:rPr>
              <w:t>могут быть</w:t>
            </w:r>
          </w:p>
        </w:tc>
      </w:tr>
      <w:tr w:rsidR="00BA7CD0" w:rsidRPr="009942A1"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3</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Гепатомегалия</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Спленомегалия</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Внепеченочные сосудистые знаки (сосудистые «звездочки», экхимозы, пальмарная эритема)</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Лимфопролиферативный синдром</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Длительная фебрильная лихорадка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Выраженная диспепсия</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4</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Артралгический синдром</w:t>
            </w:r>
          </w:p>
        </w:tc>
      </w:tr>
      <w:tr w:rsidR="00BA7CD0" w:rsidRPr="00242BD9" w:rsidTr="00BA7CD0">
        <w:tc>
          <w:tcPr>
            <w:tcW w:w="9467" w:type="dxa"/>
            <w:gridSpan w:val="2"/>
            <w:tcMar>
              <w:top w:w="0" w:type="dxa"/>
              <w:left w:w="28" w:type="dxa"/>
              <w:bottom w:w="0" w:type="dxa"/>
              <w:right w:w="28" w:type="dxa"/>
            </w:tcMar>
            <w:vAlign w:val="center"/>
          </w:tcPr>
          <w:p w:rsidR="00BA7CD0" w:rsidRPr="00242BD9" w:rsidRDefault="00BA7CD0" w:rsidP="00BA7CD0">
            <w:pPr>
              <w:pStyle w:val="20"/>
              <w:rPr>
                <w:rFonts w:ascii="Times New Roman" w:hAnsi="Times New Roman"/>
                <w:szCs w:val="24"/>
              </w:rPr>
            </w:pPr>
            <w:r w:rsidRPr="00BA7CD0">
              <w:rPr>
                <w:color w:val="auto"/>
              </w:rPr>
              <w:t>ЛЕЧЕНИЕ</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6</w:t>
            </w:r>
          </w:p>
        </w:tc>
        <w:tc>
          <w:tcPr>
            <w:tcW w:w="7369" w:type="dxa"/>
          </w:tcPr>
          <w:p w:rsidR="00BA7CD0" w:rsidRPr="008A25B7" w:rsidRDefault="00BA7CD0" w:rsidP="00BA7CD0">
            <w:pPr>
              <w:spacing w:before="60" w:after="60" w:line="240" w:lineRule="auto"/>
              <w:rPr>
                <w:rFonts w:ascii="Times New Roman" w:hAnsi="Times New Roman"/>
                <w:b/>
                <w:szCs w:val="24"/>
              </w:rPr>
            </w:pPr>
            <w:r w:rsidRPr="008A25B7">
              <w:rPr>
                <w:rFonts w:ascii="Times New Roman" w:hAnsi="Times New Roman"/>
                <w:b/>
              </w:rPr>
              <w:t>Тактика ведения данного больного включает</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1</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BA7CD0" w:rsidRPr="009942A1" w:rsidRDefault="00BA7CD0" w:rsidP="00BA7CD0">
            <w:pPr>
              <w:spacing w:before="60" w:after="60" w:line="240" w:lineRule="auto"/>
              <w:rPr>
                <w:rFonts w:ascii="Times New Roman" w:hAnsi="Times New Roman"/>
                <w:color w:val="FF0000"/>
                <w:szCs w:val="24"/>
              </w:rPr>
            </w:pPr>
            <w:r w:rsidRPr="009F270F">
              <w:rPr>
                <w:rFonts w:ascii="Times New Roman" w:hAnsi="Times New Roman"/>
              </w:rPr>
              <w:t xml:space="preserve">госпитализацию в </w:t>
            </w:r>
            <w:r>
              <w:rPr>
                <w:rFonts w:ascii="Times New Roman" w:hAnsi="Times New Roman"/>
              </w:rPr>
              <w:t xml:space="preserve">инфекционный стационар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Обследование больного амбулаторно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Госпитализация в хирургическое отделение для проведения пункционной биопсии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3</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Изоляция больного в мельцеровском боксе и наложение карантина в группе детского учреждения, которую посещал ребенок</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keepNext/>
              <w:spacing w:before="60" w:after="60" w:line="240" w:lineRule="auto"/>
              <w:rPr>
                <w:rFonts w:ascii="Times New Roman" w:hAnsi="Times New Roman"/>
                <w:b/>
                <w:szCs w:val="24"/>
              </w:rPr>
            </w:pPr>
            <w:r w:rsidRPr="00242BD9">
              <w:rPr>
                <w:rFonts w:ascii="Times New Roman" w:hAnsi="Times New Roman"/>
                <w:b/>
                <w:szCs w:val="24"/>
              </w:rPr>
              <w:t>ЗАДАНИЕ № 7</w:t>
            </w:r>
          </w:p>
        </w:tc>
        <w:tc>
          <w:tcPr>
            <w:tcW w:w="7369" w:type="dxa"/>
          </w:tcPr>
          <w:p w:rsidR="00BA7CD0" w:rsidRPr="008F3B86" w:rsidRDefault="00BA7CD0" w:rsidP="00BA7CD0">
            <w:pPr>
              <w:keepNext/>
              <w:spacing w:before="60" w:after="60" w:line="240" w:lineRule="auto"/>
              <w:rPr>
                <w:rFonts w:ascii="Times New Roman" w:hAnsi="Times New Roman"/>
                <w:b/>
                <w:szCs w:val="24"/>
              </w:rPr>
            </w:pPr>
            <w:r w:rsidRPr="008F3B86">
              <w:rPr>
                <w:rFonts w:ascii="Times New Roman" w:hAnsi="Times New Roman"/>
                <w:b/>
              </w:rPr>
              <w:t>Дифференциальную диагностику хронического гепатита С у детей раннего возраста следует проводить с:</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3</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Острыми вирусными гепатитами А, В, С</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410DCD"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Хроническим гепатитом В</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Вирусными гепатитами, вызванными герпесвирусами (ВЭБ, ЦМВ)</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Неалкогольным стеатогепатитом</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Муковисцидозом</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Дистрактор</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Гистиоцитозом</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4</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Синдромом Алажиля</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8</w:t>
            </w:r>
          </w:p>
        </w:tc>
        <w:tc>
          <w:tcPr>
            <w:tcW w:w="7369" w:type="dxa"/>
          </w:tcPr>
          <w:p w:rsidR="00BA7CD0" w:rsidRPr="008F3B86" w:rsidRDefault="00BA7CD0" w:rsidP="00BA7CD0">
            <w:pPr>
              <w:spacing w:before="60" w:after="60" w:line="240" w:lineRule="auto"/>
              <w:rPr>
                <w:rFonts w:ascii="Times New Roman" w:hAnsi="Times New Roman"/>
                <w:b/>
                <w:szCs w:val="24"/>
              </w:rPr>
            </w:pPr>
            <w:r w:rsidRPr="008F3B86">
              <w:rPr>
                <w:rFonts w:ascii="Times New Roman" w:hAnsi="Times New Roman"/>
                <w:b/>
              </w:rPr>
              <w:t xml:space="preserve">Препаратами выбора при лечении вирусного гепатита С детей раннего возраста могут быть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szCs w:val="24"/>
              </w:rPr>
              <w:t>Количество верных ответов</w:t>
            </w:r>
          </w:p>
        </w:tc>
        <w:tc>
          <w:tcPr>
            <w:tcW w:w="7369" w:type="dxa"/>
          </w:tcPr>
          <w:p w:rsidR="00BA7CD0" w:rsidRPr="00410DCD" w:rsidRDefault="00BA7CD0" w:rsidP="00BA7CD0">
            <w:pPr>
              <w:spacing w:before="60" w:after="60" w:line="240" w:lineRule="auto"/>
              <w:rPr>
                <w:rFonts w:ascii="Times New Roman" w:hAnsi="Times New Roman"/>
              </w:rPr>
            </w:pPr>
            <w:r>
              <w:rPr>
                <w:rFonts w:ascii="Times New Roman" w:hAnsi="Times New Roman"/>
              </w:rPr>
              <w:t>3</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Гепатопротекторы</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0F60D7"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Обоснование верного ответа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2</w:t>
            </w:r>
          </w:p>
        </w:tc>
        <w:tc>
          <w:tcPr>
            <w:tcW w:w="7369" w:type="dxa"/>
          </w:tcPr>
          <w:p w:rsidR="00BA7CD0" w:rsidRPr="008F3B86" w:rsidRDefault="00BA7CD0" w:rsidP="00BA7CD0">
            <w:pPr>
              <w:spacing w:before="60" w:after="60" w:line="240" w:lineRule="auto"/>
              <w:rPr>
                <w:rFonts w:ascii="Times New Roman" w:hAnsi="Times New Roman"/>
                <w:szCs w:val="24"/>
              </w:rPr>
            </w:pPr>
            <w:r w:rsidRPr="008F3B86">
              <w:rPr>
                <w:rFonts w:ascii="Times New Roman" w:hAnsi="Times New Roman"/>
                <w:szCs w:val="24"/>
              </w:rPr>
              <w:t>Урсодезоксихолевая кислота</w:t>
            </w:r>
            <w:r>
              <w:rPr>
                <w:rFonts w:ascii="Times New Roman" w:hAnsi="Times New Roman"/>
                <w:szCs w:val="24"/>
              </w:rPr>
              <w:t xml:space="preserve"> (урсофальк)</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а-Интерферон 2в в свечах (виферон)</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 xml:space="preserve"> 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Антибиотики</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Ацикловир, ганцикловир</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Азатиоприн</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 xml:space="preserve"> 4</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Рибавирин</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5</w:t>
            </w:r>
          </w:p>
        </w:tc>
        <w:tc>
          <w:tcPr>
            <w:tcW w:w="73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Пегилированные интерфероны</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 xml:space="preserve"> 6</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неоцитотект</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7</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преднизолон</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8</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ламивудин</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p>
        </w:tc>
        <w:tc>
          <w:tcPr>
            <w:tcW w:w="7369" w:type="dxa"/>
          </w:tcPr>
          <w:p w:rsidR="00BA7CD0" w:rsidRDefault="00BA7CD0" w:rsidP="00BA7CD0">
            <w:pPr>
              <w:spacing w:before="60" w:after="60" w:line="240" w:lineRule="auto"/>
              <w:rPr>
                <w:rFonts w:ascii="Times New Roman" w:hAnsi="Times New Roman"/>
                <w:szCs w:val="24"/>
              </w:rPr>
            </w:pP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 xml:space="preserve">ЗАДАНИЕ № </w:t>
            </w:r>
            <w:r>
              <w:rPr>
                <w:rFonts w:ascii="Times New Roman" w:hAnsi="Times New Roman"/>
                <w:b/>
                <w:szCs w:val="24"/>
              </w:rPr>
              <w:t>9</w:t>
            </w:r>
          </w:p>
        </w:tc>
        <w:tc>
          <w:tcPr>
            <w:tcW w:w="7369" w:type="dxa"/>
          </w:tcPr>
          <w:p w:rsidR="00BA7CD0" w:rsidRPr="008F3B86" w:rsidRDefault="00BA7CD0" w:rsidP="00BA7CD0">
            <w:pPr>
              <w:spacing w:before="60" w:after="60" w:line="240" w:lineRule="auto"/>
              <w:rPr>
                <w:rFonts w:ascii="Times New Roman" w:hAnsi="Times New Roman"/>
                <w:b/>
                <w:szCs w:val="24"/>
              </w:rPr>
            </w:pPr>
            <w:r w:rsidRPr="008F3B86">
              <w:rPr>
                <w:rFonts w:ascii="Times New Roman" w:hAnsi="Times New Roman"/>
                <w:b/>
                <w:szCs w:val="24"/>
              </w:rPr>
              <w:t>Необходимость и частота диспансерного наблюдения</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szCs w:val="24"/>
              </w:rPr>
              <w:t>Количество верных ответов</w:t>
            </w:r>
          </w:p>
        </w:tc>
        <w:tc>
          <w:tcPr>
            <w:tcW w:w="7369" w:type="dxa"/>
          </w:tcPr>
          <w:p w:rsidR="00BA7CD0" w:rsidRPr="009F270F" w:rsidRDefault="00BA7CD0" w:rsidP="00BA7CD0">
            <w:pPr>
              <w:spacing w:before="60" w:after="60" w:line="240" w:lineRule="auto"/>
              <w:rPr>
                <w:rFonts w:ascii="Times New Roman" w:hAnsi="Times New Roman"/>
                <w:szCs w:val="24"/>
              </w:rPr>
            </w:pPr>
            <w:r>
              <w:rPr>
                <w:rFonts w:ascii="Times New Roman" w:hAnsi="Times New Roman"/>
                <w:szCs w:val="24"/>
              </w:rPr>
              <w:t>1</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 xml:space="preserve">Диспансерное наблюдение проводят </w:t>
            </w:r>
            <w:r>
              <w:rPr>
                <w:rFonts w:ascii="Times New Roman" w:hAnsi="Times New Roman"/>
                <w:szCs w:val="24"/>
              </w:rPr>
              <w:t>длительно, каждые 3-6 мес. в  зависимости от уровня АлАТ/АсАТ</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761F15"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Не проводят</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Проводят 1 раз в 12-24 мес.</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3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После нормализации уровня АлАТ/АсАТ  и  отрицательном ПЦР РНК </w:t>
            </w:r>
            <w:r>
              <w:rPr>
                <w:rFonts w:ascii="Times New Roman" w:hAnsi="Times New Roman"/>
                <w:szCs w:val="24"/>
                <w:lang w:val="en-US"/>
              </w:rPr>
              <w:t>HCV</w:t>
            </w:r>
            <w:r>
              <w:rPr>
                <w:rFonts w:ascii="Times New Roman" w:hAnsi="Times New Roman"/>
                <w:szCs w:val="24"/>
              </w:rPr>
              <w:t xml:space="preserve"> может быть снят с диспансерного учета</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Дистрактор</w:t>
            </w:r>
            <w:r>
              <w:rPr>
                <w:rFonts w:ascii="Times New Roman" w:hAnsi="Times New Roman"/>
                <w:szCs w:val="24"/>
              </w:rPr>
              <w:t xml:space="preserve"> 4</w:t>
            </w:r>
          </w:p>
        </w:tc>
        <w:tc>
          <w:tcPr>
            <w:tcW w:w="7369" w:type="dxa"/>
          </w:tcPr>
          <w:p w:rsidR="00BA7CD0" w:rsidRPr="00F0420A" w:rsidRDefault="00BA7CD0" w:rsidP="00BA7CD0">
            <w:pPr>
              <w:spacing w:before="60" w:after="60" w:line="240" w:lineRule="auto"/>
              <w:rPr>
                <w:rFonts w:ascii="Times New Roman" w:hAnsi="Times New Roman"/>
                <w:szCs w:val="24"/>
              </w:rPr>
            </w:pPr>
            <w:r w:rsidRPr="009F270F">
              <w:rPr>
                <w:rFonts w:ascii="Times New Roman" w:hAnsi="Times New Roman"/>
                <w:szCs w:val="24"/>
              </w:rPr>
              <w:t xml:space="preserve">Диспансерное наблюдение проводят </w:t>
            </w:r>
            <w:r>
              <w:rPr>
                <w:rFonts w:ascii="Times New Roman" w:hAnsi="Times New Roman"/>
                <w:szCs w:val="24"/>
              </w:rPr>
              <w:t xml:space="preserve">длительно до неопределяемого уровня ПЦР РНК </w:t>
            </w:r>
            <w:r>
              <w:rPr>
                <w:rFonts w:ascii="Times New Roman" w:hAnsi="Times New Roman"/>
                <w:szCs w:val="24"/>
                <w:lang w:val="en-US"/>
              </w:rPr>
              <w:t>HCV</w:t>
            </w:r>
            <w:r>
              <w:rPr>
                <w:rFonts w:ascii="Times New Roman" w:hAnsi="Times New Roman"/>
                <w:szCs w:val="24"/>
              </w:rPr>
              <w:t xml:space="preserve"> и анти-НС</w:t>
            </w:r>
            <w:r>
              <w:rPr>
                <w:rFonts w:ascii="Times New Roman" w:hAnsi="Times New Roman"/>
                <w:szCs w:val="24"/>
                <w:lang w:val="en-US"/>
              </w:rPr>
              <w:t>V</w:t>
            </w:r>
            <w:r>
              <w:rPr>
                <w:rFonts w:ascii="Times New Roman" w:hAnsi="Times New Roman"/>
                <w:szCs w:val="24"/>
              </w:rPr>
              <w:t>в крови</w:t>
            </w:r>
          </w:p>
        </w:tc>
      </w:tr>
      <w:tr w:rsidR="00BA7CD0" w:rsidRPr="00242BD9" w:rsidTr="00BA7CD0">
        <w:tc>
          <w:tcPr>
            <w:tcW w:w="9467" w:type="dxa"/>
            <w:gridSpan w:val="2"/>
            <w:tcMar>
              <w:top w:w="0" w:type="dxa"/>
              <w:left w:w="28" w:type="dxa"/>
              <w:bottom w:w="0" w:type="dxa"/>
              <w:right w:w="28" w:type="dxa"/>
            </w:tcMar>
            <w:vAlign w:val="center"/>
          </w:tcPr>
          <w:p w:rsidR="00BA7CD0" w:rsidRPr="00242BD9" w:rsidRDefault="00BA7CD0" w:rsidP="00BA7CD0">
            <w:pPr>
              <w:pStyle w:val="20"/>
              <w:rPr>
                <w:rFonts w:ascii="Times New Roman" w:hAnsi="Times New Roman"/>
                <w:szCs w:val="24"/>
              </w:rPr>
            </w:pPr>
            <w:r w:rsidRPr="00BA7CD0">
              <w:rPr>
                <w:color w:val="auto"/>
              </w:rPr>
              <w:t>ВАРИАТИВ</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Pr>
                <w:rFonts w:ascii="Times New Roman" w:hAnsi="Times New Roman"/>
                <w:b/>
                <w:szCs w:val="24"/>
              </w:rPr>
              <w:t>ЗАДАНИЕ № 10</w:t>
            </w:r>
          </w:p>
        </w:tc>
        <w:tc>
          <w:tcPr>
            <w:tcW w:w="7369" w:type="dxa"/>
          </w:tcPr>
          <w:p w:rsidR="00BA7CD0" w:rsidRPr="008F3B86" w:rsidRDefault="00BA7CD0" w:rsidP="00BA7CD0">
            <w:pPr>
              <w:spacing w:before="60" w:after="60" w:line="240" w:lineRule="auto"/>
              <w:rPr>
                <w:rFonts w:ascii="Times New Roman" w:hAnsi="Times New Roman"/>
                <w:b/>
                <w:szCs w:val="24"/>
              </w:rPr>
            </w:pPr>
            <w:r w:rsidRPr="008F3B86">
              <w:rPr>
                <w:rFonts w:ascii="Times New Roman" w:hAnsi="Times New Roman"/>
                <w:b/>
              </w:rPr>
              <w:t>Критериями выздоровления хронического гепатита С считают:</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szCs w:val="24"/>
              </w:rPr>
              <w:t>Количество верных ответов</w:t>
            </w:r>
          </w:p>
        </w:tc>
        <w:tc>
          <w:tcPr>
            <w:tcW w:w="7369" w:type="dxa"/>
          </w:tcPr>
          <w:p w:rsidR="00BA7CD0" w:rsidRPr="00A22970" w:rsidRDefault="00BA7CD0" w:rsidP="00BA7CD0">
            <w:pPr>
              <w:spacing w:before="60" w:after="60" w:line="240" w:lineRule="auto"/>
              <w:rPr>
                <w:rFonts w:ascii="Times New Roman" w:hAnsi="Times New Roman"/>
              </w:rPr>
            </w:pPr>
            <w:r>
              <w:rPr>
                <w:rFonts w:ascii="Times New Roman" w:hAnsi="Times New Roman"/>
              </w:rPr>
              <w:t>1</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BA7CD0" w:rsidRPr="00C204E3" w:rsidRDefault="00BA7CD0" w:rsidP="00BA7CD0">
            <w:pPr>
              <w:spacing w:before="60" w:after="60" w:line="240" w:lineRule="auto"/>
              <w:rPr>
                <w:rFonts w:ascii="Times New Roman" w:hAnsi="Times New Roman"/>
                <w:szCs w:val="24"/>
              </w:rPr>
            </w:pPr>
            <w:r>
              <w:rPr>
                <w:rFonts w:ascii="Times New Roman" w:hAnsi="Times New Roman"/>
                <w:szCs w:val="24"/>
              </w:rPr>
              <w:t xml:space="preserve">Неопределяемая ПЦР </w:t>
            </w:r>
            <w:r>
              <w:rPr>
                <w:rFonts w:ascii="Times New Roman" w:hAnsi="Times New Roman"/>
                <w:szCs w:val="24"/>
                <w:lang w:val="en-US"/>
              </w:rPr>
              <w:t>HCV</w:t>
            </w:r>
            <w:r>
              <w:rPr>
                <w:rFonts w:ascii="Times New Roman" w:hAnsi="Times New Roman"/>
                <w:szCs w:val="24"/>
              </w:rPr>
              <w:t xml:space="preserve"> и нормальный уровень АлТ, АсТ в течение 2-х лет при контрольных обследованиях  каждые 6 мес.</w:t>
            </w:r>
          </w:p>
        </w:tc>
      </w:tr>
      <w:tr w:rsidR="00BA7CD0" w:rsidRPr="00242BD9" w:rsidTr="00BA7CD0">
        <w:tc>
          <w:tcPr>
            <w:tcW w:w="2098"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BA7CD0" w:rsidRPr="00886D2C" w:rsidRDefault="00BA7CD0" w:rsidP="00BA7CD0">
            <w:pPr>
              <w:spacing w:before="60" w:after="60" w:line="240" w:lineRule="auto"/>
              <w:rPr>
                <w:rFonts w:ascii="Times New Roman" w:hAnsi="Times New Roman"/>
                <w:szCs w:val="24"/>
              </w:rPr>
            </w:pPr>
            <w:r>
              <w:rPr>
                <w:rFonts w:ascii="Times New Roman" w:hAnsi="Times New Roman"/>
                <w:szCs w:val="24"/>
              </w:rPr>
              <w:t xml:space="preserve">Однократный отрицательный результат ПЦР РНК </w:t>
            </w:r>
            <w:r>
              <w:rPr>
                <w:rFonts w:ascii="Times New Roman" w:hAnsi="Times New Roman"/>
                <w:szCs w:val="24"/>
                <w:lang w:val="en-US"/>
              </w:rPr>
              <w:t>HCV</w:t>
            </w:r>
            <w:r>
              <w:rPr>
                <w:rFonts w:ascii="Times New Roman" w:hAnsi="Times New Roman"/>
                <w:szCs w:val="24"/>
              </w:rPr>
              <w:t xml:space="preserve"> при стойко нормальном уровне АлТ и АсТ в течение 2-х лет</w:t>
            </w:r>
          </w:p>
        </w:tc>
      </w:tr>
      <w:tr w:rsidR="00BA7CD0" w:rsidRPr="00242BD9" w:rsidTr="00BA7CD0">
        <w:tc>
          <w:tcPr>
            <w:tcW w:w="2098"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BA7CD0" w:rsidRPr="00C204E3" w:rsidRDefault="00BA7CD0" w:rsidP="00BA7CD0">
            <w:pPr>
              <w:spacing w:before="60" w:after="60" w:line="240" w:lineRule="auto"/>
              <w:rPr>
                <w:rFonts w:ascii="Times New Roman" w:hAnsi="Times New Roman"/>
                <w:szCs w:val="24"/>
              </w:rPr>
            </w:pPr>
            <w:r>
              <w:rPr>
                <w:rFonts w:ascii="Times New Roman" w:hAnsi="Times New Roman"/>
                <w:szCs w:val="24"/>
              </w:rPr>
              <w:t xml:space="preserve">Нормальный уровень АлТ и отсутствие признаков фиброза в течение 5 лет наблюдения и однократном отрицательном результате ПЦР РНК </w:t>
            </w:r>
            <w:r>
              <w:rPr>
                <w:rFonts w:ascii="Times New Roman" w:hAnsi="Times New Roman"/>
                <w:szCs w:val="24"/>
                <w:lang w:val="en-US"/>
              </w:rPr>
              <w:t>HCV</w:t>
            </w:r>
          </w:p>
        </w:tc>
      </w:tr>
    </w:tbl>
    <w:p w:rsidR="00BA7CD0" w:rsidRPr="00BA7CD0" w:rsidRDefault="00BA7CD0" w:rsidP="00BA7CD0">
      <w:pPr>
        <w:pStyle w:val="12"/>
        <w:rPr>
          <w:color w:val="auto"/>
        </w:rPr>
      </w:pPr>
      <w:r w:rsidRPr="00BA7CD0">
        <w:rPr>
          <w:color w:val="auto"/>
        </w:rPr>
        <w:t>результаты обследования</w:t>
      </w:r>
    </w:p>
    <w:p w:rsidR="00BA7CD0" w:rsidRPr="00BA7CD0" w:rsidRDefault="00BA7CD0" w:rsidP="00BA7CD0">
      <w:pPr>
        <w:pStyle w:val="20"/>
        <w:rPr>
          <w:color w:val="auto"/>
        </w:rPr>
      </w:pPr>
      <w:r w:rsidRPr="00BA7CD0">
        <w:rPr>
          <w:color w:val="auto"/>
        </w:rPr>
        <w:t>Результаты лабораторных методов обследования (Задание № 1)</w:t>
      </w:r>
    </w:p>
    <w:p w:rsidR="00BA7CD0" w:rsidRPr="00787AE9" w:rsidRDefault="00BA7CD0" w:rsidP="00BA7CD0">
      <w:pPr>
        <w:pStyle w:val="5"/>
        <w:rPr>
          <w:rStyle w:val="af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242BD9" w:rsidRDefault="00BA7CD0" w:rsidP="00BA7CD0">
            <w:pPr>
              <w:pStyle w:val="af1"/>
              <w:rPr>
                <w:rStyle w:val="af0"/>
                <w:i w:val="0"/>
                <w:iCs w:val="0"/>
                <w:sz w:val="22"/>
              </w:rPr>
            </w:pPr>
            <w:r w:rsidRPr="00242BD9">
              <w:rPr>
                <w:rStyle w:val="af0"/>
                <w:i w:val="0"/>
                <w:sz w:val="22"/>
              </w:rPr>
              <w:t xml:space="preserve">Верный ответ 1: </w:t>
            </w:r>
          </w:p>
          <w:p w:rsidR="00BA7CD0" w:rsidRPr="009F270F" w:rsidRDefault="00BA7CD0" w:rsidP="00BA7CD0">
            <w:pPr>
              <w:pStyle w:val="af1"/>
              <w:rPr>
                <w:b/>
                <w:i/>
                <w:sz w:val="16"/>
                <w:szCs w:val="16"/>
              </w:rPr>
            </w:pPr>
            <w:r w:rsidRPr="009F270F">
              <w:rPr>
                <w:rStyle w:val="af0"/>
                <w:i w:val="0"/>
                <w:sz w:val="22"/>
              </w:rPr>
              <w:t xml:space="preserve">Верный ответ 1: клинический анализ крови </w:t>
            </w:r>
            <w:r w:rsidRPr="009F270F">
              <w:rPr>
                <w:rStyle w:val="af0"/>
                <w:i w:val="0"/>
                <w:sz w:val="16"/>
                <w:szCs w:val="16"/>
              </w:rPr>
              <w:t>(</w:t>
            </w:r>
            <w:r w:rsidRPr="009F270F">
              <w:rPr>
                <w:b/>
                <w:i/>
                <w:sz w:val="16"/>
                <w:szCs w:val="16"/>
              </w:rPr>
              <w:t xml:space="preserve">гематологический анализатор </w:t>
            </w:r>
            <w:r w:rsidRPr="009F270F">
              <w:rPr>
                <w:b/>
                <w:i/>
                <w:sz w:val="16"/>
                <w:szCs w:val="16"/>
                <w:lang w:val="en-US"/>
              </w:rPr>
              <w:t>CELL</w:t>
            </w:r>
            <w:r w:rsidRPr="009F270F">
              <w:rPr>
                <w:b/>
                <w:i/>
                <w:sz w:val="16"/>
                <w:szCs w:val="16"/>
              </w:rPr>
              <w:t xml:space="preserve">- </w:t>
            </w:r>
            <w:r w:rsidRPr="009F270F">
              <w:rPr>
                <w:b/>
                <w:i/>
                <w:sz w:val="16"/>
                <w:szCs w:val="16"/>
                <w:lang w:val="en-US"/>
              </w:rPr>
              <w:t>DYN</w:t>
            </w:r>
            <w:r w:rsidRPr="009F270F">
              <w:rPr>
                <w:b/>
                <w:i/>
                <w:sz w:val="16"/>
                <w:szCs w:val="16"/>
              </w:rPr>
              <w:t xml:space="preserve"> 1800, </w:t>
            </w:r>
            <w:r w:rsidRPr="009F270F">
              <w:rPr>
                <w:b/>
                <w:i/>
                <w:sz w:val="16"/>
                <w:szCs w:val="16"/>
                <w:lang w:val="en-US"/>
              </w:rPr>
              <w:t>Abbott</w:t>
            </w:r>
            <w:r w:rsidRPr="009F270F">
              <w:rPr>
                <w:b/>
                <w:i/>
                <w:sz w:val="16"/>
                <w:szCs w:val="16"/>
              </w:rPr>
              <w:t>)</w:t>
            </w:r>
          </w:p>
          <w:p w:rsidR="00BA7CD0" w:rsidRPr="009F270F" w:rsidRDefault="00BA7CD0" w:rsidP="00BA7CD0">
            <w:pPr>
              <w:pStyle w:val="af1"/>
              <w:rPr>
                <w:rStyle w:val="af0"/>
                <w:i w:val="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8"/>
              <w:gridCol w:w="1868"/>
              <w:gridCol w:w="1868"/>
              <w:gridCol w:w="1868"/>
              <w:gridCol w:w="1868"/>
            </w:tblGrid>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Показатель</w:t>
                  </w:r>
                </w:p>
              </w:tc>
              <w:tc>
                <w:tcPr>
                  <w:tcW w:w="1868" w:type="dxa"/>
                  <w:shd w:val="clear" w:color="auto" w:fill="auto"/>
                </w:tcPr>
                <w:p w:rsidR="00BA7CD0" w:rsidRPr="009F270F" w:rsidRDefault="00BA7CD0" w:rsidP="00BA7CD0">
                  <w:pPr>
                    <w:pStyle w:val="af1"/>
                    <w:rPr>
                      <w:rStyle w:val="af0"/>
                      <w:i w:val="0"/>
                      <w:iCs w:val="0"/>
                      <w:sz w:val="22"/>
                      <w:lang w:val="en-US"/>
                    </w:rPr>
                  </w:pPr>
                  <w:r w:rsidRPr="009F270F">
                    <w:rPr>
                      <w:rStyle w:val="af0"/>
                      <w:i w:val="0"/>
                      <w:iCs w:val="0"/>
                      <w:sz w:val="22"/>
                      <w:lang w:val="en-US"/>
                    </w:rPr>
                    <w:t>Min</w:t>
                  </w:r>
                </w:p>
              </w:tc>
              <w:tc>
                <w:tcPr>
                  <w:tcW w:w="1868" w:type="dxa"/>
                  <w:shd w:val="clear" w:color="auto" w:fill="auto"/>
                </w:tcPr>
                <w:p w:rsidR="00BA7CD0" w:rsidRPr="009F270F" w:rsidRDefault="00BA7CD0" w:rsidP="00BA7CD0">
                  <w:pPr>
                    <w:pStyle w:val="af1"/>
                    <w:rPr>
                      <w:rStyle w:val="af0"/>
                      <w:i w:val="0"/>
                      <w:iCs w:val="0"/>
                      <w:sz w:val="22"/>
                      <w:lang w:val="en-US"/>
                    </w:rPr>
                  </w:pPr>
                  <w:r w:rsidRPr="009F270F">
                    <w:rPr>
                      <w:rStyle w:val="af0"/>
                      <w:i w:val="0"/>
                      <w:iCs w:val="0"/>
                      <w:sz w:val="22"/>
                      <w:lang w:val="en-US"/>
                    </w:rPr>
                    <w:t>Max</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Результат</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Единицы</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Гемоглобин</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120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170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116</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г/л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Эритроциты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4,2</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6,3</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4,</w:t>
                  </w:r>
                  <w:r>
                    <w:rPr>
                      <w:rStyle w:val="af0"/>
                      <w:i w:val="0"/>
                      <w:iCs w:val="0"/>
                      <w:sz w:val="22"/>
                    </w:rPr>
                    <w:t>2</w:t>
                  </w:r>
                </w:p>
              </w:tc>
              <w:tc>
                <w:tcPr>
                  <w:tcW w:w="1868" w:type="dxa"/>
                  <w:shd w:val="clear" w:color="auto" w:fill="auto"/>
                </w:tcPr>
                <w:p w:rsidR="00BA7CD0" w:rsidRPr="009F270F" w:rsidRDefault="00BA7CD0" w:rsidP="00BA7CD0">
                  <w:pPr>
                    <w:pStyle w:val="af1"/>
                    <w:rPr>
                      <w:rStyle w:val="af0"/>
                      <w:i w:val="0"/>
                      <w:iCs w:val="0"/>
                      <w:sz w:val="22"/>
                    </w:rPr>
                  </w:pPr>
                  <w:r w:rsidRPr="009F270F">
                    <w:t>х10</w:t>
                  </w:r>
                  <w:r w:rsidRPr="009F270F">
                    <w:rPr>
                      <w:vertAlign w:val="superscript"/>
                    </w:rPr>
                    <w:t>12</w:t>
                  </w:r>
                  <w:r w:rsidRPr="009F270F">
                    <w:rPr>
                      <w:lang w:val="en-US"/>
                    </w:rPr>
                    <w:t>/л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Гематокрит</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0,36</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0,52</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0,39</w:t>
                  </w:r>
                </w:p>
              </w:tc>
              <w:tc>
                <w:tcPr>
                  <w:tcW w:w="1868" w:type="dxa"/>
                  <w:shd w:val="clear" w:color="auto" w:fill="auto"/>
                </w:tcPr>
                <w:p w:rsidR="00BA7CD0" w:rsidRPr="009F270F" w:rsidRDefault="00BA7CD0" w:rsidP="00BA7CD0">
                  <w:pPr>
                    <w:pStyle w:val="af1"/>
                    <w:rPr>
                      <w:rStyle w:val="af0"/>
                      <w:i w:val="0"/>
                      <w:iCs w:val="0"/>
                      <w:sz w:val="22"/>
                    </w:rPr>
                  </w:pP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Тромбоциты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140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440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187</w:t>
                  </w:r>
                </w:p>
              </w:tc>
              <w:tc>
                <w:tcPr>
                  <w:tcW w:w="1868" w:type="dxa"/>
                  <w:shd w:val="clear" w:color="auto" w:fill="auto"/>
                </w:tcPr>
                <w:p w:rsidR="00BA7CD0" w:rsidRPr="009F270F" w:rsidRDefault="00BA7CD0" w:rsidP="00BA7CD0">
                  <w:pPr>
                    <w:pStyle w:val="af1"/>
                    <w:rPr>
                      <w:rStyle w:val="af0"/>
                      <w:i w:val="0"/>
                      <w:iCs w:val="0"/>
                      <w:sz w:val="22"/>
                    </w:rPr>
                  </w:pPr>
                  <w:r w:rsidRPr="009F270F">
                    <w:t>х10</w:t>
                  </w:r>
                  <w:r w:rsidRPr="009F270F">
                    <w:rPr>
                      <w:vertAlign w:val="superscript"/>
                      <w:lang w:val="en-US"/>
                    </w:rPr>
                    <w:t>9</w:t>
                  </w:r>
                  <w:r w:rsidRPr="009F270F">
                    <w:rPr>
                      <w:lang w:val="en-US"/>
                    </w:rPr>
                    <w:t>/</w:t>
                  </w:r>
                  <w:r w:rsidRPr="009F270F">
                    <w:t>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Лейкоциты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4,1</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10,9</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5,4</w:t>
                  </w:r>
                </w:p>
              </w:tc>
              <w:tc>
                <w:tcPr>
                  <w:tcW w:w="1868" w:type="dxa"/>
                  <w:shd w:val="clear" w:color="auto" w:fill="auto"/>
                </w:tcPr>
                <w:p w:rsidR="00BA7CD0" w:rsidRPr="009F270F" w:rsidRDefault="00BA7CD0" w:rsidP="00BA7CD0">
                  <w:pPr>
                    <w:pStyle w:val="af1"/>
                    <w:rPr>
                      <w:rStyle w:val="af0"/>
                      <w:i w:val="0"/>
                      <w:iCs w:val="0"/>
                      <w:sz w:val="22"/>
                    </w:rPr>
                  </w:pPr>
                  <w:r w:rsidRPr="009F270F">
                    <w:t>х10</w:t>
                  </w:r>
                  <w:r w:rsidRPr="009F270F">
                    <w:rPr>
                      <w:vertAlign w:val="superscript"/>
                      <w:lang w:val="en-US"/>
                    </w:rPr>
                    <w:t>9</w:t>
                  </w:r>
                  <w:r w:rsidRPr="009F270F">
                    <w:rPr>
                      <w:lang w:val="en-US"/>
                    </w:rPr>
                    <w:t>/</w:t>
                  </w:r>
                  <w:r w:rsidRPr="009F270F">
                    <w:t>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Нейтрофилы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(микроскопия)</w:t>
                  </w:r>
                </w:p>
              </w:tc>
              <w:tc>
                <w:tcPr>
                  <w:tcW w:w="1868" w:type="dxa"/>
                  <w:shd w:val="clear" w:color="auto" w:fill="auto"/>
                </w:tcPr>
                <w:p w:rsidR="00BA7CD0" w:rsidRPr="009F270F" w:rsidRDefault="00BA7CD0" w:rsidP="00BA7CD0">
                  <w:pPr>
                    <w:pStyle w:val="af1"/>
                    <w:rPr>
                      <w:rStyle w:val="af0"/>
                      <w:i w:val="0"/>
                      <w:iCs w:val="0"/>
                      <w:sz w:val="22"/>
                    </w:rPr>
                  </w:pPr>
                </w:p>
              </w:tc>
              <w:tc>
                <w:tcPr>
                  <w:tcW w:w="1868" w:type="dxa"/>
                  <w:shd w:val="clear" w:color="auto" w:fill="auto"/>
                </w:tcPr>
                <w:p w:rsidR="00BA7CD0" w:rsidRPr="009F270F" w:rsidRDefault="00BA7CD0" w:rsidP="00BA7CD0">
                  <w:pPr>
                    <w:pStyle w:val="af1"/>
                    <w:rPr>
                      <w:rStyle w:val="af0"/>
                      <w:i w:val="0"/>
                      <w:iCs w:val="0"/>
                      <w:sz w:val="22"/>
                    </w:rPr>
                  </w:pPr>
                </w:p>
              </w:tc>
              <w:tc>
                <w:tcPr>
                  <w:tcW w:w="1868" w:type="dxa"/>
                  <w:shd w:val="clear" w:color="auto" w:fill="auto"/>
                </w:tcPr>
                <w:p w:rsidR="00BA7CD0" w:rsidRPr="009F270F" w:rsidRDefault="00BA7CD0" w:rsidP="00BA7CD0">
                  <w:pPr>
                    <w:pStyle w:val="af1"/>
                    <w:rPr>
                      <w:rStyle w:val="af0"/>
                      <w:i w:val="0"/>
                      <w:iCs w:val="0"/>
                      <w:sz w:val="22"/>
                    </w:rPr>
                  </w:pP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 xml:space="preserve">Палочкоядерные </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6</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1</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сегментоядерные</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25</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65</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42</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лимфоциты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22</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60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50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моноциты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2</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4</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базофилы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7</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Эозинофилы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1</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СОЭ</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4</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15</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8</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Мм/час</w:t>
                  </w:r>
                </w:p>
              </w:tc>
            </w:tr>
          </w:tbl>
          <w:p w:rsidR="00BA7CD0" w:rsidRPr="00140644" w:rsidRDefault="00BA7CD0" w:rsidP="00BA7CD0">
            <w:pPr>
              <w:pStyle w:val="af1"/>
              <w:rPr>
                <w:rStyle w:val="af0"/>
                <w:i w:val="0"/>
                <w:iCs w:val="0"/>
                <w:sz w:val="22"/>
                <w:lang w:val="en-US"/>
              </w:rPr>
            </w:pPr>
          </w:p>
          <w:p w:rsidR="00BA7CD0" w:rsidRPr="00242BD9" w:rsidRDefault="00BA7CD0" w:rsidP="00BA7CD0">
            <w:pPr>
              <w:pStyle w:val="af1"/>
              <w:rPr>
                <w:rStyle w:val="af0"/>
                <w:i w:val="0"/>
                <w:iCs w:val="0"/>
                <w:sz w:val="22"/>
              </w:rPr>
            </w:pPr>
          </w:p>
        </w:tc>
      </w:tr>
    </w:tbl>
    <w:p w:rsidR="00BA7CD0" w:rsidRPr="00471CD9" w:rsidRDefault="00BA7CD0" w:rsidP="00BA7CD0">
      <w:pPr>
        <w:pStyle w:val="af1"/>
        <w:ind w:left="1069"/>
      </w:pPr>
    </w:p>
    <w:p w:rsidR="00BA7CD0" w:rsidRDefault="00BA7CD0" w:rsidP="00BA7CD0">
      <w:pPr>
        <w:pStyle w:val="af1"/>
        <w:rPr>
          <w:sz w:val="22"/>
        </w:rPr>
      </w:pPr>
    </w:p>
    <w:p w:rsidR="00BA7CD0" w:rsidRDefault="00BA7CD0" w:rsidP="00BA7CD0">
      <w:pPr>
        <w:pStyle w:val="af1"/>
        <w:rPr>
          <w:sz w:val="22"/>
        </w:rPr>
      </w:pPr>
    </w:p>
    <w:p w:rsidR="00BA7CD0" w:rsidRDefault="00BA7CD0" w:rsidP="00BA7CD0">
      <w:pPr>
        <w:pStyle w:val="af1"/>
        <w:rPr>
          <w:sz w:val="22"/>
        </w:rPr>
      </w:pPr>
    </w:p>
    <w:p w:rsidR="00BA7CD0" w:rsidRDefault="00BA7CD0" w:rsidP="00BA7CD0">
      <w:pPr>
        <w:pStyle w:val="af1"/>
        <w:rPr>
          <w:sz w:val="22"/>
        </w:rPr>
      </w:pPr>
    </w:p>
    <w:p w:rsidR="00BA7CD0" w:rsidRDefault="00BA7CD0" w:rsidP="00BA7CD0">
      <w:pPr>
        <w:pStyle w:val="af1"/>
        <w:rPr>
          <w:sz w:val="22"/>
        </w:rPr>
      </w:pPr>
    </w:p>
    <w:p w:rsidR="00BA7CD0" w:rsidRDefault="00BA7CD0" w:rsidP="00BA7CD0">
      <w:pPr>
        <w:pStyle w:val="af1"/>
        <w:rPr>
          <w:sz w:val="22"/>
        </w:rPr>
      </w:pPr>
    </w:p>
    <w:p w:rsidR="00BA7CD0" w:rsidRDefault="00BA7CD0" w:rsidP="00BA7CD0">
      <w:pPr>
        <w:pStyle w:val="af1"/>
        <w:rPr>
          <w:sz w:val="22"/>
        </w:rPr>
      </w:pPr>
    </w:p>
    <w:p w:rsidR="00BA7CD0" w:rsidRDefault="00BA7CD0" w:rsidP="00BA7CD0">
      <w:pPr>
        <w:pStyle w:val="af1"/>
        <w:rPr>
          <w:sz w:val="22"/>
        </w:rPr>
      </w:pPr>
    </w:p>
    <w:p w:rsidR="00BA7CD0" w:rsidRDefault="00BA7CD0" w:rsidP="00BA7CD0">
      <w:pPr>
        <w:pStyle w:val="af1"/>
      </w:pPr>
      <w:r w:rsidRPr="00242BD9">
        <w:rPr>
          <w:sz w:val="22"/>
        </w:rPr>
        <w:t xml:space="preserve">Верный ответ 2: </w:t>
      </w:r>
      <w:r>
        <w:t>Биохимический анализ крови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8"/>
        <w:gridCol w:w="1868"/>
        <w:gridCol w:w="1868"/>
        <w:gridCol w:w="1868"/>
        <w:gridCol w:w="1868"/>
      </w:tblGrid>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Показатель</w:t>
            </w:r>
          </w:p>
        </w:tc>
        <w:tc>
          <w:tcPr>
            <w:tcW w:w="1868" w:type="dxa"/>
            <w:shd w:val="clear" w:color="auto" w:fill="auto"/>
          </w:tcPr>
          <w:p w:rsidR="00BA7CD0" w:rsidRPr="00D35C5C" w:rsidRDefault="00BA7CD0" w:rsidP="00BA7CD0">
            <w:pPr>
              <w:pStyle w:val="af1"/>
              <w:rPr>
                <w:rStyle w:val="af0"/>
                <w:i w:val="0"/>
                <w:iCs w:val="0"/>
                <w:sz w:val="22"/>
              </w:rPr>
            </w:pPr>
            <w:r w:rsidRPr="009F270F">
              <w:rPr>
                <w:rStyle w:val="af0"/>
                <w:i w:val="0"/>
                <w:iCs w:val="0"/>
                <w:sz w:val="22"/>
                <w:lang w:val="en-US"/>
              </w:rPr>
              <w:t>Min</w:t>
            </w:r>
          </w:p>
        </w:tc>
        <w:tc>
          <w:tcPr>
            <w:tcW w:w="1868" w:type="dxa"/>
            <w:shd w:val="clear" w:color="auto" w:fill="auto"/>
          </w:tcPr>
          <w:p w:rsidR="00BA7CD0" w:rsidRPr="00D35C5C" w:rsidRDefault="00BA7CD0" w:rsidP="00BA7CD0">
            <w:pPr>
              <w:pStyle w:val="af1"/>
              <w:rPr>
                <w:rStyle w:val="af0"/>
                <w:i w:val="0"/>
                <w:iCs w:val="0"/>
                <w:sz w:val="22"/>
              </w:rPr>
            </w:pPr>
            <w:r w:rsidRPr="009F270F">
              <w:rPr>
                <w:rStyle w:val="af0"/>
                <w:i w:val="0"/>
                <w:iCs w:val="0"/>
                <w:sz w:val="22"/>
                <w:lang w:val="en-US"/>
              </w:rPr>
              <w:t>Max</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Результат</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Единицы</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АлАТ</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50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113</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Ед/л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АсАТ</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50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189</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Ед/л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Общий билирубин</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21</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12</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мкмоль/л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Прямой билирубин</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5</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3,2</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мкмоль/л</w:t>
            </w:r>
          </w:p>
        </w:tc>
      </w:tr>
      <w:tr w:rsidR="00BA7CD0" w:rsidRPr="009F270F" w:rsidTr="00BA7CD0">
        <w:tc>
          <w:tcPr>
            <w:tcW w:w="1868" w:type="dxa"/>
            <w:shd w:val="clear" w:color="auto" w:fill="auto"/>
          </w:tcPr>
          <w:p w:rsidR="00BA7CD0" w:rsidRDefault="00BA7CD0" w:rsidP="00BA7CD0">
            <w:pPr>
              <w:pStyle w:val="af1"/>
              <w:rPr>
                <w:rStyle w:val="af0"/>
                <w:i w:val="0"/>
                <w:iCs w:val="0"/>
                <w:sz w:val="22"/>
              </w:rPr>
            </w:pPr>
            <w:r>
              <w:rPr>
                <w:rStyle w:val="af0"/>
                <w:i w:val="0"/>
                <w:iCs w:val="0"/>
                <w:sz w:val="22"/>
              </w:rPr>
              <w:t>Щелочная фосфотаза</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240</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900</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620</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Ед/л</w:t>
            </w:r>
          </w:p>
        </w:tc>
      </w:tr>
      <w:tr w:rsidR="00BA7CD0" w:rsidRPr="009F270F" w:rsidTr="00BA7CD0">
        <w:tc>
          <w:tcPr>
            <w:tcW w:w="1868" w:type="dxa"/>
            <w:shd w:val="clear" w:color="auto" w:fill="auto"/>
          </w:tcPr>
          <w:p w:rsidR="00BA7CD0" w:rsidRDefault="00BA7CD0" w:rsidP="00BA7CD0">
            <w:pPr>
              <w:pStyle w:val="af1"/>
              <w:rPr>
                <w:rStyle w:val="af0"/>
                <w:i w:val="0"/>
                <w:iCs w:val="0"/>
                <w:sz w:val="22"/>
              </w:rPr>
            </w:pPr>
            <w:r>
              <w:rPr>
                <w:rStyle w:val="af0"/>
                <w:i w:val="0"/>
                <w:iCs w:val="0"/>
                <w:sz w:val="22"/>
              </w:rPr>
              <w:t>ГТП</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0</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32</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28</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Ед/л</w:t>
            </w:r>
          </w:p>
        </w:tc>
      </w:tr>
      <w:tr w:rsidR="00BA7CD0" w:rsidRPr="009F270F" w:rsidTr="00BA7CD0">
        <w:tc>
          <w:tcPr>
            <w:tcW w:w="1868" w:type="dxa"/>
            <w:shd w:val="clear" w:color="auto" w:fill="auto"/>
          </w:tcPr>
          <w:p w:rsidR="00BA7CD0" w:rsidRDefault="00BA7CD0" w:rsidP="00BA7CD0">
            <w:pPr>
              <w:pStyle w:val="af1"/>
              <w:rPr>
                <w:rStyle w:val="af0"/>
                <w:i w:val="0"/>
                <w:iCs w:val="0"/>
                <w:sz w:val="22"/>
              </w:rPr>
            </w:pPr>
            <w:r>
              <w:rPr>
                <w:rStyle w:val="af0"/>
                <w:i w:val="0"/>
                <w:iCs w:val="0"/>
                <w:sz w:val="22"/>
              </w:rPr>
              <w:t>Глюкоза</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3,5</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5,8</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4,4</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ммоль/л</w:t>
            </w:r>
          </w:p>
        </w:tc>
      </w:tr>
      <w:tr w:rsidR="00BA7CD0" w:rsidRPr="009F270F" w:rsidTr="00BA7CD0">
        <w:tc>
          <w:tcPr>
            <w:tcW w:w="1868" w:type="dxa"/>
            <w:shd w:val="clear" w:color="auto" w:fill="auto"/>
          </w:tcPr>
          <w:p w:rsidR="00BA7CD0" w:rsidRDefault="00BA7CD0" w:rsidP="00BA7CD0">
            <w:pPr>
              <w:pStyle w:val="af1"/>
              <w:rPr>
                <w:rStyle w:val="af0"/>
                <w:i w:val="0"/>
                <w:iCs w:val="0"/>
                <w:sz w:val="22"/>
              </w:rPr>
            </w:pPr>
            <w:r>
              <w:rPr>
                <w:rStyle w:val="af0"/>
                <w:i w:val="0"/>
                <w:iCs w:val="0"/>
                <w:sz w:val="22"/>
              </w:rPr>
              <w:t>Общий белок</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60</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83</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71</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г/л</w:t>
            </w:r>
          </w:p>
        </w:tc>
      </w:tr>
      <w:tr w:rsidR="00BA7CD0" w:rsidRPr="009F270F" w:rsidTr="00BA7CD0">
        <w:tc>
          <w:tcPr>
            <w:tcW w:w="1868" w:type="dxa"/>
            <w:shd w:val="clear" w:color="auto" w:fill="auto"/>
          </w:tcPr>
          <w:p w:rsidR="00BA7CD0" w:rsidRDefault="00BA7CD0" w:rsidP="00BA7CD0">
            <w:pPr>
              <w:pStyle w:val="af1"/>
              <w:rPr>
                <w:rStyle w:val="af0"/>
                <w:i w:val="0"/>
                <w:iCs w:val="0"/>
                <w:sz w:val="22"/>
              </w:rPr>
            </w:pPr>
            <w:r>
              <w:rPr>
                <w:rStyle w:val="af0"/>
                <w:i w:val="0"/>
                <w:iCs w:val="0"/>
                <w:sz w:val="22"/>
              </w:rPr>
              <w:t>Альбумин</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55.8</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66,1</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56</w:t>
            </w:r>
          </w:p>
        </w:tc>
        <w:tc>
          <w:tcPr>
            <w:tcW w:w="1868" w:type="dxa"/>
            <w:shd w:val="clear" w:color="auto" w:fill="auto"/>
          </w:tcPr>
          <w:p w:rsidR="00BA7CD0" w:rsidRDefault="00BA7CD0" w:rsidP="00BA7CD0">
            <w:pPr>
              <w:pStyle w:val="af1"/>
              <w:rPr>
                <w:rStyle w:val="af0"/>
                <w:i w:val="0"/>
                <w:iCs w:val="0"/>
                <w:sz w:val="22"/>
              </w:rPr>
            </w:pPr>
            <w:r>
              <w:rPr>
                <w:rStyle w:val="af0"/>
                <w:i w:val="0"/>
                <w:iCs w:val="0"/>
                <w:sz w:val="22"/>
              </w:rPr>
              <w:t>%</w:t>
            </w:r>
          </w:p>
        </w:tc>
      </w:tr>
    </w:tbl>
    <w:p w:rsidR="00BA7CD0" w:rsidRPr="00242BD9" w:rsidRDefault="00BA7CD0" w:rsidP="00BA7CD0">
      <w:pPr>
        <w:pStyle w:val="af1"/>
        <w:rPr>
          <w:rStyle w:val="af0"/>
          <w:i w:val="0"/>
          <w:iCs w:val="0"/>
          <w:sz w:val="22"/>
        </w:rPr>
      </w:pPr>
    </w:p>
    <w:p w:rsidR="00BA7CD0" w:rsidRPr="00242BD9" w:rsidRDefault="00BA7CD0" w:rsidP="00BA7CD0">
      <w:pPr>
        <w:pStyle w:val="af1"/>
        <w:rPr>
          <w:rStyle w:val="af0"/>
          <w:i w:val="0"/>
          <w:iCs w:val="0"/>
          <w:sz w:val="22"/>
        </w:rPr>
      </w:pPr>
    </w:p>
    <w:p w:rsidR="00BA7CD0" w:rsidRPr="00637128" w:rsidRDefault="00BA7CD0" w:rsidP="00BA7CD0">
      <w:pPr>
        <w:pStyle w:val="af1"/>
        <w:ind w:left="1069"/>
      </w:pPr>
    </w:p>
    <w:p w:rsidR="00BA7CD0" w:rsidRPr="00976DFF" w:rsidRDefault="00BA7CD0" w:rsidP="00BA7CD0">
      <w:pPr>
        <w:pStyle w:val="5"/>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242BD9" w:rsidRDefault="00BA7CD0" w:rsidP="00BA7CD0">
            <w:pPr>
              <w:pStyle w:val="af1"/>
              <w:rPr>
                <w:sz w:val="22"/>
              </w:rPr>
            </w:pPr>
            <w:r w:rsidRPr="00242BD9">
              <w:rPr>
                <w:sz w:val="22"/>
              </w:rPr>
              <w:t xml:space="preserve">Верный ответ 3: </w:t>
            </w:r>
            <w:r>
              <w:rPr>
                <w:sz w:val="22"/>
              </w:rPr>
              <w:t xml:space="preserve">Вирусологическое обследование </w:t>
            </w:r>
          </w:p>
          <w:p w:rsidR="00BA7CD0" w:rsidRDefault="00BA7CD0" w:rsidP="00BA7CD0">
            <w:pPr>
              <w:pStyle w:val="af1"/>
              <w:rPr>
                <w:sz w:val="22"/>
              </w:rPr>
            </w:pPr>
            <w:r>
              <w:rPr>
                <w:sz w:val="22"/>
              </w:rPr>
              <w:t>Определение маркеров вирусных гепатитов методом ИФА</w:t>
            </w:r>
          </w:p>
          <w:p w:rsidR="00BA7CD0" w:rsidRDefault="00BA7CD0" w:rsidP="00BA7CD0">
            <w:pPr>
              <w:pStyle w:val="af1"/>
              <w:rPr>
                <w:sz w:val="22"/>
              </w:rPr>
            </w:pPr>
            <w:r>
              <w:rPr>
                <w:sz w:val="22"/>
                <w:lang w:val="en-US"/>
              </w:rPr>
              <w:t>HAVIgM</w:t>
            </w:r>
            <w:r>
              <w:rPr>
                <w:sz w:val="22"/>
              </w:rPr>
              <w:t xml:space="preserve"> (-) отриц, </w:t>
            </w:r>
            <w:r>
              <w:rPr>
                <w:sz w:val="22"/>
                <w:lang w:val="en-US"/>
              </w:rPr>
              <w:t>HAVIgG</w:t>
            </w:r>
            <w:r w:rsidRPr="00FC58D9">
              <w:rPr>
                <w:sz w:val="22"/>
              </w:rPr>
              <w:t xml:space="preserve"> (-)</w:t>
            </w:r>
            <w:r>
              <w:rPr>
                <w:sz w:val="22"/>
              </w:rPr>
              <w:t xml:space="preserve"> отриц, </w:t>
            </w:r>
            <w:r>
              <w:rPr>
                <w:sz w:val="22"/>
                <w:lang w:val="en-US"/>
              </w:rPr>
              <w:t>HBsAg</w:t>
            </w:r>
            <w:r w:rsidRPr="00FC58D9">
              <w:rPr>
                <w:sz w:val="22"/>
              </w:rPr>
              <w:t xml:space="preserve"> (-) </w:t>
            </w:r>
            <w:r>
              <w:rPr>
                <w:sz w:val="22"/>
              </w:rPr>
              <w:t xml:space="preserve">отриц, </w:t>
            </w:r>
            <w:r>
              <w:rPr>
                <w:sz w:val="22"/>
                <w:lang w:val="en-US"/>
              </w:rPr>
              <w:t>HBcorAb</w:t>
            </w:r>
            <w:r w:rsidRPr="00FC58D9">
              <w:rPr>
                <w:sz w:val="22"/>
              </w:rPr>
              <w:t xml:space="preserve"> (-)</w:t>
            </w:r>
            <w:r>
              <w:rPr>
                <w:sz w:val="22"/>
              </w:rPr>
              <w:t>отриц.,</w:t>
            </w:r>
          </w:p>
          <w:p w:rsidR="00BA7CD0" w:rsidRPr="00E42337" w:rsidRDefault="00BA7CD0" w:rsidP="00BA7CD0">
            <w:pPr>
              <w:pStyle w:val="af1"/>
              <w:rPr>
                <w:sz w:val="22"/>
              </w:rPr>
            </w:pPr>
            <w:r>
              <w:rPr>
                <w:sz w:val="22"/>
                <w:lang w:val="en-US"/>
              </w:rPr>
              <w:t>antiHCV</w:t>
            </w:r>
            <w:r>
              <w:rPr>
                <w:sz w:val="22"/>
              </w:rPr>
              <w:t>сумм (+) полож., анти-</w:t>
            </w:r>
            <w:r>
              <w:rPr>
                <w:sz w:val="22"/>
                <w:lang w:val="en-US"/>
              </w:rPr>
              <w:t>HBs</w:t>
            </w:r>
            <w:r>
              <w:rPr>
                <w:sz w:val="22"/>
              </w:rPr>
              <w:t>(+)полож.</w:t>
            </w:r>
          </w:p>
          <w:p w:rsidR="00BA7CD0" w:rsidRPr="00242BD9" w:rsidRDefault="00BA7CD0" w:rsidP="00BA7CD0">
            <w:pPr>
              <w:pStyle w:val="af1"/>
              <w:rPr>
                <w:rStyle w:val="af0"/>
                <w:i w:val="0"/>
                <w:iCs w:val="0"/>
                <w:sz w:val="22"/>
              </w:rPr>
            </w:pPr>
          </w:p>
        </w:tc>
      </w:tr>
    </w:tbl>
    <w:p w:rsidR="00BA7CD0" w:rsidRDefault="00BA7CD0" w:rsidP="00BA7CD0"/>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242BD9" w:rsidRDefault="00BA7CD0" w:rsidP="00BA7CD0">
            <w:pPr>
              <w:pStyle w:val="af1"/>
              <w:rPr>
                <w:rStyle w:val="af0"/>
                <w:i w:val="0"/>
                <w:iCs w:val="0"/>
                <w:sz w:val="22"/>
              </w:rPr>
            </w:pPr>
            <w:r w:rsidRPr="00242BD9">
              <w:rPr>
                <w:sz w:val="22"/>
              </w:rPr>
              <w:t xml:space="preserve">Верный ответ 4: </w:t>
            </w:r>
            <w:r>
              <w:rPr>
                <w:sz w:val="22"/>
              </w:rPr>
              <w:t xml:space="preserve">ПЦР РНК </w:t>
            </w:r>
            <w:r>
              <w:rPr>
                <w:sz w:val="22"/>
                <w:lang w:val="en-US"/>
              </w:rPr>
              <w:t>HCV</w:t>
            </w:r>
            <w:r>
              <w:rPr>
                <w:sz w:val="22"/>
              </w:rPr>
              <w:t xml:space="preserve"> (+) полож., </w:t>
            </w:r>
            <w:r w:rsidRPr="00242BD9">
              <w:rPr>
                <w:sz w:val="22"/>
              </w:rPr>
              <w:t xml:space="preserve">: </w:t>
            </w:r>
            <w:r>
              <w:rPr>
                <w:sz w:val="22"/>
              </w:rPr>
              <w:t xml:space="preserve">ПЦР ДНК </w:t>
            </w:r>
            <w:r>
              <w:rPr>
                <w:sz w:val="22"/>
                <w:lang w:val="en-US"/>
              </w:rPr>
              <w:t>H</w:t>
            </w:r>
            <w:r>
              <w:rPr>
                <w:sz w:val="22"/>
              </w:rPr>
              <w:t>В</w:t>
            </w:r>
            <w:r>
              <w:rPr>
                <w:sz w:val="22"/>
                <w:lang w:val="en-US"/>
              </w:rPr>
              <w:t>V</w:t>
            </w:r>
            <w:r>
              <w:rPr>
                <w:sz w:val="22"/>
              </w:rPr>
              <w:t xml:space="preserve"> (-) отриц.</w:t>
            </w:r>
          </w:p>
          <w:p w:rsidR="00BA7CD0" w:rsidRPr="00242BD9" w:rsidRDefault="00BA7CD0" w:rsidP="00BA7CD0">
            <w:pPr>
              <w:pStyle w:val="af1"/>
              <w:rPr>
                <w:rStyle w:val="af0"/>
                <w:i w:val="0"/>
                <w:iCs w:val="0"/>
                <w:sz w:val="22"/>
              </w:rPr>
            </w:pPr>
          </w:p>
        </w:tc>
      </w:tr>
    </w:tbl>
    <w:p w:rsidR="00BA7CD0" w:rsidRPr="00637128" w:rsidRDefault="00BA7CD0" w:rsidP="00BA7CD0">
      <w:pPr>
        <w:pStyle w:val="af1"/>
        <w:ind w:left="1069"/>
      </w:pPr>
    </w:p>
    <w:tbl>
      <w:tblPr>
        <w:tblW w:w="510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1751"/>
        <w:gridCol w:w="4088"/>
        <w:gridCol w:w="4088"/>
      </w:tblGrid>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p>
        </w:tc>
        <w:tc>
          <w:tcPr>
            <w:tcW w:w="3969" w:type="dxa"/>
          </w:tcPr>
          <w:p w:rsidR="00BA7CD0" w:rsidRPr="00242BD9" w:rsidRDefault="00BA7CD0" w:rsidP="00BA7CD0">
            <w:pPr>
              <w:spacing w:before="60" w:after="60" w:line="240" w:lineRule="auto"/>
            </w:pPr>
            <w:r w:rsidRPr="00242BD9">
              <w:rPr>
                <w:rFonts w:ascii="Times New Roman" w:hAnsi="Times New Roman"/>
                <w:szCs w:val="24"/>
              </w:rPr>
              <w:t>Лабораторный метод обследования</w:t>
            </w:r>
          </w:p>
        </w:tc>
        <w:tc>
          <w:tcPr>
            <w:tcW w:w="3969" w:type="dxa"/>
          </w:tcPr>
          <w:p w:rsidR="00BA7CD0" w:rsidRPr="00242BD9" w:rsidRDefault="00BA7CD0" w:rsidP="00BA7CD0">
            <w:pPr>
              <w:spacing w:before="60" w:after="60" w:line="240" w:lineRule="auto"/>
            </w:pPr>
            <w:r w:rsidRPr="00242BD9">
              <w:rPr>
                <w:rFonts w:ascii="Times New Roman" w:hAnsi="Times New Roman"/>
                <w:szCs w:val="24"/>
              </w:rPr>
              <w:t>Результат лабораторного метода обследования</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Общий анализ мочи</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Определение липидного спектра</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Определение </w:t>
            </w:r>
            <w:r w:rsidRPr="009F270F">
              <w:rPr>
                <w:rFonts w:ascii="Times New Roman" w:hAnsi="Times New Roman"/>
                <w:szCs w:val="24"/>
              </w:rPr>
              <w:t>креатинина и мочевины</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4</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Определение аутоиммунной панели печени</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5</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Определение сывороточного железа</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6</w:t>
            </w:r>
          </w:p>
        </w:tc>
        <w:tc>
          <w:tcPr>
            <w:tcW w:w="3969"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Определение меди в сыворотке</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7</w:t>
            </w:r>
          </w:p>
        </w:tc>
        <w:tc>
          <w:tcPr>
            <w:tcW w:w="3969" w:type="dxa"/>
          </w:tcPr>
          <w:p w:rsidR="00BA7CD0" w:rsidRPr="00B60155" w:rsidRDefault="00BA7CD0" w:rsidP="00BA7CD0">
            <w:pPr>
              <w:spacing w:before="60" w:after="60" w:line="240" w:lineRule="auto"/>
              <w:rPr>
                <w:rFonts w:ascii="Times New Roman" w:hAnsi="Times New Roman"/>
                <w:szCs w:val="24"/>
              </w:rPr>
            </w:pPr>
            <w:r>
              <w:rPr>
                <w:rFonts w:ascii="Times New Roman" w:hAnsi="Times New Roman"/>
                <w:szCs w:val="24"/>
              </w:rPr>
              <w:t xml:space="preserve">Генетическое обследование на синдром Жильбера (определение мутации к </w:t>
            </w:r>
            <w:r>
              <w:rPr>
                <w:rFonts w:ascii="Times New Roman" w:hAnsi="Times New Roman"/>
                <w:szCs w:val="24"/>
                <w:lang w:val="en-US"/>
              </w:rPr>
              <w:t>UGT</w:t>
            </w:r>
            <w:r w:rsidRPr="00B60155">
              <w:rPr>
                <w:rFonts w:ascii="Times New Roman" w:hAnsi="Times New Roman"/>
                <w:szCs w:val="24"/>
              </w:rPr>
              <w:t>1</w:t>
            </w:r>
            <w:r>
              <w:rPr>
                <w:rFonts w:ascii="Times New Roman" w:hAnsi="Times New Roman"/>
                <w:szCs w:val="24"/>
                <w:lang w:val="en-US"/>
              </w:rPr>
              <w:t>A</w:t>
            </w:r>
            <w:r w:rsidRPr="00B60155">
              <w:rPr>
                <w:rFonts w:ascii="Times New Roman" w:hAnsi="Times New Roman"/>
                <w:szCs w:val="24"/>
              </w:rPr>
              <w:t>1</w:t>
            </w:r>
            <w:r>
              <w:rPr>
                <w:rFonts w:ascii="Times New Roman" w:hAnsi="Times New Roman"/>
                <w:szCs w:val="24"/>
              </w:rPr>
              <w:t>)</w:t>
            </w:r>
          </w:p>
        </w:tc>
        <w:tc>
          <w:tcPr>
            <w:tcW w:w="3969" w:type="dxa"/>
          </w:tcPr>
          <w:p w:rsidR="00BA7CD0" w:rsidRPr="00242BD9" w:rsidRDefault="00BA7CD0" w:rsidP="00BA7CD0">
            <w:pPr>
              <w:spacing w:before="60" w:after="60" w:line="240" w:lineRule="auto"/>
            </w:pPr>
            <w:r w:rsidRPr="00242BD9">
              <w:t>Вариант-норма</w:t>
            </w:r>
          </w:p>
        </w:tc>
      </w:tr>
    </w:tbl>
    <w:p w:rsidR="00BA7CD0" w:rsidRPr="003158F9" w:rsidRDefault="00BA7CD0" w:rsidP="00BA7CD0"/>
    <w:p w:rsidR="00BA7CD0" w:rsidRPr="00BA7CD0" w:rsidRDefault="00BA7CD0" w:rsidP="00BA7CD0">
      <w:pPr>
        <w:pStyle w:val="20"/>
        <w:rPr>
          <w:color w:val="auto"/>
        </w:rPr>
      </w:pPr>
      <w:r w:rsidRPr="00BA7CD0">
        <w:rPr>
          <w:color w:val="auto"/>
        </w:rPr>
        <w:lastRenderedPageBreak/>
        <w:t>Результаты инструментальных методов обследования (Задание № 2)</w:t>
      </w:r>
    </w:p>
    <w:p w:rsidR="00BA7CD0" w:rsidRDefault="00BA7CD0" w:rsidP="00BA7CD0">
      <w:pPr>
        <w:pStyle w:val="5"/>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FC58D9" w:rsidRDefault="00BA7CD0" w:rsidP="00BA7CD0">
            <w:pPr>
              <w:pStyle w:val="af1"/>
              <w:rPr>
                <w:sz w:val="22"/>
              </w:rPr>
            </w:pPr>
            <w:r w:rsidRPr="00242BD9">
              <w:rPr>
                <w:sz w:val="22"/>
              </w:rPr>
              <w:t xml:space="preserve">Верный ответ 1: </w:t>
            </w:r>
            <w:r>
              <w:rPr>
                <w:i/>
                <w:sz w:val="22"/>
              </w:rPr>
              <w:t>УЗИ органов брюшной полости</w:t>
            </w:r>
          </w:p>
          <w:p w:rsidR="00BA7CD0" w:rsidRPr="00242BD9" w:rsidRDefault="00BA7CD0" w:rsidP="00BA7CD0">
            <w:pPr>
              <w:pStyle w:val="af1"/>
              <w:rPr>
                <w:rStyle w:val="af0"/>
                <w:i w:val="0"/>
                <w:iCs w:val="0"/>
                <w:sz w:val="22"/>
              </w:rPr>
            </w:pPr>
            <w:r>
              <w:rPr>
                <w:rStyle w:val="af0"/>
                <w:i w:val="0"/>
                <w:iCs w:val="0"/>
                <w:sz w:val="22"/>
              </w:rPr>
              <w:t xml:space="preserve">Печень выступает из-под ребра до 2,0 см, эхоструктура однородная, мелкозернистая. Эхогенность паренхимы повышена. Сосудистый рисунок не изменен. Очаговых образований не выявлено. Желчный пузырь сокращен, контуры ровные, четкие, стенки не утолщены, содержимое анэхогенное. Поджелудочная железа, селезенка не увеличены, эхоструктура однородная. </w:t>
            </w:r>
          </w:p>
          <w:p w:rsidR="00BA7CD0" w:rsidRPr="00242BD9" w:rsidRDefault="00BA7CD0" w:rsidP="00BA7CD0">
            <w:pPr>
              <w:pStyle w:val="af1"/>
              <w:rPr>
                <w:rStyle w:val="af0"/>
                <w:i w:val="0"/>
                <w:iCs w:val="0"/>
                <w:sz w:val="22"/>
              </w:rPr>
            </w:pPr>
          </w:p>
        </w:tc>
      </w:tr>
    </w:tbl>
    <w:p w:rsidR="00BA7CD0" w:rsidRDefault="00BA7CD0" w:rsidP="00BA7CD0"/>
    <w:p w:rsidR="00BA7CD0" w:rsidRPr="0019391B" w:rsidRDefault="00BA7CD0" w:rsidP="00BA7CD0"/>
    <w:tbl>
      <w:tblPr>
        <w:tblW w:w="510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1751"/>
        <w:gridCol w:w="4088"/>
        <w:gridCol w:w="4088"/>
      </w:tblGrid>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keepNext/>
              <w:spacing w:before="60" w:after="60" w:line="240" w:lineRule="auto"/>
              <w:rPr>
                <w:rFonts w:ascii="Times New Roman" w:hAnsi="Times New Roman"/>
                <w:szCs w:val="24"/>
              </w:rPr>
            </w:pPr>
          </w:p>
        </w:tc>
        <w:tc>
          <w:tcPr>
            <w:tcW w:w="3969" w:type="dxa"/>
          </w:tcPr>
          <w:p w:rsidR="00BA7CD0" w:rsidRPr="00242BD9" w:rsidRDefault="00BA7CD0" w:rsidP="00BA7CD0">
            <w:pPr>
              <w:keepNext/>
              <w:spacing w:before="60" w:after="60" w:line="240" w:lineRule="auto"/>
            </w:pPr>
            <w:r w:rsidRPr="00242BD9">
              <w:rPr>
                <w:rFonts w:ascii="Times New Roman" w:hAnsi="Times New Roman"/>
                <w:szCs w:val="24"/>
              </w:rPr>
              <w:t>Инструментальный метод обследования</w:t>
            </w:r>
          </w:p>
        </w:tc>
        <w:tc>
          <w:tcPr>
            <w:tcW w:w="3969" w:type="dxa"/>
          </w:tcPr>
          <w:p w:rsidR="00BA7CD0" w:rsidRPr="00242BD9" w:rsidRDefault="00BA7CD0" w:rsidP="00BA7CD0">
            <w:pPr>
              <w:keepNext/>
              <w:spacing w:before="60" w:after="60" w:line="240" w:lineRule="auto"/>
            </w:pPr>
            <w:r w:rsidRPr="00242BD9">
              <w:rPr>
                <w:rFonts w:ascii="Times New Roman" w:hAnsi="Times New Roman"/>
                <w:szCs w:val="24"/>
              </w:rPr>
              <w:t>Результат инструментального метода обследования</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МРТ брюшной полости</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МРТ-холангиография с контрастированием</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Пункционная биопсия печени</w:t>
            </w:r>
          </w:p>
        </w:tc>
        <w:tc>
          <w:tcPr>
            <w:tcW w:w="3969" w:type="dxa"/>
          </w:tcPr>
          <w:p w:rsidR="00BA7CD0" w:rsidRPr="00242BD9" w:rsidRDefault="00BA7CD0" w:rsidP="00BA7CD0">
            <w:pPr>
              <w:spacing w:before="60" w:after="60" w:line="240" w:lineRule="auto"/>
            </w:pPr>
            <w:r w:rsidRPr="00242BD9">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4</w:t>
            </w:r>
          </w:p>
        </w:tc>
        <w:tc>
          <w:tcPr>
            <w:tcW w:w="39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Рентгенография органов грудной клетки</w:t>
            </w:r>
          </w:p>
        </w:tc>
        <w:tc>
          <w:tcPr>
            <w:tcW w:w="3969" w:type="dxa"/>
          </w:tcPr>
          <w:p w:rsidR="00BA7CD0" w:rsidRPr="00242BD9" w:rsidRDefault="00BA7CD0" w:rsidP="00BA7CD0">
            <w:pPr>
              <w:spacing w:before="60" w:after="60" w:line="240" w:lineRule="auto"/>
            </w:pPr>
            <w:r w:rsidRPr="00242BD9">
              <w:t>Вариант-норма</w:t>
            </w:r>
          </w:p>
        </w:tc>
      </w:tr>
    </w:tbl>
    <w:p w:rsidR="00BA7CD0" w:rsidRDefault="00BA7CD0" w:rsidP="00BA7CD0"/>
    <w:p w:rsidR="00BA7CD0" w:rsidRDefault="00BA7CD0" w:rsidP="001B5306">
      <w:pPr>
        <w:rPr>
          <w:rFonts w:ascii="Times New Roman" w:hAnsi="Times New Roman" w:cs="Times New Roman"/>
          <w:b/>
          <w:sz w:val="28"/>
          <w:szCs w:val="28"/>
        </w:rPr>
      </w:pPr>
    </w:p>
    <w:p w:rsidR="00BA7CD0" w:rsidRDefault="00BA7CD0" w:rsidP="001B5306">
      <w:pPr>
        <w:rPr>
          <w:rFonts w:ascii="Times New Roman" w:hAnsi="Times New Roman" w:cs="Times New Roman"/>
          <w:b/>
          <w:sz w:val="28"/>
          <w:szCs w:val="28"/>
        </w:rPr>
      </w:pPr>
      <w:r>
        <w:rPr>
          <w:rFonts w:ascii="Times New Roman" w:hAnsi="Times New Roman" w:cs="Times New Roman"/>
          <w:b/>
          <w:sz w:val="28"/>
          <w:szCs w:val="28"/>
        </w:rPr>
        <w:t>ЗАДАЧА №4</w:t>
      </w:r>
    </w:p>
    <w:p w:rsidR="00BA7CD0" w:rsidRPr="00A70B69" w:rsidRDefault="00BA7CD0" w:rsidP="00BA7CD0">
      <w:pPr>
        <w:pStyle w:val="3"/>
        <w:tabs>
          <w:tab w:val="left" w:pos="2119"/>
        </w:tabs>
      </w:pPr>
      <w:r w:rsidRPr="00A70B69">
        <w:t>Ситуация</w:t>
      </w:r>
      <w:r w:rsidRPr="00A70B69">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A70B69" w:rsidTr="00BA7CD0">
        <w:trPr>
          <w:cantSplit/>
        </w:trPr>
        <w:tc>
          <w:tcPr>
            <w:tcW w:w="9571" w:type="dxa"/>
          </w:tcPr>
          <w:p w:rsidR="00BA7CD0" w:rsidRPr="00A70B69" w:rsidRDefault="00BA7CD0" w:rsidP="00BA7CD0">
            <w:pPr>
              <w:pStyle w:val="af1"/>
              <w:rPr>
                <w:rStyle w:val="af0"/>
                <w:i w:val="0"/>
                <w:iCs w:val="0"/>
                <w:sz w:val="22"/>
              </w:rPr>
            </w:pPr>
            <w:r>
              <w:rPr>
                <w:rStyle w:val="af0"/>
                <w:i w:val="0"/>
                <w:iCs w:val="0"/>
                <w:sz w:val="22"/>
              </w:rPr>
              <w:t>26</w:t>
            </w:r>
            <w:r w:rsidRPr="00BB77EC">
              <w:rPr>
                <w:rStyle w:val="af0"/>
                <w:i w:val="0"/>
                <w:iCs w:val="0"/>
                <w:sz w:val="22"/>
              </w:rPr>
              <w:t>.05</w:t>
            </w:r>
            <w:r>
              <w:rPr>
                <w:rStyle w:val="af0"/>
                <w:i w:val="0"/>
                <w:iCs w:val="0"/>
                <w:sz w:val="22"/>
              </w:rPr>
              <w:t xml:space="preserve"> вызов на дом к ребенку 8 лет.</w:t>
            </w:r>
          </w:p>
          <w:p w:rsidR="00BA7CD0" w:rsidRPr="00A70B69" w:rsidRDefault="00BA7CD0" w:rsidP="00BA7CD0">
            <w:pPr>
              <w:pStyle w:val="af1"/>
              <w:rPr>
                <w:rStyle w:val="af0"/>
                <w:i w:val="0"/>
                <w:iCs w:val="0"/>
                <w:sz w:val="22"/>
              </w:rPr>
            </w:pPr>
          </w:p>
        </w:tc>
      </w:tr>
    </w:tbl>
    <w:p w:rsidR="00BA7CD0" w:rsidRPr="00A70B69" w:rsidRDefault="00BA7CD0" w:rsidP="00BA7CD0">
      <w:pPr>
        <w:pStyle w:val="3"/>
      </w:pPr>
      <w:r w:rsidRPr="00A70B69">
        <w:t>Жалобы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A70B69" w:rsidTr="00BA7CD0">
        <w:trPr>
          <w:cantSplit/>
        </w:trPr>
        <w:tc>
          <w:tcPr>
            <w:tcW w:w="9571" w:type="dxa"/>
          </w:tcPr>
          <w:p w:rsidR="00BA7CD0" w:rsidRPr="00A70B69" w:rsidRDefault="00BA7CD0" w:rsidP="00BA7CD0">
            <w:pPr>
              <w:pStyle w:val="af1"/>
              <w:rPr>
                <w:rStyle w:val="af0"/>
                <w:i w:val="0"/>
                <w:iCs w:val="0"/>
                <w:sz w:val="22"/>
              </w:rPr>
            </w:pPr>
            <w:r>
              <w:rPr>
                <w:rStyle w:val="af0"/>
                <w:i w:val="0"/>
                <w:iCs w:val="0"/>
                <w:sz w:val="22"/>
              </w:rPr>
              <w:t xml:space="preserve">Повышение </w:t>
            </w:r>
            <w:r>
              <w:rPr>
                <w:sz w:val="22"/>
              </w:rPr>
              <w:t>температуры тела до 37,8</w:t>
            </w:r>
            <w:r w:rsidRPr="009F270F">
              <w:t xml:space="preserve">ºС, </w:t>
            </w:r>
            <w:r>
              <w:t xml:space="preserve">умеренная </w:t>
            </w:r>
            <w:r w:rsidRPr="009F270F">
              <w:t>головная боль,</w:t>
            </w:r>
            <w:r>
              <w:t xml:space="preserve"> покраснение правой ушной раковины и за ухом.</w:t>
            </w:r>
          </w:p>
          <w:p w:rsidR="00BA7CD0" w:rsidRPr="00A70B69" w:rsidRDefault="00BA7CD0" w:rsidP="00BA7CD0">
            <w:pPr>
              <w:pStyle w:val="af1"/>
              <w:rPr>
                <w:rStyle w:val="af0"/>
                <w:i w:val="0"/>
                <w:iCs w:val="0"/>
                <w:sz w:val="22"/>
              </w:rPr>
            </w:pPr>
          </w:p>
        </w:tc>
      </w:tr>
    </w:tbl>
    <w:p w:rsidR="00BA7CD0" w:rsidRPr="00A70B69" w:rsidRDefault="00BA7CD0" w:rsidP="00BA7CD0">
      <w:pPr>
        <w:pStyle w:val="3"/>
      </w:pPr>
      <w:r w:rsidRPr="00A70B69">
        <w:t>Анамнез заболевания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A70B69" w:rsidTr="00BA7CD0">
        <w:trPr>
          <w:cantSplit/>
        </w:trPr>
        <w:tc>
          <w:tcPr>
            <w:tcW w:w="9571" w:type="dxa"/>
          </w:tcPr>
          <w:p w:rsidR="00BA7CD0" w:rsidRDefault="00BA7CD0" w:rsidP="00BA7CD0">
            <w:pPr>
              <w:pStyle w:val="af1"/>
              <w:rPr>
                <w:rStyle w:val="af0"/>
                <w:i w:val="0"/>
                <w:iCs w:val="0"/>
                <w:sz w:val="22"/>
              </w:rPr>
            </w:pPr>
            <w:r>
              <w:rPr>
                <w:rStyle w:val="af0"/>
                <w:i w:val="0"/>
                <w:iCs w:val="0"/>
                <w:sz w:val="22"/>
              </w:rPr>
              <w:t xml:space="preserve">В начале мая ездили на дачу в Ленинградской области. Гуляли в лесу. Во время прогулки сняли с одежды клеща и выбросили его. Профилактических мероприятий не проводили. </w:t>
            </w:r>
          </w:p>
          <w:p w:rsidR="00BA7CD0" w:rsidRPr="00A70B69" w:rsidRDefault="00BA7CD0" w:rsidP="00BA7CD0">
            <w:pPr>
              <w:pStyle w:val="af1"/>
              <w:rPr>
                <w:rStyle w:val="af0"/>
                <w:i w:val="0"/>
                <w:iCs w:val="0"/>
                <w:sz w:val="22"/>
              </w:rPr>
            </w:pPr>
            <w:r>
              <w:rPr>
                <w:rStyle w:val="af0"/>
                <w:i w:val="0"/>
                <w:iCs w:val="0"/>
                <w:sz w:val="22"/>
              </w:rPr>
              <w:t>Больна 3-й день: поднялась температура тела до 37,9</w:t>
            </w:r>
            <w:r w:rsidRPr="009F270F">
              <w:t xml:space="preserve"> ºС</w:t>
            </w:r>
            <w:r>
              <w:t xml:space="preserve">, что сопровождалось слабостью, головной болью, першением в горле, снижением аппетита, тошнотой, болями в мышцах. На следующий день сохранялась субфебрильная температура, появились боли в шее и скованность при ее движении, увеличились задне-шейные лимфоузлы до 0,8 см, безболезненные, эластичные, заушный узел справа – до 2,5 см, умеренно болезненный. На 3-й день на фоне сохранения субфебрильной температуры появилось покраснение в области ушной раковины и за ухом. </w:t>
            </w:r>
          </w:p>
        </w:tc>
      </w:tr>
    </w:tbl>
    <w:p w:rsidR="00BA7CD0" w:rsidRPr="00A70B69" w:rsidRDefault="00BA7CD0" w:rsidP="00BA7CD0">
      <w:pPr>
        <w:pStyle w:val="3"/>
      </w:pPr>
      <w:r w:rsidRPr="00A70B69">
        <w:lastRenderedPageBreak/>
        <w:t>Анамнез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A70B69" w:rsidTr="00BA7CD0">
        <w:trPr>
          <w:cantSplit/>
        </w:trPr>
        <w:tc>
          <w:tcPr>
            <w:tcW w:w="9571" w:type="dxa"/>
          </w:tcPr>
          <w:p w:rsidR="00BA7CD0" w:rsidRDefault="00BA7CD0" w:rsidP="00641F07">
            <w:pPr>
              <w:numPr>
                <w:ilvl w:val="0"/>
                <w:numId w:val="5"/>
              </w:numPr>
              <w:spacing w:line="240" w:lineRule="auto"/>
              <w:jc w:val="both"/>
              <w:rPr>
                <w:rFonts w:ascii="Times New Roman" w:hAnsi="Times New Roman"/>
              </w:rPr>
            </w:pPr>
            <w:r>
              <w:rPr>
                <w:rFonts w:ascii="Times New Roman" w:hAnsi="Times New Roman"/>
              </w:rPr>
              <w:t>семейный анамнез атопии отягощен: у бабушки по отцу – бронхиальная астма, у отца – полиноз;</w:t>
            </w:r>
          </w:p>
          <w:p w:rsidR="00BA7CD0" w:rsidRPr="009F270F" w:rsidRDefault="00BA7CD0" w:rsidP="00641F07">
            <w:pPr>
              <w:numPr>
                <w:ilvl w:val="0"/>
                <w:numId w:val="5"/>
              </w:numPr>
              <w:spacing w:line="240" w:lineRule="auto"/>
              <w:jc w:val="both"/>
              <w:rPr>
                <w:rFonts w:ascii="Times New Roman" w:hAnsi="Times New Roman"/>
              </w:rPr>
            </w:pPr>
            <w:r>
              <w:rPr>
                <w:rFonts w:ascii="Times New Roman" w:hAnsi="Times New Roman"/>
              </w:rPr>
              <w:t>установлена аллергия на перо подушки и шерсть кошки – аллергический ринит;</w:t>
            </w:r>
          </w:p>
          <w:p w:rsidR="00BA7CD0" w:rsidRPr="009F270F" w:rsidRDefault="00BA7CD0" w:rsidP="00641F07">
            <w:pPr>
              <w:numPr>
                <w:ilvl w:val="0"/>
                <w:numId w:val="5"/>
              </w:numPr>
              <w:spacing w:line="240" w:lineRule="auto"/>
              <w:jc w:val="both"/>
              <w:rPr>
                <w:rFonts w:ascii="Times New Roman" w:hAnsi="Times New Roman"/>
              </w:rPr>
            </w:pPr>
            <w:r w:rsidRPr="009F270F">
              <w:rPr>
                <w:rFonts w:ascii="Times New Roman" w:hAnsi="Times New Roman"/>
              </w:rPr>
              <w:t>вакцинир</w:t>
            </w:r>
            <w:r>
              <w:rPr>
                <w:rFonts w:ascii="Times New Roman" w:hAnsi="Times New Roman"/>
              </w:rPr>
              <w:t>ован по Национальному календарю с нарушением графика, в связи с частыми респираторными заболеваниями и обострением аллергических проявлений;</w:t>
            </w:r>
          </w:p>
          <w:p w:rsidR="00BA7CD0" w:rsidRPr="00A46129" w:rsidRDefault="00BA7CD0" w:rsidP="00641F07">
            <w:pPr>
              <w:pStyle w:val="af1"/>
              <w:numPr>
                <w:ilvl w:val="0"/>
                <w:numId w:val="5"/>
              </w:numPr>
              <w:autoSpaceDE/>
              <w:autoSpaceDN/>
              <w:jc w:val="both"/>
              <w:rPr>
                <w:rStyle w:val="af0"/>
                <w:i w:val="0"/>
                <w:iCs w:val="0"/>
                <w:sz w:val="22"/>
              </w:rPr>
            </w:pPr>
            <w:r w:rsidRPr="00A46129">
              <w:rPr>
                <w:rStyle w:val="af0"/>
                <w:i w:val="0"/>
                <w:iCs w:val="0"/>
                <w:sz w:val="22"/>
              </w:rPr>
              <w:t>семья проживает в отдельной квартире, материально-бытовые условия хорошие.</w:t>
            </w:r>
          </w:p>
          <w:p w:rsidR="00BA7CD0" w:rsidRPr="00A70B69" w:rsidRDefault="00BA7CD0" w:rsidP="00BA7CD0">
            <w:pPr>
              <w:pStyle w:val="af1"/>
              <w:rPr>
                <w:rStyle w:val="af0"/>
                <w:i w:val="0"/>
                <w:iCs w:val="0"/>
                <w:sz w:val="22"/>
              </w:rPr>
            </w:pPr>
          </w:p>
        </w:tc>
      </w:tr>
    </w:tbl>
    <w:p w:rsidR="00BA7CD0" w:rsidRPr="00A70B69" w:rsidRDefault="00BA7CD0" w:rsidP="00BA7CD0">
      <w:pPr>
        <w:pStyle w:val="af1"/>
        <w:rPr>
          <w:rStyle w:val="af0"/>
          <w:i w:val="0"/>
          <w:iCs w:val="0"/>
        </w:rPr>
      </w:pPr>
    </w:p>
    <w:p w:rsidR="00BA7CD0" w:rsidRPr="00A70B69" w:rsidRDefault="00BA7CD0" w:rsidP="00BA7CD0">
      <w:pPr>
        <w:pStyle w:val="3"/>
      </w:pPr>
      <w:r w:rsidRPr="00A70B69">
        <w:t>Объективный статус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925FF4" w:rsidTr="00BA7CD0">
        <w:trPr>
          <w:cantSplit/>
        </w:trPr>
        <w:tc>
          <w:tcPr>
            <w:tcW w:w="9571" w:type="dxa"/>
          </w:tcPr>
          <w:p w:rsidR="00BA7CD0" w:rsidRPr="00081AFB" w:rsidRDefault="00BA7CD0" w:rsidP="00641F07">
            <w:pPr>
              <w:pStyle w:val="af1"/>
              <w:numPr>
                <w:ilvl w:val="0"/>
                <w:numId w:val="7"/>
              </w:numPr>
              <w:autoSpaceDE/>
              <w:autoSpaceDN/>
              <w:ind w:left="0" w:firstLine="0"/>
              <w:jc w:val="both"/>
            </w:pPr>
            <w:r>
              <w:rPr>
                <w:rStyle w:val="af0"/>
                <w:i w:val="0"/>
                <w:iCs w:val="0"/>
              </w:rPr>
              <w:t>Лихорадка до 37</w:t>
            </w:r>
            <w:r w:rsidRPr="00081AFB">
              <w:rPr>
                <w:rStyle w:val="af0"/>
                <w:i w:val="0"/>
                <w:iCs w:val="0"/>
              </w:rPr>
              <w:t>,9</w:t>
            </w:r>
            <w:r w:rsidRPr="00081AFB">
              <w:t xml:space="preserve"> ºС.</w:t>
            </w:r>
          </w:p>
          <w:p w:rsidR="00BA7CD0" w:rsidRPr="00081AFB" w:rsidRDefault="00BA7CD0" w:rsidP="00641F07">
            <w:pPr>
              <w:pStyle w:val="af1"/>
              <w:numPr>
                <w:ilvl w:val="0"/>
                <w:numId w:val="7"/>
              </w:numPr>
              <w:autoSpaceDE/>
              <w:autoSpaceDN/>
              <w:ind w:left="0" w:firstLine="0"/>
              <w:jc w:val="both"/>
            </w:pPr>
            <w:r w:rsidRPr="00081AFB">
              <w:t>Катаральный синдром выражен слабо, преимущественно в виде умеренной гиперемии и з</w:t>
            </w:r>
            <w:r>
              <w:t>ернистости задней стенки глотки</w:t>
            </w:r>
            <w:r w:rsidRPr="00081AFB">
              <w:t>.</w:t>
            </w:r>
          </w:p>
          <w:p w:rsidR="00BA7CD0" w:rsidRPr="00081AFB" w:rsidRDefault="00BA7CD0" w:rsidP="00641F07">
            <w:pPr>
              <w:pStyle w:val="af1"/>
              <w:numPr>
                <w:ilvl w:val="0"/>
                <w:numId w:val="7"/>
              </w:numPr>
              <w:autoSpaceDE/>
              <w:autoSpaceDN/>
              <w:ind w:left="0" w:firstLine="0"/>
              <w:jc w:val="both"/>
            </w:pPr>
            <w:r>
              <w:rPr>
                <w:rStyle w:val="af0"/>
                <w:i w:val="0"/>
                <w:iCs w:val="0"/>
              </w:rPr>
              <w:t>Кожа туловища и конечностей чистая, ушная раковина гиперемирована, несколько отечна; за ухом папула, вокруг которой овальной формы эритема с неровными, ярко гиперемированными краями, внутри эритемы просветление</w:t>
            </w:r>
            <w:r w:rsidRPr="00081AFB">
              <w:t>.</w:t>
            </w:r>
          </w:p>
          <w:p w:rsidR="00BA7CD0" w:rsidRPr="00081AFB" w:rsidRDefault="00BA7CD0" w:rsidP="00641F07">
            <w:pPr>
              <w:pStyle w:val="af1"/>
              <w:numPr>
                <w:ilvl w:val="0"/>
                <w:numId w:val="7"/>
              </w:numPr>
              <w:autoSpaceDE/>
              <w:autoSpaceDN/>
              <w:ind w:left="0" w:firstLine="0"/>
              <w:jc w:val="both"/>
              <w:rPr>
                <w:rStyle w:val="af0"/>
                <w:i w:val="0"/>
                <w:iCs w:val="0"/>
              </w:rPr>
            </w:pPr>
            <w:r>
              <w:rPr>
                <w:rStyle w:val="af0"/>
                <w:i w:val="0"/>
                <w:iCs w:val="0"/>
              </w:rPr>
              <w:t xml:space="preserve">Заушный лимфоузел увеличен до 2,5 см в диаметре, умеренно болезненный при пальпации, </w:t>
            </w:r>
            <w:r w:rsidRPr="00081AFB">
              <w:rPr>
                <w:rStyle w:val="af0"/>
                <w:i w:val="0"/>
                <w:iCs w:val="0"/>
              </w:rPr>
              <w:t>тонз</w:t>
            </w:r>
            <w:r>
              <w:rPr>
                <w:rStyle w:val="af0"/>
                <w:i w:val="0"/>
                <w:iCs w:val="0"/>
              </w:rPr>
              <w:t>иллярные лимфатические узлы – до 1</w:t>
            </w:r>
            <w:r w:rsidRPr="00081AFB">
              <w:rPr>
                <w:rStyle w:val="af0"/>
                <w:i w:val="0"/>
                <w:iCs w:val="0"/>
              </w:rPr>
              <w:t>,</w:t>
            </w:r>
            <w:r>
              <w:rPr>
                <w:rStyle w:val="af0"/>
                <w:i w:val="0"/>
                <w:iCs w:val="0"/>
              </w:rPr>
              <w:t>0</w:t>
            </w:r>
            <w:r w:rsidRPr="00081AFB">
              <w:rPr>
                <w:rStyle w:val="af0"/>
                <w:i w:val="0"/>
                <w:iCs w:val="0"/>
              </w:rPr>
              <w:t xml:space="preserve"> см</w:t>
            </w:r>
            <w:r>
              <w:rPr>
                <w:rStyle w:val="af0"/>
                <w:i w:val="0"/>
                <w:iCs w:val="0"/>
              </w:rPr>
              <w:t xml:space="preserve">, задне-шейные – мелкие, единичные до 0,8 см, </w:t>
            </w:r>
            <w:r w:rsidRPr="00081AFB">
              <w:rPr>
                <w:rStyle w:val="af0"/>
                <w:i w:val="0"/>
                <w:iCs w:val="0"/>
              </w:rPr>
              <w:t>безболезненные, эластичные.</w:t>
            </w:r>
          </w:p>
          <w:p w:rsidR="00BA7CD0" w:rsidRPr="00081AFB" w:rsidRDefault="00BA7CD0" w:rsidP="00641F07">
            <w:pPr>
              <w:pStyle w:val="af1"/>
              <w:numPr>
                <w:ilvl w:val="0"/>
                <w:numId w:val="7"/>
              </w:numPr>
              <w:autoSpaceDE/>
              <w:autoSpaceDN/>
              <w:ind w:left="0" w:firstLine="0"/>
              <w:jc w:val="both"/>
            </w:pPr>
            <w:r>
              <w:t>Тоны сердца чистые, звучные, ритмичные; ЧСС – 92 уд/ мин.</w:t>
            </w:r>
          </w:p>
          <w:p w:rsidR="00BA7CD0" w:rsidRPr="00081AFB" w:rsidRDefault="00BA7CD0" w:rsidP="00641F07">
            <w:pPr>
              <w:pStyle w:val="af1"/>
              <w:numPr>
                <w:ilvl w:val="0"/>
                <w:numId w:val="7"/>
              </w:numPr>
              <w:autoSpaceDE/>
              <w:autoSpaceDN/>
              <w:ind w:left="0" w:firstLine="0"/>
              <w:jc w:val="both"/>
            </w:pPr>
            <w:r w:rsidRPr="00081AFB">
              <w:t>Дыхание проводится во все отделы, везикулярное.</w:t>
            </w:r>
          </w:p>
          <w:p w:rsidR="00BA7CD0" w:rsidRPr="00081AFB" w:rsidRDefault="00BA7CD0" w:rsidP="00641F07">
            <w:pPr>
              <w:pStyle w:val="af1"/>
              <w:numPr>
                <w:ilvl w:val="0"/>
                <w:numId w:val="7"/>
              </w:numPr>
              <w:autoSpaceDE/>
              <w:autoSpaceDN/>
              <w:ind w:left="0" w:firstLine="0"/>
              <w:jc w:val="both"/>
            </w:pPr>
            <w:r w:rsidRPr="00081AFB">
              <w:t>Живот безболезненный, печень, селезенка не увеличены.</w:t>
            </w:r>
          </w:p>
          <w:p w:rsidR="00BA7CD0" w:rsidRDefault="00BA7CD0" w:rsidP="00641F07">
            <w:pPr>
              <w:pStyle w:val="af1"/>
              <w:numPr>
                <w:ilvl w:val="0"/>
                <w:numId w:val="7"/>
              </w:numPr>
              <w:autoSpaceDE/>
              <w:autoSpaceDN/>
              <w:ind w:left="0" w:firstLine="0"/>
              <w:jc w:val="both"/>
            </w:pPr>
            <w:r w:rsidRPr="007F7BB2">
              <w:t>Ме</w:t>
            </w:r>
            <w:r>
              <w:t>нингеальные симптомы отрицательные</w:t>
            </w:r>
          </w:p>
          <w:p w:rsidR="00BA7CD0" w:rsidRPr="007F7BB2" w:rsidRDefault="00BA7CD0" w:rsidP="00641F07">
            <w:pPr>
              <w:pStyle w:val="af1"/>
              <w:numPr>
                <w:ilvl w:val="0"/>
                <w:numId w:val="7"/>
              </w:numPr>
              <w:autoSpaceDE/>
              <w:autoSpaceDN/>
              <w:ind w:left="0" w:firstLine="0"/>
              <w:jc w:val="both"/>
              <w:rPr>
                <w:rStyle w:val="af0"/>
                <w:i w:val="0"/>
                <w:iCs w:val="0"/>
              </w:rPr>
            </w:pPr>
            <w:r w:rsidRPr="007F7BB2">
              <w:rPr>
                <w:rStyle w:val="af0"/>
                <w:i w:val="0"/>
                <w:iCs w:val="0"/>
              </w:rPr>
              <w:t xml:space="preserve">Стул накануне был однократно, </w:t>
            </w:r>
            <w:r>
              <w:t>оформленный</w:t>
            </w:r>
            <w:r w:rsidRPr="007F7BB2">
              <w:rPr>
                <w:rStyle w:val="af0"/>
                <w:i w:val="0"/>
                <w:iCs w:val="0"/>
              </w:rPr>
              <w:t xml:space="preserve">. </w:t>
            </w:r>
          </w:p>
          <w:p w:rsidR="00BA7CD0" w:rsidRPr="00081AFB" w:rsidRDefault="00BA7CD0" w:rsidP="00641F07">
            <w:pPr>
              <w:pStyle w:val="af1"/>
              <w:numPr>
                <w:ilvl w:val="0"/>
                <w:numId w:val="7"/>
              </w:numPr>
              <w:autoSpaceDE/>
              <w:autoSpaceDN/>
              <w:ind w:left="0" w:firstLine="0"/>
              <w:jc w:val="both"/>
              <w:rPr>
                <w:rStyle w:val="af0"/>
                <w:i w:val="0"/>
                <w:iCs w:val="0"/>
              </w:rPr>
            </w:pPr>
            <w:r>
              <w:rPr>
                <w:rStyle w:val="af0"/>
                <w:i w:val="0"/>
                <w:iCs w:val="0"/>
              </w:rPr>
              <w:t>Мочился за</w:t>
            </w:r>
            <w:r w:rsidRPr="00081AFB">
              <w:rPr>
                <w:rStyle w:val="af0"/>
                <w:i w:val="0"/>
                <w:iCs w:val="0"/>
              </w:rPr>
              <w:t xml:space="preserve"> предыдущие сутки </w:t>
            </w:r>
            <w:r>
              <w:rPr>
                <w:rStyle w:val="af0"/>
                <w:i w:val="0"/>
                <w:iCs w:val="0"/>
              </w:rPr>
              <w:t>более</w:t>
            </w:r>
            <w:r w:rsidRPr="00081AFB">
              <w:rPr>
                <w:rStyle w:val="af0"/>
                <w:i w:val="0"/>
                <w:iCs w:val="0"/>
              </w:rPr>
              <w:t xml:space="preserve"> 1</w:t>
            </w:r>
            <w:r>
              <w:rPr>
                <w:rStyle w:val="af0"/>
                <w:i w:val="0"/>
                <w:iCs w:val="0"/>
              </w:rPr>
              <w:t>0 раз, последний раз - 2</w:t>
            </w:r>
            <w:r w:rsidRPr="00081AFB">
              <w:rPr>
                <w:rStyle w:val="af0"/>
                <w:i w:val="0"/>
                <w:iCs w:val="0"/>
              </w:rPr>
              <w:t xml:space="preserve"> час</w:t>
            </w:r>
            <w:r>
              <w:rPr>
                <w:rStyle w:val="af0"/>
                <w:i w:val="0"/>
                <w:iCs w:val="0"/>
              </w:rPr>
              <w:t>а</w:t>
            </w:r>
            <w:r w:rsidRPr="00081AFB">
              <w:rPr>
                <w:rStyle w:val="af0"/>
                <w:i w:val="0"/>
                <w:iCs w:val="0"/>
              </w:rPr>
              <w:t xml:space="preserve"> назад.</w:t>
            </w:r>
          </w:p>
          <w:p w:rsidR="00BA7CD0" w:rsidRPr="00081AFB" w:rsidRDefault="00BA7CD0" w:rsidP="00BA7CD0">
            <w:pPr>
              <w:pStyle w:val="af1"/>
              <w:rPr>
                <w:rStyle w:val="af0"/>
                <w:i w:val="0"/>
                <w:iCs w:val="0"/>
                <w:sz w:val="22"/>
              </w:rPr>
            </w:pPr>
          </w:p>
          <w:p w:rsidR="00BA7CD0" w:rsidRPr="00925FF4" w:rsidRDefault="00BA7CD0" w:rsidP="00BA7CD0">
            <w:pPr>
              <w:pStyle w:val="af1"/>
              <w:rPr>
                <w:rStyle w:val="af0"/>
                <w:i w:val="0"/>
                <w:iCs w:val="0"/>
                <w:sz w:val="22"/>
              </w:rPr>
            </w:pPr>
          </w:p>
          <w:p w:rsidR="00BA7CD0" w:rsidRPr="00925FF4" w:rsidRDefault="00BA7CD0" w:rsidP="00BA7CD0">
            <w:pPr>
              <w:pStyle w:val="af1"/>
              <w:rPr>
                <w:rStyle w:val="af0"/>
                <w:i w:val="0"/>
                <w:iCs w:val="0"/>
                <w:sz w:val="22"/>
              </w:rPr>
            </w:pPr>
          </w:p>
          <w:p w:rsidR="00BA7CD0" w:rsidRPr="00925FF4" w:rsidRDefault="00BA7CD0" w:rsidP="00BA7CD0">
            <w:pPr>
              <w:pStyle w:val="af1"/>
              <w:rPr>
                <w:rStyle w:val="af0"/>
                <w:i w:val="0"/>
                <w:iCs w:val="0"/>
                <w:sz w:val="22"/>
              </w:rPr>
            </w:pPr>
          </w:p>
        </w:tc>
      </w:tr>
    </w:tbl>
    <w:p w:rsidR="00BA7CD0" w:rsidRPr="00A70B69" w:rsidRDefault="00BA7CD0" w:rsidP="00BA7CD0">
      <w:pPr>
        <w:pStyle w:val="12"/>
        <w:rPr>
          <w:color w:val="auto"/>
        </w:rPr>
      </w:pPr>
      <w:r w:rsidRPr="00A70B69">
        <w:rPr>
          <w:color w:val="auto"/>
        </w:rPr>
        <w:t>Задания</w:t>
      </w:r>
    </w:p>
    <w:p w:rsidR="00BA7CD0" w:rsidRPr="00A70B69" w:rsidRDefault="00BA7CD0" w:rsidP="00BA7CD0">
      <w:pPr>
        <w:pStyle w:val="20"/>
        <w:rPr>
          <w:i/>
          <w:color w:val="auto"/>
          <w:sz w:val="24"/>
          <w:szCs w:val="24"/>
        </w:rPr>
      </w:pPr>
      <w:r w:rsidRPr="00A70B69">
        <w:rPr>
          <w:i/>
          <w:color w:val="auto"/>
          <w:sz w:val="24"/>
          <w:szCs w:val="24"/>
        </w:rPr>
        <w:t xml:space="preserve">Количество дистракторов должно быть не менее </w:t>
      </w:r>
      <w:r w:rsidRPr="00A70B69">
        <w:rPr>
          <w:i/>
          <w:color w:val="auto"/>
          <w:sz w:val="24"/>
          <w:szCs w:val="24"/>
          <w:lang w:val="en-US"/>
        </w:rPr>
        <w:t>N</w:t>
      </w:r>
      <w:r w:rsidRPr="00A70B69">
        <w:rPr>
          <w:i/>
          <w:color w:val="auto"/>
          <w:sz w:val="24"/>
          <w:szCs w:val="24"/>
        </w:rPr>
        <w:t>+1 (</w:t>
      </w:r>
      <w:r w:rsidRPr="00A70B69">
        <w:rPr>
          <w:i/>
          <w:color w:val="auto"/>
          <w:sz w:val="24"/>
          <w:szCs w:val="24"/>
          <w:lang w:val="en-US"/>
        </w:rPr>
        <w:t>N</w:t>
      </w:r>
      <w:r w:rsidRPr="00A70B69">
        <w:rPr>
          <w:i/>
          <w:color w:val="auto"/>
          <w:sz w:val="24"/>
          <w:szCs w:val="24"/>
        </w:rPr>
        <w:t xml:space="preserve"> = количество верных ответов)</w:t>
      </w: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3"/>
        <w:gridCol w:w="7589"/>
      </w:tblGrid>
      <w:tr w:rsidR="00BA7CD0" w:rsidRPr="00A70B69" w:rsidTr="00BA7CD0">
        <w:tc>
          <w:tcPr>
            <w:tcW w:w="9467" w:type="dxa"/>
            <w:gridSpan w:val="2"/>
            <w:tcMar>
              <w:top w:w="0" w:type="dxa"/>
              <w:left w:w="28" w:type="dxa"/>
              <w:bottom w:w="0" w:type="dxa"/>
              <w:right w:w="28" w:type="dxa"/>
            </w:tcMar>
            <w:vAlign w:val="center"/>
          </w:tcPr>
          <w:p w:rsidR="00BA7CD0" w:rsidRPr="00A70B69" w:rsidRDefault="00BA7CD0" w:rsidP="00BA7CD0">
            <w:pPr>
              <w:pStyle w:val="20"/>
              <w:rPr>
                <w:rFonts w:ascii="Times New Roman" w:hAnsi="Times New Roman"/>
                <w:color w:val="auto"/>
                <w:szCs w:val="24"/>
              </w:rPr>
            </w:pPr>
            <w:r w:rsidRPr="00A70B69">
              <w:rPr>
                <w:color w:val="auto"/>
              </w:rPr>
              <w:t>ПЛАН ОБСЛЕДОВАНИЯ</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color w:val="FF0000"/>
                <w:szCs w:val="24"/>
              </w:rPr>
            </w:pPr>
            <w:r w:rsidRPr="00242BD9">
              <w:rPr>
                <w:rFonts w:ascii="Times New Roman" w:hAnsi="Times New Roman"/>
                <w:b/>
                <w:szCs w:val="24"/>
              </w:rPr>
              <w:t>ЗАДАНИЕ № 1</w:t>
            </w:r>
          </w:p>
        </w:tc>
        <w:tc>
          <w:tcPr>
            <w:tcW w:w="7367" w:type="dxa"/>
          </w:tcPr>
          <w:p w:rsidR="00BA7CD0" w:rsidRPr="00242BD9" w:rsidRDefault="00BA7CD0" w:rsidP="00BA7CD0">
            <w:pPr>
              <w:spacing w:before="60" w:after="60" w:line="240" w:lineRule="auto"/>
              <w:rPr>
                <w:rFonts w:ascii="Times New Roman" w:hAnsi="Times New Roman"/>
                <w:b/>
                <w:color w:val="FF0000"/>
                <w:szCs w:val="24"/>
              </w:rPr>
            </w:pPr>
            <w:r w:rsidRPr="00242BD9">
              <w:rPr>
                <w:rFonts w:ascii="Times New Roman" w:hAnsi="Times New Roman"/>
                <w:szCs w:val="24"/>
              </w:rPr>
              <w:t>Выберите необходимые для постановки диагноза  лабораторные методы обследования</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3</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1</w:t>
            </w:r>
          </w:p>
        </w:tc>
        <w:tc>
          <w:tcPr>
            <w:tcW w:w="7367"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Клинический анализ крови</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7"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1</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2</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ПЦР крови для выявления ДНК боррелий</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Обоснование</w:t>
            </w:r>
          </w:p>
        </w:tc>
        <w:tc>
          <w:tcPr>
            <w:tcW w:w="7367"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2</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3</w:t>
            </w:r>
          </w:p>
        </w:tc>
        <w:tc>
          <w:tcPr>
            <w:tcW w:w="7367" w:type="dxa"/>
          </w:tcPr>
          <w:p w:rsidR="00BA7CD0" w:rsidRPr="00FF008A" w:rsidRDefault="00BA7CD0" w:rsidP="00BA7CD0">
            <w:pPr>
              <w:spacing w:before="60" w:after="60" w:line="240" w:lineRule="auto"/>
              <w:rPr>
                <w:rFonts w:ascii="Times New Roman" w:hAnsi="Times New Roman"/>
                <w:szCs w:val="24"/>
              </w:rPr>
            </w:pPr>
            <w:r>
              <w:rPr>
                <w:rFonts w:ascii="Times New Roman" w:hAnsi="Times New Roman"/>
                <w:szCs w:val="24"/>
              </w:rPr>
              <w:t xml:space="preserve">ИФА крови для выявления </w:t>
            </w:r>
            <w:r>
              <w:rPr>
                <w:rFonts w:ascii="Times New Roman" w:hAnsi="Times New Roman"/>
                <w:szCs w:val="24"/>
                <w:lang w:val="en-US"/>
              </w:rPr>
              <w:t>IgM</w:t>
            </w:r>
            <w:r>
              <w:rPr>
                <w:rFonts w:ascii="Times New Roman" w:hAnsi="Times New Roman"/>
                <w:szCs w:val="24"/>
              </w:rPr>
              <w:t>и</w:t>
            </w:r>
            <w:r>
              <w:rPr>
                <w:rFonts w:ascii="Times New Roman" w:hAnsi="Times New Roman"/>
                <w:szCs w:val="24"/>
                <w:lang w:val="en-US"/>
              </w:rPr>
              <w:t>IgG</w:t>
            </w:r>
            <w:r>
              <w:rPr>
                <w:rFonts w:ascii="Times New Roman" w:hAnsi="Times New Roman"/>
                <w:szCs w:val="24"/>
              </w:rPr>
              <w:t>к боррелиям</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7"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3</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7367"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 xml:space="preserve">Исследование </w:t>
            </w:r>
            <w:r>
              <w:rPr>
                <w:rFonts w:ascii="Times New Roman" w:hAnsi="Times New Roman"/>
                <w:szCs w:val="24"/>
              </w:rPr>
              <w:t>слюны</w:t>
            </w:r>
            <w:r w:rsidRPr="009F270F">
              <w:rPr>
                <w:rFonts w:ascii="Times New Roman" w:hAnsi="Times New Roman"/>
                <w:szCs w:val="24"/>
              </w:rPr>
              <w:t xml:space="preserve"> методом ПЦР на выявление НК возбудителей</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7367"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Бактериологическое исследование мазков из ротоглотки и носа</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7367"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Бактериологическое исследование мазков из</w:t>
            </w:r>
            <w:r>
              <w:rPr>
                <w:rFonts w:ascii="Times New Roman" w:hAnsi="Times New Roman"/>
                <w:szCs w:val="24"/>
              </w:rPr>
              <w:t xml:space="preserve"> уха</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4</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Протеинограмма</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color w:val="FF0000"/>
                <w:szCs w:val="24"/>
              </w:rPr>
            </w:pPr>
            <w:r w:rsidRPr="00242BD9">
              <w:rPr>
                <w:rFonts w:ascii="Times New Roman" w:hAnsi="Times New Roman"/>
                <w:b/>
                <w:szCs w:val="24"/>
              </w:rPr>
              <w:t>ЗАДАНИЕ № 2</w:t>
            </w:r>
          </w:p>
        </w:tc>
        <w:tc>
          <w:tcPr>
            <w:tcW w:w="7367" w:type="dxa"/>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szCs w:val="24"/>
              </w:rPr>
              <w:t>Выберите необходимые для постановки диагноза  инструментальные методы обследования</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1</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 1</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В раннем периоде на 1 стадии типичной эритемной формы клещевого боррелиоза  диагноз может быть поставлен без применения инструментальных методов исследования.</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7" w:type="dxa"/>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1</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7367" w:type="dxa"/>
          </w:tcPr>
          <w:p w:rsidR="00BA7CD0" w:rsidRPr="009F270F" w:rsidRDefault="00BA7CD0" w:rsidP="00BA7CD0">
            <w:pPr>
              <w:spacing w:before="60" w:after="60" w:line="240" w:lineRule="auto"/>
              <w:rPr>
                <w:rFonts w:ascii="Times New Roman" w:hAnsi="Times New Roman"/>
                <w:szCs w:val="24"/>
              </w:rPr>
            </w:pPr>
            <w:r w:rsidRPr="009F270F">
              <w:rPr>
                <w:rFonts w:ascii="Times New Roman" w:hAnsi="Times New Roman"/>
                <w:szCs w:val="24"/>
              </w:rPr>
              <w:t>МРТ головного мозга</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7367" w:type="dxa"/>
          </w:tcPr>
          <w:p w:rsidR="00BA7CD0" w:rsidRPr="009F270F" w:rsidRDefault="00BA7CD0" w:rsidP="00BA7CD0">
            <w:pPr>
              <w:spacing w:before="60" w:after="60" w:line="240" w:lineRule="auto"/>
              <w:rPr>
                <w:rFonts w:ascii="Times New Roman" w:hAnsi="Times New Roman"/>
                <w:szCs w:val="24"/>
              </w:rPr>
            </w:pPr>
            <w:r w:rsidRPr="009F270F">
              <w:rPr>
                <w:rFonts w:ascii="Times New Roman" w:hAnsi="Times New Roman"/>
                <w:szCs w:val="24"/>
              </w:rPr>
              <w:t>КТ головного мозга</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7367" w:type="dxa"/>
          </w:tcPr>
          <w:p w:rsidR="00BA7CD0" w:rsidRPr="009F270F" w:rsidRDefault="00BA7CD0" w:rsidP="00BA7CD0">
            <w:pPr>
              <w:spacing w:before="60" w:after="60" w:line="240" w:lineRule="auto"/>
              <w:rPr>
                <w:rFonts w:ascii="Times New Roman" w:hAnsi="Times New Roman"/>
                <w:szCs w:val="24"/>
              </w:rPr>
            </w:pPr>
            <w:r w:rsidRPr="009F270F">
              <w:rPr>
                <w:rFonts w:ascii="Times New Roman" w:hAnsi="Times New Roman"/>
                <w:szCs w:val="24"/>
              </w:rPr>
              <w:t>УЗИ лимфатических узлов</w:t>
            </w:r>
          </w:p>
        </w:tc>
      </w:tr>
      <w:tr w:rsidR="00BA7CD0" w:rsidRPr="00242BD9" w:rsidTr="00BA7CD0">
        <w:tc>
          <w:tcPr>
            <w:tcW w:w="9467" w:type="dxa"/>
            <w:gridSpan w:val="2"/>
            <w:tcMar>
              <w:top w:w="0" w:type="dxa"/>
              <w:left w:w="28" w:type="dxa"/>
              <w:bottom w:w="0" w:type="dxa"/>
              <w:right w:w="28" w:type="dxa"/>
            </w:tcMar>
            <w:vAlign w:val="center"/>
          </w:tcPr>
          <w:p w:rsidR="00BA7CD0" w:rsidRPr="00B826A8" w:rsidRDefault="00BA7CD0" w:rsidP="00BA7CD0">
            <w:pPr>
              <w:pStyle w:val="20"/>
              <w:rPr>
                <w:rFonts w:ascii="Times New Roman" w:hAnsi="Times New Roman"/>
                <w:color w:val="auto"/>
                <w:szCs w:val="24"/>
              </w:rPr>
            </w:pPr>
            <w:r w:rsidRPr="00B826A8">
              <w:rPr>
                <w:color w:val="auto"/>
              </w:rPr>
              <w:t>ДИАГНОЗ</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keepNext/>
              <w:spacing w:before="60" w:after="60" w:line="240" w:lineRule="auto"/>
              <w:rPr>
                <w:rFonts w:ascii="Times New Roman" w:hAnsi="Times New Roman"/>
                <w:b/>
                <w:color w:val="FF0000"/>
                <w:szCs w:val="24"/>
              </w:rPr>
            </w:pPr>
            <w:r w:rsidRPr="00242BD9">
              <w:rPr>
                <w:rFonts w:ascii="Times New Roman" w:hAnsi="Times New Roman"/>
                <w:b/>
                <w:szCs w:val="24"/>
              </w:rPr>
              <w:t>ЗАДАНИЕ № 3</w:t>
            </w:r>
          </w:p>
        </w:tc>
        <w:tc>
          <w:tcPr>
            <w:tcW w:w="7367" w:type="dxa"/>
          </w:tcPr>
          <w:p w:rsidR="00BA7CD0" w:rsidRPr="00242BD9" w:rsidRDefault="00BA7CD0" w:rsidP="00BA7CD0">
            <w:pPr>
              <w:keepNext/>
              <w:spacing w:before="60" w:after="60" w:line="240" w:lineRule="auto"/>
              <w:rPr>
                <w:rFonts w:ascii="Times New Roman" w:hAnsi="Times New Roman"/>
              </w:rPr>
            </w:pPr>
            <w:r w:rsidRPr="00242BD9">
              <w:rPr>
                <w:rFonts w:ascii="Times New Roman" w:hAnsi="Times New Roman"/>
                <w:szCs w:val="24"/>
              </w:rPr>
              <w:t>Какой основной диагноз?</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Острый клещевой боррелиоз, типичная эритемная форма средней степени тяжести, гладкое течение</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7"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Рожа</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Наружный отит</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Клещевой энцефалит</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4</w:t>
            </w:r>
          </w:p>
        </w:tc>
        <w:tc>
          <w:tcPr>
            <w:tcW w:w="7367" w:type="dxa"/>
          </w:tcPr>
          <w:p w:rsidR="00BA7CD0" w:rsidRPr="00A256BB" w:rsidRDefault="00BA7CD0" w:rsidP="00BA7CD0">
            <w:pPr>
              <w:spacing w:before="60" w:after="60" w:line="240" w:lineRule="auto"/>
              <w:rPr>
                <w:rFonts w:ascii="Times New Roman" w:hAnsi="Times New Roman"/>
                <w:szCs w:val="24"/>
              </w:rPr>
            </w:pPr>
            <w:r w:rsidRPr="00A256BB">
              <w:rPr>
                <w:rFonts w:ascii="Times New Roman" w:hAnsi="Times New Roman"/>
                <w:szCs w:val="24"/>
              </w:rPr>
              <w:t>Этиология клещевого боррелиоза</w:t>
            </w:r>
          </w:p>
        </w:tc>
      </w:tr>
      <w:tr w:rsidR="00BA7CD0" w:rsidRPr="0086384E"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7" w:type="dxa"/>
          </w:tcPr>
          <w:p w:rsidR="00BA7CD0" w:rsidRPr="00A256BB" w:rsidRDefault="00BA7CD0" w:rsidP="00BA7CD0">
            <w:pPr>
              <w:spacing w:before="60" w:after="60" w:line="240" w:lineRule="auto"/>
              <w:rPr>
                <w:rFonts w:ascii="Times New Roman" w:hAnsi="Times New Roman"/>
                <w:szCs w:val="24"/>
                <w:lang w:val="en-US"/>
              </w:rPr>
            </w:pPr>
            <w:r w:rsidRPr="00A256BB">
              <w:rPr>
                <w:rFonts w:ascii="Times New Roman" w:eastAsia="Times New Roman" w:hAnsi="Times New Roman"/>
                <w:szCs w:val="24"/>
                <w:u w:val="single"/>
                <w:lang w:val="en-US" w:eastAsia="ru-RU"/>
              </w:rPr>
              <w:t>Borrelia burgdorferi</w:t>
            </w:r>
            <w:r>
              <w:rPr>
                <w:rFonts w:ascii="Times New Roman" w:eastAsia="Times New Roman" w:hAnsi="Times New Roman"/>
                <w:szCs w:val="24"/>
                <w:u w:val="single"/>
                <w:lang w:val="en-US" w:eastAsia="ru-RU"/>
              </w:rPr>
              <w:t>, Borrelia afzelii</w:t>
            </w:r>
            <w:r w:rsidRPr="009107BE">
              <w:rPr>
                <w:rFonts w:ascii="Times New Roman" w:eastAsia="Times New Roman" w:hAnsi="Times New Roman"/>
                <w:szCs w:val="24"/>
                <w:u w:val="single"/>
                <w:lang w:eastAsia="ru-RU"/>
              </w:rPr>
              <w:t>и</w:t>
            </w:r>
            <w:r w:rsidRPr="009107BE">
              <w:rPr>
                <w:rFonts w:ascii="Times New Roman" w:eastAsia="Times New Roman" w:hAnsi="Times New Roman"/>
                <w:szCs w:val="24"/>
                <w:u w:val="single"/>
                <w:lang w:val="en-US" w:eastAsia="ru-RU"/>
              </w:rPr>
              <w:t xml:space="preserve"> Borrelia garinii</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7" w:type="dxa"/>
          </w:tcPr>
          <w:p w:rsidR="00BA7CD0" w:rsidRPr="00A256BB"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Обоснование верного ответа </w:t>
            </w:r>
          </w:p>
        </w:tc>
      </w:tr>
      <w:tr w:rsidR="00BA7CD0" w:rsidRPr="0086384E"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7" w:type="dxa"/>
          </w:tcPr>
          <w:p w:rsidR="00BA7CD0" w:rsidRPr="00A256BB" w:rsidRDefault="00BA7CD0" w:rsidP="00BA7CD0">
            <w:pPr>
              <w:spacing w:before="60" w:after="60" w:line="240" w:lineRule="auto"/>
              <w:rPr>
                <w:rFonts w:ascii="Times New Roman" w:hAnsi="Times New Roman"/>
                <w:szCs w:val="24"/>
                <w:lang w:val="en-US"/>
              </w:rPr>
            </w:pPr>
            <w:r>
              <w:rPr>
                <w:rFonts w:ascii="Times New Roman" w:hAnsi="Times New Roman"/>
                <w:szCs w:val="24"/>
                <w:lang w:val="en-US"/>
              </w:rPr>
              <w:t>Bordetella pertussis, Bordetella parapertussis, Bordetella bronchiseptica</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Дистрактор</w:t>
            </w:r>
          </w:p>
        </w:tc>
        <w:tc>
          <w:tcPr>
            <w:tcW w:w="7367" w:type="dxa"/>
          </w:tcPr>
          <w:p w:rsidR="00BA7CD0" w:rsidRPr="005019A0" w:rsidRDefault="00BA7CD0" w:rsidP="00BA7CD0">
            <w:pPr>
              <w:spacing w:before="60" w:after="60" w:line="240" w:lineRule="auto"/>
              <w:rPr>
                <w:rFonts w:ascii="Times New Roman" w:hAnsi="Times New Roman"/>
                <w:szCs w:val="24"/>
              </w:rPr>
            </w:pPr>
            <w:r>
              <w:rPr>
                <w:rFonts w:ascii="Times New Roman" w:hAnsi="Times New Roman"/>
                <w:szCs w:val="24"/>
              </w:rPr>
              <w:t>Эрлихии, Бабезии, Анаплазмы</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5</w:t>
            </w:r>
          </w:p>
        </w:tc>
        <w:tc>
          <w:tcPr>
            <w:tcW w:w="7367" w:type="dxa"/>
          </w:tcPr>
          <w:p w:rsidR="00BA7CD0" w:rsidRPr="005019A0" w:rsidRDefault="00BA7CD0" w:rsidP="00BA7CD0">
            <w:pPr>
              <w:spacing w:before="60" w:after="60" w:line="240" w:lineRule="auto"/>
              <w:rPr>
                <w:rFonts w:ascii="Times New Roman" w:hAnsi="Times New Roman"/>
                <w:szCs w:val="24"/>
              </w:rPr>
            </w:pPr>
            <w:r w:rsidRPr="005019A0">
              <w:rPr>
                <w:rFonts w:ascii="Times New Roman" w:hAnsi="Times New Roman"/>
                <w:szCs w:val="24"/>
              </w:rPr>
              <w:t>При отсутствии</w:t>
            </w:r>
            <w:r>
              <w:rPr>
                <w:rFonts w:ascii="Times New Roman" w:hAnsi="Times New Roman"/>
                <w:szCs w:val="24"/>
              </w:rPr>
              <w:t xml:space="preserve"> лечения развивается хронический боррелиоз с поражением ряда органов:</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Нервной системы, сердца, суставов, кожи</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7"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Гортани, носа, глотки</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Желудочно-кишечного тракта, печени, почек</w:t>
            </w:r>
          </w:p>
        </w:tc>
      </w:tr>
      <w:tr w:rsidR="00BA7CD0" w:rsidRPr="00242BD9" w:rsidTr="00BA7CD0">
        <w:tc>
          <w:tcPr>
            <w:tcW w:w="2100" w:type="dxa"/>
            <w:tcBorders>
              <w:right w:val="single" w:sz="4" w:space="0" w:color="auto"/>
            </w:tcBorders>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7" w:type="dxa"/>
            <w:tcBorders>
              <w:left w:val="single" w:sz="4" w:space="0" w:color="auto"/>
            </w:tcBorders>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Легких, бронхов, трахеи</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6</w:t>
            </w:r>
          </w:p>
        </w:tc>
        <w:tc>
          <w:tcPr>
            <w:tcW w:w="7367" w:type="dxa"/>
          </w:tcPr>
          <w:p w:rsidR="00BA7CD0" w:rsidRPr="00512FEE" w:rsidRDefault="00BA7CD0" w:rsidP="00BA7CD0">
            <w:pPr>
              <w:spacing w:before="60" w:after="60" w:line="240" w:lineRule="auto"/>
              <w:rPr>
                <w:rFonts w:ascii="Times New Roman" w:hAnsi="Times New Roman"/>
                <w:szCs w:val="24"/>
              </w:rPr>
            </w:pPr>
            <w:r>
              <w:rPr>
                <w:rFonts w:ascii="Times New Roman" w:hAnsi="Times New Roman"/>
                <w:szCs w:val="24"/>
              </w:rPr>
              <w:t>Инструментальные методы, применяемые при диагностике клещевого боррелиоза на поздней стадии</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Электрокардиограмма</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7"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Обоснование верного ответа</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7" w:type="dxa"/>
          </w:tcPr>
          <w:p w:rsidR="00BA7CD0" w:rsidRPr="00512FEE" w:rsidRDefault="00BA7CD0" w:rsidP="00BA7CD0">
            <w:pPr>
              <w:spacing w:before="60" w:after="60" w:line="240" w:lineRule="auto"/>
              <w:rPr>
                <w:rFonts w:ascii="Times New Roman" w:hAnsi="Times New Roman"/>
                <w:szCs w:val="24"/>
              </w:rPr>
            </w:pPr>
            <w:r>
              <w:rPr>
                <w:rFonts w:ascii="Times New Roman" w:hAnsi="Times New Roman"/>
                <w:szCs w:val="24"/>
              </w:rPr>
              <w:t>Электроэнцефалограмма</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7" w:type="dxa"/>
          </w:tcPr>
          <w:p w:rsidR="00BA7CD0"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7" w:type="dxa"/>
          </w:tcPr>
          <w:p w:rsidR="00BA7CD0" w:rsidRDefault="00BA7CD0" w:rsidP="00BA7CD0">
            <w:pPr>
              <w:spacing w:before="60" w:after="60" w:line="240" w:lineRule="auto"/>
              <w:rPr>
                <w:rFonts w:ascii="Times New Roman" w:hAnsi="Times New Roman"/>
                <w:szCs w:val="24"/>
              </w:rPr>
            </w:pPr>
            <w:r>
              <w:rPr>
                <w:rFonts w:ascii="Times New Roman" w:hAnsi="Times New Roman"/>
                <w:szCs w:val="24"/>
              </w:rPr>
              <w:t>Рентгенограмма</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7"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Обоснование верного ответа</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7" w:type="dxa"/>
          </w:tcPr>
          <w:p w:rsidR="00BA7CD0" w:rsidRPr="009F270F" w:rsidRDefault="00BA7CD0" w:rsidP="00BA7CD0">
            <w:pPr>
              <w:spacing w:before="60" w:after="60" w:line="240" w:lineRule="auto"/>
              <w:rPr>
                <w:rFonts w:ascii="Times New Roman" w:hAnsi="Times New Roman"/>
                <w:szCs w:val="24"/>
              </w:rPr>
            </w:pPr>
            <w:r w:rsidRPr="009F270F">
              <w:rPr>
                <w:rFonts w:ascii="Times New Roman" w:hAnsi="Times New Roman"/>
                <w:szCs w:val="24"/>
              </w:rPr>
              <w:t>Стернальная пункция</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7" w:type="dxa"/>
          </w:tcPr>
          <w:p w:rsidR="00BA7CD0" w:rsidRPr="009F270F" w:rsidRDefault="00BA7CD0" w:rsidP="00BA7CD0">
            <w:pPr>
              <w:spacing w:before="60" w:after="60" w:line="240" w:lineRule="auto"/>
              <w:rPr>
                <w:rFonts w:ascii="Times New Roman" w:hAnsi="Times New Roman"/>
                <w:szCs w:val="24"/>
              </w:rPr>
            </w:pPr>
            <w:r>
              <w:rPr>
                <w:rFonts w:ascii="Times New Roman" w:hAnsi="Times New Roman"/>
                <w:szCs w:val="24"/>
              </w:rPr>
              <w:t>УЗИ лимфатических узлов</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7" w:type="dxa"/>
          </w:tcPr>
          <w:p w:rsidR="00BA7CD0" w:rsidRPr="009F270F" w:rsidRDefault="00BA7CD0" w:rsidP="00BA7CD0">
            <w:pPr>
              <w:spacing w:before="60" w:after="60" w:line="240" w:lineRule="auto"/>
              <w:rPr>
                <w:rFonts w:ascii="Times New Roman" w:hAnsi="Times New Roman"/>
                <w:szCs w:val="24"/>
              </w:rPr>
            </w:pPr>
            <w:r>
              <w:rPr>
                <w:rFonts w:ascii="Times New Roman" w:hAnsi="Times New Roman"/>
                <w:szCs w:val="24"/>
              </w:rPr>
              <w:t>Урография</w:t>
            </w:r>
          </w:p>
        </w:tc>
      </w:tr>
      <w:tr w:rsidR="00BA7CD0" w:rsidRPr="00242BD9" w:rsidTr="00BA7CD0">
        <w:tc>
          <w:tcPr>
            <w:tcW w:w="9467" w:type="dxa"/>
            <w:gridSpan w:val="2"/>
            <w:tcMar>
              <w:top w:w="0" w:type="dxa"/>
              <w:left w:w="28" w:type="dxa"/>
              <w:bottom w:w="0" w:type="dxa"/>
              <w:right w:w="28" w:type="dxa"/>
            </w:tcMar>
            <w:vAlign w:val="center"/>
          </w:tcPr>
          <w:p w:rsidR="00BA7CD0" w:rsidRPr="009F270F" w:rsidRDefault="00BA7CD0" w:rsidP="00BA7CD0">
            <w:pPr>
              <w:spacing w:before="60" w:after="60" w:line="240" w:lineRule="auto"/>
              <w:rPr>
                <w:rFonts w:ascii="Times New Roman" w:hAnsi="Times New Roman"/>
              </w:rPr>
            </w:pPr>
            <w:r w:rsidRPr="005019A0">
              <w:rPr>
                <w:rFonts w:ascii="Times New Roman" w:hAnsi="Times New Roman"/>
                <w:b/>
              </w:rPr>
              <w:t>ЛЕЧЕНИЕ</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keepNext/>
              <w:spacing w:before="60" w:after="60" w:line="240" w:lineRule="auto"/>
              <w:rPr>
                <w:rFonts w:ascii="Times New Roman" w:hAnsi="Times New Roman"/>
                <w:b/>
                <w:szCs w:val="24"/>
              </w:rPr>
            </w:pPr>
            <w:r w:rsidRPr="00242BD9">
              <w:rPr>
                <w:rFonts w:ascii="Times New Roman" w:hAnsi="Times New Roman"/>
                <w:b/>
                <w:szCs w:val="24"/>
              </w:rPr>
              <w:t>ЗАДАНИЕ № 7</w:t>
            </w:r>
          </w:p>
        </w:tc>
        <w:tc>
          <w:tcPr>
            <w:tcW w:w="7367" w:type="dxa"/>
          </w:tcPr>
          <w:p w:rsidR="00BA7CD0" w:rsidRPr="00242BD9" w:rsidRDefault="00BA7CD0" w:rsidP="00BA7CD0">
            <w:pPr>
              <w:spacing w:before="60" w:after="60" w:line="240" w:lineRule="auto"/>
              <w:rPr>
                <w:rFonts w:ascii="Times New Roman" w:hAnsi="Times New Roman"/>
                <w:b/>
                <w:szCs w:val="24"/>
              </w:rPr>
            </w:pPr>
            <w:r w:rsidRPr="009F270F">
              <w:rPr>
                <w:rFonts w:ascii="Times New Roman" w:hAnsi="Times New Roman"/>
              </w:rPr>
              <w:t>Тактика ведения данного больного включает</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7"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rPr>
              <w:t>госпитализацию в инфекционное отделение</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7"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7" w:type="dxa"/>
          </w:tcPr>
          <w:p w:rsidR="00BA7CD0" w:rsidRPr="009F270F" w:rsidRDefault="00BA7CD0" w:rsidP="00BA7CD0">
            <w:pPr>
              <w:spacing w:before="60" w:after="60" w:line="240" w:lineRule="auto"/>
              <w:rPr>
                <w:rFonts w:ascii="Times New Roman" w:hAnsi="Times New Roman"/>
                <w:szCs w:val="24"/>
              </w:rPr>
            </w:pPr>
            <w:r w:rsidRPr="009F270F">
              <w:rPr>
                <w:rFonts w:ascii="Times New Roman" w:hAnsi="Times New Roman"/>
              </w:rPr>
              <w:t>ведение пациента в дневном стационаре</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7" w:type="dxa"/>
          </w:tcPr>
          <w:p w:rsidR="00BA7CD0" w:rsidRPr="009F270F" w:rsidRDefault="00BA7CD0" w:rsidP="00BA7CD0">
            <w:pPr>
              <w:spacing w:before="60" w:after="60" w:line="240" w:lineRule="auto"/>
              <w:rPr>
                <w:rFonts w:ascii="Times New Roman" w:hAnsi="Times New Roman"/>
                <w:szCs w:val="24"/>
              </w:rPr>
            </w:pPr>
            <w:r w:rsidRPr="009F270F">
              <w:rPr>
                <w:rFonts w:ascii="Times New Roman" w:hAnsi="Times New Roman"/>
              </w:rPr>
              <w:t>ведение пациента в амбулаторных условиях</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7" w:type="dxa"/>
          </w:tcPr>
          <w:p w:rsidR="00BA7CD0" w:rsidRPr="009F270F" w:rsidRDefault="00BA7CD0" w:rsidP="00BA7CD0">
            <w:pPr>
              <w:spacing w:before="60" w:after="60" w:line="240" w:lineRule="auto"/>
              <w:rPr>
                <w:rFonts w:ascii="Times New Roman" w:hAnsi="Times New Roman"/>
                <w:szCs w:val="24"/>
              </w:rPr>
            </w:pPr>
            <w:r w:rsidRPr="009F270F">
              <w:rPr>
                <w:rFonts w:ascii="Times New Roman" w:hAnsi="Times New Roman"/>
              </w:rPr>
              <w:t>госпитализацию в мельцеровский бокс</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8</w:t>
            </w:r>
          </w:p>
        </w:tc>
        <w:tc>
          <w:tcPr>
            <w:tcW w:w="7367" w:type="dxa"/>
          </w:tcPr>
          <w:p w:rsidR="00BA7CD0" w:rsidRPr="00861295" w:rsidRDefault="00BA7CD0" w:rsidP="00BA7CD0">
            <w:pPr>
              <w:spacing w:before="60" w:after="60" w:line="240" w:lineRule="auto"/>
              <w:rPr>
                <w:rFonts w:ascii="Times New Roman" w:hAnsi="Times New Roman"/>
                <w:szCs w:val="24"/>
              </w:rPr>
            </w:pPr>
            <w:r w:rsidRPr="00861295">
              <w:rPr>
                <w:rFonts w:ascii="Times New Roman" w:hAnsi="Times New Roman"/>
                <w:szCs w:val="24"/>
              </w:rPr>
              <w:t xml:space="preserve">Этиотропная терапия </w:t>
            </w:r>
            <w:r>
              <w:rPr>
                <w:rFonts w:ascii="Times New Roman" w:hAnsi="Times New Roman"/>
                <w:szCs w:val="24"/>
              </w:rPr>
              <w:t xml:space="preserve"> включает </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аминопенициллины, тетрациклины, макролиды</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7"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 xml:space="preserve">Дистрактор </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Ганцикловир, зидовудин, рибавирин</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Осельтамивир, занамивир, перамивир</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9</w:t>
            </w:r>
          </w:p>
        </w:tc>
        <w:tc>
          <w:tcPr>
            <w:tcW w:w="7367" w:type="dxa"/>
          </w:tcPr>
          <w:p w:rsidR="00BA7CD0" w:rsidRPr="00861295" w:rsidRDefault="00BA7CD0" w:rsidP="00BA7CD0">
            <w:pPr>
              <w:spacing w:before="60" w:after="60" w:line="240" w:lineRule="auto"/>
              <w:rPr>
                <w:rFonts w:ascii="Times New Roman" w:hAnsi="Times New Roman"/>
                <w:szCs w:val="24"/>
              </w:rPr>
            </w:pPr>
            <w:r>
              <w:rPr>
                <w:rFonts w:ascii="Times New Roman" w:hAnsi="Times New Roman"/>
                <w:szCs w:val="24"/>
              </w:rPr>
              <w:t>Длительность антибактериальной терапии при острой форме клещевого боррелиоза – не менее</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 10-14 дней</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7"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5 дней</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7 дней</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30 дней</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10</w:t>
            </w:r>
          </w:p>
        </w:tc>
        <w:tc>
          <w:tcPr>
            <w:tcW w:w="7367" w:type="dxa"/>
          </w:tcPr>
          <w:p w:rsidR="00BA7CD0" w:rsidRPr="00F6682F" w:rsidRDefault="00BA7CD0" w:rsidP="00BA7CD0">
            <w:pPr>
              <w:spacing w:before="60" w:after="60" w:line="240" w:lineRule="auto"/>
              <w:rPr>
                <w:rFonts w:ascii="Times New Roman" w:hAnsi="Times New Roman"/>
                <w:szCs w:val="24"/>
              </w:rPr>
            </w:pPr>
            <w:r w:rsidRPr="00F6682F">
              <w:rPr>
                <w:rFonts w:ascii="Times New Roman" w:hAnsi="Times New Roman"/>
                <w:szCs w:val="24"/>
              </w:rPr>
              <w:t>Диспансерное наблюдение реконвалесцентов</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проводят не менее 2 лет (через 3, 6, 12, 24 мес)</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7"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7" w:type="dxa"/>
          </w:tcPr>
          <w:p w:rsidR="00BA7CD0" w:rsidRPr="009F270F" w:rsidRDefault="00BA7CD0" w:rsidP="00BA7CD0">
            <w:pPr>
              <w:spacing w:before="60" w:after="60" w:line="240" w:lineRule="auto"/>
              <w:rPr>
                <w:rFonts w:ascii="Times New Roman" w:hAnsi="Times New Roman"/>
                <w:szCs w:val="24"/>
              </w:rPr>
            </w:pPr>
            <w:r w:rsidRPr="009F270F">
              <w:rPr>
                <w:rFonts w:ascii="Times New Roman" w:hAnsi="Times New Roman"/>
                <w:szCs w:val="24"/>
              </w:rPr>
              <w:t>Не проводят</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7" w:type="dxa"/>
          </w:tcPr>
          <w:p w:rsidR="00BA7CD0" w:rsidRPr="009F270F" w:rsidRDefault="00BA7CD0" w:rsidP="00BA7CD0">
            <w:pPr>
              <w:spacing w:before="60" w:after="60" w:line="240" w:lineRule="auto"/>
              <w:rPr>
                <w:rFonts w:ascii="Times New Roman" w:hAnsi="Times New Roman"/>
                <w:szCs w:val="24"/>
              </w:rPr>
            </w:pPr>
            <w:r>
              <w:rPr>
                <w:rFonts w:ascii="Times New Roman" w:hAnsi="Times New Roman"/>
                <w:szCs w:val="24"/>
              </w:rPr>
              <w:t>проводят не менее</w:t>
            </w:r>
            <w:r w:rsidRPr="009F270F">
              <w:rPr>
                <w:rFonts w:ascii="Times New Roman" w:hAnsi="Times New Roman"/>
                <w:szCs w:val="24"/>
              </w:rPr>
              <w:t xml:space="preserve"> 5 лет</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7" w:type="dxa"/>
          </w:tcPr>
          <w:p w:rsidR="00BA7CD0" w:rsidRPr="009F270F" w:rsidRDefault="00BA7CD0" w:rsidP="00BA7CD0">
            <w:pPr>
              <w:spacing w:before="60" w:after="60" w:line="240" w:lineRule="auto"/>
              <w:rPr>
                <w:rFonts w:ascii="Times New Roman" w:hAnsi="Times New Roman"/>
                <w:szCs w:val="24"/>
              </w:rPr>
            </w:pPr>
            <w:r>
              <w:rPr>
                <w:rFonts w:ascii="Times New Roman" w:hAnsi="Times New Roman"/>
                <w:szCs w:val="24"/>
              </w:rPr>
              <w:t>проводят не менее</w:t>
            </w:r>
            <w:r w:rsidRPr="009F270F">
              <w:rPr>
                <w:rFonts w:ascii="Times New Roman" w:hAnsi="Times New Roman"/>
                <w:szCs w:val="24"/>
              </w:rPr>
              <w:t xml:space="preserve"> 1 года</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11</w:t>
            </w:r>
          </w:p>
        </w:tc>
        <w:tc>
          <w:tcPr>
            <w:tcW w:w="7367" w:type="dxa"/>
          </w:tcPr>
          <w:p w:rsidR="00BA7CD0" w:rsidRPr="00F6682F" w:rsidRDefault="00BA7CD0" w:rsidP="00BA7CD0">
            <w:pPr>
              <w:spacing w:before="60" w:after="60" w:line="240" w:lineRule="auto"/>
              <w:rPr>
                <w:rFonts w:ascii="Times New Roman" w:hAnsi="Times New Roman"/>
                <w:szCs w:val="24"/>
              </w:rPr>
            </w:pPr>
            <w:r>
              <w:rPr>
                <w:rFonts w:ascii="Times New Roman" w:hAnsi="Times New Roman"/>
                <w:szCs w:val="24"/>
              </w:rPr>
              <w:t xml:space="preserve">Реконвалесценты хронического боррелиоза или при развитии осложнений диспансерное наблюдение проводят с участием: </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невролога и кардиоревматолога</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7"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Оториноларинголога, уролога</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Гепатолога, нефролога</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Гематолога, онколога</w:t>
            </w:r>
          </w:p>
        </w:tc>
      </w:tr>
      <w:tr w:rsidR="00BA7CD0" w:rsidRPr="00242BD9" w:rsidTr="00BA7CD0">
        <w:tc>
          <w:tcPr>
            <w:tcW w:w="9467" w:type="dxa"/>
            <w:gridSpan w:val="2"/>
            <w:tcMar>
              <w:top w:w="0" w:type="dxa"/>
              <w:left w:w="28" w:type="dxa"/>
              <w:bottom w:w="0" w:type="dxa"/>
              <w:right w:w="28" w:type="dxa"/>
            </w:tcMar>
            <w:vAlign w:val="center"/>
          </w:tcPr>
          <w:p w:rsidR="00BA7CD0" w:rsidRPr="00242BD9" w:rsidRDefault="00BA7CD0" w:rsidP="00BA7CD0">
            <w:pPr>
              <w:pStyle w:val="20"/>
              <w:rPr>
                <w:rFonts w:ascii="Times New Roman" w:hAnsi="Times New Roman"/>
                <w:szCs w:val="24"/>
              </w:rPr>
            </w:pPr>
            <w:r w:rsidRPr="00BA7CD0">
              <w:rPr>
                <w:color w:val="auto"/>
              </w:rPr>
              <w:t>ВАРИАТИВ</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b/>
                <w:szCs w:val="24"/>
              </w:rPr>
            </w:pPr>
            <w:r w:rsidRPr="00242BD9">
              <w:rPr>
                <w:rFonts w:ascii="Times New Roman" w:hAnsi="Times New Roman"/>
                <w:b/>
                <w:szCs w:val="24"/>
              </w:rPr>
              <w:t>ЗАДАНИЕ № 12</w:t>
            </w:r>
          </w:p>
        </w:tc>
        <w:tc>
          <w:tcPr>
            <w:tcW w:w="7367" w:type="dxa"/>
          </w:tcPr>
          <w:p w:rsidR="00BA7CD0" w:rsidRPr="00507EC8" w:rsidRDefault="00BA7CD0" w:rsidP="00BA7CD0">
            <w:pPr>
              <w:spacing w:before="60" w:after="60" w:line="240" w:lineRule="auto"/>
              <w:rPr>
                <w:rFonts w:ascii="Times New Roman" w:hAnsi="Times New Roman"/>
                <w:szCs w:val="24"/>
              </w:rPr>
            </w:pPr>
            <w:r w:rsidRPr="00507EC8">
              <w:rPr>
                <w:rFonts w:ascii="Times New Roman" w:hAnsi="Times New Roman"/>
                <w:szCs w:val="24"/>
              </w:rPr>
              <w:t xml:space="preserve">При выявлений боррелий в </w:t>
            </w:r>
            <w:r>
              <w:rPr>
                <w:rFonts w:ascii="Times New Roman" w:hAnsi="Times New Roman"/>
                <w:szCs w:val="24"/>
              </w:rPr>
              <w:t>извлеченном из пострадавшего клеща необходимо:</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Принимать профилактический курс антибиотиков (цефалоспорины 3 поколения или тетрациклины) в течение 5 дней</w:t>
            </w:r>
          </w:p>
        </w:tc>
      </w:tr>
      <w:tr w:rsidR="00BA7CD0" w:rsidRPr="00242BD9" w:rsidTr="00BA7CD0">
        <w:tc>
          <w:tcPr>
            <w:tcW w:w="2100" w:type="dxa"/>
            <w:shd w:val="clear" w:color="auto" w:fill="auto"/>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7" w:type="dxa"/>
          </w:tcPr>
          <w:p w:rsidR="00BA7CD0" w:rsidRPr="00242BD9" w:rsidRDefault="00BA7CD0" w:rsidP="00BA7CD0">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Ничего не предпринимать</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Ввести иммуноглобулин</w:t>
            </w:r>
          </w:p>
        </w:tc>
      </w:tr>
      <w:tr w:rsidR="00BA7CD0" w:rsidRPr="00242BD9" w:rsidTr="00BA7CD0">
        <w:tc>
          <w:tcPr>
            <w:tcW w:w="21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Дистрактор</w:t>
            </w:r>
          </w:p>
        </w:tc>
        <w:tc>
          <w:tcPr>
            <w:tcW w:w="7367"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 xml:space="preserve">Принимать </w:t>
            </w:r>
            <w:r w:rsidRPr="00E40FE5">
              <w:rPr>
                <w:rFonts w:ascii="Times New Roman" w:hAnsi="Times New Roman"/>
                <w:szCs w:val="24"/>
              </w:rPr>
              <w:t>йодантипирин</w:t>
            </w:r>
          </w:p>
        </w:tc>
      </w:tr>
    </w:tbl>
    <w:p w:rsidR="00BA7CD0" w:rsidRPr="00BA7CD0" w:rsidRDefault="00BA7CD0" w:rsidP="00BA7CD0">
      <w:pPr>
        <w:pStyle w:val="12"/>
        <w:rPr>
          <w:color w:val="auto"/>
        </w:rPr>
      </w:pPr>
      <w:r w:rsidRPr="00BA7CD0">
        <w:rPr>
          <w:color w:val="auto"/>
        </w:rPr>
        <w:t>результаты обследования</w:t>
      </w:r>
    </w:p>
    <w:p w:rsidR="00BA7CD0" w:rsidRPr="00BA7CD0" w:rsidRDefault="00BA7CD0" w:rsidP="00BA7CD0">
      <w:pPr>
        <w:pStyle w:val="20"/>
        <w:rPr>
          <w:color w:val="auto"/>
        </w:rPr>
      </w:pPr>
      <w:r w:rsidRPr="00BA7CD0">
        <w:rPr>
          <w:color w:val="auto"/>
        </w:rPr>
        <w:t>Результаты лабораторных методов обследования (Задание № 1)</w:t>
      </w:r>
    </w:p>
    <w:p w:rsidR="00BA7CD0" w:rsidRPr="00787AE9" w:rsidRDefault="00BA7CD0" w:rsidP="00BA7CD0">
      <w:pPr>
        <w:pStyle w:val="5"/>
        <w:rPr>
          <w:rStyle w:val="af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9F270F" w:rsidRDefault="00BA7CD0" w:rsidP="00BA7CD0">
            <w:pPr>
              <w:pStyle w:val="af1"/>
              <w:rPr>
                <w:b/>
                <w:i/>
                <w:sz w:val="16"/>
                <w:szCs w:val="16"/>
              </w:rPr>
            </w:pPr>
            <w:r w:rsidRPr="00242BD9">
              <w:rPr>
                <w:rStyle w:val="af0"/>
                <w:i w:val="0"/>
                <w:sz w:val="22"/>
              </w:rPr>
              <w:t xml:space="preserve">Верный ответ 1: </w:t>
            </w:r>
            <w:r w:rsidRPr="009F270F">
              <w:rPr>
                <w:rStyle w:val="af0"/>
                <w:i w:val="0"/>
                <w:sz w:val="22"/>
              </w:rPr>
              <w:t xml:space="preserve">Верный ответ 1: клинический анализ крови </w:t>
            </w:r>
            <w:r w:rsidRPr="009F270F">
              <w:rPr>
                <w:rStyle w:val="af0"/>
                <w:i w:val="0"/>
                <w:sz w:val="16"/>
                <w:szCs w:val="16"/>
              </w:rPr>
              <w:t>(</w:t>
            </w:r>
            <w:r w:rsidRPr="009F270F">
              <w:rPr>
                <w:b/>
                <w:i/>
                <w:sz w:val="16"/>
                <w:szCs w:val="16"/>
              </w:rPr>
              <w:t xml:space="preserve">гематологический анализатор </w:t>
            </w:r>
            <w:r w:rsidRPr="009F270F">
              <w:rPr>
                <w:b/>
                <w:i/>
                <w:sz w:val="16"/>
                <w:szCs w:val="16"/>
                <w:lang w:val="en-US"/>
              </w:rPr>
              <w:t>CELL</w:t>
            </w:r>
            <w:r w:rsidRPr="009F270F">
              <w:rPr>
                <w:b/>
                <w:i/>
                <w:sz w:val="16"/>
                <w:szCs w:val="16"/>
              </w:rPr>
              <w:t xml:space="preserve">- </w:t>
            </w:r>
            <w:r w:rsidRPr="009F270F">
              <w:rPr>
                <w:b/>
                <w:i/>
                <w:sz w:val="16"/>
                <w:szCs w:val="16"/>
                <w:lang w:val="en-US"/>
              </w:rPr>
              <w:t>DYN</w:t>
            </w:r>
            <w:r w:rsidRPr="009F270F">
              <w:rPr>
                <w:b/>
                <w:i/>
                <w:sz w:val="16"/>
                <w:szCs w:val="16"/>
              </w:rPr>
              <w:t xml:space="preserve"> 1800, </w:t>
            </w:r>
            <w:r w:rsidRPr="009F270F">
              <w:rPr>
                <w:b/>
                <w:i/>
                <w:sz w:val="16"/>
                <w:szCs w:val="16"/>
                <w:lang w:val="en-US"/>
              </w:rPr>
              <w:t>Abbott</w:t>
            </w:r>
            <w:r w:rsidRPr="009F270F">
              <w:rPr>
                <w:b/>
                <w:i/>
                <w:sz w:val="16"/>
                <w:szCs w:val="16"/>
              </w:rPr>
              <w:t>)</w:t>
            </w:r>
          </w:p>
          <w:p w:rsidR="00BA7CD0" w:rsidRPr="009F270F" w:rsidRDefault="00BA7CD0" w:rsidP="00BA7CD0">
            <w:pPr>
              <w:pStyle w:val="af1"/>
              <w:rPr>
                <w:rStyle w:val="af0"/>
                <w:i w:val="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8"/>
              <w:gridCol w:w="1868"/>
              <w:gridCol w:w="1868"/>
              <w:gridCol w:w="1868"/>
              <w:gridCol w:w="1868"/>
            </w:tblGrid>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Показатель</w:t>
                  </w:r>
                </w:p>
              </w:tc>
              <w:tc>
                <w:tcPr>
                  <w:tcW w:w="1868" w:type="dxa"/>
                  <w:shd w:val="clear" w:color="auto" w:fill="auto"/>
                </w:tcPr>
                <w:p w:rsidR="00BA7CD0" w:rsidRPr="009F270F" w:rsidRDefault="00BA7CD0" w:rsidP="00BA7CD0">
                  <w:pPr>
                    <w:pStyle w:val="af1"/>
                    <w:rPr>
                      <w:rStyle w:val="af0"/>
                      <w:i w:val="0"/>
                      <w:iCs w:val="0"/>
                      <w:sz w:val="22"/>
                      <w:lang w:val="en-US"/>
                    </w:rPr>
                  </w:pPr>
                  <w:r w:rsidRPr="009F270F">
                    <w:rPr>
                      <w:rStyle w:val="af0"/>
                      <w:i w:val="0"/>
                      <w:iCs w:val="0"/>
                      <w:sz w:val="22"/>
                      <w:lang w:val="en-US"/>
                    </w:rPr>
                    <w:t>Min</w:t>
                  </w:r>
                </w:p>
              </w:tc>
              <w:tc>
                <w:tcPr>
                  <w:tcW w:w="1868" w:type="dxa"/>
                  <w:shd w:val="clear" w:color="auto" w:fill="auto"/>
                </w:tcPr>
                <w:p w:rsidR="00BA7CD0" w:rsidRPr="009F270F" w:rsidRDefault="00BA7CD0" w:rsidP="00BA7CD0">
                  <w:pPr>
                    <w:pStyle w:val="af1"/>
                    <w:rPr>
                      <w:rStyle w:val="af0"/>
                      <w:i w:val="0"/>
                      <w:iCs w:val="0"/>
                      <w:sz w:val="22"/>
                      <w:lang w:val="en-US"/>
                    </w:rPr>
                  </w:pPr>
                  <w:r w:rsidRPr="009F270F">
                    <w:rPr>
                      <w:rStyle w:val="af0"/>
                      <w:i w:val="0"/>
                      <w:iCs w:val="0"/>
                      <w:sz w:val="22"/>
                      <w:lang w:val="en-US"/>
                    </w:rPr>
                    <w:t>Max</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Результат</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Единицы</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Гемоглобин</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120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170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w:t>
                  </w:r>
                  <w:r>
                    <w:rPr>
                      <w:rStyle w:val="af0"/>
                      <w:i w:val="0"/>
                      <w:iCs w:val="0"/>
                      <w:sz w:val="22"/>
                    </w:rPr>
                    <w:t>41</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г/л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Эритроциты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4,2</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6,3</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4,6</w:t>
                  </w:r>
                </w:p>
              </w:tc>
              <w:tc>
                <w:tcPr>
                  <w:tcW w:w="1868" w:type="dxa"/>
                  <w:shd w:val="clear" w:color="auto" w:fill="auto"/>
                </w:tcPr>
                <w:p w:rsidR="00BA7CD0" w:rsidRPr="009F270F" w:rsidRDefault="00BA7CD0" w:rsidP="00BA7CD0">
                  <w:pPr>
                    <w:pStyle w:val="af1"/>
                    <w:rPr>
                      <w:rStyle w:val="af0"/>
                      <w:i w:val="0"/>
                      <w:iCs w:val="0"/>
                      <w:sz w:val="22"/>
                    </w:rPr>
                  </w:pPr>
                  <w:r w:rsidRPr="009F270F">
                    <w:t>х10</w:t>
                  </w:r>
                  <w:r w:rsidRPr="009F270F">
                    <w:rPr>
                      <w:vertAlign w:val="superscript"/>
                    </w:rPr>
                    <w:t>12</w:t>
                  </w:r>
                  <w:r w:rsidRPr="009F270F">
                    <w:rPr>
                      <w:lang w:val="en-US"/>
                    </w:rPr>
                    <w:t>/л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Гематокрит</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0,36</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0,52</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0,39</w:t>
                  </w:r>
                </w:p>
              </w:tc>
              <w:tc>
                <w:tcPr>
                  <w:tcW w:w="1868" w:type="dxa"/>
                  <w:shd w:val="clear" w:color="auto" w:fill="auto"/>
                </w:tcPr>
                <w:p w:rsidR="00BA7CD0" w:rsidRPr="009F270F" w:rsidRDefault="00BA7CD0" w:rsidP="00BA7CD0">
                  <w:pPr>
                    <w:pStyle w:val="af1"/>
                    <w:rPr>
                      <w:rStyle w:val="af0"/>
                      <w:i w:val="0"/>
                      <w:iCs w:val="0"/>
                      <w:sz w:val="22"/>
                    </w:rPr>
                  </w:pP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Тромбоциты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140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440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37</w:t>
                  </w:r>
                  <w:r w:rsidRPr="009F270F">
                    <w:rPr>
                      <w:rStyle w:val="af0"/>
                      <w:i w:val="0"/>
                      <w:iCs w:val="0"/>
                      <w:sz w:val="22"/>
                    </w:rPr>
                    <w:t>5</w:t>
                  </w:r>
                </w:p>
              </w:tc>
              <w:tc>
                <w:tcPr>
                  <w:tcW w:w="1868" w:type="dxa"/>
                  <w:shd w:val="clear" w:color="auto" w:fill="auto"/>
                </w:tcPr>
                <w:p w:rsidR="00BA7CD0" w:rsidRPr="009F270F" w:rsidRDefault="00BA7CD0" w:rsidP="00BA7CD0">
                  <w:pPr>
                    <w:pStyle w:val="af1"/>
                    <w:rPr>
                      <w:rStyle w:val="af0"/>
                      <w:i w:val="0"/>
                      <w:iCs w:val="0"/>
                      <w:sz w:val="22"/>
                    </w:rPr>
                  </w:pPr>
                  <w:r w:rsidRPr="009F270F">
                    <w:t>х10</w:t>
                  </w:r>
                  <w:r w:rsidRPr="009F270F">
                    <w:rPr>
                      <w:vertAlign w:val="superscript"/>
                      <w:lang w:val="en-US"/>
                    </w:rPr>
                    <w:t>9</w:t>
                  </w:r>
                  <w:r w:rsidRPr="009F270F">
                    <w:rPr>
                      <w:lang w:val="en-US"/>
                    </w:rPr>
                    <w:t>/</w:t>
                  </w:r>
                  <w:r w:rsidRPr="009F270F">
                    <w:t>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Лейкоциты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4,1</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10,9</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2</w:t>
                  </w:r>
                  <w:r w:rsidRPr="009F270F">
                    <w:rPr>
                      <w:rStyle w:val="af0"/>
                      <w:i w:val="0"/>
                      <w:iCs w:val="0"/>
                      <w:sz w:val="22"/>
                    </w:rPr>
                    <w:t>5,4</w:t>
                  </w:r>
                </w:p>
              </w:tc>
              <w:tc>
                <w:tcPr>
                  <w:tcW w:w="1868" w:type="dxa"/>
                  <w:shd w:val="clear" w:color="auto" w:fill="auto"/>
                </w:tcPr>
                <w:p w:rsidR="00BA7CD0" w:rsidRPr="009F270F" w:rsidRDefault="00BA7CD0" w:rsidP="00BA7CD0">
                  <w:pPr>
                    <w:pStyle w:val="af1"/>
                    <w:rPr>
                      <w:rStyle w:val="af0"/>
                      <w:i w:val="0"/>
                      <w:iCs w:val="0"/>
                      <w:sz w:val="22"/>
                    </w:rPr>
                  </w:pPr>
                  <w:r w:rsidRPr="009F270F">
                    <w:t>х10</w:t>
                  </w:r>
                  <w:r w:rsidRPr="009F270F">
                    <w:rPr>
                      <w:vertAlign w:val="superscript"/>
                      <w:lang w:val="en-US"/>
                    </w:rPr>
                    <w:t>9</w:t>
                  </w:r>
                  <w:r w:rsidRPr="009F270F">
                    <w:rPr>
                      <w:lang w:val="en-US"/>
                    </w:rPr>
                    <w:t>/</w:t>
                  </w:r>
                  <w:r w:rsidRPr="009F270F">
                    <w:t>л</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Нейтрофилы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(микроскопия)</w:t>
                  </w:r>
                </w:p>
              </w:tc>
              <w:tc>
                <w:tcPr>
                  <w:tcW w:w="1868" w:type="dxa"/>
                  <w:shd w:val="clear" w:color="auto" w:fill="auto"/>
                </w:tcPr>
                <w:p w:rsidR="00BA7CD0" w:rsidRPr="009F270F" w:rsidRDefault="00BA7CD0" w:rsidP="00BA7CD0">
                  <w:pPr>
                    <w:pStyle w:val="af1"/>
                    <w:rPr>
                      <w:rStyle w:val="af0"/>
                      <w:i w:val="0"/>
                      <w:iCs w:val="0"/>
                      <w:sz w:val="22"/>
                    </w:rPr>
                  </w:pPr>
                </w:p>
              </w:tc>
              <w:tc>
                <w:tcPr>
                  <w:tcW w:w="1868" w:type="dxa"/>
                  <w:shd w:val="clear" w:color="auto" w:fill="auto"/>
                </w:tcPr>
                <w:p w:rsidR="00BA7CD0" w:rsidRPr="009F270F" w:rsidRDefault="00BA7CD0" w:rsidP="00BA7CD0">
                  <w:pPr>
                    <w:pStyle w:val="af1"/>
                    <w:rPr>
                      <w:rStyle w:val="af0"/>
                      <w:i w:val="0"/>
                      <w:iCs w:val="0"/>
                      <w:sz w:val="22"/>
                    </w:rPr>
                  </w:pPr>
                </w:p>
              </w:tc>
              <w:tc>
                <w:tcPr>
                  <w:tcW w:w="1868" w:type="dxa"/>
                  <w:shd w:val="clear" w:color="auto" w:fill="auto"/>
                </w:tcPr>
                <w:p w:rsidR="00BA7CD0" w:rsidRPr="009F270F" w:rsidRDefault="00BA7CD0" w:rsidP="00BA7CD0">
                  <w:pPr>
                    <w:pStyle w:val="af1"/>
                    <w:rPr>
                      <w:rStyle w:val="af0"/>
                      <w:i w:val="0"/>
                      <w:iCs w:val="0"/>
                      <w:sz w:val="22"/>
                    </w:rPr>
                  </w:pP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 xml:space="preserve">Палочкоядерные </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6</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12</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сегментоядерные</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25</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65</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50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лимфоциты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22</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60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26</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моноциты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2</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10</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4</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базофилы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7</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Эозинофилы</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0</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8</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w:t>
                  </w:r>
                </w:p>
              </w:tc>
            </w:tr>
            <w:tr w:rsidR="00BA7CD0" w:rsidRPr="009F270F" w:rsidTr="00BA7CD0">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СОЭ</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4</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15</w:t>
                  </w:r>
                </w:p>
              </w:tc>
              <w:tc>
                <w:tcPr>
                  <w:tcW w:w="1868" w:type="dxa"/>
                  <w:shd w:val="clear" w:color="auto" w:fill="auto"/>
                </w:tcPr>
                <w:p w:rsidR="00BA7CD0" w:rsidRPr="009F270F" w:rsidRDefault="00BA7CD0" w:rsidP="00BA7CD0">
                  <w:pPr>
                    <w:pStyle w:val="af1"/>
                    <w:rPr>
                      <w:rStyle w:val="af0"/>
                      <w:i w:val="0"/>
                      <w:iCs w:val="0"/>
                      <w:sz w:val="22"/>
                    </w:rPr>
                  </w:pPr>
                  <w:r>
                    <w:rPr>
                      <w:rStyle w:val="af0"/>
                      <w:i w:val="0"/>
                      <w:iCs w:val="0"/>
                      <w:sz w:val="22"/>
                    </w:rPr>
                    <w:t>32</w:t>
                  </w:r>
                </w:p>
              </w:tc>
              <w:tc>
                <w:tcPr>
                  <w:tcW w:w="1868" w:type="dxa"/>
                  <w:shd w:val="clear" w:color="auto" w:fill="auto"/>
                </w:tcPr>
                <w:p w:rsidR="00BA7CD0" w:rsidRPr="009F270F" w:rsidRDefault="00BA7CD0" w:rsidP="00BA7CD0">
                  <w:pPr>
                    <w:pStyle w:val="af1"/>
                    <w:rPr>
                      <w:rStyle w:val="af0"/>
                      <w:i w:val="0"/>
                      <w:iCs w:val="0"/>
                      <w:sz w:val="22"/>
                    </w:rPr>
                  </w:pPr>
                  <w:r w:rsidRPr="009F270F">
                    <w:rPr>
                      <w:rStyle w:val="af0"/>
                      <w:i w:val="0"/>
                      <w:iCs w:val="0"/>
                      <w:sz w:val="22"/>
                    </w:rPr>
                    <w:t>Мм/час</w:t>
                  </w:r>
                </w:p>
              </w:tc>
            </w:tr>
          </w:tbl>
          <w:p w:rsidR="00BA7CD0" w:rsidRPr="009F270F" w:rsidRDefault="00BA7CD0" w:rsidP="00BA7CD0">
            <w:pPr>
              <w:pStyle w:val="af1"/>
              <w:rPr>
                <w:rStyle w:val="af0"/>
                <w:i w:val="0"/>
                <w:iCs w:val="0"/>
                <w:sz w:val="22"/>
              </w:rPr>
            </w:pPr>
          </w:p>
          <w:p w:rsidR="00BA7CD0" w:rsidRPr="00242BD9" w:rsidRDefault="00BA7CD0" w:rsidP="00BA7CD0">
            <w:pPr>
              <w:pStyle w:val="af1"/>
              <w:rPr>
                <w:rStyle w:val="af0"/>
                <w:i w:val="0"/>
                <w:iCs w:val="0"/>
                <w:sz w:val="22"/>
              </w:rPr>
            </w:pPr>
          </w:p>
        </w:tc>
      </w:tr>
    </w:tbl>
    <w:p w:rsidR="00BA7CD0" w:rsidRPr="00471CD9" w:rsidRDefault="00BA7CD0" w:rsidP="00BA7CD0">
      <w:pPr>
        <w:pStyle w:val="af1"/>
        <w:ind w:left="1069"/>
      </w:pPr>
    </w:p>
    <w:p w:rsidR="00BA7CD0" w:rsidRPr="003D2C83" w:rsidRDefault="00BA7CD0" w:rsidP="00BA7CD0">
      <w:pPr>
        <w:pStyle w:val="5"/>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9F270F" w:rsidRDefault="00BA7CD0" w:rsidP="00BA7CD0">
            <w:pPr>
              <w:pStyle w:val="af1"/>
              <w:rPr>
                <w:rStyle w:val="af0"/>
                <w:i w:val="0"/>
                <w:iCs w:val="0"/>
                <w:sz w:val="22"/>
              </w:rPr>
            </w:pPr>
            <w:r w:rsidRPr="00242BD9">
              <w:rPr>
                <w:sz w:val="22"/>
              </w:rPr>
              <w:t xml:space="preserve">Верный ответ 2: </w:t>
            </w:r>
            <w:r w:rsidRPr="009F270F">
              <w:t>Полимеразная цепная реакция крови на выявление НК возбудителей</w:t>
            </w:r>
          </w:p>
          <w:p w:rsidR="00BA7CD0" w:rsidRPr="00242BD9" w:rsidRDefault="00BA7CD0" w:rsidP="00BA7CD0">
            <w:pPr>
              <w:pStyle w:val="af1"/>
              <w:rPr>
                <w:rStyle w:val="af0"/>
                <w:iCs w:val="0"/>
                <w:sz w:val="22"/>
              </w:rPr>
            </w:pPr>
            <w:r>
              <w:rPr>
                <w:rStyle w:val="af0"/>
                <w:i w:val="0"/>
                <w:iCs w:val="0"/>
                <w:sz w:val="22"/>
              </w:rPr>
              <w:t>Выявлены Д</w:t>
            </w:r>
            <w:r w:rsidRPr="009F270F">
              <w:rPr>
                <w:rStyle w:val="af0"/>
                <w:i w:val="0"/>
                <w:iCs w:val="0"/>
                <w:sz w:val="22"/>
              </w:rPr>
              <w:t xml:space="preserve">НК </w:t>
            </w:r>
            <w:r>
              <w:rPr>
                <w:rStyle w:val="af0"/>
                <w:i w:val="0"/>
                <w:iCs w:val="0"/>
                <w:sz w:val="22"/>
              </w:rPr>
              <w:t>боррелий</w:t>
            </w:r>
          </w:p>
          <w:p w:rsidR="00BA7CD0" w:rsidRPr="00242BD9" w:rsidRDefault="00BA7CD0" w:rsidP="00BA7CD0">
            <w:pPr>
              <w:pStyle w:val="af1"/>
              <w:rPr>
                <w:rStyle w:val="af0"/>
                <w:i w:val="0"/>
                <w:iCs w:val="0"/>
                <w:sz w:val="22"/>
              </w:rPr>
            </w:pPr>
          </w:p>
          <w:p w:rsidR="00BA7CD0" w:rsidRPr="00242BD9" w:rsidRDefault="00BA7CD0" w:rsidP="00BA7CD0">
            <w:pPr>
              <w:pStyle w:val="af1"/>
              <w:rPr>
                <w:rStyle w:val="af0"/>
                <w:i w:val="0"/>
                <w:iCs w:val="0"/>
                <w:sz w:val="22"/>
              </w:rPr>
            </w:pPr>
          </w:p>
        </w:tc>
      </w:tr>
    </w:tbl>
    <w:p w:rsidR="00BA7CD0" w:rsidRPr="00637128" w:rsidRDefault="00BA7CD0" w:rsidP="00BA7CD0">
      <w:pPr>
        <w:pStyle w:val="af1"/>
        <w:ind w:left="1069"/>
      </w:pPr>
    </w:p>
    <w:p w:rsidR="00BA7CD0" w:rsidRPr="00976DFF" w:rsidRDefault="00BA7CD0" w:rsidP="00BA7CD0">
      <w:pPr>
        <w:pStyle w:val="5"/>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D6751B" w:rsidRDefault="00BA7CD0" w:rsidP="00BA7CD0">
            <w:pPr>
              <w:pStyle w:val="af1"/>
            </w:pPr>
            <w:r w:rsidRPr="00242BD9">
              <w:rPr>
                <w:sz w:val="22"/>
              </w:rPr>
              <w:t xml:space="preserve">Верный ответ 3: </w:t>
            </w:r>
            <w:r>
              <w:t xml:space="preserve">ИФА крови: выявлены </w:t>
            </w:r>
            <w:r>
              <w:rPr>
                <w:lang w:val="en-US"/>
              </w:rPr>
              <w:t>IgM</w:t>
            </w:r>
            <w:r>
              <w:t>к боррелиям</w:t>
            </w:r>
            <w:r w:rsidRPr="00D6751B">
              <w:t xml:space="preserve"> (</w:t>
            </w:r>
            <w:r>
              <w:rPr>
                <w:lang w:val="en-US"/>
              </w:rPr>
              <w:t>Borreliaburgdorferi</w:t>
            </w:r>
            <w:r>
              <w:t xml:space="preserve"> и/или</w:t>
            </w:r>
            <w:r>
              <w:rPr>
                <w:lang w:val="en-US"/>
              </w:rPr>
              <w:t>B</w:t>
            </w:r>
            <w:r w:rsidRPr="00D6751B">
              <w:t xml:space="preserve">. </w:t>
            </w:r>
            <w:r>
              <w:rPr>
                <w:lang w:val="en-US"/>
              </w:rPr>
              <w:t>afzelii</w:t>
            </w:r>
            <w:r>
              <w:t xml:space="preserve"> и/или</w:t>
            </w:r>
            <w:r>
              <w:rPr>
                <w:lang w:val="en-US"/>
              </w:rPr>
              <w:t>B</w:t>
            </w:r>
            <w:r w:rsidRPr="00D6751B">
              <w:t>.</w:t>
            </w:r>
            <w:r>
              <w:rPr>
                <w:lang w:val="en-US"/>
              </w:rPr>
              <w:t>garinii</w:t>
            </w:r>
            <w:r w:rsidRPr="00D6751B">
              <w:t>)</w:t>
            </w:r>
            <w:r>
              <w:t xml:space="preserve"> или четырехкратное увеличение титра </w:t>
            </w:r>
            <w:r>
              <w:rPr>
                <w:lang w:val="en-US"/>
              </w:rPr>
              <w:t>IgG</w:t>
            </w:r>
            <w:r>
              <w:t xml:space="preserve"> в динамике через 2 недели</w:t>
            </w:r>
          </w:p>
          <w:p w:rsidR="00BA7CD0" w:rsidRPr="00242BD9" w:rsidRDefault="00BA7CD0" w:rsidP="00BA7CD0">
            <w:pPr>
              <w:pStyle w:val="af1"/>
              <w:rPr>
                <w:rStyle w:val="af0"/>
                <w:i w:val="0"/>
                <w:iCs w:val="0"/>
                <w:sz w:val="22"/>
              </w:rPr>
            </w:pPr>
          </w:p>
        </w:tc>
      </w:tr>
    </w:tbl>
    <w:p w:rsidR="00BA7CD0" w:rsidRDefault="00BA7CD0" w:rsidP="00BA7CD0"/>
    <w:tbl>
      <w:tblPr>
        <w:tblW w:w="510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1751"/>
        <w:gridCol w:w="4088"/>
        <w:gridCol w:w="4088"/>
      </w:tblGrid>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p>
        </w:tc>
        <w:tc>
          <w:tcPr>
            <w:tcW w:w="3969" w:type="dxa"/>
          </w:tcPr>
          <w:p w:rsidR="00BA7CD0" w:rsidRPr="00242BD9" w:rsidRDefault="00BA7CD0" w:rsidP="00BA7CD0">
            <w:pPr>
              <w:spacing w:before="60" w:after="60" w:line="240" w:lineRule="auto"/>
            </w:pPr>
            <w:r w:rsidRPr="00242BD9">
              <w:rPr>
                <w:rFonts w:ascii="Times New Roman" w:hAnsi="Times New Roman"/>
                <w:szCs w:val="24"/>
              </w:rPr>
              <w:t>Лабораторный метод обследования</w:t>
            </w:r>
          </w:p>
        </w:tc>
        <w:tc>
          <w:tcPr>
            <w:tcW w:w="3969" w:type="dxa"/>
          </w:tcPr>
          <w:p w:rsidR="00BA7CD0" w:rsidRPr="00242BD9" w:rsidRDefault="00BA7CD0" w:rsidP="00BA7CD0">
            <w:pPr>
              <w:spacing w:before="60" w:after="60" w:line="240" w:lineRule="auto"/>
            </w:pPr>
            <w:r w:rsidRPr="00242BD9">
              <w:rPr>
                <w:rFonts w:ascii="Times New Roman" w:hAnsi="Times New Roman"/>
                <w:szCs w:val="24"/>
              </w:rPr>
              <w:t>Результат лабораторного метода обследования</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39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 xml:space="preserve">Исследование </w:t>
            </w:r>
            <w:r>
              <w:rPr>
                <w:rFonts w:ascii="Times New Roman" w:hAnsi="Times New Roman"/>
                <w:szCs w:val="24"/>
              </w:rPr>
              <w:t>слюны</w:t>
            </w:r>
            <w:r w:rsidRPr="009F270F">
              <w:rPr>
                <w:rFonts w:ascii="Times New Roman" w:hAnsi="Times New Roman"/>
                <w:szCs w:val="24"/>
              </w:rPr>
              <w:t xml:space="preserve"> методом ПЦР на выявление НК возбудителей</w:t>
            </w:r>
          </w:p>
        </w:tc>
        <w:tc>
          <w:tcPr>
            <w:tcW w:w="3969" w:type="dxa"/>
          </w:tcPr>
          <w:p w:rsidR="00BA7CD0" w:rsidRPr="00D6751B" w:rsidRDefault="00BA7CD0" w:rsidP="00BA7CD0">
            <w:pPr>
              <w:spacing w:before="60" w:after="60" w:line="240" w:lineRule="auto"/>
              <w:rPr>
                <w:rFonts w:ascii="Times New Roman" w:hAnsi="Times New Roman"/>
              </w:rPr>
            </w:pPr>
            <w:r w:rsidRPr="00D6751B">
              <w:rPr>
                <w:rFonts w:ascii="Times New Roman" w:hAnsi="Times New Roman"/>
              </w:rPr>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39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Бактериологическое исследование мазков из ротоглотки и носа</w:t>
            </w:r>
          </w:p>
        </w:tc>
        <w:tc>
          <w:tcPr>
            <w:tcW w:w="3969" w:type="dxa"/>
          </w:tcPr>
          <w:p w:rsidR="00BA7CD0" w:rsidRPr="00D6751B" w:rsidRDefault="00BA7CD0" w:rsidP="00BA7CD0">
            <w:pPr>
              <w:spacing w:before="60" w:after="60" w:line="240" w:lineRule="auto"/>
              <w:rPr>
                <w:rFonts w:ascii="Times New Roman" w:hAnsi="Times New Roman"/>
              </w:rPr>
            </w:pPr>
            <w:r w:rsidRPr="00D6751B">
              <w:rPr>
                <w:rFonts w:ascii="Times New Roman" w:hAnsi="Times New Roman"/>
              </w:rPr>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3969" w:type="dxa"/>
          </w:tcPr>
          <w:p w:rsidR="00BA7CD0" w:rsidRPr="00242BD9" w:rsidRDefault="00BA7CD0" w:rsidP="00BA7CD0">
            <w:pPr>
              <w:spacing w:before="60" w:after="60" w:line="240" w:lineRule="auto"/>
              <w:rPr>
                <w:rFonts w:ascii="Times New Roman" w:hAnsi="Times New Roman"/>
                <w:szCs w:val="24"/>
              </w:rPr>
            </w:pPr>
            <w:r w:rsidRPr="009F270F">
              <w:rPr>
                <w:rFonts w:ascii="Times New Roman" w:hAnsi="Times New Roman"/>
                <w:szCs w:val="24"/>
              </w:rPr>
              <w:t>Бактериологическое исследование мазков из</w:t>
            </w:r>
            <w:r>
              <w:rPr>
                <w:rFonts w:ascii="Times New Roman" w:hAnsi="Times New Roman"/>
                <w:szCs w:val="24"/>
              </w:rPr>
              <w:t xml:space="preserve"> уха</w:t>
            </w:r>
          </w:p>
        </w:tc>
        <w:tc>
          <w:tcPr>
            <w:tcW w:w="3969" w:type="dxa"/>
          </w:tcPr>
          <w:p w:rsidR="00BA7CD0" w:rsidRPr="00D6751B" w:rsidRDefault="00BA7CD0" w:rsidP="00BA7CD0">
            <w:pPr>
              <w:spacing w:before="60" w:after="60" w:line="240" w:lineRule="auto"/>
              <w:rPr>
                <w:rFonts w:ascii="Times New Roman" w:hAnsi="Times New Roman"/>
              </w:rPr>
            </w:pPr>
            <w:r w:rsidRPr="00D6751B">
              <w:rPr>
                <w:rFonts w:ascii="Times New Roman" w:hAnsi="Times New Roman"/>
              </w:rPr>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lastRenderedPageBreak/>
              <w:t>Дистрактор 4</w:t>
            </w:r>
          </w:p>
        </w:tc>
        <w:tc>
          <w:tcPr>
            <w:tcW w:w="3969" w:type="dxa"/>
          </w:tcPr>
          <w:p w:rsidR="00BA7CD0" w:rsidRPr="00242BD9" w:rsidRDefault="00BA7CD0" w:rsidP="00BA7CD0">
            <w:pPr>
              <w:spacing w:before="60" w:after="60" w:line="240" w:lineRule="auto"/>
              <w:rPr>
                <w:rFonts w:ascii="Times New Roman" w:hAnsi="Times New Roman"/>
                <w:szCs w:val="24"/>
              </w:rPr>
            </w:pPr>
            <w:r>
              <w:rPr>
                <w:rFonts w:ascii="Times New Roman" w:hAnsi="Times New Roman"/>
                <w:szCs w:val="24"/>
              </w:rPr>
              <w:t>Протеинограмма</w:t>
            </w:r>
          </w:p>
        </w:tc>
        <w:tc>
          <w:tcPr>
            <w:tcW w:w="3969" w:type="dxa"/>
          </w:tcPr>
          <w:p w:rsidR="00BA7CD0" w:rsidRPr="00D6751B" w:rsidRDefault="00BA7CD0" w:rsidP="00BA7CD0">
            <w:pPr>
              <w:spacing w:before="60" w:after="60" w:line="240" w:lineRule="auto"/>
              <w:rPr>
                <w:rFonts w:ascii="Times New Roman" w:hAnsi="Times New Roman"/>
              </w:rPr>
            </w:pPr>
            <w:r w:rsidRPr="00D6751B">
              <w:rPr>
                <w:rFonts w:ascii="Times New Roman" w:hAnsi="Times New Roman"/>
              </w:rPr>
              <w:t>Вариант-норма</w:t>
            </w:r>
          </w:p>
        </w:tc>
      </w:tr>
    </w:tbl>
    <w:p w:rsidR="00BA7CD0" w:rsidRPr="003158F9" w:rsidRDefault="00BA7CD0" w:rsidP="00BA7CD0"/>
    <w:p w:rsidR="00BA7CD0" w:rsidRPr="0030799C" w:rsidRDefault="00BA7CD0" w:rsidP="00BA7CD0">
      <w:pPr>
        <w:pStyle w:val="20"/>
        <w:rPr>
          <w:color w:val="auto"/>
        </w:rPr>
      </w:pPr>
      <w:r w:rsidRPr="0030799C">
        <w:rPr>
          <w:color w:val="auto"/>
        </w:rPr>
        <w:t>Результаты инструментальных методов обследования (Задание № 2)</w:t>
      </w:r>
    </w:p>
    <w:p w:rsidR="00BA7CD0" w:rsidRPr="0030799C" w:rsidRDefault="00BA7CD0" w:rsidP="00BA7CD0">
      <w:pPr>
        <w:pStyle w:val="5"/>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A7CD0" w:rsidRPr="00242BD9" w:rsidTr="00BA7CD0">
        <w:trPr>
          <w:cantSplit/>
        </w:trPr>
        <w:tc>
          <w:tcPr>
            <w:tcW w:w="9571" w:type="dxa"/>
          </w:tcPr>
          <w:p w:rsidR="00BA7CD0" w:rsidRPr="00242BD9" w:rsidRDefault="00BA7CD0" w:rsidP="00BA7CD0">
            <w:pPr>
              <w:pStyle w:val="af1"/>
              <w:rPr>
                <w:rStyle w:val="af0"/>
                <w:i w:val="0"/>
                <w:iCs w:val="0"/>
                <w:sz w:val="22"/>
              </w:rPr>
            </w:pPr>
            <w:r w:rsidRPr="00242BD9">
              <w:rPr>
                <w:sz w:val="22"/>
              </w:rPr>
              <w:t xml:space="preserve">Верный ответ 1: </w:t>
            </w:r>
            <w:r>
              <w:rPr>
                <w:sz w:val="22"/>
              </w:rPr>
              <w:t>На раннем этапе диагностики типичной эритемной формы клещевого боррелиоза инструментальные методы диагностики не применимы</w:t>
            </w:r>
          </w:p>
          <w:p w:rsidR="00BA7CD0" w:rsidRPr="00242BD9" w:rsidRDefault="00BA7CD0" w:rsidP="00BA7CD0">
            <w:pPr>
              <w:pStyle w:val="af1"/>
              <w:rPr>
                <w:rStyle w:val="af0"/>
                <w:i w:val="0"/>
                <w:iCs w:val="0"/>
                <w:sz w:val="22"/>
              </w:rPr>
            </w:pPr>
          </w:p>
        </w:tc>
      </w:tr>
    </w:tbl>
    <w:p w:rsidR="00BA7CD0" w:rsidRPr="0019391B" w:rsidRDefault="00BA7CD0" w:rsidP="00BA7CD0"/>
    <w:tbl>
      <w:tblPr>
        <w:tblW w:w="510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1751"/>
        <w:gridCol w:w="4088"/>
        <w:gridCol w:w="4088"/>
      </w:tblGrid>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keepNext/>
              <w:spacing w:before="60" w:after="60" w:line="240" w:lineRule="auto"/>
              <w:rPr>
                <w:rFonts w:ascii="Times New Roman" w:hAnsi="Times New Roman"/>
                <w:szCs w:val="24"/>
              </w:rPr>
            </w:pPr>
          </w:p>
        </w:tc>
        <w:tc>
          <w:tcPr>
            <w:tcW w:w="3969" w:type="dxa"/>
          </w:tcPr>
          <w:p w:rsidR="00BA7CD0" w:rsidRPr="00242BD9" w:rsidRDefault="00BA7CD0" w:rsidP="00BA7CD0">
            <w:pPr>
              <w:keepNext/>
              <w:spacing w:before="60" w:after="60" w:line="240" w:lineRule="auto"/>
            </w:pPr>
            <w:r w:rsidRPr="00242BD9">
              <w:rPr>
                <w:rFonts w:ascii="Times New Roman" w:hAnsi="Times New Roman"/>
                <w:szCs w:val="24"/>
              </w:rPr>
              <w:t>Инструментальный метод обследования</w:t>
            </w:r>
          </w:p>
        </w:tc>
        <w:tc>
          <w:tcPr>
            <w:tcW w:w="3969" w:type="dxa"/>
          </w:tcPr>
          <w:p w:rsidR="00BA7CD0" w:rsidRPr="00242BD9" w:rsidRDefault="00BA7CD0" w:rsidP="00BA7CD0">
            <w:pPr>
              <w:keepNext/>
              <w:spacing w:before="60" w:after="60" w:line="240" w:lineRule="auto"/>
            </w:pPr>
            <w:r w:rsidRPr="00242BD9">
              <w:rPr>
                <w:rFonts w:ascii="Times New Roman" w:hAnsi="Times New Roman"/>
                <w:szCs w:val="24"/>
              </w:rPr>
              <w:t>Результат инструментального метода обследования</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3969" w:type="dxa"/>
          </w:tcPr>
          <w:p w:rsidR="00BA7CD0" w:rsidRPr="009F270F" w:rsidRDefault="00BA7CD0" w:rsidP="00BA7CD0">
            <w:pPr>
              <w:spacing w:before="60" w:after="60" w:line="240" w:lineRule="auto"/>
              <w:rPr>
                <w:rFonts w:ascii="Times New Roman" w:hAnsi="Times New Roman"/>
                <w:szCs w:val="24"/>
              </w:rPr>
            </w:pPr>
            <w:r w:rsidRPr="009F270F">
              <w:rPr>
                <w:rFonts w:ascii="Times New Roman" w:hAnsi="Times New Roman"/>
                <w:szCs w:val="24"/>
              </w:rPr>
              <w:t>МРТ головного мозга</w:t>
            </w:r>
          </w:p>
        </w:tc>
        <w:tc>
          <w:tcPr>
            <w:tcW w:w="3969" w:type="dxa"/>
          </w:tcPr>
          <w:p w:rsidR="00BA7CD0" w:rsidRPr="0030799C" w:rsidRDefault="00BA7CD0" w:rsidP="00BA7CD0">
            <w:pPr>
              <w:spacing w:before="60" w:after="60" w:line="240" w:lineRule="auto"/>
              <w:rPr>
                <w:rFonts w:ascii="Times New Roman" w:hAnsi="Times New Roman"/>
              </w:rPr>
            </w:pPr>
            <w:r w:rsidRPr="0030799C">
              <w:rPr>
                <w:rFonts w:ascii="Times New Roman" w:hAnsi="Times New Roman"/>
              </w:rPr>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3969" w:type="dxa"/>
          </w:tcPr>
          <w:p w:rsidR="00BA7CD0" w:rsidRPr="009F270F" w:rsidRDefault="00BA7CD0" w:rsidP="00BA7CD0">
            <w:pPr>
              <w:spacing w:before="60" w:after="60" w:line="240" w:lineRule="auto"/>
              <w:rPr>
                <w:rFonts w:ascii="Times New Roman" w:hAnsi="Times New Roman"/>
                <w:szCs w:val="24"/>
              </w:rPr>
            </w:pPr>
            <w:r w:rsidRPr="009F270F">
              <w:rPr>
                <w:rFonts w:ascii="Times New Roman" w:hAnsi="Times New Roman"/>
                <w:szCs w:val="24"/>
              </w:rPr>
              <w:t>КТ головного мозга</w:t>
            </w:r>
          </w:p>
        </w:tc>
        <w:tc>
          <w:tcPr>
            <w:tcW w:w="3969" w:type="dxa"/>
          </w:tcPr>
          <w:p w:rsidR="00BA7CD0" w:rsidRPr="0030799C" w:rsidRDefault="00BA7CD0" w:rsidP="00BA7CD0">
            <w:pPr>
              <w:spacing w:before="60" w:after="60" w:line="240" w:lineRule="auto"/>
              <w:rPr>
                <w:rFonts w:ascii="Times New Roman" w:hAnsi="Times New Roman"/>
              </w:rPr>
            </w:pPr>
            <w:r w:rsidRPr="0030799C">
              <w:rPr>
                <w:rFonts w:ascii="Times New Roman" w:hAnsi="Times New Roman"/>
              </w:rPr>
              <w:t>Вариант-норма</w:t>
            </w:r>
          </w:p>
        </w:tc>
      </w:tr>
      <w:tr w:rsidR="00BA7CD0" w:rsidRPr="00242BD9" w:rsidTr="00BA7CD0">
        <w:trPr>
          <w:cantSplit/>
        </w:trPr>
        <w:tc>
          <w:tcPr>
            <w:tcW w:w="1700" w:type="dxa"/>
            <w:tcMar>
              <w:top w:w="0" w:type="dxa"/>
              <w:left w:w="28" w:type="dxa"/>
              <w:bottom w:w="0" w:type="dxa"/>
              <w:right w:w="28" w:type="dxa"/>
            </w:tcMar>
            <w:vAlign w:val="center"/>
          </w:tcPr>
          <w:p w:rsidR="00BA7CD0" w:rsidRPr="00242BD9" w:rsidRDefault="00BA7CD0" w:rsidP="00BA7CD0">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3969" w:type="dxa"/>
          </w:tcPr>
          <w:p w:rsidR="00BA7CD0" w:rsidRPr="009F270F" w:rsidRDefault="00BA7CD0" w:rsidP="00BA7CD0">
            <w:pPr>
              <w:spacing w:before="60" w:after="60" w:line="240" w:lineRule="auto"/>
              <w:rPr>
                <w:rFonts w:ascii="Times New Roman" w:hAnsi="Times New Roman"/>
                <w:szCs w:val="24"/>
              </w:rPr>
            </w:pPr>
            <w:r w:rsidRPr="009F270F">
              <w:rPr>
                <w:rFonts w:ascii="Times New Roman" w:hAnsi="Times New Roman"/>
                <w:szCs w:val="24"/>
              </w:rPr>
              <w:t>УЗИ лимфатических узлов</w:t>
            </w:r>
          </w:p>
        </w:tc>
        <w:tc>
          <w:tcPr>
            <w:tcW w:w="3969" w:type="dxa"/>
          </w:tcPr>
          <w:p w:rsidR="00BA7CD0" w:rsidRPr="0030799C" w:rsidRDefault="00BA7CD0" w:rsidP="00BA7CD0">
            <w:pPr>
              <w:spacing w:before="60" w:after="60" w:line="240" w:lineRule="auto"/>
              <w:rPr>
                <w:rFonts w:ascii="Times New Roman" w:hAnsi="Times New Roman"/>
              </w:rPr>
            </w:pPr>
            <w:r w:rsidRPr="0030799C">
              <w:rPr>
                <w:rFonts w:ascii="Times New Roman" w:hAnsi="Times New Roman"/>
              </w:rPr>
              <w:t>Вариант-норма</w:t>
            </w:r>
          </w:p>
        </w:tc>
      </w:tr>
    </w:tbl>
    <w:p w:rsidR="00BA7CD0" w:rsidRDefault="00BA7CD0" w:rsidP="00BA7CD0"/>
    <w:p w:rsidR="00BA7CD0" w:rsidRDefault="006B4917" w:rsidP="001B5306">
      <w:pPr>
        <w:rPr>
          <w:rFonts w:ascii="Times New Roman" w:hAnsi="Times New Roman" w:cs="Times New Roman"/>
          <w:b/>
          <w:sz w:val="28"/>
          <w:szCs w:val="28"/>
        </w:rPr>
      </w:pPr>
      <w:r>
        <w:rPr>
          <w:rFonts w:ascii="Times New Roman" w:hAnsi="Times New Roman" w:cs="Times New Roman"/>
          <w:b/>
          <w:sz w:val="28"/>
          <w:szCs w:val="28"/>
        </w:rPr>
        <w:t>ЗАДАЧА №5</w:t>
      </w:r>
    </w:p>
    <w:p w:rsidR="006B4917" w:rsidRPr="009F270F" w:rsidRDefault="006B4917" w:rsidP="006B4917">
      <w:pPr>
        <w:pStyle w:val="3"/>
        <w:tabs>
          <w:tab w:val="left" w:pos="2119"/>
        </w:tabs>
      </w:pPr>
      <w:r w:rsidRPr="009F270F">
        <w:t>Ситуация</w:t>
      </w:r>
      <w:r w:rsidRPr="009F270F">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6B4917" w:rsidRPr="009F270F" w:rsidTr="00F20B4C">
        <w:trPr>
          <w:cantSplit/>
        </w:trPr>
        <w:tc>
          <w:tcPr>
            <w:tcW w:w="9571" w:type="dxa"/>
          </w:tcPr>
          <w:p w:rsidR="006B4917" w:rsidRPr="009F270F" w:rsidRDefault="006B4917" w:rsidP="00F20B4C">
            <w:pPr>
              <w:pStyle w:val="af1"/>
              <w:rPr>
                <w:rStyle w:val="af0"/>
                <w:i w:val="0"/>
                <w:iCs w:val="0"/>
                <w:sz w:val="22"/>
              </w:rPr>
            </w:pPr>
            <w:r w:rsidRPr="009F270F">
              <w:rPr>
                <w:sz w:val="22"/>
              </w:rPr>
              <w:t xml:space="preserve">05.09 вызов на дом к ребёнку 9 лет. </w:t>
            </w:r>
          </w:p>
        </w:tc>
      </w:tr>
    </w:tbl>
    <w:p w:rsidR="006B4917" w:rsidRPr="009F270F" w:rsidRDefault="006B4917" w:rsidP="006B4917">
      <w:pPr>
        <w:pStyle w:val="3"/>
      </w:pPr>
      <w:r w:rsidRPr="009F270F">
        <w:t>Жалобы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6B4917" w:rsidRPr="009F270F" w:rsidTr="00F20B4C">
        <w:trPr>
          <w:cantSplit/>
        </w:trPr>
        <w:tc>
          <w:tcPr>
            <w:tcW w:w="9571" w:type="dxa"/>
          </w:tcPr>
          <w:p w:rsidR="006B4917" w:rsidRPr="009F270F" w:rsidRDefault="006B4917" w:rsidP="00F20B4C">
            <w:pPr>
              <w:pStyle w:val="af1"/>
              <w:rPr>
                <w:rStyle w:val="af0"/>
                <w:i w:val="0"/>
                <w:iCs w:val="0"/>
                <w:sz w:val="22"/>
              </w:rPr>
            </w:pPr>
            <w:r w:rsidRPr="009F270F">
              <w:rPr>
                <w:sz w:val="22"/>
              </w:rPr>
              <w:t>Повышение температуры тела до 38,5</w:t>
            </w:r>
            <w:r w:rsidRPr="009F270F">
              <w:t xml:space="preserve"> ºС, головная боль, тошнота, двукратная рвота, вялость, сонливость. Боли при глотании.</w:t>
            </w:r>
          </w:p>
        </w:tc>
      </w:tr>
    </w:tbl>
    <w:p w:rsidR="006B4917" w:rsidRPr="009F270F" w:rsidRDefault="006B4917" w:rsidP="006B4917">
      <w:pPr>
        <w:pStyle w:val="3"/>
      </w:pPr>
      <w:r w:rsidRPr="009F270F">
        <w:t>Анамнез заболевания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6B4917" w:rsidRPr="009F270F" w:rsidTr="00F20B4C">
        <w:trPr>
          <w:cantSplit/>
          <w:trHeight w:val="2063"/>
        </w:trPr>
        <w:tc>
          <w:tcPr>
            <w:tcW w:w="9571" w:type="dxa"/>
          </w:tcPr>
          <w:p w:rsidR="006B4917" w:rsidRPr="009F270F" w:rsidRDefault="006B4917" w:rsidP="00F20B4C">
            <w:pPr>
              <w:pStyle w:val="af1"/>
              <w:rPr>
                <w:rStyle w:val="af0"/>
                <w:i w:val="0"/>
                <w:iCs w:val="0"/>
                <w:sz w:val="22"/>
              </w:rPr>
            </w:pPr>
            <w:r w:rsidRPr="009F270F">
              <w:t xml:space="preserve">Болен третий день. Два дня назад появились умеренные боли в горле при глотании, температура тела поднималась до 37,8 ºС. С вечера предыдущего дня отмечали </w:t>
            </w:r>
            <w:r w:rsidRPr="009F270F">
              <w:rPr>
                <w:sz w:val="22"/>
              </w:rPr>
              <w:t>повышение температуры тела до 38,5</w:t>
            </w:r>
            <w:r w:rsidRPr="009F270F">
              <w:t xml:space="preserve">ºС, беспокоила сильная головная боль, повторная рвота. На фоне приема Парацетамола температура снижалась до 37,4 ºС. Аппетит снижен. Пьет до 1,5 литров в день. Стул накануне вечером однократный, кашицеобразный. </w:t>
            </w:r>
          </w:p>
          <w:p w:rsidR="006B4917" w:rsidRPr="009F270F" w:rsidRDefault="006B4917" w:rsidP="00F20B4C">
            <w:pPr>
              <w:pStyle w:val="af1"/>
              <w:rPr>
                <w:rStyle w:val="af0"/>
                <w:i w:val="0"/>
                <w:iCs w:val="0"/>
                <w:sz w:val="22"/>
              </w:rPr>
            </w:pPr>
            <w:r w:rsidRPr="009F270F">
              <w:rPr>
                <w:rStyle w:val="af0"/>
                <w:i w:val="0"/>
                <w:iCs w:val="0"/>
                <w:sz w:val="22"/>
              </w:rPr>
              <w:t>Неделю назад приехали с дачи в Ленинградской области.</w:t>
            </w:r>
          </w:p>
          <w:p w:rsidR="006B4917" w:rsidRPr="009F270F" w:rsidRDefault="006B4917" w:rsidP="00F20B4C">
            <w:pPr>
              <w:pStyle w:val="af1"/>
              <w:rPr>
                <w:rStyle w:val="af0"/>
                <w:i w:val="0"/>
                <w:iCs w:val="0"/>
                <w:sz w:val="22"/>
              </w:rPr>
            </w:pPr>
          </w:p>
        </w:tc>
      </w:tr>
    </w:tbl>
    <w:p w:rsidR="006B4917" w:rsidRPr="009F270F" w:rsidRDefault="006B4917" w:rsidP="006B4917">
      <w:pPr>
        <w:pStyle w:val="af1"/>
        <w:rPr>
          <w:rStyle w:val="af0"/>
          <w:i w:val="0"/>
          <w:iCs w:val="0"/>
        </w:rPr>
      </w:pPr>
    </w:p>
    <w:p w:rsidR="006B4917" w:rsidRPr="009F270F" w:rsidRDefault="006B4917" w:rsidP="006B4917">
      <w:pPr>
        <w:pStyle w:val="3"/>
      </w:pPr>
      <w:r w:rsidRPr="009F270F">
        <w:t>Анамнез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6B4917" w:rsidRPr="009F270F" w:rsidTr="00F20B4C">
        <w:trPr>
          <w:cantSplit/>
        </w:trPr>
        <w:tc>
          <w:tcPr>
            <w:tcW w:w="9571" w:type="dxa"/>
          </w:tcPr>
          <w:p w:rsidR="006B4917" w:rsidRPr="009F270F" w:rsidRDefault="006B4917" w:rsidP="00641F07">
            <w:pPr>
              <w:numPr>
                <w:ilvl w:val="0"/>
                <w:numId w:val="5"/>
              </w:numPr>
              <w:spacing w:line="240" w:lineRule="auto"/>
              <w:jc w:val="both"/>
              <w:rPr>
                <w:rFonts w:ascii="Times New Roman" w:hAnsi="Times New Roman"/>
              </w:rPr>
            </w:pPr>
            <w:r w:rsidRPr="009F270F">
              <w:rPr>
                <w:rFonts w:ascii="Times New Roman" w:hAnsi="Times New Roman"/>
              </w:rPr>
              <w:t xml:space="preserve">аллергоанамнез не отягощен </w:t>
            </w:r>
          </w:p>
          <w:p w:rsidR="006B4917" w:rsidRPr="009F270F" w:rsidRDefault="006B4917" w:rsidP="00641F07">
            <w:pPr>
              <w:numPr>
                <w:ilvl w:val="0"/>
                <w:numId w:val="5"/>
              </w:numPr>
              <w:spacing w:line="240" w:lineRule="auto"/>
              <w:jc w:val="both"/>
              <w:rPr>
                <w:rFonts w:ascii="Times New Roman" w:hAnsi="Times New Roman"/>
              </w:rPr>
            </w:pPr>
            <w:r w:rsidRPr="009F270F">
              <w:rPr>
                <w:rFonts w:ascii="Times New Roman" w:hAnsi="Times New Roman"/>
              </w:rPr>
              <w:t>вакцинирован по Национальному календарю.</w:t>
            </w:r>
          </w:p>
          <w:p w:rsidR="006B4917" w:rsidRPr="009F270F" w:rsidRDefault="006B4917" w:rsidP="00641F07">
            <w:pPr>
              <w:pStyle w:val="af1"/>
              <w:numPr>
                <w:ilvl w:val="0"/>
                <w:numId w:val="5"/>
              </w:numPr>
              <w:autoSpaceDE/>
              <w:autoSpaceDN/>
              <w:jc w:val="both"/>
              <w:rPr>
                <w:rStyle w:val="af0"/>
                <w:i w:val="0"/>
                <w:iCs w:val="0"/>
                <w:sz w:val="22"/>
              </w:rPr>
            </w:pPr>
            <w:r w:rsidRPr="009F270F">
              <w:rPr>
                <w:rStyle w:val="af0"/>
                <w:i w:val="0"/>
                <w:iCs w:val="0"/>
                <w:sz w:val="22"/>
              </w:rPr>
              <w:t>семья проживает в отдельной квартире, материально-бытовые условия хорошие.</w:t>
            </w:r>
          </w:p>
          <w:p w:rsidR="006B4917" w:rsidRPr="009F270F" w:rsidRDefault="006B4917" w:rsidP="00F20B4C">
            <w:pPr>
              <w:pStyle w:val="af1"/>
              <w:rPr>
                <w:rStyle w:val="af0"/>
                <w:i w:val="0"/>
                <w:iCs w:val="0"/>
                <w:sz w:val="22"/>
              </w:rPr>
            </w:pPr>
          </w:p>
        </w:tc>
      </w:tr>
    </w:tbl>
    <w:p w:rsidR="006B4917" w:rsidRPr="009F270F" w:rsidRDefault="006B4917" w:rsidP="006B4917">
      <w:pPr>
        <w:pStyle w:val="af1"/>
        <w:rPr>
          <w:rStyle w:val="af0"/>
          <w:i w:val="0"/>
          <w:iCs w:val="0"/>
        </w:rPr>
      </w:pPr>
    </w:p>
    <w:p w:rsidR="006B4917" w:rsidRPr="009F270F" w:rsidRDefault="006B4917" w:rsidP="006B4917">
      <w:pPr>
        <w:pStyle w:val="3"/>
      </w:pPr>
      <w:r w:rsidRPr="009F270F">
        <w:lastRenderedPageBreak/>
        <w:t>Объективный статус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6B4917" w:rsidRPr="009F270F" w:rsidTr="00F20B4C">
        <w:trPr>
          <w:cantSplit/>
        </w:trPr>
        <w:tc>
          <w:tcPr>
            <w:tcW w:w="9571" w:type="dxa"/>
          </w:tcPr>
          <w:p w:rsidR="006B4917" w:rsidRPr="009F270F" w:rsidRDefault="006B4917" w:rsidP="00641F07">
            <w:pPr>
              <w:pStyle w:val="af1"/>
              <w:numPr>
                <w:ilvl w:val="0"/>
                <w:numId w:val="7"/>
              </w:numPr>
              <w:autoSpaceDE/>
              <w:autoSpaceDN/>
              <w:jc w:val="both"/>
            </w:pPr>
            <w:r w:rsidRPr="009F270F">
              <w:rPr>
                <w:rStyle w:val="af0"/>
                <w:i w:val="0"/>
                <w:iCs w:val="0"/>
              </w:rPr>
              <w:t>Лихорадка до 38,9</w:t>
            </w:r>
            <w:r w:rsidRPr="009F270F">
              <w:t xml:space="preserve"> ºС.</w:t>
            </w:r>
          </w:p>
          <w:p w:rsidR="006B4917" w:rsidRPr="009F270F" w:rsidRDefault="006B4917" w:rsidP="00641F07">
            <w:pPr>
              <w:pStyle w:val="af1"/>
              <w:numPr>
                <w:ilvl w:val="0"/>
                <w:numId w:val="7"/>
              </w:numPr>
              <w:autoSpaceDE/>
              <w:autoSpaceDN/>
              <w:jc w:val="both"/>
            </w:pPr>
            <w:r w:rsidRPr="009F270F">
              <w:t>Катаральный синдром выражен слабо, преимущественно в виде умеренной гиперемии и зернистости задней стенки глотки, инъецированности и отечности слизистой оболочки мягкого неба и язычка, инъекция сосудов склер.</w:t>
            </w:r>
          </w:p>
          <w:p w:rsidR="006B4917" w:rsidRPr="009F270F" w:rsidRDefault="006B4917" w:rsidP="00641F07">
            <w:pPr>
              <w:pStyle w:val="af1"/>
              <w:numPr>
                <w:ilvl w:val="0"/>
                <w:numId w:val="7"/>
              </w:numPr>
              <w:autoSpaceDE/>
              <w:autoSpaceDN/>
              <w:jc w:val="both"/>
            </w:pPr>
            <w:r w:rsidRPr="009F270F">
              <w:rPr>
                <w:rStyle w:val="af0"/>
                <w:i w:val="0"/>
                <w:iCs w:val="0"/>
              </w:rPr>
              <w:t xml:space="preserve">Кожа чистая, </w:t>
            </w:r>
            <w:r w:rsidRPr="009F270F">
              <w:t>гиперемия кожных покровов лица и верхней части груди.</w:t>
            </w:r>
          </w:p>
          <w:p w:rsidR="006B4917" w:rsidRPr="009F270F" w:rsidRDefault="006B4917" w:rsidP="00641F07">
            <w:pPr>
              <w:pStyle w:val="af1"/>
              <w:numPr>
                <w:ilvl w:val="0"/>
                <w:numId w:val="7"/>
              </w:numPr>
              <w:autoSpaceDE/>
              <w:autoSpaceDN/>
              <w:jc w:val="both"/>
              <w:rPr>
                <w:rStyle w:val="af0"/>
                <w:i w:val="0"/>
                <w:iCs w:val="0"/>
              </w:rPr>
            </w:pPr>
            <w:r w:rsidRPr="009F270F">
              <w:rPr>
                <w:rStyle w:val="af0"/>
                <w:i w:val="0"/>
                <w:iCs w:val="0"/>
              </w:rPr>
              <w:t>тонзиллярные лимфатические узлы до 0,7 см в диаметре, безболезненные, эластичные.</w:t>
            </w:r>
          </w:p>
          <w:p w:rsidR="006B4917" w:rsidRPr="009F270F" w:rsidRDefault="006B4917" w:rsidP="00641F07">
            <w:pPr>
              <w:pStyle w:val="af1"/>
              <w:numPr>
                <w:ilvl w:val="0"/>
                <w:numId w:val="7"/>
              </w:numPr>
              <w:autoSpaceDE/>
              <w:autoSpaceDN/>
              <w:jc w:val="both"/>
            </w:pPr>
            <w:r w:rsidRPr="009F270F">
              <w:t>Тахикардия до 100 уд/мин, тоны сердца чистые, звучные.</w:t>
            </w:r>
          </w:p>
          <w:p w:rsidR="006B4917" w:rsidRPr="009F270F" w:rsidRDefault="006B4917" w:rsidP="00641F07">
            <w:pPr>
              <w:pStyle w:val="af1"/>
              <w:numPr>
                <w:ilvl w:val="0"/>
                <w:numId w:val="7"/>
              </w:numPr>
              <w:autoSpaceDE/>
              <w:autoSpaceDN/>
              <w:jc w:val="both"/>
            </w:pPr>
            <w:r w:rsidRPr="009F270F">
              <w:t>Дыхание проводится во все отделы, везикулярное.</w:t>
            </w:r>
          </w:p>
          <w:p w:rsidR="006B4917" w:rsidRPr="009F270F" w:rsidRDefault="006B4917" w:rsidP="00641F07">
            <w:pPr>
              <w:pStyle w:val="af1"/>
              <w:numPr>
                <w:ilvl w:val="0"/>
                <w:numId w:val="7"/>
              </w:numPr>
              <w:autoSpaceDE/>
              <w:autoSpaceDN/>
              <w:jc w:val="both"/>
            </w:pPr>
            <w:r w:rsidRPr="009F270F">
              <w:t>Живот безболезненный, печень, селезенка не увеличены.</w:t>
            </w:r>
          </w:p>
          <w:p w:rsidR="006B4917" w:rsidRPr="009F270F" w:rsidRDefault="006B4917" w:rsidP="00641F07">
            <w:pPr>
              <w:pStyle w:val="af1"/>
              <w:numPr>
                <w:ilvl w:val="0"/>
                <w:numId w:val="7"/>
              </w:numPr>
              <w:autoSpaceDE/>
              <w:autoSpaceDN/>
              <w:jc w:val="both"/>
            </w:pPr>
            <w:r w:rsidRPr="009F270F">
              <w:t>Положительные менингеальные симптомы: ригидность затылочных мышц, симптомы Кернига и Брудзинского. Светобоязнь.</w:t>
            </w:r>
          </w:p>
          <w:p w:rsidR="006B4917" w:rsidRPr="009F270F" w:rsidRDefault="006B4917" w:rsidP="00641F07">
            <w:pPr>
              <w:pStyle w:val="af1"/>
              <w:numPr>
                <w:ilvl w:val="0"/>
                <w:numId w:val="7"/>
              </w:numPr>
              <w:autoSpaceDE/>
              <w:autoSpaceDN/>
              <w:jc w:val="both"/>
              <w:rPr>
                <w:rStyle w:val="af0"/>
                <w:i w:val="0"/>
                <w:iCs w:val="0"/>
              </w:rPr>
            </w:pPr>
            <w:r w:rsidRPr="009F270F">
              <w:rPr>
                <w:rStyle w:val="af0"/>
                <w:i w:val="0"/>
                <w:iCs w:val="0"/>
              </w:rPr>
              <w:t xml:space="preserve">Стул накануне был однократно, оформленный. </w:t>
            </w:r>
          </w:p>
          <w:p w:rsidR="006B4917" w:rsidRPr="009F270F" w:rsidRDefault="006B4917" w:rsidP="00641F07">
            <w:pPr>
              <w:pStyle w:val="af1"/>
              <w:numPr>
                <w:ilvl w:val="0"/>
                <w:numId w:val="7"/>
              </w:numPr>
              <w:autoSpaceDE/>
              <w:autoSpaceDN/>
              <w:jc w:val="both"/>
              <w:rPr>
                <w:rStyle w:val="af0"/>
                <w:i w:val="0"/>
                <w:iCs w:val="0"/>
              </w:rPr>
            </w:pPr>
            <w:r w:rsidRPr="009F270F">
              <w:rPr>
                <w:rStyle w:val="af0"/>
                <w:i w:val="0"/>
                <w:iCs w:val="0"/>
              </w:rPr>
              <w:t>Мочился в предыдущие сутки до 10 раз, последний раз - 1 час назад.</w:t>
            </w:r>
          </w:p>
          <w:p w:rsidR="006B4917" w:rsidRPr="009F270F" w:rsidRDefault="006B4917" w:rsidP="00F20B4C">
            <w:pPr>
              <w:pStyle w:val="af1"/>
              <w:rPr>
                <w:rStyle w:val="af0"/>
                <w:i w:val="0"/>
                <w:iCs w:val="0"/>
              </w:rPr>
            </w:pPr>
          </w:p>
          <w:p w:rsidR="006B4917" w:rsidRPr="009F270F" w:rsidRDefault="006B4917" w:rsidP="00F20B4C">
            <w:pPr>
              <w:pStyle w:val="af1"/>
              <w:rPr>
                <w:rStyle w:val="af0"/>
                <w:i w:val="0"/>
                <w:iCs w:val="0"/>
              </w:rPr>
            </w:pPr>
          </w:p>
        </w:tc>
      </w:tr>
    </w:tbl>
    <w:p w:rsidR="006B4917" w:rsidRPr="009F270F" w:rsidRDefault="006B4917" w:rsidP="006B4917">
      <w:pPr>
        <w:pStyle w:val="12"/>
        <w:rPr>
          <w:color w:val="auto"/>
        </w:rPr>
      </w:pPr>
      <w:r w:rsidRPr="009F270F">
        <w:rPr>
          <w:color w:val="auto"/>
        </w:rPr>
        <w:t>Задания</w:t>
      </w:r>
    </w:p>
    <w:p w:rsidR="006B4917" w:rsidRPr="009F270F" w:rsidRDefault="006B4917" w:rsidP="006B4917">
      <w:pPr>
        <w:pStyle w:val="20"/>
        <w:rPr>
          <w:i/>
          <w:color w:val="auto"/>
          <w:sz w:val="24"/>
          <w:szCs w:val="24"/>
        </w:rPr>
      </w:pPr>
      <w:r w:rsidRPr="009F270F">
        <w:rPr>
          <w:i/>
          <w:color w:val="auto"/>
          <w:sz w:val="24"/>
          <w:szCs w:val="24"/>
        </w:rPr>
        <w:t xml:space="preserve">Количество дистракторов должно быть не менее </w:t>
      </w:r>
      <w:r w:rsidRPr="009F270F">
        <w:rPr>
          <w:i/>
          <w:color w:val="auto"/>
          <w:sz w:val="24"/>
          <w:szCs w:val="24"/>
          <w:lang w:val="en-US"/>
        </w:rPr>
        <w:t>N</w:t>
      </w:r>
      <w:r w:rsidRPr="009F270F">
        <w:rPr>
          <w:i/>
          <w:color w:val="auto"/>
          <w:sz w:val="24"/>
          <w:szCs w:val="24"/>
        </w:rPr>
        <w:t>+1 (</w:t>
      </w:r>
      <w:r w:rsidRPr="009F270F">
        <w:rPr>
          <w:i/>
          <w:color w:val="auto"/>
          <w:sz w:val="24"/>
          <w:szCs w:val="24"/>
          <w:lang w:val="en-US"/>
        </w:rPr>
        <w:t>N</w:t>
      </w:r>
      <w:r w:rsidRPr="009F270F">
        <w:rPr>
          <w:i/>
          <w:color w:val="auto"/>
          <w:sz w:val="24"/>
          <w:szCs w:val="24"/>
        </w:rPr>
        <w:t xml:space="preserve"> = количество верных ответов)</w:t>
      </w: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1"/>
        <w:gridCol w:w="7591"/>
      </w:tblGrid>
      <w:tr w:rsidR="006B4917" w:rsidRPr="009F270F" w:rsidTr="00F20B4C">
        <w:tc>
          <w:tcPr>
            <w:tcW w:w="9467" w:type="dxa"/>
            <w:gridSpan w:val="2"/>
            <w:tcMar>
              <w:top w:w="0" w:type="dxa"/>
              <w:left w:w="28" w:type="dxa"/>
              <w:bottom w:w="0" w:type="dxa"/>
              <w:right w:w="28" w:type="dxa"/>
            </w:tcMar>
            <w:vAlign w:val="center"/>
          </w:tcPr>
          <w:p w:rsidR="006B4917" w:rsidRPr="009F270F" w:rsidRDefault="006B4917" w:rsidP="00F20B4C">
            <w:pPr>
              <w:pStyle w:val="20"/>
              <w:rPr>
                <w:rFonts w:ascii="Times New Roman" w:hAnsi="Times New Roman"/>
                <w:color w:val="auto"/>
                <w:szCs w:val="24"/>
              </w:rPr>
            </w:pPr>
            <w:r w:rsidRPr="009F270F">
              <w:rPr>
                <w:color w:val="auto"/>
              </w:rPr>
              <w:t>ПЛАН ОБСЛЕДОВАНИЯ</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b/>
                <w:szCs w:val="24"/>
              </w:rPr>
            </w:pPr>
            <w:r w:rsidRPr="009F270F">
              <w:rPr>
                <w:rFonts w:ascii="Times New Roman" w:hAnsi="Times New Roman"/>
                <w:b/>
                <w:szCs w:val="24"/>
              </w:rPr>
              <w:t>ЗАДАНИЕ № 1</w:t>
            </w:r>
          </w:p>
        </w:tc>
        <w:tc>
          <w:tcPr>
            <w:tcW w:w="7369" w:type="dxa"/>
          </w:tcPr>
          <w:p w:rsidR="006B4917" w:rsidRPr="009F270F" w:rsidRDefault="006B4917" w:rsidP="00F20B4C">
            <w:pPr>
              <w:spacing w:before="60" w:after="60" w:line="240" w:lineRule="auto"/>
              <w:rPr>
                <w:rFonts w:ascii="Times New Roman" w:hAnsi="Times New Roman"/>
                <w:b/>
                <w:szCs w:val="24"/>
              </w:rPr>
            </w:pPr>
            <w:r w:rsidRPr="009F270F">
              <w:rPr>
                <w:rFonts w:ascii="Times New Roman" w:hAnsi="Times New Roman"/>
                <w:szCs w:val="24"/>
              </w:rPr>
              <w:t>Выберите необходимые для постановки диагноза лабораторные методы обследования</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Количество верных ответов</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4</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Верный ответ 1</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Клинический анализ крови</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 верного ответа 1</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Верный ответ 2</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rPr>
              <w:t xml:space="preserve">Полимеразная цепная реакция крови </w:t>
            </w:r>
            <w:r w:rsidRPr="009F270F">
              <w:rPr>
                <w:rFonts w:ascii="Times New Roman" w:hAnsi="Times New Roman"/>
                <w:szCs w:val="24"/>
              </w:rPr>
              <w:t>на выявление НК возбудителей</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 верного ответа 2</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Верный ответ 3</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Вирусологическое исследование</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 верного ответа 3</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Верный ответ 4</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Исследование ликвора</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 верного ответа 4</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1</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Общий анализ мочи</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2</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Исследование амилазы мочи</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lastRenderedPageBreak/>
              <w:t>Дистрактор 3</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Исследование кала методом ПЦР на выявление НК возбудителей</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4</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Бактериологическое исследование мазков из ротоглотки и носа</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5</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Исследование креатинина и мочевины</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b/>
                <w:szCs w:val="24"/>
              </w:rPr>
            </w:pPr>
            <w:r w:rsidRPr="009F270F">
              <w:rPr>
                <w:rFonts w:ascii="Times New Roman" w:hAnsi="Times New Roman"/>
                <w:b/>
                <w:szCs w:val="24"/>
              </w:rPr>
              <w:t>ЗАДАНИЕ № 2</w:t>
            </w:r>
          </w:p>
        </w:tc>
        <w:tc>
          <w:tcPr>
            <w:tcW w:w="7369" w:type="dxa"/>
          </w:tcPr>
          <w:p w:rsidR="006B4917" w:rsidRPr="009F270F" w:rsidRDefault="006B4917" w:rsidP="00F20B4C">
            <w:pPr>
              <w:spacing w:before="60" w:after="60" w:line="240" w:lineRule="auto"/>
              <w:rPr>
                <w:rFonts w:ascii="Times New Roman" w:hAnsi="Times New Roman"/>
                <w:b/>
                <w:szCs w:val="24"/>
              </w:rPr>
            </w:pPr>
            <w:r w:rsidRPr="009F270F">
              <w:rPr>
                <w:rFonts w:ascii="Times New Roman" w:hAnsi="Times New Roman"/>
                <w:szCs w:val="24"/>
              </w:rPr>
              <w:t>Выберите необходимые для постановки диагноза инструментальные методы обследования</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Количество верных ответов</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1</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Верный ответ 1</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Люмбальная пункция</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 верного ответа 1</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1</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Рентгенография органов грудной клетки</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2</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МРТ головного мозга</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3</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КТ головного мозга</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4.</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УЗИ лимфатических узлов</w:t>
            </w:r>
          </w:p>
        </w:tc>
      </w:tr>
      <w:tr w:rsidR="006B4917" w:rsidRPr="009F270F" w:rsidTr="00F20B4C">
        <w:tc>
          <w:tcPr>
            <w:tcW w:w="9467" w:type="dxa"/>
            <w:gridSpan w:val="2"/>
            <w:tcMar>
              <w:top w:w="0" w:type="dxa"/>
              <w:left w:w="28" w:type="dxa"/>
              <w:bottom w:w="0" w:type="dxa"/>
              <w:right w:w="28" w:type="dxa"/>
            </w:tcMar>
            <w:vAlign w:val="center"/>
          </w:tcPr>
          <w:p w:rsidR="006B4917" w:rsidRPr="009F270F" w:rsidRDefault="006B4917" w:rsidP="00F20B4C">
            <w:pPr>
              <w:pStyle w:val="20"/>
              <w:rPr>
                <w:rFonts w:ascii="Times New Roman" w:hAnsi="Times New Roman"/>
                <w:color w:val="auto"/>
                <w:szCs w:val="24"/>
              </w:rPr>
            </w:pPr>
            <w:r w:rsidRPr="009F270F">
              <w:rPr>
                <w:color w:val="auto"/>
              </w:rPr>
              <w:t>ДИАГНОЗ</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keepNext/>
              <w:spacing w:before="60" w:after="60" w:line="240" w:lineRule="auto"/>
              <w:rPr>
                <w:rFonts w:ascii="Times New Roman" w:hAnsi="Times New Roman"/>
                <w:b/>
                <w:szCs w:val="24"/>
              </w:rPr>
            </w:pPr>
            <w:r w:rsidRPr="009F270F">
              <w:rPr>
                <w:rFonts w:ascii="Times New Roman" w:hAnsi="Times New Roman"/>
                <w:b/>
                <w:szCs w:val="24"/>
              </w:rPr>
              <w:t>ЗАДАНИЕ № 3</w:t>
            </w:r>
          </w:p>
        </w:tc>
        <w:tc>
          <w:tcPr>
            <w:tcW w:w="7369" w:type="dxa"/>
          </w:tcPr>
          <w:p w:rsidR="006B4917" w:rsidRPr="009F270F" w:rsidRDefault="006B4917" w:rsidP="00F20B4C">
            <w:pPr>
              <w:keepNext/>
              <w:spacing w:before="60" w:after="60" w:line="240" w:lineRule="auto"/>
              <w:rPr>
                <w:rFonts w:ascii="Times New Roman" w:hAnsi="Times New Roman"/>
              </w:rPr>
            </w:pPr>
            <w:r w:rsidRPr="009F270F">
              <w:rPr>
                <w:rFonts w:ascii="Times New Roman" w:hAnsi="Times New Roman"/>
                <w:szCs w:val="24"/>
              </w:rPr>
              <w:t>Какой основной диагноз?</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Верный ответ</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 xml:space="preserve">Серозный менингит, </w:t>
            </w:r>
            <w:r w:rsidRPr="009F270F">
              <w:rPr>
                <w:rFonts w:ascii="Times New Roman" w:hAnsi="Times New Roman"/>
              </w:rPr>
              <w:t>средней степени тяжести, гладкое течение</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w:t>
            </w:r>
          </w:p>
        </w:tc>
        <w:tc>
          <w:tcPr>
            <w:tcW w:w="7369" w:type="dxa"/>
          </w:tcPr>
          <w:p w:rsidR="006B4917" w:rsidRPr="009F270F" w:rsidRDefault="006B4917" w:rsidP="00F20B4C">
            <w:pPr>
              <w:spacing w:before="60" w:after="60" w:line="240" w:lineRule="auto"/>
              <w:rPr>
                <w:rFonts w:ascii="Times New Roman" w:hAnsi="Times New Roman"/>
                <w:szCs w:val="24"/>
                <w:lang w:val="en-US"/>
              </w:rPr>
            </w:pPr>
            <w:r w:rsidRPr="009F270F">
              <w:rPr>
                <w:rFonts w:ascii="Times New Roman" w:hAnsi="Times New Roman"/>
                <w:szCs w:val="24"/>
              </w:rPr>
              <w:t xml:space="preserve">Обоснование верного ответа </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 xml:space="preserve">Дистрактор </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Гнойный менингит, тяжелой степени тяжести</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Инфекционный мононуклеоз, негладкое течение</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Острая кишечная инфекция: гастрит, средней степени тяжести</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b/>
                <w:szCs w:val="24"/>
              </w:rPr>
            </w:pPr>
            <w:r w:rsidRPr="009F270F">
              <w:rPr>
                <w:rFonts w:ascii="Times New Roman" w:hAnsi="Times New Roman"/>
                <w:b/>
                <w:szCs w:val="24"/>
              </w:rPr>
              <w:t>ЗАДАНИЕ № 4</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Вероятная этиология серозного менингита</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Верный ответ</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энтеровирусная</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w:t>
            </w:r>
          </w:p>
        </w:tc>
        <w:tc>
          <w:tcPr>
            <w:tcW w:w="7369" w:type="dxa"/>
          </w:tcPr>
          <w:p w:rsidR="006B4917" w:rsidRPr="009F270F" w:rsidRDefault="006B4917" w:rsidP="00F20B4C">
            <w:pPr>
              <w:spacing w:before="60" w:after="60" w:line="240" w:lineRule="auto"/>
              <w:rPr>
                <w:rFonts w:ascii="Times New Roman" w:hAnsi="Times New Roman"/>
                <w:szCs w:val="24"/>
                <w:lang w:val="en-US"/>
              </w:rPr>
            </w:pPr>
            <w:r w:rsidRPr="009F270F">
              <w:rPr>
                <w:rFonts w:ascii="Times New Roman" w:hAnsi="Times New Roman"/>
                <w:szCs w:val="24"/>
              </w:rPr>
              <w:t xml:space="preserve">Обоснование верного ответа </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 xml:space="preserve">Дистрактор </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 xml:space="preserve">паротитная </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менингококковая</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туберкулезная</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b/>
                <w:szCs w:val="24"/>
              </w:rPr>
            </w:pPr>
            <w:r w:rsidRPr="009F270F">
              <w:rPr>
                <w:rFonts w:ascii="Times New Roman" w:hAnsi="Times New Roman"/>
                <w:b/>
                <w:szCs w:val="24"/>
              </w:rPr>
              <w:t>ЗАДАНИЕ № 5</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Другими клиническими проявлениями энтеровирусной инфекции с клиникой серозного менингита могут быть:</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Верный ответ</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герпангина, болезнь Борнхольма, экзантема</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lastRenderedPageBreak/>
              <w:t>Обоснование</w:t>
            </w:r>
          </w:p>
        </w:tc>
        <w:tc>
          <w:tcPr>
            <w:tcW w:w="7369" w:type="dxa"/>
          </w:tcPr>
          <w:p w:rsidR="006B4917" w:rsidRPr="009F270F" w:rsidRDefault="006B4917" w:rsidP="00F20B4C">
            <w:pPr>
              <w:spacing w:before="60" w:after="60" w:line="240" w:lineRule="auto"/>
              <w:rPr>
                <w:rFonts w:ascii="Times New Roman" w:hAnsi="Times New Roman"/>
                <w:szCs w:val="24"/>
                <w:lang w:val="en-US"/>
              </w:rPr>
            </w:pPr>
            <w:r w:rsidRPr="009F270F">
              <w:rPr>
                <w:rFonts w:ascii="Times New Roman" w:hAnsi="Times New Roman"/>
                <w:szCs w:val="24"/>
              </w:rPr>
              <w:t xml:space="preserve">Обоснование верного ответа </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 xml:space="preserve">Дистрактор </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стоматит, болезнь Кавасаки, отит</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Болезнь Филатова, артрит, уретрит</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Гепатит, болезнь Крона, ларингит</w:t>
            </w:r>
          </w:p>
        </w:tc>
      </w:tr>
      <w:tr w:rsidR="006B4917" w:rsidRPr="009F270F" w:rsidTr="00F20B4C">
        <w:tc>
          <w:tcPr>
            <w:tcW w:w="9467" w:type="dxa"/>
            <w:gridSpan w:val="2"/>
            <w:tcMar>
              <w:top w:w="0" w:type="dxa"/>
              <w:left w:w="28" w:type="dxa"/>
              <w:bottom w:w="0" w:type="dxa"/>
              <w:right w:w="28" w:type="dxa"/>
            </w:tcMar>
            <w:vAlign w:val="center"/>
          </w:tcPr>
          <w:p w:rsidR="006B4917" w:rsidRPr="009F270F" w:rsidRDefault="006B4917" w:rsidP="00F20B4C">
            <w:pPr>
              <w:pStyle w:val="20"/>
              <w:rPr>
                <w:rFonts w:ascii="Times New Roman" w:hAnsi="Times New Roman"/>
                <w:color w:val="auto"/>
                <w:szCs w:val="24"/>
              </w:rPr>
            </w:pPr>
            <w:r w:rsidRPr="009F270F">
              <w:rPr>
                <w:color w:val="auto"/>
              </w:rPr>
              <w:t>ЛЕЧЕНИЕ</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b/>
                <w:szCs w:val="24"/>
              </w:rPr>
            </w:pPr>
            <w:r w:rsidRPr="009F270F">
              <w:rPr>
                <w:rFonts w:ascii="Times New Roman" w:hAnsi="Times New Roman"/>
                <w:b/>
                <w:szCs w:val="24"/>
              </w:rPr>
              <w:t>ЗАДАНИЕ № 6</w:t>
            </w:r>
          </w:p>
        </w:tc>
        <w:tc>
          <w:tcPr>
            <w:tcW w:w="7369" w:type="dxa"/>
          </w:tcPr>
          <w:p w:rsidR="006B4917" w:rsidRPr="009F270F" w:rsidRDefault="006B4917" w:rsidP="00F20B4C">
            <w:pPr>
              <w:spacing w:before="60" w:after="60" w:line="240" w:lineRule="auto"/>
              <w:rPr>
                <w:rFonts w:ascii="Times New Roman" w:hAnsi="Times New Roman"/>
                <w:b/>
                <w:szCs w:val="24"/>
              </w:rPr>
            </w:pPr>
            <w:r w:rsidRPr="009F270F">
              <w:rPr>
                <w:rFonts w:ascii="Times New Roman" w:hAnsi="Times New Roman"/>
              </w:rPr>
              <w:t>Тактика ведения данного больного включает</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Верный ответ</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rPr>
              <w:t>госпитализацию в инфекционное отделение</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w:t>
            </w:r>
          </w:p>
        </w:tc>
        <w:tc>
          <w:tcPr>
            <w:tcW w:w="7369" w:type="dxa"/>
          </w:tcPr>
          <w:p w:rsidR="006B4917" w:rsidRPr="009F270F" w:rsidRDefault="006B4917" w:rsidP="00F20B4C">
            <w:pPr>
              <w:spacing w:before="60" w:after="60" w:line="240" w:lineRule="auto"/>
              <w:rPr>
                <w:rFonts w:ascii="Times New Roman" w:hAnsi="Times New Roman"/>
                <w:szCs w:val="24"/>
                <w:lang w:val="en-US"/>
              </w:rPr>
            </w:pPr>
            <w:r w:rsidRPr="009F270F">
              <w:rPr>
                <w:rFonts w:ascii="Times New Roman" w:hAnsi="Times New Roman"/>
                <w:szCs w:val="24"/>
              </w:rPr>
              <w:t xml:space="preserve">Обоснование верного ответа </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 xml:space="preserve">Дистрактор </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rPr>
              <w:t>ведение пациента в дневном стационаре</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rPr>
              <w:t>ведение пациента в амбулаторных условиях</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rPr>
              <w:t>госпитализацию в мельцеровский бокс</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keepNext/>
              <w:spacing w:before="60" w:after="60" w:line="240" w:lineRule="auto"/>
              <w:rPr>
                <w:rFonts w:ascii="Times New Roman" w:hAnsi="Times New Roman"/>
                <w:b/>
                <w:szCs w:val="24"/>
              </w:rPr>
            </w:pPr>
            <w:r w:rsidRPr="009F270F">
              <w:rPr>
                <w:rFonts w:ascii="Times New Roman" w:hAnsi="Times New Roman"/>
                <w:b/>
                <w:szCs w:val="24"/>
              </w:rPr>
              <w:t>ЗАДАНИЕ № 7</w:t>
            </w:r>
          </w:p>
        </w:tc>
        <w:tc>
          <w:tcPr>
            <w:tcW w:w="7369" w:type="dxa"/>
          </w:tcPr>
          <w:p w:rsidR="006B4917" w:rsidRPr="009F270F" w:rsidRDefault="006B4917" w:rsidP="00F20B4C">
            <w:pPr>
              <w:keepNext/>
              <w:spacing w:before="60" w:after="60" w:line="240" w:lineRule="auto"/>
              <w:rPr>
                <w:rFonts w:ascii="Times New Roman" w:hAnsi="Times New Roman"/>
                <w:szCs w:val="24"/>
              </w:rPr>
            </w:pPr>
            <w:r w:rsidRPr="009F270F">
              <w:rPr>
                <w:rFonts w:ascii="Times New Roman" w:hAnsi="Times New Roman"/>
                <w:szCs w:val="24"/>
              </w:rPr>
              <w:t>Основной лечебно-диагностической манипуляцией является</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Верный ответ</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Спинно-мозговая пункция</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w:t>
            </w:r>
          </w:p>
        </w:tc>
        <w:tc>
          <w:tcPr>
            <w:tcW w:w="7369" w:type="dxa"/>
          </w:tcPr>
          <w:p w:rsidR="006B4917" w:rsidRPr="009F270F" w:rsidRDefault="006B4917" w:rsidP="00F20B4C">
            <w:pPr>
              <w:spacing w:before="60" w:after="60" w:line="240" w:lineRule="auto"/>
              <w:rPr>
                <w:rFonts w:ascii="Times New Roman" w:hAnsi="Times New Roman"/>
                <w:szCs w:val="24"/>
                <w:lang w:val="en-US"/>
              </w:rPr>
            </w:pPr>
            <w:r w:rsidRPr="009F270F">
              <w:rPr>
                <w:rFonts w:ascii="Times New Roman" w:hAnsi="Times New Roman"/>
                <w:szCs w:val="24"/>
              </w:rPr>
              <w:t xml:space="preserve">Обоснование верного ответа </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 xml:space="preserve">Дистрактор </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 xml:space="preserve">Стернальная пункция </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нейросонография</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электроэнцефалография</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b/>
                <w:szCs w:val="24"/>
              </w:rPr>
            </w:pPr>
            <w:r w:rsidRPr="009F270F">
              <w:rPr>
                <w:rFonts w:ascii="Times New Roman" w:hAnsi="Times New Roman"/>
                <w:b/>
                <w:szCs w:val="24"/>
              </w:rPr>
              <w:t>ЗАДАНИЕ № 8</w:t>
            </w:r>
          </w:p>
        </w:tc>
        <w:tc>
          <w:tcPr>
            <w:tcW w:w="7369" w:type="dxa"/>
          </w:tcPr>
          <w:p w:rsidR="006B4917" w:rsidRPr="009F270F" w:rsidRDefault="006B4917" w:rsidP="00F20B4C">
            <w:pPr>
              <w:spacing w:before="60" w:after="60" w:line="240" w:lineRule="auto"/>
              <w:rPr>
                <w:rFonts w:ascii="Times New Roman" w:hAnsi="Times New Roman"/>
                <w:b/>
                <w:szCs w:val="24"/>
              </w:rPr>
            </w:pPr>
            <w:r w:rsidRPr="009F270F">
              <w:rPr>
                <w:rFonts w:ascii="Times New Roman" w:hAnsi="Times New Roman"/>
              </w:rPr>
              <w:t>Препаратами выбора, при необходимости антибиотикотерапии, для данного пациента считают</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Верный ответ</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Антибиотики не показаны</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w:t>
            </w:r>
          </w:p>
        </w:tc>
        <w:tc>
          <w:tcPr>
            <w:tcW w:w="7369" w:type="dxa"/>
          </w:tcPr>
          <w:p w:rsidR="006B4917" w:rsidRPr="009F270F" w:rsidRDefault="006B4917" w:rsidP="00F20B4C">
            <w:pPr>
              <w:spacing w:before="60" w:after="60" w:line="240" w:lineRule="auto"/>
              <w:rPr>
                <w:rFonts w:ascii="Times New Roman" w:hAnsi="Times New Roman"/>
                <w:szCs w:val="24"/>
                <w:lang w:val="en-US"/>
              </w:rPr>
            </w:pPr>
            <w:r w:rsidRPr="009F270F">
              <w:rPr>
                <w:rFonts w:ascii="Times New Roman" w:hAnsi="Times New Roman"/>
                <w:szCs w:val="24"/>
              </w:rPr>
              <w:t xml:space="preserve">Обоснование верного ответа </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 xml:space="preserve">Дистрактор </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макролиды</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rPr>
              <w:t xml:space="preserve">Цефалоспорины </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rPr>
              <w:t xml:space="preserve">защищенные пенициллины </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b/>
                <w:szCs w:val="24"/>
              </w:rPr>
            </w:pPr>
            <w:r w:rsidRPr="009F270F">
              <w:rPr>
                <w:rFonts w:ascii="Times New Roman" w:hAnsi="Times New Roman"/>
                <w:b/>
                <w:szCs w:val="24"/>
              </w:rPr>
              <w:t>ЗАДАНИЕ № 9</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Противовирусные и иммуномодулирующие препараты в терапии</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Верный ответ</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Применяются: рекомбинантный интерферон-альфа с витамином С и Е в свечах, тилорон, меглюмина акридонацетат</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w:t>
            </w:r>
          </w:p>
        </w:tc>
        <w:tc>
          <w:tcPr>
            <w:tcW w:w="7369" w:type="dxa"/>
          </w:tcPr>
          <w:p w:rsidR="006B4917" w:rsidRPr="009F270F" w:rsidRDefault="006B4917" w:rsidP="00F20B4C">
            <w:pPr>
              <w:spacing w:before="60" w:after="60" w:line="240" w:lineRule="auto"/>
              <w:rPr>
                <w:rFonts w:ascii="Times New Roman" w:hAnsi="Times New Roman"/>
                <w:szCs w:val="24"/>
                <w:lang w:val="en-US"/>
              </w:rPr>
            </w:pPr>
            <w:r w:rsidRPr="009F270F">
              <w:rPr>
                <w:rFonts w:ascii="Times New Roman" w:hAnsi="Times New Roman"/>
                <w:szCs w:val="24"/>
              </w:rPr>
              <w:t xml:space="preserve">Обоснование верного ответа </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 xml:space="preserve">Дистрактор </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Ацикловир, ламивудин</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lastRenderedPageBreak/>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 xml:space="preserve">Занамивир, ганцикловир, </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b/>
                <w:szCs w:val="24"/>
              </w:rPr>
            </w:pPr>
            <w:r w:rsidRPr="009F270F">
              <w:rPr>
                <w:rFonts w:ascii="Times New Roman" w:hAnsi="Times New Roman"/>
                <w:b/>
                <w:szCs w:val="24"/>
              </w:rPr>
              <w:t>ЗАДАНИЕ № 10</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Важным критерием выздоровления от серозного менингита считают:</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Верный ответ</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Санацию ликвора</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w:t>
            </w:r>
          </w:p>
        </w:tc>
        <w:tc>
          <w:tcPr>
            <w:tcW w:w="7369" w:type="dxa"/>
          </w:tcPr>
          <w:p w:rsidR="006B4917" w:rsidRPr="009F270F" w:rsidRDefault="006B4917" w:rsidP="00F20B4C">
            <w:pPr>
              <w:spacing w:before="60" w:after="60" w:line="240" w:lineRule="auto"/>
              <w:rPr>
                <w:rFonts w:ascii="Times New Roman" w:hAnsi="Times New Roman"/>
                <w:szCs w:val="24"/>
                <w:lang w:val="en-US"/>
              </w:rPr>
            </w:pPr>
            <w:r w:rsidRPr="009F270F">
              <w:rPr>
                <w:rFonts w:ascii="Times New Roman" w:hAnsi="Times New Roman"/>
                <w:szCs w:val="24"/>
              </w:rPr>
              <w:t xml:space="preserve">Обоснование верного ответа </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 xml:space="preserve">Дистрактор </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Нормализацию температуры</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Исчезновение катаральных симптомов</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Улучшение самочувствия</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b/>
                <w:szCs w:val="24"/>
              </w:rPr>
            </w:pPr>
            <w:r w:rsidRPr="009F270F">
              <w:rPr>
                <w:rFonts w:ascii="Times New Roman" w:hAnsi="Times New Roman"/>
                <w:b/>
                <w:szCs w:val="24"/>
              </w:rPr>
              <w:t>ЗАДАНИЕ № 11</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Необходимость и длительность диспансерного наблюдения</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Верный ответ</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Диспансерное наблюдение проводят не менее 2-х лет</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w:t>
            </w:r>
          </w:p>
        </w:tc>
        <w:tc>
          <w:tcPr>
            <w:tcW w:w="7369" w:type="dxa"/>
          </w:tcPr>
          <w:p w:rsidR="006B4917" w:rsidRPr="009F270F" w:rsidRDefault="006B4917" w:rsidP="00F20B4C">
            <w:pPr>
              <w:spacing w:before="60" w:after="60" w:line="240" w:lineRule="auto"/>
              <w:rPr>
                <w:rFonts w:ascii="Times New Roman" w:hAnsi="Times New Roman"/>
                <w:szCs w:val="24"/>
                <w:lang w:val="en-US"/>
              </w:rPr>
            </w:pPr>
            <w:r w:rsidRPr="009F270F">
              <w:rPr>
                <w:rFonts w:ascii="Times New Roman" w:hAnsi="Times New Roman"/>
                <w:szCs w:val="24"/>
              </w:rPr>
              <w:t xml:space="preserve">Обоснование верного ответа </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 xml:space="preserve">Дистрактор </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Не проводят</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Проводят не менее 5 лет</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Проводят не менее 1 года</w:t>
            </w:r>
          </w:p>
        </w:tc>
      </w:tr>
      <w:tr w:rsidR="006B4917" w:rsidRPr="009F270F" w:rsidTr="00F20B4C">
        <w:tc>
          <w:tcPr>
            <w:tcW w:w="9467" w:type="dxa"/>
            <w:gridSpan w:val="2"/>
            <w:tcMar>
              <w:top w:w="0" w:type="dxa"/>
              <w:left w:w="28" w:type="dxa"/>
              <w:bottom w:w="0" w:type="dxa"/>
              <w:right w:w="28" w:type="dxa"/>
            </w:tcMar>
            <w:vAlign w:val="center"/>
          </w:tcPr>
          <w:p w:rsidR="006B4917" w:rsidRPr="009F270F" w:rsidRDefault="006B4917" w:rsidP="00F20B4C">
            <w:pPr>
              <w:pStyle w:val="20"/>
              <w:rPr>
                <w:rFonts w:ascii="Times New Roman" w:hAnsi="Times New Roman"/>
                <w:color w:val="auto"/>
                <w:szCs w:val="24"/>
              </w:rPr>
            </w:pPr>
            <w:r w:rsidRPr="009F270F">
              <w:rPr>
                <w:color w:val="auto"/>
              </w:rPr>
              <w:t>ВАРИАТИВ</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b/>
                <w:szCs w:val="24"/>
              </w:rPr>
            </w:pPr>
            <w:r w:rsidRPr="009F270F">
              <w:rPr>
                <w:rFonts w:ascii="Times New Roman" w:hAnsi="Times New Roman"/>
                <w:b/>
                <w:szCs w:val="24"/>
              </w:rPr>
              <w:t>ЗАДАНИЕ № 12</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 xml:space="preserve">Инструментальные методы, используемые в период диспансерного наблюдения </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Верный ответ</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Электроэнцефалография, эхоэнцефалография, нейросонография</w:t>
            </w:r>
          </w:p>
        </w:tc>
      </w:tr>
      <w:tr w:rsidR="006B4917" w:rsidRPr="009F270F" w:rsidTr="00F20B4C">
        <w:tc>
          <w:tcPr>
            <w:tcW w:w="2098" w:type="dxa"/>
            <w:shd w:val="clear" w:color="auto" w:fill="auto"/>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Обоснование</w:t>
            </w:r>
          </w:p>
        </w:tc>
        <w:tc>
          <w:tcPr>
            <w:tcW w:w="7369" w:type="dxa"/>
          </w:tcPr>
          <w:p w:rsidR="006B4917" w:rsidRPr="009F270F" w:rsidRDefault="006B4917" w:rsidP="00F20B4C">
            <w:pPr>
              <w:spacing w:before="60" w:after="60" w:line="240" w:lineRule="auto"/>
              <w:rPr>
                <w:rFonts w:ascii="Times New Roman" w:hAnsi="Times New Roman"/>
                <w:szCs w:val="24"/>
                <w:lang w:val="en-US"/>
              </w:rPr>
            </w:pPr>
            <w:r w:rsidRPr="009F270F">
              <w:rPr>
                <w:rFonts w:ascii="Times New Roman" w:hAnsi="Times New Roman"/>
                <w:szCs w:val="24"/>
              </w:rPr>
              <w:t xml:space="preserve">Обоснование верного ответа </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 xml:space="preserve">Дистрактор </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Электрокардиография, эхокардиография, рентгенография</w:t>
            </w:r>
          </w:p>
        </w:tc>
      </w:tr>
      <w:tr w:rsidR="006B4917" w:rsidRPr="009F270F" w:rsidTr="00F20B4C">
        <w:tc>
          <w:tcPr>
            <w:tcW w:w="2098"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w:t>
            </w:r>
          </w:p>
        </w:tc>
        <w:tc>
          <w:tcPr>
            <w:tcW w:w="7369"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Миография, компьютерная томография, рентгенография</w:t>
            </w:r>
          </w:p>
        </w:tc>
      </w:tr>
    </w:tbl>
    <w:p w:rsidR="006B4917" w:rsidRPr="009F270F" w:rsidRDefault="006B4917" w:rsidP="006B4917">
      <w:pPr>
        <w:pStyle w:val="12"/>
        <w:rPr>
          <w:color w:val="auto"/>
        </w:rPr>
      </w:pPr>
      <w:r w:rsidRPr="009F270F">
        <w:rPr>
          <w:color w:val="auto"/>
        </w:rPr>
        <w:lastRenderedPageBreak/>
        <w:t>результаты обследования</w:t>
      </w:r>
    </w:p>
    <w:p w:rsidR="006B4917" w:rsidRPr="009F270F" w:rsidRDefault="006B4917" w:rsidP="006B4917">
      <w:pPr>
        <w:pStyle w:val="20"/>
        <w:rPr>
          <w:color w:val="auto"/>
        </w:rPr>
      </w:pPr>
      <w:r w:rsidRPr="009F270F">
        <w:rPr>
          <w:color w:val="auto"/>
        </w:rPr>
        <w:t>Результаты лабораторных методов обследования (Задание № 1)</w:t>
      </w:r>
    </w:p>
    <w:p w:rsidR="006B4917" w:rsidRPr="009F270F" w:rsidRDefault="006B4917" w:rsidP="006B4917">
      <w:pPr>
        <w:pStyle w:val="5"/>
        <w:rPr>
          <w:rStyle w:val="af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211"/>
      </w:tblGrid>
      <w:tr w:rsidR="006B4917" w:rsidRPr="009F270F" w:rsidTr="00F20B4C">
        <w:trPr>
          <w:cantSplit/>
          <w:trHeight w:val="4766"/>
        </w:trPr>
        <w:tc>
          <w:tcPr>
            <w:tcW w:w="9211" w:type="dxa"/>
          </w:tcPr>
          <w:p w:rsidR="006B4917" w:rsidRPr="009F270F" w:rsidRDefault="006B4917" w:rsidP="00F20B4C">
            <w:pPr>
              <w:pStyle w:val="af1"/>
              <w:rPr>
                <w:b/>
                <w:i/>
                <w:sz w:val="16"/>
                <w:szCs w:val="16"/>
              </w:rPr>
            </w:pPr>
            <w:r w:rsidRPr="009F270F">
              <w:rPr>
                <w:rStyle w:val="af0"/>
                <w:i w:val="0"/>
                <w:sz w:val="22"/>
              </w:rPr>
              <w:t xml:space="preserve">Верный ответ 1: клинический анализ крови </w:t>
            </w:r>
            <w:r w:rsidRPr="009F270F">
              <w:rPr>
                <w:rStyle w:val="af0"/>
                <w:i w:val="0"/>
                <w:sz w:val="16"/>
                <w:szCs w:val="16"/>
              </w:rPr>
              <w:t>(</w:t>
            </w:r>
            <w:r w:rsidRPr="009F270F">
              <w:rPr>
                <w:b/>
                <w:i/>
                <w:sz w:val="16"/>
                <w:szCs w:val="16"/>
              </w:rPr>
              <w:t xml:space="preserve">гематологический анализатор </w:t>
            </w:r>
            <w:r w:rsidRPr="009F270F">
              <w:rPr>
                <w:b/>
                <w:i/>
                <w:sz w:val="16"/>
                <w:szCs w:val="16"/>
                <w:lang w:val="en-US"/>
              </w:rPr>
              <w:t>CELL</w:t>
            </w:r>
            <w:r w:rsidRPr="009F270F">
              <w:rPr>
                <w:b/>
                <w:i/>
                <w:sz w:val="16"/>
                <w:szCs w:val="16"/>
              </w:rPr>
              <w:t xml:space="preserve">- </w:t>
            </w:r>
            <w:r w:rsidRPr="009F270F">
              <w:rPr>
                <w:b/>
                <w:i/>
                <w:sz w:val="16"/>
                <w:szCs w:val="16"/>
                <w:lang w:val="en-US"/>
              </w:rPr>
              <w:t>DYN</w:t>
            </w:r>
            <w:r w:rsidRPr="009F270F">
              <w:rPr>
                <w:b/>
                <w:i/>
                <w:sz w:val="16"/>
                <w:szCs w:val="16"/>
              </w:rPr>
              <w:t xml:space="preserve"> 1800, </w:t>
            </w:r>
            <w:r w:rsidRPr="009F270F">
              <w:rPr>
                <w:b/>
                <w:i/>
                <w:sz w:val="16"/>
                <w:szCs w:val="16"/>
                <w:lang w:val="en-US"/>
              </w:rPr>
              <w:t>Abbott</w:t>
            </w:r>
            <w:r w:rsidRPr="009F270F">
              <w:rPr>
                <w:b/>
                <w:i/>
                <w:sz w:val="16"/>
                <w:szCs w:val="16"/>
              </w:rPr>
              <w:t>)</w:t>
            </w:r>
          </w:p>
          <w:p w:rsidR="006B4917" w:rsidRPr="009F270F" w:rsidRDefault="006B4917" w:rsidP="00F20B4C">
            <w:pPr>
              <w:pStyle w:val="af1"/>
              <w:rPr>
                <w:rStyle w:val="af0"/>
                <w:i w:val="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5"/>
              <w:gridCol w:w="1837"/>
              <w:gridCol w:w="1723"/>
              <w:gridCol w:w="1783"/>
              <w:gridCol w:w="1777"/>
            </w:tblGrid>
            <w:tr w:rsidR="006B4917" w:rsidRPr="009F270F" w:rsidTr="00F20B4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Показатель</w:t>
                  </w:r>
                </w:p>
              </w:tc>
              <w:tc>
                <w:tcPr>
                  <w:tcW w:w="1868" w:type="dxa"/>
                  <w:shd w:val="clear" w:color="auto" w:fill="auto"/>
                </w:tcPr>
                <w:p w:rsidR="006B4917" w:rsidRPr="009F270F" w:rsidRDefault="006B4917" w:rsidP="00F20B4C">
                  <w:pPr>
                    <w:pStyle w:val="af1"/>
                    <w:rPr>
                      <w:rStyle w:val="af0"/>
                      <w:i w:val="0"/>
                      <w:iCs w:val="0"/>
                      <w:sz w:val="22"/>
                      <w:lang w:val="en-US"/>
                    </w:rPr>
                  </w:pPr>
                  <w:r w:rsidRPr="009F270F">
                    <w:rPr>
                      <w:rStyle w:val="af0"/>
                      <w:i w:val="0"/>
                      <w:iCs w:val="0"/>
                      <w:sz w:val="22"/>
                      <w:lang w:val="en-US"/>
                    </w:rPr>
                    <w:t>Min</w:t>
                  </w:r>
                </w:p>
              </w:tc>
              <w:tc>
                <w:tcPr>
                  <w:tcW w:w="1868" w:type="dxa"/>
                  <w:shd w:val="clear" w:color="auto" w:fill="auto"/>
                </w:tcPr>
                <w:p w:rsidR="006B4917" w:rsidRPr="009F270F" w:rsidRDefault="006B4917" w:rsidP="00F20B4C">
                  <w:pPr>
                    <w:pStyle w:val="af1"/>
                    <w:rPr>
                      <w:rStyle w:val="af0"/>
                      <w:i w:val="0"/>
                      <w:iCs w:val="0"/>
                      <w:sz w:val="22"/>
                      <w:lang w:val="en-US"/>
                    </w:rPr>
                  </w:pPr>
                  <w:r w:rsidRPr="009F270F">
                    <w:rPr>
                      <w:rStyle w:val="af0"/>
                      <w:i w:val="0"/>
                      <w:iCs w:val="0"/>
                      <w:sz w:val="22"/>
                      <w:lang w:val="en-US"/>
                    </w:rPr>
                    <w:t>Max</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Результат</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Единицы</w:t>
                  </w:r>
                </w:p>
              </w:tc>
            </w:tr>
            <w:tr w:rsidR="006B4917" w:rsidRPr="009F270F" w:rsidTr="00F20B4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Гемоглобин</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120</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170</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116</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г/л</w:t>
                  </w:r>
                </w:p>
              </w:tc>
            </w:tr>
            <w:tr w:rsidR="006B4917" w:rsidRPr="009F270F" w:rsidTr="00F20B4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Эритроциты</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4,2</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6,3</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4,1</w:t>
                  </w:r>
                </w:p>
              </w:tc>
              <w:tc>
                <w:tcPr>
                  <w:tcW w:w="1868" w:type="dxa"/>
                  <w:shd w:val="clear" w:color="auto" w:fill="auto"/>
                </w:tcPr>
                <w:p w:rsidR="006B4917" w:rsidRPr="009F270F" w:rsidRDefault="006B4917" w:rsidP="00F20B4C">
                  <w:pPr>
                    <w:pStyle w:val="af1"/>
                    <w:rPr>
                      <w:rStyle w:val="af0"/>
                      <w:i w:val="0"/>
                      <w:iCs w:val="0"/>
                      <w:sz w:val="22"/>
                    </w:rPr>
                  </w:pPr>
                  <w:r w:rsidRPr="009F270F">
                    <w:t>х10</w:t>
                  </w:r>
                  <w:r w:rsidRPr="009F270F">
                    <w:rPr>
                      <w:vertAlign w:val="superscript"/>
                    </w:rPr>
                    <w:t>12</w:t>
                  </w:r>
                  <w:r w:rsidRPr="009F270F">
                    <w:rPr>
                      <w:lang w:val="en-US"/>
                    </w:rPr>
                    <w:t>/л</w:t>
                  </w:r>
                </w:p>
              </w:tc>
            </w:tr>
            <w:tr w:rsidR="006B4917" w:rsidRPr="009F270F" w:rsidTr="00F20B4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Гематокрит</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0,36</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0,52</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0,39</w:t>
                  </w:r>
                </w:p>
              </w:tc>
              <w:tc>
                <w:tcPr>
                  <w:tcW w:w="1868" w:type="dxa"/>
                  <w:shd w:val="clear" w:color="auto" w:fill="auto"/>
                </w:tcPr>
                <w:p w:rsidR="006B4917" w:rsidRPr="009F270F" w:rsidRDefault="006B4917" w:rsidP="00F20B4C">
                  <w:pPr>
                    <w:pStyle w:val="af1"/>
                    <w:rPr>
                      <w:rStyle w:val="af0"/>
                      <w:i w:val="0"/>
                      <w:iCs w:val="0"/>
                      <w:sz w:val="22"/>
                    </w:rPr>
                  </w:pPr>
                </w:p>
              </w:tc>
            </w:tr>
            <w:tr w:rsidR="006B4917" w:rsidRPr="009F270F" w:rsidTr="00F20B4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Тромбоциты</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140</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440</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245</w:t>
                  </w:r>
                </w:p>
              </w:tc>
              <w:tc>
                <w:tcPr>
                  <w:tcW w:w="1868" w:type="dxa"/>
                  <w:shd w:val="clear" w:color="auto" w:fill="auto"/>
                </w:tcPr>
                <w:p w:rsidR="006B4917" w:rsidRPr="009F270F" w:rsidRDefault="006B4917" w:rsidP="00F20B4C">
                  <w:pPr>
                    <w:pStyle w:val="af1"/>
                    <w:rPr>
                      <w:rStyle w:val="af0"/>
                      <w:i w:val="0"/>
                      <w:iCs w:val="0"/>
                      <w:sz w:val="22"/>
                    </w:rPr>
                  </w:pPr>
                  <w:r w:rsidRPr="009F270F">
                    <w:t>х10</w:t>
                  </w:r>
                  <w:r w:rsidRPr="009F270F">
                    <w:rPr>
                      <w:vertAlign w:val="superscript"/>
                      <w:lang w:val="en-US"/>
                    </w:rPr>
                    <w:t>9</w:t>
                  </w:r>
                  <w:r w:rsidRPr="009F270F">
                    <w:rPr>
                      <w:lang w:val="en-US"/>
                    </w:rPr>
                    <w:t>/</w:t>
                  </w:r>
                  <w:r w:rsidRPr="009F270F">
                    <w:t>л</w:t>
                  </w:r>
                </w:p>
              </w:tc>
            </w:tr>
            <w:tr w:rsidR="006B4917" w:rsidRPr="009F270F" w:rsidTr="00F20B4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Лейкоциты</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4,1</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10,9</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5,4</w:t>
                  </w:r>
                </w:p>
              </w:tc>
              <w:tc>
                <w:tcPr>
                  <w:tcW w:w="1868" w:type="dxa"/>
                  <w:shd w:val="clear" w:color="auto" w:fill="auto"/>
                </w:tcPr>
                <w:p w:rsidR="006B4917" w:rsidRPr="009F270F" w:rsidRDefault="006B4917" w:rsidP="00F20B4C">
                  <w:pPr>
                    <w:pStyle w:val="af1"/>
                    <w:rPr>
                      <w:rStyle w:val="af0"/>
                      <w:i w:val="0"/>
                      <w:iCs w:val="0"/>
                      <w:sz w:val="22"/>
                    </w:rPr>
                  </w:pPr>
                  <w:r w:rsidRPr="009F270F">
                    <w:t>х10</w:t>
                  </w:r>
                  <w:r w:rsidRPr="009F270F">
                    <w:rPr>
                      <w:vertAlign w:val="superscript"/>
                      <w:lang w:val="en-US"/>
                    </w:rPr>
                    <w:t>9</w:t>
                  </w:r>
                  <w:r w:rsidRPr="009F270F">
                    <w:rPr>
                      <w:lang w:val="en-US"/>
                    </w:rPr>
                    <w:t>/</w:t>
                  </w:r>
                  <w:r w:rsidRPr="009F270F">
                    <w:t>л</w:t>
                  </w:r>
                </w:p>
              </w:tc>
            </w:tr>
            <w:tr w:rsidR="006B4917" w:rsidRPr="009F270F" w:rsidTr="00F20B4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Нейтрофилы</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(микроскопия)</w:t>
                  </w:r>
                </w:p>
              </w:tc>
              <w:tc>
                <w:tcPr>
                  <w:tcW w:w="1868" w:type="dxa"/>
                  <w:shd w:val="clear" w:color="auto" w:fill="auto"/>
                </w:tcPr>
                <w:p w:rsidR="006B4917" w:rsidRPr="009F270F" w:rsidRDefault="006B4917" w:rsidP="00F20B4C">
                  <w:pPr>
                    <w:pStyle w:val="af1"/>
                    <w:rPr>
                      <w:rStyle w:val="af0"/>
                      <w:i w:val="0"/>
                      <w:iCs w:val="0"/>
                      <w:sz w:val="22"/>
                    </w:rPr>
                  </w:pPr>
                </w:p>
              </w:tc>
              <w:tc>
                <w:tcPr>
                  <w:tcW w:w="1868" w:type="dxa"/>
                  <w:shd w:val="clear" w:color="auto" w:fill="auto"/>
                </w:tcPr>
                <w:p w:rsidR="006B4917" w:rsidRPr="009F270F" w:rsidRDefault="006B4917" w:rsidP="00F20B4C">
                  <w:pPr>
                    <w:pStyle w:val="af1"/>
                    <w:rPr>
                      <w:rStyle w:val="af0"/>
                      <w:i w:val="0"/>
                      <w:iCs w:val="0"/>
                      <w:sz w:val="22"/>
                    </w:rPr>
                  </w:pPr>
                </w:p>
              </w:tc>
              <w:tc>
                <w:tcPr>
                  <w:tcW w:w="1868" w:type="dxa"/>
                  <w:shd w:val="clear" w:color="auto" w:fill="auto"/>
                </w:tcPr>
                <w:p w:rsidR="006B4917" w:rsidRPr="009F270F" w:rsidRDefault="006B4917" w:rsidP="00F20B4C">
                  <w:pPr>
                    <w:pStyle w:val="af1"/>
                    <w:rPr>
                      <w:rStyle w:val="af0"/>
                      <w:i w:val="0"/>
                      <w:iCs w:val="0"/>
                      <w:sz w:val="22"/>
                    </w:rPr>
                  </w:pPr>
                </w:p>
              </w:tc>
            </w:tr>
            <w:tr w:rsidR="006B4917" w:rsidRPr="009F270F" w:rsidTr="00F20B4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 xml:space="preserve">Палочкоядерные </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0</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6</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7</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w:t>
                  </w:r>
                </w:p>
              </w:tc>
            </w:tr>
            <w:tr w:rsidR="006B4917" w:rsidRPr="009F270F" w:rsidTr="00F20B4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сегментоядерные</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25</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65</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59</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w:t>
                  </w:r>
                </w:p>
              </w:tc>
            </w:tr>
            <w:tr w:rsidR="006B4917" w:rsidRPr="009F270F" w:rsidTr="00F20B4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лимфоциты</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22</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60</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26</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w:t>
                  </w:r>
                </w:p>
              </w:tc>
            </w:tr>
            <w:tr w:rsidR="006B4917" w:rsidRPr="009F270F" w:rsidTr="00F20B4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моноциты</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2</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10</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6</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w:t>
                  </w:r>
                </w:p>
              </w:tc>
            </w:tr>
            <w:tr w:rsidR="006B4917" w:rsidRPr="009F270F" w:rsidTr="00F20B4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базофилы</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0</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7</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0</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w:t>
                  </w:r>
                </w:p>
              </w:tc>
            </w:tr>
            <w:tr w:rsidR="006B4917" w:rsidRPr="009F270F" w:rsidTr="00F20B4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Эозинофилы</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0</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1</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2</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w:t>
                  </w:r>
                </w:p>
              </w:tc>
            </w:tr>
            <w:tr w:rsidR="006B4917" w:rsidRPr="009F270F" w:rsidTr="00F20B4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СОЭ</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4</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15</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8</w:t>
                  </w:r>
                </w:p>
              </w:tc>
              <w:tc>
                <w:tcPr>
                  <w:tcW w:w="1868" w:type="dxa"/>
                  <w:shd w:val="clear" w:color="auto" w:fill="auto"/>
                </w:tcPr>
                <w:p w:rsidR="006B4917" w:rsidRPr="009F270F" w:rsidRDefault="006B4917" w:rsidP="00F20B4C">
                  <w:pPr>
                    <w:pStyle w:val="af1"/>
                    <w:rPr>
                      <w:rStyle w:val="af0"/>
                      <w:i w:val="0"/>
                      <w:iCs w:val="0"/>
                      <w:sz w:val="22"/>
                    </w:rPr>
                  </w:pPr>
                  <w:r w:rsidRPr="009F270F">
                    <w:rPr>
                      <w:rStyle w:val="af0"/>
                      <w:i w:val="0"/>
                      <w:iCs w:val="0"/>
                      <w:sz w:val="22"/>
                    </w:rPr>
                    <w:t>Мм/час</w:t>
                  </w:r>
                </w:p>
              </w:tc>
            </w:tr>
          </w:tbl>
          <w:p w:rsidR="006B4917" w:rsidRPr="009F270F" w:rsidRDefault="006B4917" w:rsidP="00F20B4C">
            <w:pPr>
              <w:pStyle w:val="af1"/>
              <w:rPr>
                <w:rStyle w:val="af0"/>
                <w:i w:val="0"/>
                <w:iCs w:val="0"/>
                <w:sz w:val="22"/>
              </w:rPr>
            </w:pPr>
          </w:p>
          <w:p w:rsidR="006B4917" w:rsidRPr="009F270F" w:rsidRDefault="006B4917" w:rsidP="00F20B4C">
            <w:pPr>
              <w:pStyle w:val="af1"/>
              <w:rPr>
                <w:rStyle w:val="af0"/>
                <w:i w:val="0"/>
                <w:iCs w:val="0"/>
                <w:sz w:val="22"/>
              </w:rPr>
            </w:pPr>
          </w:p>
        </w:tc>
      </w:tr>
    </w:tbl>
    <w:p w:rsidR="006B4917" w:rsidRPr="009F270F" w:rsidRDefault="006B4917" w:rsidP="006B4917">
      <w:pPr>
        <w:pStyle w:val="af1"/>
        <w:ind w:left="1069"/>
      </w:pPr>
    </w:p>
    <w:p w:rsidR="006B4917" w:rsidRPr="009F270F" w:rsidRDefault="006B4917" w:rsidP="006B4917">
      <w:pPr>
        <w:pStyle w:val="5"/>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6B4917" w:rsidRPr="009F270F" w:rsidTr="00F20B4C">
        <w:trPr>
          <w:cantSplit/>
        </w:trPr>
        <w:tc>
          <w:tcPr>
            <w:tcW w:w="9571" w:type="dxa"/>
          </w:tcPr>
          <w:p w:rsidR="006B4917" w:rsidRPr="009F270F" w:rsidRDefault="006B4917" w:rsidP="00F20B4C">
            <w:pPr>
              <w:pStyle w:val="af1"/>
              <w:rPr>
                <w:rStyle w:val="af0"/>
                <w:i w:val="0"/>
                <w:iCs w:val="0"/>
                <w:sz w:val="22"/>
              </w:rPr>
            </w:pPr>
            <w:r w:rsidRPr="009F270F">
              <w:rPr>
                <w:sz w:val="22"/>
              </w:rPr>
              <w:t xml:space="preserve">Верный ответ 2: </w:t>
            </w:r>
            <w:r w:rsidRPr="009F270F">
              <w:t>Полимеразная цепная реакция крови на выявление НК возбудителей</w:t>
            </w:r>
          </w:p>
          <w:p w:rsidR="006B4917" w:rsidRPr="009F270F" w:rsidRDefault="006B4917" w:rsidP="00F20B4C">
            <w:pPr>
              <w:pStyle w:val="af1"/>
              <w:rPr>
                <w:rStyle w:val="af0"/>
                <w:i w:val="0"/>
                <w:iCs w:val="0"/>
                <w:sz w:val="22"/>
              </w:rPr>
            </w:pPr>
            <w:r w:rsidRPr="009F270F">
              <w:rPr>
                <w:rStyle w:val="af0"/>
                <w:i w:val="0"/>
                <w:iCs w:val="0"/>
                <w:sz w:val="22"/>
              </w:rPr>
              <w:t>Выявлены РНК энтеровирусов</w:t>
            </w:r>
          </w:p>
        </w:tc>
      </w:tr>
    </w:tbl>
    <w:p w:rsidR="006B4917" w:rsidRPr="009F270F" w:rsidRDefault="006B4917" w:rsidP="006B4917">
      <w:pPr>
        <w:pStyle w:val="af1"/>
        <w:ind w:left="1069"/>
      </w:pPr>
    </w:p>
    <w:p w:rsidR="006B4917" w:rsidRPr="00F736CE" w:rsidRDefault="006B4917" w:rsidP="006B4917">
      <w:pPr>
        <w:pStyle w:val="5"/>
        <w:rPr>
          <w:color w:val="auto"/>
        </w:rPr>
      </w:pPr>
      <w:r w:rsidRPr="00F736CE">
        <w:rPr>
          <w:color w:val="auto"/>
        </w:rPr>
        <w:t>Верный ответ 3. Вирусологическое исследование в реакции м-РСК</w:t>
      </w:r>
    </w:p>
    <w:tbl>
      <w:tblPr>
        <w:tblW w:w="83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19"/>
        <w:gridCol w:w="1140"/>
        <w:gridCol w:w="3543"/>
      </w:tblGrid>
      <w:tr w:rsidR="006B4917" w:rsidRPr="009F270F" w:rsidTr="00F20B4C">
        <w:trPr>
          <w:cantSplit/>
          <w:trHeight w:val="585"/>
        </w:trPr>
        <w:tc>
          <w:tcPr>
            <w:tcW w:w="3619"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Антигены энтеровирусов</w:t>
            </w:r>
          </w:p>
        </w:tc>
        <w:tc>
          <w:tcPr>
            <w:tcW w:w="1140" w:type="dxa"/>
          </w:tcPr>
          <w:p w:rsidR="006B4917" w:rsidRPr="009F270F" w:rsidRDefault="006B4917" w:rsidP="00F20B4C">
            <w:pPr>
              <w:spacing w:line="240" w:lineRule="auto"/>
              <w:jc w:val="center"/>
              <w:rPr>
                <w:rFonts w:ascii="Times New Roman" w:eastAsia="Times New Roman" w:hAnsi="Times New Roman"/>
                <w:szCs w:val="24"/>
                <w:lang w:eastAsia="ru-RU"/>
              </w:rPr>
            </w:pPr>
            <w:r w:rsidRPr="009F270F">
              <w:rPr>
                <w:rFonts w:ascii="Times New Roman" w:eastAsia="Times New Roman" w:hAnsi="Times New Roman"/>
                <w:szCs w:val="24"/>
                <w:lang w:eastAsia="ru-RU"/>
              </w:rPr>
              <w:t>-</w:t>
            </w:r>
          </w:p>
        </w:tc>
        <w:tc>
          <w:tcPr>
            <w:tcW w:w="3543"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Не обнаружено</w:t>
            </w:r>
          </w:p>
        </w:tc>
      </w:tr>
      <w:tr w:rsidR="006B4917" w:rsidRPr="009F270F" w:rsidTr="00F20B4C">
        <w:trPr>
          <w:cantSplit/>
          <w:trHeight w:val="551"/>
        </w:trPr>
        <w:tc>
          <w:tcPr>
            <w:tcW w:w="3619"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Антиген полиомиелита 1 типа</w:t>
            </w:r>
          </w:p>
        </w:tc>
        <w:tc>
          <w:tcPr>
            <w:tcW w:w="1140" w:type="dxa"/>
          </w:tcPr>
          <w:p w:rsidR="006B4917" w:rsidRPr="009F270F" w:rsidRDefault="006B4917" w:rsidP="00F20B4C">
            <w:pPr>
              <w:jc w:val="center"/>
            </w:pPr>
            <w:r w:rsidRPr="009F270F">
              <w:rPr>
                <w:rFonts w:ascii="Times New Roman" w:eastAsia="Times New Roman" w:hAnsi="Times New Roman"/>
                <w:szCs w:val="24"/>
                <w:lang w:eastAsia="ru-RU"/>
              </w:rPr>
              <w:t>-</w:t>
            </w:r>
          </w:p>
        </w:tc>
        <w:tc>
          <w:tcPr>
            <w:tcW w:w="3543" w:type="dxa"/>
          </w:tcPr>
          <w:p w:rsidR="006B4917" w:rsidRPr="009F270F" w:rsidRDefault="006B4917" w:rsidP="00F20B4C">
            <w:r w:rsidRPr="009F270F">
              <w:rPr>
                <w:rFonts w:ascii="Times New Roman" w:eastAsia="Times New Roman" w:hAnsi="Times New Roman"/>
                <w:szCs w:val="24"/>
                <w:lang w:eastAsia="ru-RU"/>
              </w:rPr>
              <w:t>Не обнаружено</w:t>
            </w:r>
          </w:p>
        </w:tc>
      </w:tr>
      <w:tr w:rsidR="006B4917" w:rsidRPr="009F270F" w:rsidTr="00F20B4C">
        <w:trPr>
          <w:cantSplit/>
          <w:trHeight w:val="653"/>
        </w:trPr>
        <w:tc>
          <w:tcPr>
            <w:tcW w:w="3619"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 xml:space="preserve">Антиген полиомиелита 2 типа </w:t>
            </w:r>
          </w:p>
        </w:tc>
        <w:tc>
          <w:tcPr>
            <w:tcW w:w="1140" w:type="dxa"/>
          </w:tcPr>
          <w:p w:rsidR="006B4917" w:rsidRPr="009F270F" w:rsidRDefault="006B4917" w:rsidP="00F20B4C">
            <w:pPr>
              <w:jc w:val="center"/>
            </w:pPr>
            <w:r w:rsidRPr="009F270F">
              <w:rPr>
                <w:rFonts w:ascii="Times New Roman" w:eastAsia="Times New Roman" w:hAnsi="Times New Roman"/>
                <w:szCs w:val="24"/>
                <w:lang w:eastAsia="ru-RU"/>
              </w:rPr>
              <w:t>-</w:t>
            </w:r>
          </w:p>
        </w:tc>
        <w:tc>
          <w:tcPr>
            <w:tcW w:w="3543" w:type="dxa"/>
          </w:tcPr>
          <w:p w:rsidR="006B4917" w:rsidRPr="009F270F" w:rsidRDefault="006B4917" w:rsidP="00F20B4C">
            <w:r w:rsidRPr="009F270F">
              <w:rPr>
                <w:rFonts w:ascii="Times New Roman" w:eastAsia="Times New Roman" w:hAnsi="Times New Roman"/>
                <w:szCs w:val="24"/>
                <w:lang w:eastAsia="ru-RU"/>
              </w:rPr>
              <w:t>Не обнаружено</w:t>
            </w:r>
          </w:p>
        </w:tc>
      </w:tr>
      <w:tr w:rsidR="006B4917" w:rsidRPr="009F270F" w:rsidTr="00F20B4C">
        <w:trPr>
          <w:cantSplit/>
          <w:trHeight w:val="516"/>
        </w:trPr>
        <w:tc>
          <w:tcPr>
            <w:tcW w:w="3619"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 xml:space="preserve">Антиген полиомиелита 3 типа </w:t>
            </w:r>
          </w:p>
        </w:tc>
        <w:tc>
          <w:tcPr>
            <w:tcW w:w="1140" w:type="dxa"/>
          </w:tcPr>
          <w:p w:rsidR="006B4917" w:rsidRPr="009F270F" w:rsidRDefault="006B4917" w:rsidP="00F20B4C">
            <w:pPr>
              <w:jc w:val="center"/>
            </w:pPr>
            <w:r w:rsidRPr="009F270F">
              <w:rPr>
                <w:rFonts w:ascii="Times New Roman" w:eastAsia="Times New Roman" w:hAnsi="Times New Roman"/>
                <w:szCs w:val="24"/>
                <w:lang w:eastAsia="ru-RU"/>
              </w:rPr>
              <w:t>-</w:t>
            </w:r>
          </w:p>
        </w:tc>
        <w:tc>
          <w:tcPr>
            <w:tcW w:w="3543" w:type="dxa"/>
          </w:tcPr>
          <w:p w:rsidR="006B4917" w:rsidRPr="009F270F" w:rsidRDefault="006B4917" w:rsidP="00F20B4C">
            <w:r w:rsidRPr="009F270F">
              <w:rPr>
                <w:rFonts w:ascii="Times New Roman" w:eastAsia="Times New Roman" w:hAnsi="Times New Roman"/>
                <w:szCs w:val="24"/>
                <w:lang w:eastAsia="ru-RU"/>
              </w:rPr>
              <w:t>Не обнаружено</w:t>
            </w:r>
          </w:p>
        </w:tc>
      </w:tr>
      <w:tr w:rsidR="006B4917" w:rsidRPr="009F270F" w:rsidTr="00F20B4C">
        <w:trPr>
          <w:cantSplit/>
          <w:trHeight w:val="556"/>
        </w:trPr>
        <w:tc>
          <w:tcPr>
            <w:tcW w:w="3619"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Антиген вируса КОКСАКИ В5</w:t>
            </w:r>
          </w:p>
        </w:tc>
        <w:tc>
          <w:tcPr>
            <w:tcW w:w="1140" w:type="dxa"/>
          </w:tcPr>
          <w:p w:rsidR="006B4917" w:rsidRPr="009F270F" w:rsidRDefault="006B4917" w:rsidP="00F20B4C">
            <w:pPr>
              <w:jc w:val="center"/>
            </w:pPr>
            <w:r w:rsidRPr="009F270F">
              <w:rPr>
                <w:rFonts w:ascii="Times New Roman" w:eastAsia="Times New Roman" w:hAnsi="Times New Roman"/>
                <w:szCs w:val="24"/>
                <w:lang w:eastAsia="ru-RU"/>
              </w:rPr>
              <w:t>-</w:t>
            </w:r>
          </w:p>
        </w:tc>
        <w:tc>
          <w:tcPr>
            <w:tcW w:w="3543" w:type="dxa"/>
          </w:tcPr>
          <w:p w:rsidR="006B4917" w:rsidRPr="009F270F" w:rsidRDefault="006B4917" w:rsidP="00F20B4C">
            <w:r w:rsidRPr="009F270F">
              <w:rPr>
                <w:rFonts w:ascii="Times New Roman" w:eastAsia="Times New Roman" w:hAnsi="Times New Roman"/>
                <w:szCs w:val="24"/>
                <w:lang w:eastAsia="ru-RU"/>
              </w:rPr>
              <w:t>Не обнаружено</w:t>
            </w:r>
          </w:p>
        </w:tc>
      </w:tr>
      <w:tr w:rsidR="006B4917" w:rsidRPr="009F270F" w:rsidTr="00F20B4C">
        <w:trPr>
          <w:cantSplit/>
          <w:trHeight w:val="870"/>
        </w:trPr>
        <w:tc>
          <w:tcPr>
            <w:tcW w:w="3619"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Антиген вируса ЕСНО 6 типа</w:t>
            </w:r>
          </w:p>
        </w:tc>
        <w:tc>
          <w:tcPr>
            <w:tcW w:w="1140" w:type="dxa"/>
          </w:tcPr>
          <w:p w:rsidR="006B4917" w:rsidRPr="009F270F" w:rsidRDefault="006B4917" w:rsidP="00F20B4C">
            <w:pPr>
              <w:jc w:val="center"/>
            </w:pPr>
            <w:r w:rsidRPr="009F270F">
              <w:rPr>
                <w:rFonts w:ascii="Times New Roman" w:eastAsia="Times New Roman" w:hAnsi="Times New Roman"/>
                <w:szCs w:val="24"/>
                <w:lang w:eastAsia="ru-RU"/>
              </w:rPr>
              <w:t>-</w:t>
            </w:r>
          </w:p>
        </w:tc>
        <w:tc>
          <w:tcPr>
            <w:tcW w:w="3543" w:type="dxa"/>
          </w:tcPr>
          <w:p w:rsidR="006B4917" w:rsidRPr="009F270F" w:rsidRDefault="006B4917" w:rsidP="00F20B4C">
            <w:r w:rsidRPr="009F270F">
              <w:rPr>
                <w:rFonts w:ascii="Times New Roman" w:eastAsia="Times New Roman" w:hAnsi="Times New Roman"/>
                <w:szCs w:val="24"/>
                <w:lang w:eastAsia="ru-RU"/>
              </w:rPr>
              <w:t>Не обнаружено</w:t>
            </w:r>
          </w:p>
        </w:tc>
      </w:tr>
      <w:tr w:rsidR="006B4917" w:rsidRPr="009F270F" w:rsidTr="00F20B4C">
        <w:trPr>
          <w:cantSplit/>
          <w:trHeight w:val="526"/>
        </w:trPr>
        <w:tc>
          <w:tcPr>
            <w:tcW w:w="3619"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 xml:space="preserve">Антиген вируса ЕСНО 11 типа </w:t>
            </w:r>
          </w:p>
        </w:tc>
        <w:tc>
          <w:tcPr>
            <w:tcW w:w="1140" w:type="dxa"/>
          </w:tcPr>
          <w:p w:rsidR="006B4917" w:rsidRPr="009F270F" w:rsidRDefault="006B4917" w:rsidP="00F20B4C">
            <w:pPr>
              <w:jc w:val="center"/>
            </w:pPr>
            <w:r w:rsidRPr="009F270F">
              <w:rPr>
                <w:rFonts w:ascii="Times New Roman" w:eastAsia="Times New Roman" w:hAnsi="Times New Roman"/>
                <w:szCs w:val="24"/>
                <w:lang w:eastAsia="ru-RU"/>
              </w:rPr>
              <w:t>-</w:t>
            </w:r>
          </w:p>
        </w:tc>
        <w:tc>
          <w:tcPr>
            <w:tcW w:w="3543" w:type="dxa"/>
          </w:tcPr>
          <w:p w:rsidR="006B4917" w:rsidRPr="009F270F" w:rsidRDefault="006B4917" w:rsidP="00F20B4C">
            <w:r w:rsidRPr="009F270F">
              <w:rPr>
                <w:rFonts w:ascii="Times New Roman" w:eastAsia="Times New Roman" w:hAnsi="Times New Roman"/>
                <w:szCs w:val="24"/>
                <w:lang w:eastAsia="ru-RU"/>
              </w:rPr>
              <w:t>Обнаружены</w:t>
            </w:r>
          </w:p>
        </w:tc>
      </w:tr>
      <w:tr w:rsidR="006B4917" w:rsidRPr="009F270F" w:rsidTr="00F20B4C">
        <w:trPr>
          <w:cantSplit/>
          <w:trHeight w:val="365"/>
        </w:trPr>
        <w:tc>
          <w:tcPr>
            <w:tcW w:w="3619"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Антиген вируса ЕСНО 30 типа</w:t>
            </w:r>
          </w:p>
        </w:tc>
        <w:tc>
          <w:tcPr>
            <w:tcW w:w="1140" w:type="dxa"/>
          </w:tcPr>
          <w:p w:rsidR="006B4917" w:rsidRPr="009F270F" w:rsidRDefault="006B4917" w:rsidP="00F20B4C">
            <w:pPr>
              <w:jc w:val="center"/>
            </w:pPr>
            <w:r w:rsidRPr="009F270F">
              <w:rPr>
                <w:rFonts w:ascii="Times New Roman" w:eastAsia="Times New Roman" w:hAnsi="Times New Roman"/>
                <w:szCs w:val="24"/>
                <w:lang w:eastAsia="ru-RU"/>
              </w:rPr>
              <w:t>-</w:t>
            </w:r>
          </w:p>
        </w:tc>
        <w:tc>
          <w:tcPr>
            <w:tcW w:w="3543" w:type="dxa"/>
          </w:tcPr>
          <w:p w:rsidR="006B4917" w:rsidRPr="009F270F" w:rsidRDefault="006B4917" w:rsidP="00F20B4C">
            <w:r w:rsidRPr="009F270F">
              <w:rPr>
                <w:rFonts w:ascii="Times New Roman" w:eastAsia="Times New Roman" w:hAnsi="Times New Roman"/>
                <w:szCs w:val="24"/>
                <w:lang w:eastAsia="ru-RU"/>
              </w:rPr>
              <w:t>Не обнаружено</w:t>
            </w:r>
          </w:p>
        </w:tc>
      </w:tr>
      <w:tr w:rsidR="006B4917" w:rsidRPr="009F270F" w:rsidTr="00F20B4C">
        <w:trPr>
          <w:cantSplit/>
          <w:trHeight w:val="489"/>
        </w:trPr>
        <w:tc>
          <w:tcPr>
            <w:tcW w:w="3619"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Антиген энтеровируса 68 типа</w:t>
            </w:r>
          </w:p>
        </w:tc>
        <w:tc>
          <w:tcPr>
            <w:tcW w:w="1140" w:type="dxa"/>
          </w:tcPr>
          <w:p w:rsidR="006B4917" w:rsidRPr="009F270F" w:rsidRDefault="006B4917" w:rsidP="00F20B4C">
            <w:pPr>
              <w:jc w:val="center"/>
            </w:pPr>
            <w:r w:rsidRPr="009F270F">
              <w:rPr>
                <w:rFonts w:ascii="Times New Roman" w:eastAsia="Times New Roman" w:hAnsi="Times New Roman"/>
                <w:szCs w:val="24"/>
                <w:lang w:eastAsia="ru-RU"/>
              </w:rPr>
              <w:t>-</w:t>
            </w:r>
          </w:p>
        </w:tc>
        <w:tc>
          <w:tcPr>
            <w:tcW w:w="3543" w:type="dxa"/>
          </w:tcPr>
          <w:p w:rsidR="006B4917" w:rsidRPr="009F270F" w:rsidRDefault="006B4917" w:rsidP="00F20B4C">
            <w:r w:rsidRPr="009F270F">
              <w:rPr>
                <w:rFonts w:ascii="Times New Roman" w:eastAsia="Times New Roman" w:hAnsi="Times New Roman"/>
                <w:szCs w:val="24"/>
                <w:lang w:eastAsia="ru-RU"/>
              </w:rPr>
              <w:t>Не обнаружено</w:t>
            </w:r>
          </w:p>
        </w:tc>
      </w:tr>
      <w:tr w:rsidR="006B4917" w:rsidRPr="009F270F" w:rsidTr="00F20B4C">
        <w:trPr>
          <w:cantSplit/>
          <w:trHeight w:val="471"/>
        </w:trPr>
        <w:tc>
          <w:tcPr>
            <w:tcW w:w="3619"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Антиген энтеровируса 69 типа</w:t>
            </w:r>
          </w:p>
        </w:tc>
        <w:tc>
          <w:tcPr>
            <w:tcW w:w="1140" w:type="dxa"/>
          </w:tcPr>
          <w:p w:rsidR="006B4917" w:rsidRPr="009F270F" w:rsidRDefault="006B4917" w:rsidP="00F20B4C">
            <w:pPr>
              <w:jc w:val="center"/>
            </w:pPr>
            <w:r w:rsidRPr="009F270F">
              <w:rPr>
                <w:rFonts w:ascii="Times New Roman" w:eastAsia="Times New Roman" w:hAnsi="Times New Roman"/>
                <w:szCs w:val="24"/>
                <w:lang w:eastAsia="ru-RU"/>
              </w:rPr>
              <w:t>-</w:t>
            </w:r>
          </w:p>
        </w:tc>
        <w:tc>
          <w:tcPr>
            <w:tcW w:w="3543" w:type="dxa"/>
          </w:tcPr>
          <w:p w:rsidR="006B4917" w:rsidRPr="009F270F" w:rsidRDefault="006B4917" w:rsidP="00F20B4C">
            <w:r w:rsidRPr="009F270F">
              <w:rPr>
                <w:rFonts w:ascii="Times New Roman" w:eastAsia="Times New Roman" w:hAnsi="Times New Roman"/>
                <w:szCs w:val="24"/>
                <w:lang w:eastAsia="ru-RU"/>
              </w:rPr>
              <w:t>Не обнаружено</w:t>
            </w:r>
          </w:p>
        </w:tc>
      </w:tr>
      <w:tr w:rsidR="006B4917" w:rsidRPr="009F270F" w:rsidTr="00F20B4C">
        <w:trPr>
          <w:cantSplit/>
          <w:trHeight w:val="453"/>
        </w:trPr>
        <w:tc>
          <w:tcPr>
            <w:tcW w:w="3619"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Антиген энтеровируса 70 типа</w:t>
            </w:r>
          </w:p>
        </w:tc>
        <w:tc>
          <w:tcPr>
            <w:tcW w:w="1140" w:type="dxa"/>
          </w:tcPr>
          <w:p w:rsidR="006B4917" w:rsidRPr="009F270F" w:rsidRDefault="006B4917" w:rsidP="00F20B4C">
            <w:pPr>
              <w:jc w:val="center"/>
            </w:pPr>
            <w:r w:rsidRPr="009F270F">
              <w:rPr>
                <w:rFonts w:ascii="Times New Roman" w:eastAsia="Times New Roman" w:hAnsi="Times New Roman"/>
                <w:szCs w:val="24"/>
                <w:lang w:eastAsia="ru-RU"/>
              </w:rPr>
              <w:t>-</w:t>
            </w:r>
          </w:p>
        </w:tc>
        <w:tc>
          <w:tcPr>
            <w:tcW w:w="3543" w:type="dxa"/>
          </w:tcPr>
          <w:p w:rsidR="006B4917" w:rsidRPr="009F270F" w:rsidRDefault="006B4917" w:rsidP="00F20B4C">
            <w:r w:rsidRPr="009F270F">
              <w:rPr>
                <w:rFonts w:ascii="Times New Roman" w:eastAsia="Times New Roman" w:hAnsi="Times New Roman"/>
                <w:szCs w:val="24"/>
                <w:lang w:eastAsia="ru-RU"/>
              </w:rPr>
              <w:t>Не обнаружено</w:t>
            </w:r>
          </w:p>
        </w:tc>
      </w:tr>
      <w:tr w:rsidR="006B4917" w:rsidRPr="009F270F" w:rsidTr="00F20B4C">
        <w:trPr>
          <w:cantSplit/>
          <w:trHeight w:val="435"/>
        </w:trPr>
        <w:tc>
          <w:tcPr>
            <w:tcW w:w="3619"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lastRenderedPageBreak/>
              <w:t>Антиген энетровируса 71 типа</w:t>
            </w:r>
          </w:p>
        </w:tc>
        <w:tc>
          <w:tcPr>
            <w:tcW w:w="1140" w:type="dxa"/>
          </w:tcPr>
          <w:p w:rsidR="006B4917" w:rsidRPr="009F270F" w:rsidRDefault="006B4917" w:rsidP="00F20B4C">
            <w:pPr>
              <w:jc w:val="center"/>
            </w:pPr>
            <w:r w:rsidRPr="009F270F">
              <w:rPr>
                <w:rFonts w:ascii="Times New Roman" w:eastAsia="Times New Roman" w:hAnsi="Times New Roman"/>
                <w:szCs w:val="24"/>
                <w:lang w:eastAsia="ru-RU"/>
              </w:rPr>
              <w:t>-</w:t>
            </w:r>
          </w:p>
        </w:tc>
        <w:tc>
          <w:tcPr>
            <w:tcW w:w="3543" w:type="dxa"/>
          </w:tcPr>
          <w:p w:rsidR="006B4917" w:rsidRPr="009F270F" w:rsidRDefault="006B4917" w:rsidP="00F20B4C">
            <w:r w:rsidRPr="009F270F">
              <w:rPr>
                <w:rFonts w:ascii="Times New Roman" w:eastAsia="Times New Roman" w:hAnsi="Times New Roman"/>
                <w:szCs w:val="24"/>
                <w:lang w:eastAsia="ru-RU"/>
              </w:rPr>
              <w:t>Не обнаружено</w:t>
            </w:r>
          </w:p>
        </w:tc>
      </w:tr>
    </w:tbl>
    <w:p w:rsidR="006B4917" w:rsidRPr="009F270F" w:rsidRDefault="006B4917" w:rsidP="006B4917"/>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95"/>
        <w:gridCol w:w="1120"/>
        <w:gridCol w:w="1197"/>
        <w:gridCol w:w="2535"/>
      </w:tblGrid>
      <w:tr w:rsidR="006B4917" w:rsidRPr="009F270F" w:rsidTr="00F20B4C">
        <w:trPr>
          <w:cantSplit/>
          <w:trHeight w:val="445"/>
        </w:trPr>
        <w:tc>
          <w:tcPr>
            <w:tcW w:w="4895"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b/>
                <w:bCs/>
                <w:szCs w:val="24"/>
                <w:lang w:eastAsia="ru-RU"/>
              </w:rPr>
              <w:t>Биохимия спинномозговой жидкости</w:t>
            </w:r>
          </w:p>
        </w:tc>
        <w:tc>
          <w:tcPr>
            <w:tcW w:w="1120"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единицы</w:t>
            </w:r>
          </w:p>
        </w:tc>
        <w:tc>
          <w:tcPr>
            <w:tcW w:w="1197" w:type="dxa"/>
          </w:tcPr>
          <w:p w:rsidR="006B4917" w:rsidRPr="009F270F" w:rsidRDefault="006B4917" w:rsidP="00F20B4C">
            <w:pPr>
              <w:spacing w:line="240" w:lineRule="auto"/>
              <w:rPr>
                <w:rFonts w:ascii="Times New Roman" w:eastAsia="Times New Roman" w:hAnsi="Times New Roman"/>
                <w:sz w:val="20"/>
                <w:szCs w:val="20"/>
                <w:lang w:eastAsia="ru-RU"/>
              </w:rPr>
            </w:pPr>
            <w:r w:rsidRPr="009F270F">
              <w:rPr>
                <w:rFonts w:ascii="Times New Roman" w:eastAsia="Times New Roman" w:hAnsi="Times New Roman"/>
                <w:sz w:val="20"/>
                <w:szCs w:val="20"/>
                <w:lang w:eastAsia="ru-RU"/>
              </w:rPr>
              <w:t>норма</w:t>
            </w:r>
          </w:p>
        </w:tc>
        <w:tc>
          <w:tcPr>
            <w:tcW w:w="2535" w:type="dxa"/>
            <w:vAlign w:val="center"/>
          </w:tcPr>
          <w:p w:rsidR="006B4917" w:rsidRPr="009F270F" w:rsidRDefault="006B4917" w:rsidP="00F20B4C">
            <w:pPr>
              <w:spacing w:line="240" w:lineRule="auto"/>
              <w:rPr>
                <w:rFonts w:ascii="Times New Roman" w:eastAsia="Times New Roman" w:hAnsi="Times New Roman"/>
                <w:sz w:val="20"/>
                <w:szCs w:val="20"/>
                <w:lang w:eastAsia="ru-RU"/>
              </w:rPr>
            </w:pPr>
          </w:p>
        </w:tc>
      </w:tr>
      <w:tr w:rsidR="006B4917" w:rsidRPr="009F270F" w:rsidTr="00F20B4C">
        <w:trPr>
          <w:cantSplit/>
          <w:trHeight w:val="469"/>
        </w:trPr>
        <w:tc>
          <w:tcPr>
            <w:tcW w:w="4895"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Глюкоза</w:t>
            </w:r>
          </w:p>
        </w:tc>
        <w:tc>
          <w:tcPr>
            <w:tcW w:w="1120" w:type="dxa"/>
          </w:tcPr>
          <w:p w:rsidR="006B4917" w:rsidRPr="009F270F" w:rsidRDefault="006B4917" w:rsidP="00F20B4C">
            <w:pPr>
              <w:spacing w:line="240" w:lineRule="auto"/>
              <w:rPr>
                <w:rFonts w:ascii="Times New Roman" w:eastAsia="Times New Roman" w:hAnsi="Times New Roman"/>
                <w:szCs w:val="24"/>
                <w:lang w:eastAsia="ru-RU"/>
              </w:rPr>
            </w:pPr>
          </w:p>
        </w:tc>
        <w:tc>
          <w:tcPr>
            <w:tcW w:w="1197"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(2.20 - 4.20)</w:t>
            </w:r>
          </w:p>
        </w:tc>
        <w:tc>
          <w:tcPr>
            <w:tcW w:w="2535" w:type="dxa"/>
          </w:tcPr>
          <w:p w:rsidR="006B4917" w:rsidRPr="009F270F" w:rsidRDefault="006B4917" w:rsidP="00F20B4C">
            <w:pPr>
              <w:spacing w:line="240" w:lineRule="auto"/>
              <w:jc w:val="right"/>
              <w:rPr>
                <w:rFonts w:ascii="Times New Roman" w:eastAsia="Times New Roman" w:hAnsi="Times New Roman"/>
                <w:szCs w:val="24"/>
                <w:lang w:eastAsia="ru-RU"/>
              </w:rPr>
            </w:pPr>
            <w:r w:rsidRPr="009F270F">
              <w:rPr>
                <w:rFonts w:ascii="Times New Roman" w:eastAsia="Times New Roman" w:hAnsi="Times New Roman"/>
                <w:szCs w:val="24"/>
                <w:lang w:eastAsia="ru-RU"/>
              </w:rPr>
              <w:t>3.29</w:t>
            </w:r>
          </w:p>
        </w:tc>
      </w:tr>
      <w:tr w:rsidR="006B4917" w:rsidRPr="009F270F" w:rsidTr="00F20B4C">
        <w:trPr>
          <w:cantSplit/>
          <w:trHeight w:val="445"/>
        </w:trPr>
        <w:tc>
          <w:tcPr>
            <w:tcW w:w="4895"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b/>
                <w:bCs/>
                <w:szCs w:val="24"/>
                <w:lang w:eastAsia="ru-RU"/>
              </w:rPr>
              <w:t>Ликворограмма</w:t>
            </w:r>
          </w:p>
        </w:tc>
        <w:tc>
          <w:tcPr>
            <w:tcW w:w="1120" w:type="dxa"/>
          </w:tcPr>
          <w:p w:rsidR="006B4917" w:rsidRPr="009F270F" w:rsidRDefault="006B4917" w:rsidP="00F20B4C">
            <w:pPr>
              <w:spacing w:line="240" w:lineRule="auto"/>
              <w:rPr>
                <w:rFonts w:ascii="Times New Roman" w:eastAsia="Times New Roman" w:hAnsi="Times New Roman"/>
                <w:szCs w:val="24"/>
                <w:lang w:eastAsia="ru-RU"/>
              </w:rPr>
            </w:pPr>
          </w:p>
        </w:tc>
        <w:tc>
          <w:tcPr>
            <w:tcW w:w="1197" w:type="dxa"/>
          </w:tcPr>
          <w:p w:rsidR="006B4917" w:rsidRPr="009F270F" w:rsidRDefault="006B4917" w:rsidP="00F20B4C">
            <w:pPr>
              <w:spacing w:line="240" w:lineRule="auto"/>
              <w:rPr>
                <w:rFonts w:ascii="Times New Roman" w:eastAsia="Times New Roman" w:hAnsi="Times New Roman"/>
                <w:sz w:val="20"/>
                <w:szCs w:val="20"/>
                <w:lang w:eastAsia="ru-RU"/>
              </w:rPr>
            </w:pPr>
          </w:p>
        </w:tc>
        <w:tc>
          <w:tcPr>
            <w:tcW w:w="2535" w:type="dxa"/>
            <w:vAlign w:val="center"/>
          </w:tcPr>
          <w:p w:rsidR="006B4917" w:rsidRPr="009F270F" w:rsidRDefault="006B4917" w:rsidP="00F20B4C">
            <w:pPr>
              <w:spacing w:line="240" w:lineRule="auto"/>
              <w:rPr>
                <w:rFonts w:ascii="Times New Roman" w:eastAsia="Times New Roman" w:hAnsi="Times New Roman"/>
                <w:sz w:val="20"/>
                <w:szCs w:val="20"/>
                <w:lang w:eastAsia="ru-RU"/>
              </w:rPr>
            </w:pPr>
          </w:p>
        </w:tc>
      </w:tr>
      <w:tr w:rsidR="006B4917" w:rsidRPr="009F270F" w:rsidTr="00F20B4C">
        <w:trPr>
          <w:cantSplit/>
          <w:trHeight w:val="445"/>
        </w:trPr>
        <w:tc>
          <w:tcPr>
            <w:tcW w:w="4895"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Цвет до центрифугирования</w:t>
            </w:r>
          </w:p>
        </w:tc>
        <w:tc>
          <w:tcPr>
            <w:tcW w:w="1120" w:type="dxa"/>
          </w:tcPr>
          <w:p w:rsidR="006B4917" w:rsidRPr="009F270F" w:rsidRDefault="006B4917" w:rsidP="00F20B4C">
            <w:pPr>
              <w:spacing w:line="240" w:lineRule="auto"/>
              <w:rPr>
                <w:rFonts w:ascii="Times New Roman" w:eastAsia="Times New Roman" w:hAnsi="Times New Roman"/>
                <w:szCs w:val="24"/>
                <w:lang w:eastAsia="ru-RU"/>
              </w:rPr>
            </w:pPr>
          </w:p>
        </w:tc>
        <w:tc>
          <w:tcPr>
            <w:tcW w:w="1197" w:type="dxa"/>
          </w:tcPr>
          <w:p w:rsidR="006B4917" w:rsidRPr="009F270F" w:rsidRDefault="006B4917" w:rsidP="00F20B4C">
            <w:pPr>
              <w:spacing w:line="240" w:lineRule="auto"/>
              <w:rPr>
                <w:rFonts w:ascii="Times New Roman" w:eastAsia="Times New Roman" w:hAnsi="Times New Roman"/>
                <w:sz w:val="20"/>
                <w:szCs w:val="20"/>
                <w:lang w:eastAsia="ru-RU"/>
              </w:rPr>
            </w:pPr>
          </w:p>
        </w:tc>
        <w:tc>
          <w:tcPr>
            <w:tcW w:w="2535" w:type="dxa"/>
          </w:tcPr>
          <w:p w:rsidR="006B4917" w:rsidRPr="009F270F" w:rsidRDefault="006B4917" w:rsidP="00F20B4C">
            <w:pPr>
              <w:spacing w:line="240" w:lineRule="auto"/>
              <w:jc w:val="right"/>
              <w:rPr>
                <w:rFonts w:ascii="Times New Roman" w:eastAsia="Times New Roman" w:hAnsi="Times New Roman"/>
                <w:szCs w:val="24"/>
                <w:lang w:eastAsia="ru-RU"/>
              </w:rPr>
            </w:pPr>
            <w:r w:rsidRPr="009F270F">
              <w:rPr>
                <w:rFonts w:ascii="Times New Roman" w:eastAsia="Times New Roman" w:hAnsi="Times New Roman"/>
                <w:szCs w:val="24"/>
                <w:lang w:eastAsia="ru-RU"/>
              </w:rPr>
              <w:t>бесцветный</w:t>
            </w:r>
          </w:p>
        </w:tc>
      </w:tr>
      <w:tr w:rsidR="006B4917" w:rsidRPr="009F270F" w:rsidTr="00F20B4C">
        <w:trPr>
          <w:cantSplit/>
          <w:trHeight w:val="445"/>
        </w:trPr>
        <w:tc>
          <w:tcPr>
            <w:tcW w:w="4895"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Прозрачность до центрифугирования</w:t>
            </w:r>
          </w:p>
        </w:tc>
        <w:tc>
          <w:tcPr>
            <w:tcW w:w="1120" w:type="dxa"/>
          </w:tcPr>
          <w:p w:rsidR="006B4917" w:rsidRPr="009F270F" w:rsidRDefault="006B4917" w:rsidP="00F20B4C">
            <w:pPr>
              <w:spacing w:line="240" w:lineRule="auto"/>
              <w:rPr>
                <w:rFonts w:ascii="Times New Roman" w:eastAsia="Times New Roman" w:hAnsi="Times New Roman"/>
                <w:szCs w:val="24"/>
                <w:lang w:eastAsia="ru-RU"/>
              </w:rPr>
            </w:pPr>
          </w:p>
        </w:tc>
        <w:tc>
          <w:tcPr>
            <w:tcW w:w="1197" w:type="dxa"/>
          </w:tcPr>
          <w:p w:rsidR="006B4917" w:rsidRPr="009F270F" w:rsidRDefault="006B4917" w:rsidP="00F20B4C">
            <w:pPr>
              <w:spacing w:line="240" w:lineRule="auto"/>
              <w:rPr>
                <w:rFonts w:ascii="Times New Roman" w:eastAsia="Times New Roman" w:hAnsi="Times New Roman"/>
                <w:sz w:val="20"/>
                <w:szCs w:val="20"/>
                <w:lang w:eastAsia="ru-RU"/>
              </w:rPr>
            </w:pPr>
          </w:p>
        </w:tc>
        <w:tc>
          <w:tcPr>
            <w:tcW w:w="2535" w:type="dxa"/>
          </w:tcPr>
          <w:p w:rsidR="006B4917" w:rsidRPr="009F270F" w:rsidRDefault="006B4917" w:rsidP="00F20B4C">
            <w:pPr>
              <w:spacing w:line="240" w:lineRule="auto"/>
              <w:jc w:val="right"/>
              <w:rPr>
                <w:rFonts w:ascii="Times New Roman" w:eastAsia="Times New Roman" w:hAnsi="Times New Roman"/>
                <w:szCs w:val="24"/>
                <w:lang w:eastAsia="ru-RU"/>
              </w:rPr>
            </w:pPr>
            <w:r w:rsidRPr="009F270F">
              <w:rPr>
                <w:rFonts w:ascii="Times New Roman" w:eastAsia="Times New Roman" w:hAnsi="Times New Roman"/>
                <w:szCs w:val="24"/>
                <w:lang w:eastAsia="ru-RU"/>
              </w:rPr>
              <w:t>прозрачный</w:t>
            </w:r>
          </w:p>
        </w:tc>
      </w:tr>
      <w:tr w:rsidR="006B4917" w:rsidRPr="009F270F" w:rsidTr="00F20B4C">
        <w:trPr>
          <w:cantSplit/>
          <w:trHeight w:val="469"/>
        </w:trPr>
        <w:tc>
          <w:tcPr>
            <w:tcW w:w="4895"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Цвет после центрифугирования</w:t>
            </w:r>
          </w:p>
        </w:tc>
        <w:tc>
          <w:tcPr>
            <w:tcW w:w="1120" w:type="dxa"/>
          </w:tcPr>
          <w:p w:rsidR="006B4917" w:rsidRPr="009F270F" w:rsidRDefault="006B4917" w:rsidP="00F20B4C">
            <w:pPr>
              <w:spacing w:line="240" w:lineRule="auto"/>
              <w:rPr>
                <w:rFonts w:ascii="Times New Roman" w:eastAsia="Times New Roman" w:hAnsi="Times New Roman"/>
                <w:szCs w:val="24"/>
                <w:lang w:eastAsia="ru-RU"/>
              </w:rPr>
            </w:pPr>
          </w:p>
        </w:tc>
        <w:tc>
          <w:tcPr>
            <w:tcW w:w="1197" w:type="dxa"/>
          </w:tcPr>
          <w:p w:rsidR="006B4917" w:rsidRPr="009F270F" w:rsidRDefault="006B4917" w:rsidP="00F20B4C">
            <w:pPr>
              <w:spacing w:line="240" w:lineRule="auto"/>
              <w:rPr>
                <w:rFonts w:ascii="Times New Roman" w:eastAsia="Times New Roman" w:hAnsi="Times New Roman"/>
                <w:sz w:val="20"/>
                <w:szCs w:val="20"/>
                <w:lang w:eastAsia="ru-RU"/>
              </w:rPr>
            </w:pPr>
          </w:p>
        </w:tc>
        <w:tc>
          <w:tcPr>
            <w:tcW w:w="2535" w:type="dxa"/>
          </w:tcPr>
          <w:p w:rsidR="006B4917" w:rsidRPr="009F270F" w:rsidRDefault="006B4917" w:rsidP="00F20B4C">
            <w:pPr>
              <w:spacing w:line="240" w:lineRule="auto"/>
              <w:jc w:val="right"/>
              <w:rPr>
                <w:rFonts w:ascii="Times New Roman" w:eastAsia="Times New Roman" w:hAnsi="Times New Roman"/>
                <w:szCs w:val="24"/>
                <w:lang w:eastAsia="ru-RU"/>
              </w:rPr>
            </w:pPr>
            <w:r w:rsidRPr="009F270F">
              <w:rPr>
                <w:rFonts w:ascii="Times New Roman" w:eastAsia="Times New Roman" w:hAnsi="Times New Roman"/>
                <w:szCs w:val="24"/>
                <w:lang w:eastAsia="ru-RU"/>
              </w:rPr>
              <w:t>прозрачный</w:t>
            </w:r>
          </w:p>
        </w:tc>
      </w:tr>
      <w:tr w:rsidR="006B4917" w:rsidRPr="009F270F" w:rsidTr="00F20B4C">
        <w:trPr>
          <w:cantSplit/>
          <w:trHeight w:val="445"/>
        </w:trPr>
        <w:tc>
          <w:tcPr>
            <w:tcW w:w="4895"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Прозрачность после центрифугирования</w:t>
            </w:r>
          </w:p>
        </w:tc>
        <w:tc>
          <w:tcPr>
            <w:tcW w:w="1120" w:type="dxa"/>
          </w:tcPr>
          <w:p w:rsidR="006B4917" w:rsidRPr="009F270F" w:rsidRDefault="006B4917" w:rsidP="00F20B4C">
            <w:pPr>
              <w:spacing w:line="240" w:lineRule="auto"/>
              <w:rPr>
                <w:rFonts w:ascii="Times New Roman" w:eastAsia="Times New Roman" w:hAnsi="Times New Roman"/>
                <w:szCs w:val="24"/>
                <w:lang w:eastAsia="ru-RU"/>
              </w:rPr>
            </w:pPr>
          </w:p>
        </w:tc>
        <w:tc>
          <w:tcPr>
            <w:tcW w:w="1197" w:type="dxa"/>
          </w:tcPr>
          <w:p w:rsidR="006B4917" w:rsidRPr="009F270F" w:rsidRDefault="006B4917" w:rsidP="00F20B4C">
            <w:pPr>
              <w:spacing w:line="240" w:lineRule="auto"/>
              <w:rPr>
                <w:rFonts w:ascii="Times New Roman" w:eastAsia="Times New Roman" w:hAnsi="Times New Roman"/>
                <w:sz w:val="20"/>
                <w:szCs w:val="20"/>
                <w:lang w:eastAsia="ru-RU"/>
              </w:rPr>
            </w:pPr>
          </w:p>
        </w:tc>
        <w:tc>
          <w:tcPr>
            <w:tcW w:w="2535" w:type="dxa"/>
          </w:tcPr>
          <w:p w:rsidR="006B4917" w:rsidRPr="009F270F" w:rsidRDefault="006B4917" w:rsidP="00F20B4C">
            <w:pPr>
              <w:spacing w:line="240" w:lineRule="auto"/>
              <w:jc w:val="right"/>
              <w:rPr>
                <w:rFonts w:ascii="Times New Roman" w:eastAsia="Times New Roman" w:hAnsi="Times New Roman"/>
                <w:szCs w:val="24"/>
                <w:lang w:eastAsia="ru-RU"/>
              </w:rPr>
            </w:pPr>
            <w:r w:rsidRPr="009F270F">
              <w:rPr>
                <w:rFonts w:ascii="Times New Roman" w:eastAsia="Times New Roman" w:hAnsi="Times New Roman"/>
                <w:szCs w:val="24"/>
                <w:lang w:eastAsia="ru-RU"/>
              </w:rPr>
              <w:t>прозрачный</w:t>
            </w:r>
          </w:p>
        </w:tc>
      </w:tr>
      <w:tr w:rsidR="006B4917" w:rsidRPr="009F270F" w:rsidTr="00F20B4C">
        <w:trPr>
          <w:cantSplit/>
          <w:trHeight w:val="445"/>
        </w:trPr>
        <w:tc>
          <w:tcPr>
            <w:tcW w:w="4895"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Белок</w:t>
            </w:r>
          </w:p>
        </w:tc>
        <w:tc>
          <w:tcPr>
            <w:tcW w:w="1120"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г/л</w:t>
            </w:r>
          </w:p>
        </w:tc>
        <w:tc>
          <w:tcPr>
            <w:tcW w:w="1197" w:type="dxa"/>
          </w:tcPr>
          <w:p w:rsidR="006B4917" w:rsidRPr="009F270F" w:rsidRDefault="006B4917" w:rsidP="00F20B4C">
            <w:pPr>
              <w:spacing w:line="240" w:lineRule="auto"/>
              <w:rPr>
                <w:rFonts w:ascii="Times New Roman" w:eastAsia="Times New Roman" w:hAnsi="Times New Roman"/>
                <w:szCs w:val="24"/>
                <w:lang w:eastAsia="ru-RU"/>
              </w:rPr>
            </w:pPr>
          </w:p>
        </w:tc>
        <w:tc>
          <w:tcPr>
            <w:tcW w:w="2535" w:type="dxa"/>
          </w:tcPr>
          <w:p w:rsidR="006B4917" w:rsidRPr="009F270F" w:rsidRDefault="006B4917" w:rsidP="00F20B4C">
            <w:pPr>
              <w:spacing w:line="240" w:lineRule="auto"/>
              <w:jc w:val="right"/>
              <w:rPr>
                <w:rFonts w:ascii="Times New Roman" w:eastAsia="Times New Roman" w:hAnsi="Times New Roman"/>
                <w:szCs w:val="24"/>
                <w:lang w:eastAsia="ru-RU"/>
              </w:rPr>
            </w:pPr>
            <w:r w:rsidRPr="009F270F">
              <w:rPr>
                <w:rFonts w:ascii="Times New Roman" w:eastAsia="Times New Roman" w:hAnsi="Times New Roman"/>
                <w:szCs w:val="24"/>
                <w:lang w:eastAsia="ru-RU"/>
              </w:rPr>
              <w:t>0.370</w:t>
            </w:r>
          </w:p>
        </w:tc>
      </w:tr>
      <w:tr w:rsidR="006B4917" w:rsidRPr="009F270F" w:rsidTr="00F20B4C">
        <w:trPr>
          <w:cantSplit/>
          <w:trHeight w:val="445"/>
        </w:trPr>
        <w:tc>
          <w:tcPr>
            <w:tcW w:w="4895"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Цитоз</w:t>
            </w:r>
          </w:p>
        </w:tc>
        <w:tc>
          <w:tcPr>
            <w:tcW w:w="1120"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/3 мкл</w:t>
            </w:r>
          </w:p>
        </w:tc>
        <w:tc>
          <w:tcPr>
            <w:tcW w:w="1197" w:type="dxa"/>
          </w:tcPr>
          <w:p w:rsidR="006B4917" w:rsidRPr="009F270F" w:rsidRDefault="006B4917" w:rsidP="00F20B4C">
            <w:pPr>
              <w:spacing w:line="240" w:lineRule="auto"/>
              <w:rPr>
                <w:rFonts w:ascii="Times New Roman" w:eastAsia="Times New Roman" w:hAnsi="Times New Roman"/>
                <w:szCs w:val="24"/>
                <w:lang w:eastAsia="ru-RU"/>
              </w:rPr>
            </w:pPr>
          </w:p>
        </w:tc>
        <w:tc>
          <w:tcPr>
            <w:tcW w:w="2535" w:type="dxa"/>
          </w:tcPr>
          <w:p w:rsidR="006B4917" w:rsidRPr="009F270F" w:rsidRDefault="006B4917" w:rsidP="00F20B4C">
            <w:pPr>
              <w:spacing w:line="240" w:lineRule="auto"/>
              <w:jc w:val="right"/>
              <w:rPr>
                <w:rFonts w:ascii="Times New Roman" w:eastAsia="Times New Roman" w:hAnsi="Times New Roman"/>
                <w:szCs w:val="24"/>
                <w:lang w:eastAsia="ru-RU"/>
              </w:rPr>
            </w:pPr>
            <w:r w:rsidRPr="009F270F">
              <w:rPr>
                <w:rFonts w:ascii="Times New Roman" w:eastAsia="Times New Roman" w:hAnsi="Times New Roman"/>
                <w:szCs w:val="24"/>
                <w:lang w:eastAsia="ru-RU"/>
              </w:rPr>
              <w:t>276</w:t>
            </w:r>
          </w:p>
        </w:tc>
      </w:tr>
      <w:tr w:rsidR="006B4917" w:rsidRPr="009F270F" w:rsidTr="00F20B4C">
        <w:trPr>
          <w:cantSplit/>
          <w:trHeight w:val="469"/>
        </w:trPr>
        <w:tc>
          <w:tcPr>
            <w:tcW w:w="4895"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Нейтрофилы</w:t>
            </w:r>
          </w:p>
        </w:tc>
        <w:tc>
          <w:tcPr>
            <w:tcW w:w="1120" w:type="dxa"/>
          </w:tcPr>
          <w:p w:rsidR="006B4917" w:rsidRPr="009F270F" w:rsidRDefault="006B4917" w:rsidP="00F20B4C">
            <w:pPr>
              <w:spacing w:line="240" w:lineRule="auto"/>
              <w:rPr>
                <w:rFonts w:ascii="Times New Roman" w:eastAsia="Times New Roman" w:hAnsi="Times New Roman"/>
                <w:szCs w:val="24"/>
                <w:lang w:eastAsia="ru-RU"/>
              </w:rPr>
            </w:pPr>
          </w:p>
        </w:tc>
        <w:tc>
          <w:tcPr>
            <w:tcW w:w="1197" w:type="dxa"/>
          </w:tcPr>
          <w:p w:rsidR="006B4917" w:rsidRPr="009F270F" w:rsidRDefault="006B4917" w:rsidP="00F20B4C">
            <w:pPr>
              <w:spacing w:line="240" w:lineRule="auto"/>
              <w:rPr>
                <w:rFonts w:ascii="Times New Roman" w:eastAsia="Times New Roman" w:hAnsi="Times New Roman"/>
                <w:sz w:val="20"/>
                <w:szCs w:val="20"/>
                <w:lang w:eastAsia="ru-RU"/>
              </w:rPr>
            </w:pPr>
          </w:p>
        </w:tc>
        <w:tc>
          <w:tcPr>
            <w:tcW w:w="2535" w:type="dxa"/>
          </w:tcPr>
          <w:p w:rsidR="006B4917" w:rsidRPr="009F270F" w:rsidRDefault="006B4917" w:rsidP="00F20B4C">
            <w:pPr>
              <w:spacing w:line="240" w:lineRule="auto"/>
              <w:jc w:val="right"/>
              <w:rPr>
                <w:rFonts w:ascii="Times New Roman" w:eastAsia="Times New Roman" w:hAnsi="Times New Roman"/>
                <w:szCs w:val="24"/>
                <w:lang w:eastAsia="ru-RU"/>
              </w:rPr>
            </w:pPr>
            <w:r w:rsidRPr="009F270F">
              <w:rPr>
                <w:rFonts w:ascii="Times New Roman" w:eastAsia="Times New Roman" w:hAnsi="Times New Roman"/>
                <w:szCs w:val="24"/>
                <w:lang w:eastAsia="ru-RU"/>
              </w:rPr>
              <w:t>7</w:t>
            </w:r>
          </w:p>
        </w:tc>
      </w:tr>
      <w:tr w:rsidR="006B4917" w:rsidRPr="009F270F" w:rsidTr="00F20B4C">
        <w:trPr>
          <w:cantSplit/>
          <w:trHeight w:val="445"/>
        </w:trPr>
        <w:tc>
          <w:tcPr>
            <w:tcW w:w="4895" w:type="dxa"/>
          </w:tcPr>
          <w:p w:rsidR="006B4917" w:rsidRPr="009F270F" w:rsidRDefault="006B4917" w:rsidP="00F20B4C">
            <w:pPr>
              <w:spacing w:line="240" w:lineRule="auto"/>
              <w:rPr>
                <w:rFonts w:ascii="Times New Roman" w:eastAsia="Times New Roman" w:hAnsi="Times New Roman"/>
                <w:szCs w:val="24"/>
                <w:lang w:eastAsia="ru-RU"/>
              </w:rPr>
            </w:pPr>
            <w:r w:rsidRPr="009F270F">
              <w:rPr>
                <w:rFonts w:ascii="Times New Roman" w:eastAsia="Times New Roman" w:hAnsi="Times New Roman"/>
                <w:szCs w:val="24"/>
                <w:lang w:eastAsia="ru-RU"/>
              </w:rPr>
              <w:t>Мононуклеары</w:t>
            </w:r>
          </w:p>
        </w:tc>
        <w:tc>
          <w:tcPr>
            <w:tcW w:w="1120" w:type="dxa"/>
          </w:tcPr>
          <w:p w:rsidR="006B4917" w:rsidRPr="009F270F" w:rsidRDefault="006B4917" w:rsidP="00F20B4C">
            <w:pPr>
              <w:spacing w:line="240" w:lineRule="auto"/>
              <w:rPr>
                <w:rFonts w:ascii="Times New Roman" w:eastAsia="Times New Roman" w:hAnsi="Times New Roman"/>
                <w:szCs w:val="24"/>
                <w:lang w:eastAsia="ru-RU"/>
              </w:rPr>
            </w:pPr>
          </w:p>
        </w:tc>
        <w:tc>
          <w:tcPr>
            <w:tcW w:w="1197" w:type="dxa"/>
          </w:tcPr>
          <w:p w:rsidR="006B4917" w:rsidRPr="009F270F" w:rsidRDefault="006B4917" w:rsidP="00F20B4C">
            <w:pPr>
              <w:spacing w:line="240" w:lineRule="auto"/>
              <w:rPr>
                <w:rFonts w:ascii="Times New Roman" w:eastAsia="Times New Roman" w:hAnsi="Times New Roman"/>
                <w:sz w:val="20"/>
                <w:szCs w:val="20"/>
                <w:lang w:eastAsia="ru-RU"/>
              </w:rPr>
            </w:pPr>
          </w:p>
        </w:tc>
        <w:tc>
          <w:tcPr>
            <w:tcW w:w="2535" w:type="dxa"/>
          </w:tcPr>
          <w:p w:rsidR="006B4917" w:rsidRPr="009F270F" w:rsidRDefault="006B4917" w:rsidP="00F20B4C">
            <w:pPr>
              <w:spacing w:line="240" w:lineRule="auto"/>
              <w:jc w:val="right"/>
              <w:rPr>
                <w:rFonts w:ascii="Times New Roman" w:eastAsia="Times New Roman" w:hAnsi="Times New Roman"/>
                <w:szCs w:val="24"/>
                <w:lang w:eastAsia="ru-RU"/>
              </w:rPr>
            </w:pPr>
            <w:r w:rsidRPr="009F270F">
              <w:rPr>
                <w:rFonts w:ascii="Times New Roman" w:eastAsia="Times New Roman" w:hAnsi="Times New Roman"/>
                <w:szCs w:val="24"/>
                <w:lang w:eastAsia="ru-RU"/>
              </w:rPr>
              <w:t>269</w:t>
            </w:r>
          </w:p>
        </w:tc>
      </w:tr>
      <w:tr w:rsidR="006B4917" w:rsidRPr="009F270F" w:rsidTr="00F20B4C">
        <w:trPr>
          <w:cantSplit/>
          <w:trHeight w:val="445"/>
        </w:trPr>
        <w:tc>
          <w:tcPr>
            <w:tcW w:w="4895" w:type="dxa"/>
          </w:tcPr>
          <w:p w:rsidR="006B4917" w:rsidRPr="009F270F" w:rsidRDefault="006B4917" w:rsidP="00F20B4C">
            <w:pPr>
              <w:spacing w:line="240" w:lineRule="auto"/>
              <w:rPr>
                <w:rFonts w:ascii="Times New Roman" w:eastAsia="Times New Roman" w:hAnsi="Times New Roman"/>
                <w:szCs w:val="24"/>
                <w:lang w:eastAsia="ru-RU"/>
              </w:rPr>
            </w:pPr>
          </w:p>
        </w:tc>
        <w:tc>
          <w:tcPr>
            <w:tcW w:w="1120" w:type="dxa"/>
          </w:tcPr>
          <w:p w:rsidR="006B4917" w:rsidRPr="009F270F" w:rsidRDefault="006B4917" w:rsidP="00F20B4C">
            <w:pPr>
              <w:spacing w:line="240" w:lineRule="auto"/>
              <w:rPr>
                <w:rFonts w:ascii="Times New Roman" w:eastAsia="Times New Roman" w:hAnsi="Times New Roman"/>
                <w:szCs w:val="24"/>
                <w:lang w:eastAsia="ru-RU"/>
              </w:rPr>
            </w:pPr>
          </w:p>
        </w:tc>
        <w:tc>
          <w:tcPr>
            <w:tcW w:w="1197" w:type="dxa"/>
          </w:tcPr>
          <w:p w:rsidR="006B4917" w:rsidRPr="009F270F" w:rsidRDefault="006B4917" w:rsidP="00F20B4C">
            <w:pPr>
              <w:spacing w:line="240" w:lineRule="auto"/>
              <w:rPr>
                <w:rFonts w:ascii="Times New Roman" w:eastAsia="Times New Roman" w:hAnsi="Times New Roman"/>
                <w:sz w:val="20"/>
                <w:szCs w:val="20"/>
                <w:lang w:eastAsia="ru-RU"/>
              </w:rPr>
            </w:pPr>
          </w:p>
        </w:tc>
        <w:tc>
          <w:tcPr>
            <w:tcW w:w="2535" w:type="dxa"/>
          </w:tcPr>
          <w:p w:rsidR="006B4917" w:rsidRPr="009F270F" w:rsidRDefault="006B4917" w:rsidP="00F20B4C">
            <w:pPr>
              <w:spacing w:line="240" w:lineRule="auto"/>
              <w:jc w:val="right"/>
              <w:rPr>
                <w:rFonts w:ascii="Times New Roman" w:eastAsia="Times New Roman" w:hAnsi="Times New Roman"/>
                <w:szCs w:val="24"/>
                <w:lang w:eastAsia="ru-RU"/>
              </w:rPr>
            </w:pPr>
          </w:p>
        </w:tc>
      </w:tr>
    </w:tbl>
    <w:p w:rsidR="006B4917" w:rsidRPr="009F270F" w:rsidRDefault="006B4917" w:rsidP="006B4917">
      <w:pPr>
        <w:pStyle w:val="af1"/>
        <w:ind w:left="1069"/>
      </w:pPr>
    </w:p>
    <w:p w:rsidR="006B4917" w:rsidRPr="009F270F" w:rsidRDefault="006B4917" w:rsidP="006B4917">
      <w:pPr>
        <w:pStyle w:val="5"/>
      </w:pPr>
    </w:p>
    <w:tbl>
      <w:tblPr>
        <w:tblW w:w="510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1751"/>
        <w:gridCol w:w="4088"/>
        <w:gridCol w:w="4088"/>
      </w:tblGrid>
      <w:tr w:rsidR="006B4917" w:rsidRPr="009F270F" w:rsidTr="00F20B4C">
        <w:trPr>
          <w:cantSplit/>
        </w:trPr>
        <w:tc>
          <w:tcPr>
            <w:tcW w:w="1802"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p>
        </w:tc>
        <w:tc>
          <w:tcPr>
            <w:tcW w:w="4207" w:type="dxa"/>
          </w:tcPr>
          <w:p w:rsidR="006B4917" w:rsidRPr="009F270F" w:rsidRDefault="006B4917" w:rsidP="00F20B4C">
            <w:pPr>
              <w:spacing w:before="60" w:after="60" w:line="240" w:lineRule="auto"/>
            </w:pPr>
            <w:r w:rsidRPr="009F270F">
              <w:rPr>
                <w:rFonts w:ascii="Times New Roman" w:hAnsi="Times New Roman"/>
                <w:szCs w:val="24"/>
              </w:rPr>
              <w:t>Лабораторный метод обследования</w:t>
            </w:r>
          </w:p>
        </w:tc>
        <w:tc>
          <w:tcPr>
            <w:tcW w:w="4207" w:type="dxa"/>
          </w:tcPr>
          <w:p w:rsidR="006B4917" w:rsidRPr="009F270F" w:rsidRDefault="006B4917" w:rsidP="00F20B4C">
            <w:pPr>
              <w:spacing w:before="60" w:after="60" w:line="240" w:lineRule="auto"/>
            </w:pPr>
            <w:r w:rsidRPr="009F270F">
              <w:rPr>
                <w:rFonts w:ascii="Times New Roman" w:hAnsi="Times New Roman"/>
                <w:szCs w:val="24"/>
              </w:rPr>
              <w:t>Результат лабораторного метода обследования</w:t>
            </w:r>
          </w:p>
        </w:tc>
      </w:tr>
      <w:tr w:rsidR="006B4917" w:rsidRPr="009F270F" w:rsidTr="00F20B4C">
        <w:trPr>
          <w:cantSplit/>
        </w:trPr>
        <w:tc>
          <w:tcPr>
            <w:tcW w:w="1802"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1</w:t>
            </w:r>
          </w:p>
        </w:tc>
        <w:tc>
          <w:tcPr>
            <w:tcW w:w="4207"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Общий анализ мочи</w:t>
            </w:r>
          </w:p>
        </w:tc>
        <w:tc>
          <w:tcPr>
            <w:tcW w:w="4207" w:type="dxa"/>
          </w:tcPr>
          <w:p w:rsidR="006B4917" w:rsidRPr="009F270F" w:rsidRDefault="006B4917" w:rsidP="00F20B4C">
            <w:pPr>
              <w:spacing w:before="60" w:after="60" w:line="240" w:lineRule="auto"/>
              <w:rPr>
                <w:rFonts w:ascii="Times New Roman" w:hAnsi="Times New Roman"/>
              </w:rPr>
            </w:pPr>
            <w:r w:rsidRPr="009F270F">
              <w:rPr>
                <w:rFonts w:ascii="Times New Roman" w:hAnsi="Times New Roman"/>
              </w:rPr>
              <w:t>Вариант-норма</w:t>
            </w:r>
          </w:p>
        </w:tc>
      </w:tr>
      <w:tr w:rsidR="006B4917" w:rsidRPr="009F270F" w:rsidTr="00F20B4C">
        <w:trPr>
          <w:cantSplit/>
        </w:trPr>
        <w:tc>
          <w:tcPr>
            <w:tcW w:w="1802"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2</w:t>
            </w:r>
          </w:p>
        </w:tc>
        <w:tc>
          <w:tcPr>
            <w:tcW w:w="4207"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Исследование амилазы мочи</w:t>
            </w:r>
          </w:p>
        </w:tc>
        <w:tc>
          <w:tcPr>
            <w:tcW w:w="4207" w:type="dxa"/>
          </w:tcPr>
          <w:p w:rsidR="006B4917" w:rsidRPr="009F270F" w:rsidRDefault="006B4917" w:rsidP="00F20B4C">
            <w:pPr>
              <w:spacing w:before="60" w:after="60" w:line="240" w:lineRule="auto"/>
              <w:rPr>
                <w:rFonts w:ascii="Times New Roman" w:hAnsi="Times New Roman"/>
              </w:rPr>
            </w:pPr>
            <w:r w:rsidRPr="009F270F">
              <w:rPr>
                <w:rFonts w:ascii="Times New Roman" w:hAnsi="Times New Roman"/>
              </w:rPr>
              <w:t>Вариант-норма</w:t>
            </w:r>
          </w:p>
        </w:tc>
      </w:tr>
      <w:tr w:rsidR="006B4917" w:rsidRPr="009F270F" w:rsidTr="00F20B4C">
        <w:trPr>
          <w:cantSplit/>
        </w:trPr>
        <w:tc>
          <w:tcPr>
            <w:tcW w:w="1802"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3</w:t>
            </w:r>
          </w:p>
        </w:tc>
        <w:tc>
          <w:tcPr>
            <w:tcW w:w="4207"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Исследование кала методом ПЦР на  выявление НК возбудителей</w:t>
            </w:r>
          </w:p>
        </w:tc>
        <w:tc>
          <w:tcPr>
            <w:tcW w:w="4207" w:type="dxa"/>
          </w:tcPr>
          <w:p w:rsidR="006B4917" w:rsidRPr="009F270F" w:rsidRDefault="006B4917" w:rsidP="00F20B4C">
            <w:pPr>
              <w:spacing w:before="60" w:after="60" w:line="240" w:lineRule="auto"/>
              <w:rPr>
                <w:rFonts w:ascii="Times New Roman" w:hAnsi="Times New Roman"/>
              </w:rPr>
            </w:pPr>
            <w:r w:rsidRPr="009F270F">
              <w:rPr>
                <w:rFonts w:ascii="Times New Roman" w:hAnsi="Times New Roman"/>
              </w:rPr>
              <w:t>Вариант-норма</w:t>
            </w:r>
          </w:p>
        </w:tc>
      </w:tr>
      <w:tr w:rsidR="006B4917" w:rsidRPr="009F270F" w:rsidTr="00F20B4C">
        <w:trPr>
          <w:cantSplit/>
        </w:trPr>
        <w:tc>
          <w:tcPr>
            <w:tcW w:w="1802"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4</w:t>
            </w:r>
          </w:p>
        </w:tc>
        <w:tc>
          <w:tcPr>
            <w:tcW w:w="4207"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Бактериологическое исследование мазков из ротоглотки и носа</w:t>
            </w:r>
          </w:p>
        </w:tc>
        <w:tc>
          <w:tcPr>
            <w:tcW w:w="4207" w:type="dxa"/>
          </w:tcPr>
          <w:p w:rsidR="006B4917" w:rsidRPr="009F270F" w:rsidRDefault="006B4917" w:rsidP="00F20B4C">
            <w:pPr>
              <w:spacing w:before="60" w:after="60" w:line="240" w:lineRule="auto"/>
              <w:rPr>
                <w:rFonts w:ascii="Times New Roman" w:hAnsi="Times New Roman"/>
              </w:rPr>
            </w:pPr>
            <w:r w:rsidRPr="009F270F">
              <w:rPr>
                <w:rFonts w:ascii="Times New Roman" w:hAnsi="Times New Roman"/>
              </w:rPr>
              <w:t>Вариант-норма</w:t>
            </w:r>
          </w:p>
        </w:tc>
      </w:tr>
      <w:tr w:rsidR="006B4917" w:rsidRPr="009F270F" w:rsidTr="00F20B4C">
        <w:trPr>
          <w:cantSplit/>
        </w:trPr>
        <w:tc>
          <w:tcPr>
            <w:tcW w:w="1802"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5</w:t>
            </w:r>
          </w:p>
        </w:tc>
        <w:tc>
          <w:tcPr>
            <w:tcW w:w="4207"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Исследование креатинина и мочевины</w:t>
            </w:r>
          </w:p>
        </w:tc>
        <w:tc>
          <w:tcPr>
            <w:tcW w:w="4207" w:type="dxa"/>
          </w:tcPr>
          <w:p w:rsidR="006B4917" w:rsidRPr="009F270F" w:rsidRDefault="006B4917" w:rsidP="00F20B4C">
            <w:pPr>
              <w:spacing w:before="60" w:after="60" w:line="240" w:lineRule="auto"/>
              <w:rPr>
                <w:rFonts w:ascii="Times New Roman" w:hAnsi="Times New Roman"/>
              </w:rPr>
            </w:pPr>
            <w:r w:rsidRPr="009F270F">
              <w:rPr>
                <w:rFonts w:ascii="Times New Roman" w:hAnsi="Times New Roman"/>
              </w:rPr>
              <w:t>Вариант-норма</w:t>
            </w:r>
          </w:p>
        </w:tc>
      </w:tr>
    </w:tbl>
    <w:p w:rsidR="006B4917" w:rsidRPr="009F270F" w:rsidRDefault="006B4917" w:rsidP="006B4917"/>
    <w:p w:rsidR="006B4917" w:rsidRPr="009F270F" w:rsidRDefault="006B4917" w:rsidP="006B4917">
      <w:pPr>
        <w:pStyle w:val="20"/>
        <w:rPr>
          <w:color w:val="auto"/>
        </w:rPr>
      </w:pPr>
      <w:r w:rsidRPr="009F270F">
        <w:rPr>
          <w:color w:val="auto"/>
        </w:rPr>
        <w:t>Результаты инструментальных методов обследования (Задание № 2)</w:t>
      </w:r>
    </w:p>
    <w:p w:rsidR="006B4917" w:rsidRPr="009F270F" w:rsidRDefault="006B4917" w:rsidP="006B4917">
      <w:pPr>
        <w:pStyle w:val="5"/>
        <w:rPr>
          <w:i/>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314"/>
      </w:tblGrid>
      <w:tr w:rsidR="006B4917" w:rsidRPr="009F270F" w:rsidTr="00F20B4C">
        <w:trPr>
          <w:cantSplit/>
          <w:trHeight w:val="980"/>
        </w:trPr>
        <w:tc>
          <w:tcPr>
            <w:tcW w:w="10314" w:type="dxa"/>
          </w:tcPr>
          <w:p w:rsidR="006B4917" w:rsidRPr="009F270F" w:rsidRDefault="006B4917" w:rsidP="00F20B4C">
            <w:pPr>
              <w:pStyle w:val="af1"/>
              <w:rPr>
                <w:sz w:val="22"/>
              </w:rPr>
            </w:pPr>
            <w:r w:rsidRPr="009F270F">
              <w:rPr>
                <w:sz w:val="22"/>
              </w:rPr>
              <w:t xml:space="preserve">Верный ответ 1: </w:t>
            </w:r>
          </w:p>
          <w:p w:rsidR="006B4917" w:rsidRPr="009F270F" w:rsidRDefault="006B4917" w:rsidP="00F20B4C">
            <w:pPr>
              <w:pStyle w:val="af1"/>
              <w:rPr>
                <w:sz w:val="22"/>
              </w:rPr>
            </w:pPr>
            <w:r w:rsidRPr="009F270F">
              <w:rPr>
                <w:sz w:val="22"/>
              </w:rPr>
              <w:t>При проведении пункции, выполненной в асептических условиях ликвор вытекал струей, под давлением, бесцветный, прозрачный.</w:t>
            </w:r>
          </w:p>
          <w:p w:rsidR="006B4917" w:rsidRPr="009F270F" w:rsidRDefault="006B4917" w:rsidP="00F20B4C">
            <w:pPr>
              <w:pStyle w:val="af1"/>
              <w:rPr>
                <w:sz w:val="22"/>
              </w:rPr>
            </w:pPr>
          </w:p>
          <w:p w:rsidR="006B4917" w:rsidRPr="009F270F" w:rsidRDefault="006B4917" w:rsidP="00F20B4C">
            <w:pPr>
              <w:pStyle w:val="af1"/>
              <w:rPr>
                <w:rStyle w:val="af0"/>
                <w:i w:val="0"/>
                <w:iCs w:val="0"/>
                <w:sz w:val="22"/>
              </w:rPr>
            </w:pPr>
          </w:p>
          <w:p w:rsidR="006B4917" w:rsidRPr="009F270F" w:rsidRDefault="006B4917" w:rsidP="00F20B4C">
            <w:pPr>
              <w:pStyle w:val="af1"/>
              <w:rPr>
                <w:rStyle w:val="af0"/>
                <w:i w:val="0"/>
                <w:iCs w:val="0"/>
                <w:sz w:val="22"/>
              </w:rPr>
            </w:pPr>
          </w:p>
        </w:tc>
      </w:tr>
    </w:tbl>
    <w:p w:rsidR="006B4917" w:rsidRPr="009F270F" w:rsidRDefault="006B4917" w:rsidP="006B4917">
      <w:pPr>
        <w:pStyle w:val="af1"/>
        <w:ind w:left="1069"/>
      </w:pPr>
    </w:p>
    <w:tbl>
      <w:tblPr>
        <w:tblW w:w="510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1751"/>
        <w:gridCol w:w="4088"/>
        <w:gridCol w:w="4088"/>
      </w:tblGrid>
      <w:tr w:rsidR="006B4917" w:rsidRPr="009F270F" w:rsidTr="00F20B4C">
        <w:trPr>
          <w:cantSplit/>
        </w:trPr>
        <w:tc>
          <w:tcPr>
            <w:tcW w:w="1802" w:type="dxa"/>
            <w:tcMar>
              <w:top w:w="0" w:type="dxa"/>
              <w:left w:w="28" w:type="dxa"/>
              <w:bottom w:w="0" w:type="dxa"/>
              <w:right w:w="28" w:type="dxa"/>
            </w:tcMar>
            <w:vAlign w:val="center"/>
          </w:tcPr>
          <w:p w:rsidR="006B4917" w:rsidRPr="009F270F" w:rsidRDefault="006B4917" w:rsidP="00F20B4C">
            <w:pPr>
              <w:keepNext/>
              <w:spacing w:before="60" w:after="60" w:line="240" w:lineRule="auto"/>
              <w:rPr>
                <w:rFonts w:ascii="Times New Roman" w:hAnsi="Times New Roman"/>
                <w:szCs w:val="24"/>
              </w:rPr>
            </w:pPr>
          </w:p>
        </w:tc>
        <w:tc>
          <w:tcPr>
            <w:tcW w:w="4207" w:type="dxa"/>
          </w:tcPr>
          <w:p w:rsidR="006B4917" w:rsidRPr="009F270F" w:rsidRDefault="006B4917" w:rsidP="00F20B4C">
            <w:pPr>
              <w:keepNext/>
              <w:spacing w:before="60" w:after="60" w:line="240" w:lineRule="auto"/>
            </w:pPr>
            <w:r w:rsidRPr="009F270F">
              <w:rPr>
                <w:rFonts w:ascii="Times New Roman" w:hAnsi="Times New Roman"/>
                <w:szCs w:val="24"/>
              </w:rPr>
              <w:t>Инструментальный метод обследования</w:t>
            </w:r>
          </w:p>
        </w:tc>
        <w:tc>
          <w:tcPr>
            <w:tcW w:w="4207" w:type="dxa"/>
          </w:tcPr>
          <w:p w:rsidR="006B4917" w:rsidRPr="009F270F" w:rsidRDefault="006B4917" w:rsidP="00F20B4C">
            <w:pPr>
              <w:keepNext/>
              <w:spacing w:before="60" w:after="60" w:line="240" w:lineRule="auto"/>
            </w:pPr>
            <w:r w:rsidRPr="009F270F">
              <w:rPr>
                <w:rFonts w:ascii="Times New Roman" w:hAnsi="Times New Roman"/>
                <w:szCs w:val="24"/>
              </w:rPr>
              <w:t>Результат инструментального метода обследования</w:t>
            </w:r>
          </w:p>
        </w:tc>
      </w:tr>
      <w:tr w:rsidR="006B4917" w:rsidRPr="009F270F" w:rsidTr="00F20B4C">
        <w:trPr>
          <w:cantSplit/>
        </w:trPr>
        <w:tc>
          <w:tcPr>
            <w:tcW w:w="1802"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1</w:t>
            </w:r>
          </w:p>
        </w:tc>
        <w:tc>
          <w:tcPr>
            <w:tcW w:w="4207"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Рентгенография органов грудной клетки</w:t>
            </w:r>
          </w:p>
        </w:tc>
        <w:tc>
          <w:tcPr>
            <w:tcW w:w="4207" w:type="dxa"/>
          </w:tcPr>
          <w:p w:rsidR="006B4917" w:rsidRPr="009F270F" w:rsidRDefault="006B4917" w:rsidP="00F20B4C">
            <w:pPr>
              <w:spacing w:before="60" w:after="60" w:line="240" w:lineRule="auto"/>
              <w:rPr>
                <w:rFonts w:ascii="Times New Roman" w:hAnsi="Times New Roman"/>
              </w:rPr>
            </w:pPr>
            <w:r w:rsidRPr="009F270F">
              <w:rPr>
                <w:rFonts w:ascii="Times New Roman" w:hAnsi="Times New Roman"/>
              </w:rPr>
              <w:t>Вариант-норма</w:t>
            </w:r>
          </w:p>
        </w:tc>
      </w:tr>
      <w:tr w:rsidR="006B4917" w:rsidRPr="009F270F" w:rsidTr="00F20B4C">
        <w:trPr>
          <w:cantSplit/>
        </w:trPr>
        <w:tc>
          <w:tcPr>
            <w:tcW w:w="1802"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2</w:t>
            </w:r>
          </w:p>
        </w:tc>
        <w:tc>
          <w:tcPr>
            <w:tcW w:w="4207"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МРТ головного мозга</w:t>
            </w:r>
          </w:p>
        </w:tc>
        <w:tc>
          <w:tcPr>
            <w:tcW w:w="4207" w:type="dxa"/>
          </w:tcPr>
          <w:p w:rsidR="006B4917" w:rsidRPr="009F270F" w:rsidRDefault="006B4917" w:rsidP="00F20B4C">
            <w:pPr>
              <w:spacing w:before="60" w:after="60" w:line="240" w:lineRule="auto"/>
              <w:rPr>
                <w:rFonts w:ascii="Times New Roman" w:hAnsi="Times New Roman"/>
              </w:rPr>
            </w:pPr>
            <w:r w:rsidRPr="009F270F">
              <w:rPr>
                <w:rFonts w:ascii="Times New Roman" w:hAnsi="Times New Roman"/>
              </w:rPr>
              <w:t>Вариант-норма</w:t>
            </w:r>
          </w:p>
        </w:tc>
      </w:tr>
      <w:tr w:rsidR="006B4917" w:rsidRPr="009F270F" w:rsidTr="00F20B4C">
        <w:trPr>
          <w:cantSplit/>
        </w:trPr>
        <w:tc>
          <w:tcPr>
            <w:tcW w:w="1802"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3</w:t>
            </w:r>
          </w:p>
        </w:tc>
        <w:tc>
          <w:tcPr>
            <w:tcW w:w="4207"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КТ головного мозга</w:t>
            </w:r>
          </w:p>
        </w:tc>
        <w:tc>
          <w:tcPr>
            <w:tcW w:w="4207" w:type="dxa"/>
          </w:tcPr>
          <w:p w:rsidR="006B4917" w:rsidRPr="009F270F" w:rsidRDefault="006B4917" w:rsidP="00F20B4C">
            <w:pPr>
              <w:spacing w:before="60" w:after="60" w:line="240" w:lineRule="auto"/>
              <w:rPr>
                <w:rFonts w:ascii="Times New Roman" w:hAnsi="Times New Roman"/>
              </w:rPr>
            </w:pPr>
            <w:r w:rsidRPr="009F270F">
              <w:rPr>
                <w:rFonts w:ascii="Times New Roman" w:hAnsi="Times New Roman"/>
              </w:rPr>
              <w:t>Вариант-норма</w:t>
            </w:r>
          </w:p>
        </w:tc>
      </w:tr>
      <w:tr w:rsidR="006B4917" w:rsidRPr="009F270F" w:rsidTr="00F20B4C">
        <w:trPr>
          <w:cantSplit/>
        </w:trPr>
        <w:tc>
          <w:tcPr>
            <w:tcW w:w="1802" w:type="dxa"/>
            <w:tcMar>
              <w:top w:w="0" w:type="dxa"/>
              <w:left w:w="28" w:type="dxa"/>
              <w:bottom w:w="0" w:type="dxa"/>
              <w:right w:w="28" w:type="dxa"/>
            </w:tcMar>
            <w:vAlign w:val="center"/>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Дистрактор 4</w:t>
            </w:r>
          </w:p>
        </w:tc>
        <w:tc>
          <w:tcPr>
            <w:tcW w:w="4207" w:type="dxa"/>
          </w:tcPr>
          <w:p w:rsidR="006B4917" w:rsidRPr="009F270F" w:rsidRDefault="006B4917" w:rsidP="00F20B4C">
            <w:pPr>
              <w:spacing w:before="60" w:after="60" w:line="240" w:lineRule="auto"/>
              <w:rPr>
                <w:rFonts w:ascii="Times New Roman" w:hAnsi="Times New Roman"/>
                <w:szCs w:val="24"/>
              </w:rPr>
            </w:pPr>
            <w:r w:rsidRPr="009F270F">
              <w:rPr>
                <w:rFonts w:ascii="Times New Roman" w:hAnsi="Times New Roman"/>
                <w:szCs w:val="24"/>
              </w:rPr>
              <w:t>УЗИ лимфатических узлов</w:t>
            </w:r>
          </w:p>
        </w:tc>
        <w:tc>
          <w:tcPr>
            <w:tcW w:w="4207" w:type="dxa"/>
          </w:tcPr>
          <w:p w:rsidR="006B4917" w:rsidRPr="009F270F" w:rsidRDefault="006B4917" w:rsidP="00F20B4C">
            <w:pPr>
              <w:spacing w:before="60" w:after="60" w:line="240" w:lineRule="auto"/>
              <w:rPr>
                <w:rFonts w:ascii="Times New Roman" w:hAnsi="Times New Roman"/>
              </w:rPr>
            </w:pPr>
            <w:r w:rsidRPr="009F270F">
              <w:rPr>
                <w:rFonts w:ascii="Times New Roman" w:hAnsi="Times New Roman"/>
              </w:rPr>
              <w:t>Вариант-норма</w:t>
            </w:r>
          </w:p>
        </w:tc>
      </w:tr>
    </w:tbl>
    <w:p w:rsidR="006B4917" w:rsidRPr="009F270F" w:rsidRDefault="006B4917" w:rsidP="006B4917"/>
    <w:p w:rsidR="00F20B4C" w:rsidRDefault="00F20B4C" w:rsidP="001B5306">
      <w:pPr>
        <w:rPr>
          <w:rFonts w:ascii="Times New Roman" w:hAnsi="Times New Roman" w:cs="Times New Roman"/>
          <w:b/>
          <w:sz w:val="28"/>
          <w:szCs w:val="28"/>
        </w:rPr>
      </w:pPr>
    </w:p>
    <w:p w:rsidR="006B4917" w:rsidRDefault="006B4917" w:rsidP="001B5306">
      <w:pPr>
        <w:rPr>
          <w:rFonts w:ascii="Times New Roman" w:hAnsi="Times New Roman" w:cs="Times New Roman"/>
          <w:b/>
          <w:sz w:val="28"/>
          <w:szCs w:val="28"/>
        </w:rPr>
      </w:pPr>
      <w:r>
        <w:rPr>
          <w:rFonts w:ascii="Times New Roman" w:hAnsi="Times New Roman" w:cs="Times New Roman"/>
          <w:b/>
          <w:sz w:val="28"/>
          <w:szCs w:val="28"/>
        </w:rPr>
        <w:t>ЗАДАЧА №6.</w:t>
      </w:r>
    </w:p>
    <w:p w:rsidR="00F20B4C" w:rsidRPr="00D5502A" w:rsidRDefault="00F20B4C" w:rsidP="00F20B4C">
      <w:pPr>
        <w:pStyle w:val="3"/>
        <w:tabs>
          <w:tab w:val="left" w:pos="2119"/>
        </w:tabs>
      </w:pPr>
      <w:r w:rsidRPr="00D5502A">
        <w:t>Ситуация</w:t>
      </w:r>
      <w:r w:rsidRPr="00D5502A">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Pr="00242BD9" w:rsidRDefault="00F20B4C" w:rsidP="00F20B4C">
            <w:pPr>
              <w:pStyle w:val="af1"/>
              <w:rPr>
                <w:rStyle w:val="af0"/>
                <w:i w:val="0"/>
                <w:iCs w:val="0"/>
                <w:sz w:val="22"/>
              </w:rPr>
            </w:pPr>
            <w:r w:rsidRPr="006C0A15">
              <w:rPr>
                <w:rStyle w:val="af0"/>
                <w:i w:val="0"/>
                <w:sz w:val="22"/>
              </w:rPr>
              <w:t>2</w:t>
            </w:r>
            <w:r>
              <w:rPr>
                <w:rStyle w:val="af0"/>
                <w:i w:val="0"/>
                <w:sz w:val="22"/>
              </w:rPr>
              <w:t>4</w:t>
            </w:r>
            <w:r w:rsidRPr="006C0A15">
              <w:rPr>
                <w:rStyle w:val="af0"/>
                <w:i w:val="0"/>
                <w:sz w:val="22"/>
              </w:rPr>
              <w:t xml:space="preserve">.07. в 9.30 вызов врача неотложной помощи к пациенту </w:t>
            </w:r>
            <w:r>
              <w:rPr>
                <w:rStyle w:val="af0"/>
                <w:i w:val="0"/>
                <w:sz w:val="22"/>
              </w:rPr>
              <w:t>42</w:t>
            </w:r>
            <w:r w:rsidRPr="006C0A15">
              <w:rPr>
                <w:rStyle w:val="af0"/>
                <w:i w:val="0"/>
                <w:sz w:val="22"/>
              </w:rPr>
              <w:t xml:space="preserve"> лет, у которого развилс</w:t>
            </w:r>
            <w:r>
              <w:rPr>
                <w:rStyle w:val="af0"/>
                <w:i w:val="0"/>
                <w:sz w:val="22"/>
              </w:rPr>
              <w:t>я судорожный приступ и отмечаетс</w:t>
            </w:r>
            <w:r w:rsidRPr="006C0A15">
              <w:rPr>
                <w:rStyle w:val="af0"/>
                <w:i w:val="0"/>
                <w:sz w:val="22"/>
              </w:rPr>
              <w:t>я нарушение дыхания</w:t>
            </w:r>
          </w:p>
        </w:tc>
      </w:tr>
    </w:tbl>
    <w:p w:rsidR="00F20B4C" w:rsidRDefault="00F20B4C" w:rsidP="00F20B4C">
      <w:pPr>
        <w:pStyle w:val="3"/>
      </w:pPr>
      <w:r w:rsidRPr="00362287">
        <w:t>Жалобы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Pr="00242BD9" w:rsidRDefault="00F20B4C" w:rsidP="00F20B4C">
            <w:pPr>
              <w:pStyle w:val="af1"/>
              <w:rPr>
                <w:rStyle w:val="af0"/>
                <w:i w:val="0"/>
                <w:iCs w:val="0"/>
                <w:sz w:val="22"/>
              </w:rPr>
            </w:pPr>
            <w:r>
              <w:rPr>
                <w:rStyle w:val="af0"/>
                <w:i w:val="0"/>
                <w:iCs w:val="0"/>
                <w:sz w:val="22"/>
              </w:rPr>
              <w:t>На слабость, температуру от 37,0</w:t>
            </w:r>
            <w:r w:rsidRPr="006C0A15">
              <w:rPr>
                <w:rStyle w:val="af0"/>
                <w:i w:val="0"/>
                <w:iCs w:val="0"/>
                <w:sz w:val="22"/>
                <w:vertAlign w:val="superscript"/>
              </w:rPr>
              <w:t>о</w:t>
            </w:r>
            <w:r>
              <w:rPr>
                <w:rStyle w:val="af0"/>
                <w:i w:val="0"/>
                <w:iCs w:val="0"/>
                <w:sz w:val="22"/>
              </w:rPr>
              <w:t>С до 37,6</w:t>
            </w:r>
            <w:r w:rsidRPr="006C0A15">
              <w:rPr>
                <w:rStyle w:val="af0"/>
                <w:i w:val="0"/>
                <w:iCs w:val="0"/>
                <w:sz w:val="22"/>
                <w:vertAlign w:val="superscript"/>
              </w:rPr>
              <w:t>о</w:t>
            </w:r>
            <w:r>
              <w:rPr>
                <w:rStyle w:val="af0"/>
                <w:i w:val="0"/>
                <w:iCs w:val="0"/>
                <w:sz w:val="22"/>
              </w:rPr>
              <w:t xml:space="preserve">С, сниженный аппетит в течение 1-й недели. В последние 3 дня появилась болезненность, чувство жжения в области пятки правой стопы, а также периодические подергивания икроножных мышц правой ноги. Утром 24.07 в 9.00 - резкая головная боль, затем болезненное напряжение мышц лица со сжатием зубов, далее выраженное мышечной напряжение рук и ног,  судороги в течение 1-1,5 минуты, сопровождающиеся запрокидыванием головы назад, нарушение дыхания (спазм) </w:t>
            </w:r>
          </w:p>
        </w:tc>
      </w:tr>
    </w:tbl>
    <w:p w:rsidR="00F20B4C" w:rsidRDefault="00F20B4C" w:rsidP="00F20B4C">
      <w:pPr>
        <w:pStyle w:val="3"/>
      </w:pPr>
      <w:r>
        <w:t xml:space="preserve">Анамнез </w:t>
      </w:r>
      <w:r w:rsidRPr="00631B3A">
        <w:t>заболевания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Pr="00242BD9" w:rsidRDefault="00F20B4C" w:rsidP="00F20B4C">
            <w:pPr>
              <w:pStyle w:val="af1"/>
              <w:rPr>
                <w:rStyle w:val="af0"/>
                <w:i w:val="0"/>
                <w:iCs w:val="0"/>
                <w:sz w:val="22"/>
              </w:rPr>
            </w:pPr>
            <w:r>
              <w:rPr>
                <w:rStyle w:val="af0"/>
                <w:i w:val="0"/>
                <w:iCs w:val="0"/>
                <w:sz w:val="22"/>
              </w:rPr>
              <w:t>20 дней назад (4.07) во время работы на стройке проколол пятку правой стопы ржавым гвоздем. Рану обработал самостоятельно йодом, к врачу не обращался. Самочувствие в течение 2-х недель не нарушалось. 17.07. появилась слабость, головная боль, снижение аппетита, повышение Т до 37,4</w:t>
            </w:r>
            <w:r w:rsidRPr="006C0A15">
              <w:rPr>
                <w:rStyle w:val="af0"/>
                <w:i w:val="0"/>
                <w:iCs w:val="0"/>
                <w:sz w:val="22"/>
                <w:vertAlign w:val="superscript"/>
              </w:rPr>
              <w:t>о</w:t>
            </w:r>
            <w:r>
              <w:rPr>
                <w:rStyle w:val="af0"/>
                <w:i w:val="0"/>
                <w:iCs w:val="0"/>
                <w:sz w:val="22"/>
              </w:rPr>
              <w:t xml:space="preserve">С (макс. До 37,8) и АД до 160/80 мм рт.ст. Пациент с 20.04 стал отмечать болезненность в области правой пятки и небольшое жжение, 22.07 присоединилось периодическое  подергивание мышц вокруг раны на правой стопе и очень кратковременные судороги икроножных мышц этой же ноги. С утра 24.07  с усилением головных болей появилась сильная потливость и рук, и ног, частое дыхание, а затем развились судороги мышц лица и конечностей и затрудненное дыхание.  </w:t>
            </w:r>
          </w:p>
        </w:tc>
      </w:tr>
    </w:tbl>
    <w:p w:rsidR="00F20B4C" w:rsidRDefault="00F20B4C" w:rsidP="00F20B4C">
      <w:pPr>
        <w:pStyle w:val="af1"/>
        <w:rPr>
          <w:rStyle w:val="af0"/>
          <w:i w:val="0"/>
          <w:iCs w:val="0"/>
        </w:rPr>
      </w:pPr>
    </w:p>
    <w:p w:rsidR="00F20B4C" w:rsidRDefault="00F20B4C" w:rsidP="00F20B4C">
      <w:pPr>
        <w:pStyle w:val="3"/>
      </w:pPr>
      <w:r>
        <w:t>Анамнез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Default="00F20B4C" w:rsidP="00F20B4C">
            <w:pPr>
              <w:pStyle w:val="af1"/>
              <w:rPr>
                <w:rStyle w:val="af0"/>
                <w:i w:val="0"/>
                <w:iCs w:val="0"/>
                <w:sz w:val="22"/>
              </w:rPr>
            </w:pPr>
            <w:r>
              <w:rPr>
                <w:rStyle w:val="af0"/>
                <w:i w:val="0"/>
                <w:iCs w:val="0"/>
                <w:sz w:val="22"/>
              </w:rPr>
              <w:t xml:space="preserve">Травмы, переломы, операции отрицает. </w:t>
            </w:r>
          </w:p>
          <w:p w:rsidR="00F20B4C" w:rsidRDefault="00F20B4C" w:rsidP="00F20B4C">
            <w:pPr>
              <w:pStyle w:val="af1"/>
              <w:rPr>
                <w:rStyle w:val="af0"/>
                <w:i w:val="0"/>
                <w:iCs w:val="0"/>
                <w:sz w:val="22"/>
              </w:rPr>
            </w:pPr>
            <w:r>
              <w:rPr>
                <w:rStyle w:val="af0"/>
                <w:i w:val="0"/>
                <w:iCs w:val="0"/>
                <w:sz w:val="22"/>
              </w:rPr>
              <w:t>Аллергологический анализ не отягощен.</w:t>
            </w:r>
          </w:p>
          <w:p w:rsidR="00F20B4C" w:rsidRPr="00242BD9" w:rsidRDefault="00F20B4C" w:rsidP="00F20B4C">
            <w:pPr>
              <w:pStyle w:val="af1"/>
              <w:rPr>
                <w:rStyle w:val="af0"/>
                <w:i w:val="0"/>
                <w:iCs w:val="0"/>
                <w:sz w:val="22"/>
              </w:rPr>
            </w:pPr>
            <w:r>
              <w:rPr>
                <w:rStyle w:val="af0"/>
                <w:i w:val="0"/>
                <w:iCs w:val="0"/>
                <w:sz w:val="22"/>
              </w:rPr>
              <w:t>Наследственность не отягощена.</w:t>
            </w:r>
          </w:p>
          <w:p w:rsidR="00F20B4C" w:rsidRPr="00894811" w:rsidRDefault="00F20B4C" w:rsidP="00F20B4C">
            <w:pPr>
              <w:pStyle w:val="af1"/>
              <w:rPr>
                <w:rStyle w:val="af0"/>
                <w:i w:val="0"/>
                <w:iCs w:val="0"/>
                <w:sz w:val="22"/>
              </w:rPr>
            </w:pPr>
            <w:r>
              <w:rPr>
                <w:rStyle w:val="af0"/>
                <w:i w:val="0"/>
                <w:iCs w:val="0"/>
                <w:sz w:val="22"/>
              </w:rPr>
              <w:t>Из инфекционных заболеваний в детстве перенес  ветряную оспу, эпид.паротит, дизентерию, просту</w:t>
            </w:r>
            <w:r w:rsidR="005A45CB">
              <w:rPr>
                <w:rStyle w:val="af0"/>
                <w:i w:val="0"/>
                <w:iCs w:val="0"/>
                <w:sz w:val="22"/>
              </w:rPr>
              <w:t>дными заболеваниями болеет редко</w:t>
            </w:r>
            <w:r>
              <w:rPr>
                <w:rStyle w:val="af0"/>
                <w:i w:val="0"/>
                <w:iCs w:val="0"/>
                <w:sz w:val="22"/>
              </w:rPr>
              <w:t>. В больницах не лежал</w:t>
            </w:r>
          </w:p>
          <w:p w:rsidR="00F20B4C" w:rsidRPr="00242BD9" w:rsidRDefault="00F20B4C" w:rsidP="00F20B4C">
            <w:pPr>
              <w:pStyle w:val="af1"/>
              <w:rPr>
                <w:rStyle w:val="af0"/>
                <w:i w:val="0"/>
                <w:iCs w:val="0"/>
                <w:sz w:val="22"/>
              </w:rPr>
            </w:pPr>
          </w:p>
        </w:tc>
      </w:tr>
    </w:tbl>
    <w:p w:rsidR="00F20B4C" w:rsidRDefault="00F20B4C" w:rsidP="00F20B4C">
      <w:pPr>
        <w:pStyle w:val="af1"/>
        <w:rPr>
          <w:rStyle w:val="af0"/>
          <w:i w:val="0"/>
          <w:iCs w:val="0"/>
        </w:rPr>
      </w:pPr>
    </w:p>
    <w:p w:rsidR="00F20B4C" w:rsidRDefault="00F20B4C" w:rsidP="00F20B4C">
      <w:pPr>
        <w:pStyle w:val="3"/>
      </w:pPr>
      <w:r w:rsidRPr="00FA04DF">
        <w:lastRenderedPageBreak/>
        <w:t>Объективный статус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Pr="00242BD9" w:rsidRDefault="00F20B4C" w:rsidP="00F20B4C">
            <w:pPr>
              <w:pStyle w:val="af1"/>
              <w:rPr>
                <w:rStyle w:val="af0"/>
                <w:i w:val="0"/>
                <w:iCs w:val="0"/>
                <w:sz w:val="22"/>
              </w:rPr>
            </w:pPr>
            <w:r>
              <w:rPr>
                <w:rStyle w:val="af0"/>
                <w:i w:val="0"/>
                <w:iCs w:val="0"/>
                <w:sz w:val="22"/>
              </w:rPr>
              <w:t>Состояние тяжелое. При осмотре выраженное беспокойство, крик, светобоязнь.  Отмечается тризм, дисфагия, тремор нижней губы, подбородка, языка, судорожное сокращение мускулатуры лица, рот растянут, напряжен. При осмотре отмечаются клонические судороги. Кожалица гиперемирована, горячая, обильное потоотделение. Осмотр зева затруднен за счет спазма жевательной мускулатуры.  Тоны сердца приглушены, тахикардия, единичные экстрасистолы. АД 160/70 мм. рт. ст. Дыхание поверхностное, частое. Дыхательные шумы не определяются. Живот напряжен, чувствителен при пальпации мышц. Печень и селезенка не увеличены. При судорогах отмечается самопроизвольное отхождение кала и мочи. Менингеальные симптомы сомнительные (определение затруднено).</w:t>
            </w:r>
          </w:p>
          <w:p w:rsidR="00F20B4C" w:rsidRPr="00E20C7E" w:rsidRDefault="00F20B4C" w:rsidP="00F20B4C">
            <w:pPr>
              <w:pStyle w:val="af1"/>
              <w:rPr>
                <w:rStyle w:val="af0"/>
                <w:i w:val="0"/>
                <w:iCs w:val="0"/>
                <w:sz w:val="22"/>
              </w:rPr>
            </w:pPr>
            <w:r w:rsidRPr="00E20C7E">
              <w:rPr>
                <w:color w:val="000000"/>
                <w:sz w:val="22"/>
                <w:shd w:val="clear" w:color="auto" w:fill="FFFFFF"/>
              </w:rPr>
              <w:t>Местный статус: на подошвенной поверхности правой стопы в области III плюсневой кости рана 0,5´0,5 см, края неровные, отечные, резкая болезненность при пальпации</w:t>
            </w:r>
            <w:r>
              <w:rPr>
                <w:color w:val="000000"/>
                <w:sz w:val="22"/>
                <w:shd w:val="clear" w:color="auto" w:fill="FFFFFF"/>
              </w:rPr>
              <w:t>, сокращение мускулатуры</w:t>
            </w:r>
          </w:p>
          <w:p w:rsidR="00F20B4C" w:rsidRPr="00242BD9" w:rsidRDefault="00F20B4C" w:rsidP="00F20B4C">
            <w:pPr>
              <w:pStyle w:val="af1"/>
              <w:rPr>
                <w:rStyle w:val="af0"/>
                <w:i w:val="0"/>
                <w:iCs w:val="0"/>
                <w:sz w:val="22"/>
              </w:rPr>
            </w:pPr>
          </w:p>
        </w:tc>
      </w:tr>
    </w:tbl>
    <w:p w:rsidR="00F20B4C" w:rsidRPr="00F20B4C" w:rsidRDefault="00F20B4C" w:rsidP="00F20B4C">
      <w:pPr>
        <w:pStyle w:val="12"/>
        <w:rPr>
          <w:color w:val="auto"/>
        </w:rPr>
      </w:pPr>
      <w:r w:rsidRPr="00F20B4C">
        <w:rPr>
          <w:color w:val="auto"/>
        </w:rPr>
        <w:t>Задания</w:t>
      </w:r>
    </w:p>
    <w:p w:rsidR="00F20B4C" w:rsidRPr="003A4FB1" w:rsidRDefault="00F20B4C" w:rsidP="00F20B4C">
      <w:pPr>
        <w:pStyle w:val="20"/>
        <w:rPr>
          <w:i/>
          <w:color w:val="auto"/>
          <w:sz w:val="24"/>
          <w:szCs w:val="24"/>
        </w:rPr>
      </w:pPr>
      <w:r w:rsidRPr="003A4FB1">
        <w:rPr>
          <w:i/>
          <w:color w:val="auto"/>
          <w:sz w:val="24"/>
          <w:szCs w:val="24"/>
        </w:rPr>
        <w:t xml:space="preserve">Количество дистракторов должно быть не менее </w:t>
      </w:r>
      <w:r w:rsidRPr="003A4FB1">
        <w:rPr>
          <w:i/>
          <w:color w:val="auto"/>
          <w:sz w:val="24"/>
          <w:szCs w:val="24"/>
          <w:lang w:val="en-US"/>
        </w:rPr>
        <w:t>N</w:t>
      </w:r>
      <w:r w:rsidRPr="003A4FB1">
        <w:rPr>
          <w:i/>
          <w:color w:val="auto"/>
          <w:sz w:val="24"/>
          <w:szCs w:val="24"/>
        </w:rPr>
        <w:t>+1 (</w:t>
      </w:r>
      <w:r w:rsidRPr="003A4FB1">
        <w:rPr>
          <w:i/>
          <w:color w:val="auto"/>
          <w:sz w:val="24"/>
          <w:szCs w:val="24"/>
          <w:lang w:val="en-US"/>
        </w:rPr>
        <w:t>N</w:t>
      </w:r>
      <w:r w:rsidRPr="003A4FB1">
        <w:rPr>
          <w:i/>
          <w:color w:val="auto"/>
          <w:sz w:val="24"/>
          <w:szCs w:val="24"/>
        </w:rPr>
        <w:t xml:space="preserve"> = количество верных ответов)</w:t>
      </w: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1"/>
        <w:gridCol w:w="59"/>
        <w:gridCol w:w="34"/>
        <w:gridCol w:w="7498"/>
      </w:tblGrid>
      <w:tr w:rsidR="00F20B4C" w:rsidRPr="00242BD9" w:rsidTr="00F20B4C">
        <w:tc>
          <w:tcPr>
            <w:tcW w:w="9752" w:type="dxa"/>
            <w:gridSpan w:val="4"/>
            <w:tcMar>
              <w:top w:w="0" w:type="dxa"/>
              <w:left w:w="28" w:type="dxa"/>
              <w:bottom w:w="0" w:type="dxa"/>
              <w:right w:w="28" w:type="dxa"/>
            </w:tcMar>
            <w:vAlign w:val="center"/>
          </w:tcPr>
          <w:p w:rsidR="00F20B4C" w:rsidRPr="00242BD9" w:rsidRDefault="00F20B4C" w:rsidP="00F20B4C">
            <w:pPr>
              <w:pStyle w:val="20"/>
              <w:rPr>
                <w:rFonts w:ascii="Times New Roman" w:hAnsi="Times New Roman"/>
                <w:szCs w:val="24"/>
              </w:rPr>
            </w:pPr>
            <w:r w:rsidRPr="00F20B4C">
              <w:rPr>
                <w:color w:val="auto"/>
              </w:rPr>
              <w:t>ПЛАН ОБСЛЕДОВАНИЯ</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color w:val="FF0000"/>
                <w:szCs w:val="24"/>
              </w:rPr>
            </w:pPr>
            <w:r w:rsidRPr="00242BD9">
              <w:rPr>
                <w:rFonts w:ascii="Times New Roman" w:hAnsi="Times New Roman"/>
                <w:b/>
                <w:szCs w:val="24"/>
              </w:rPr>
              <w:t>ЗАДАНИЕ № 1</w:t>
            </w:r>
          </w:p>
        </w:tc>
        <w:tc>
          <w:tcPr>
            <w:tcW w:w="7591" w:type="dxa"/>
            <w:gridSpan w:val="3"/>
          </w:tcPr>
          <w:p w:rsidR="00F20B4C" w:rsidRPr="00242BD9" w:rsidRDefault="00F20B4C" w:rsidP="00F20B4C">
            <w:pPr>
              <w:spacing w:before="60" w:after="60" w:line="240" w:lineRule="auto"/>
              <w:rPr>
                <w:rFonts w:ascii="Times New Roman" w:hAnsi="Times New Roman"/>
                <w:b/>
                <w:color w:val="FF0000"/>
                <w:szCs w:val="24"/>
              </w:rPr>
            </w:pPr>
            <w:r w:rsidRPr="00242BD9">
              <w:rPr>
                <w:rFonts w:ascii="Times New Roman" w:hAnsi="Times New Roman"/>
                <w:szCs w:val="24"/>
              </w:rPr>
              <w:t>Выберите необходимые для постановки диагноза  лабораторные методы обследования</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2</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 1</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 xml:space="preserve">Клинический анализ крови </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591" w:type="dxa"/>
            <w:gridSpan w:val="3"/>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1</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 2</w:t>
            </w:r>
          </w:p>
        </w:tc>
        <w:tc>
          <w:tcPr>
            <w:tcW w:w="7591" w:type="dxa"/>
            <w:gridSpan w:val="3"/>
          </w:tcPr>
          <w:p w:rsidR="00F20B4C" w:rsidRPr="0085448A" w:rsidRDefault="00F20B4C" w:rsidP="00F20B4C">
            <w:pPr>
              <w:spacing w:before="60" w:after="60" w:line="240" w:lineRule="auto"/>
              <w:rPr>
                <w:rFonts w:ascii="Times New Roman" w:hAnsi="Times New Roman"/>
                <w:szCs w:val="24"/>
              </w:rPr>
            </w:pPr>
            <w:r w:rsidRPr="00F20B4C">
              <w:rPr>
                <w:rFonts w:ascii="Times New Roman" w:hAnsi="Times New Roman"/>
                <w:szCs w:val="24"/>
              </w:rPr>
              <w:t xml:space="preserve">Определение </w:t>
            </w:r>
            <w:r w:rsidRPr="00F20B4C">
              <w:rPr>
                <w:rFonts w:ascii="Times New Roman" w:hAnsi="Times New Roman"/>
                <w:szCs w:val="24"/>
                <w:lang w:val="en-US"/>
              </w:rPr>
              <w:t>Clostridium</w:t>
            </w:r>
            <w:r w:rsidR="004D6F2B">
              <w:rPr>
                <w:rFonts w:ascii="Times New Roman" w:hAnsi="Times New Roman"/>
                <w:szCs w:val="24"/>
              </w:rPr>
              <w:t xml:space="preserve"> </w:t>
            </w:r>
            <w:r w:rsidRPr="00F20B4C">
              <w:rPr>
                <w:rFonts w:ascii="Times New Roman" w:hAnsi="Times New Roman"/>
                <w:szCs w:val="24"/>
                <w:lang w:val="en-US"/>
              </w:rPr>
              <w:t>tetani</w:t>
            </w:r>
            <w:r w:rsidRPr="00F20B4C">
              <w:rPr>
                <w:rFonts w:ascii="Times New Roman" w:hAnsi="Times New Roman"/>
                <w:szCs w:val="24"/>
              </w:rPr>
              <w:t xml:space="preserve"> из раны</w:t>
            </w:r>
            <w:r>
              <w:rPr>
                <w:rFonts w:ascii="Times New Roman" w:hAnsi="Times New Roman"/>
                <w:szCs w:val="24"/>
              </w:rPr>
              <w:t xml:space="preserve"> методом микроскопии</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591" w:type="dxa"/>
            <w:gridSpan w:val="3"/>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2</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Определение а/г вируса бешенства в крови методом ИФА</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Коагулограмма</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Биохимический анализ крови</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color w:val="FF0000"/>
                <w:szCs w:val="24"/>
              </w:rPr>
            </w:pPr>
            <w:r w:rsidRPr="00242BD9">
              <w:rPr>
                <w:rFonts w:ascii="Times New Roman" w:hAnsi="Times New Roman"/>
                <w:b/>
                <w:szCs w:val="24"/>
              </w:rPr>
              <w:t>ЗАДАНИЕ № 2</w:t>
            </w:r>
          </w:p>
        </w:tc>
        <w:tc>
          <w:tcPr>
            <w:tcW w:w="7591" w:type="dxa"/>
            <w:gridSpan w:val="3"/>
          </w:tcPr>
          <w:p w:rsidR="00F20B4C" w:rsidRPr="00242BD9" w:rsidRDefault="00F20B4C" w:rsidP="00F20B4C">
            <w:pPr>
              <w:spacing w:before="60" w:after="60" w:line="240" w:lineRule="auto"/>
              <w:rPr>
                <w:rFonts w:ascii="Times New Roman" w:hAnsi="Times New Roman"/>
                <w:b/>
                <w:szCs w:val="24"/>
              </w:rPr>
            </w:pPr>
            <w:r w:rsidRPr="00242BD9">
              <w:rPr>
                <w:rFonts w:ascii="Times New Roman" w:hAnsi="Times New Roman"/>
                <w:szCs w:val="24"/>
              </w:rPr>
              <w:t>Выберите необходимые для постановки диагноза  инструментальные методы обследования</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2</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 1</w:t>
            </w:r>
          </w:p>
        </w:tc>
        <w:tc>
          <w:tcPr>
            <w:tcW w:w="7591" w:type="dxa"/>
            <w:gridSpan w:val="3"/>
          </w:tcPr>
          <w:p w:rsidR="00F20B4C" w:rsidRPr="00F20B4C" w:rsidRDefault="00F20B4C" w:rsidP="00F20B4C">
            <w:pPr>
              <w:spacing w:before="60" w:after="60" w:line="240" w:lineRule="auto"/>
              <w:rPr>
                <w:rFonts w:ascii="Times New Roman" w:hAnsi="Times New Roman"/>
                <w:szCs w:val="24"/>
              </w:rPr>
            </w:pPr>
            <w:r w:rsidRPr="00F20B4C">
              <w:rPr>
                <w:rFonts w:ascii="Times New Roman" w:hAnsi="Times New Roman"/>
                <w:szCs w:val="24"/>
              </w:rPr>
              <w:t>ЭЭГ</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591" w:type="dxa"/>
            <w:gridSpan w:val="3"/>
          </w:tcPr>
          <w:p w:rsidR="00F20B4C" w:rsidRPr="00F20B4C" w:rsidRDefault="00F20B4C" w:rsidP="00F20B4C">
            <w:pPr>
              <w:spacing w:before="60" w:after="60" w:line="240" w:lineRule="auto"/>
              <w:rPr>
                <w:rFonts w:ascii="Times New Roman" w:hAnsi="Times New Roman"/>
                <w:szCs w:val="24"/>
              </w:rPr>
            </w:pPr>
            <w:r w:rsidRPr="00F20B4C">
              <w:rPr>
                <w:rFonts w:ascii="Times New Roman" w:hAnsi="Times New Roman"/>
                <w:szCs w:val="24"/>
              </w:rPr>
              <w:t>Обоснование верного ответа 1</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 2</w:t>
            </w:r>
          </w:p>
        </w:tc>
        <w:tc>
          <w:tcPr>
            <w:tcW w:w="7591" w:type="dxa"/>
            <w:gridSpan w:val="3"/>
          </w:tcPr>
          <w:p w:rsidR="00F20B4C" w:rsidRPr="00F20B4C" w:rsidRDefault="00F20B4C" w:rsidP="00F20B4C">
            <w:pPr>
              <w:spacing w:before="60" w:after="60" w:line="240" w:lineRule="auto"/>
              <w:rPr>
                <w:rFonts w:ascii="Times New Roman" w:hAnsi="Times New Roman"/>
                <w:szCs w:val="24"/>
              </w:rPr>
            </w:pPr>
            <w:r w:rsidRPr="00F20B4C">
              <w:rPr>
                <w:rFonts w:ascii="Times New Roman" w:hAnsi="Times New Roman"/>
                <w:szCs w:val="24"/>
              </w:rPr>
              <w:t>Электронейромиография</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lastRenderedPageBreak/>
              <w:t>Обоснование</w:t>
            </w:r>
          </w:p>
        </w:tc>
        <w:tc>
          <w:tcPr>
            <w:tcW w:w="7591" w:type="dxa"/>
            <w:gridSpan w:val="3"/>
          </w:tcPr>
          <w:p w:rsidR="00F20B4C" w:rsidRPr="0085448A"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Обоснование верного ответа </w:t>
            </w:r>
            <w:r w:rsidRPr="0085448A">
              <w:rPr>
                <w:rFonts w:ascii="Times New Roman" w:hAnsi="Times New Roman"/>
                <w:szCs w:val="24"/>
              </w:rPr>
              <w:t>2</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Рентгенография легких</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Спино-мозговая пункция (ЦСЖ без изменений, давление повышено)</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КТ органов брюшной полости</w:t>
            </w:r>
          </w:p>
        </w:tc>
      </w:tr>
      <w:tr w:rsidR="00F20B4C" w:rsidRPr="00242BD9" w:rsidTr="00F20B4C">
        <w:tc>
          <w:tcPr>
            <w:tcW w:w="9752" w:type="dxa"/>
            <w:gridSpan w:val="4"/>
            <w:tcMar>
              <w:top w:w="0" w:type="dxa"/>
              <w:left w:w="28" w:type="dxa"/>
              <w:bottom w:w="0" w:type="dxa"/>
              <w:right w:w="28" w:type="dxa"/>
            </w:tcMar>
            <w:vAlign w:val="center"/>
          </w:tcPr>
          <w:p w:rsidR="00F20B4C" w:rsidRPr="00242BD9" w:rsidRDefault="00F20B4C" w:rsidP="00F20B4C">
            <w:pPr>
              <w:pStyle w:val="20"/>
              <w:rPr>
                <w:rFonts w:ascii="Times New Roman" w:hAnsi="Times New Roman"/>
                <w:szCs w:val="24"/>
              </w:rPr>
            </w:pPr>
            <w:r w:rsidRPr="00F20B4C">
              <w:rPr>
                <w:color w:val="auto"/>
              </w:rPr>
              <w:t>ДИАГНОЗ</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keepNext/>
              <w:spacing w:before="60" w:after="60" w:line="240" w:lineRule="auto"/>
              <w:rPr>
                <w:rFonts w:ascii="Times New Roman" w:hAnsi="Times New Roman"/>
                <w:b/>
                <w:color w:val="FF0000"/>
                <w:szCs w:val="24"/>
              </w:rPr>
            </w:pPr>
            <w:r w:rsidRPr="00242BD9">
              <w:rPr>
                <w:rFonts w:ascii="Times New Roman" w:hAnsi="Times New Roman"/>
                <w:b/>
                <w:szCs w:val="24"/>
              </w:rPr>
              <w:t>ЗАДАНИЕ № 3</w:t>
            </w:r>
          </w:p>
        </w:tc>
        <w:tc>
          <w:tcPr>
            <w:tcW w:w="7532" w:type="dxa"/>
            <w:gridSpan w:val="2"/>
          </w:tcPr>
          <w:p w:rsidR="00F20B4C" w:rsidRPr="00643144" w:rsidRDefault="00F20B4C" w:rsidP="00F20B4C">
            <w:pPr>
              <w:keepNext/>
              <w:spacing w:before="60" w:after="60" w:line="240" w:lineRule="auto"/>
              <w:rPr>
                <w:rFonts w:ascii="Times New Roman" w:hAnsi="Times New Roman"/>
                <w:b/>
              </w:rPr>
            </w:pPr>
            <w:r w:rsidRPr="00643144">
              <w:rPr>
                <w:rFonts w:ascii="Times New Roman" w:hAnsi="Times New Roman"/>
                <w:b/>
                <w:szCs w:val="24"/>
              </w:rPr>
              <w:t>Какой основной диагноз?</w:t>
            </w:r>
          </w:p>
        </w:tc>
      </w:tr>
      <w:tr w:rsidR="00F20B4C" w:rsidRPr="00242BD9" w:rsidTr="00F20B4C">
        <w:tc>
          <w:tcPr>
            <w:tcW w:w="2220" w:type="dxa"/>
            <w:gridSpan w:val="2"/>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532" w:type="dxa"/>
            <w:gridSpan w:val="2"/>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Раневой генерализованный столбняк, тяжелое течение</w:t>
            </w:r>
          </w:p>
        </w:tc>
      </w:tr>
      <w:tr w:rsidR="00F20B4C" w:rsidRPr="00242BD9" w:rsidTr="00F20B4C">
        <w:tc>
          <w:tcPr>
            <w:tcW w:w="2220" w:type="dxa"/>
            <w:gridSpan w:val="2"/>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532" w:type="dxa"/>
            <w:gridSpan w:val="2"/>
          </w:tcPr>
          <w:p w:rsidR="00F20B4C" w:rsidRPr="00242BD9" w:rsidRDefault="00F20B4C" w:rsidP="00F20B4C">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532" w:type="dxa"/>
            <w:gridSpan w:val="2"/>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Менингоэцефалит. Отек головного мозга. Судорожный синдром</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532" w:type="dxa"/>
            <w:gridSpan w:val="2"/>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Бешенство</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532" w:type="dxa"/>
            <w:gridSpan w:val="2"/>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Фебрильные судороги</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szCs w:val="24"/>
              </w:rPr>
            </w:pPr>
            <w:r w:rsidRPr="00242BD9">
              <w:rPr>
                <w:rFonts w:ascii="Times New Roman" w:hAnsi="Times New Roman"/>
                <w:b/>
                <w:szCs w:val="24"/>
              </w:rPr>
              <w:t xml:space="preserve">ЗАДАНИЕ № </w:t>
            </w:r>
            <w:r>
              <w:rPr>
                <w:rFonts w:ascii="Times New Roman" w:hAnsi="Times New Roman"/>
                <w:b/>
                <w:szCs w:val="24"/>
              </w:rPr>
              <w:t>4</w:t>
            </w:r>
          </w:p>
        </w:tc>
        <w:tc>
          <w:tcPr>
            <w:tcW w:w="7532" w:type="dxa"/>
            <w:gridSpan w:val="2"/>
          </w:tcPr>
          <w:p w:rsidR="00F20B4C" w:rsidRPr="00242BD9" w:rsidRDefault="00F20B4C" w:rsidP="00F20B4C">
            <w:pPr>
              <w:spacing w:before="60" w:after="60" w:line="240" w:lineRule="auto"/>
              <w:rPr>
                <w:rFonts w:ascii="Times New Roman" w:hAnsi="Times New Roman"/>
                <w:b/>
                <w:szCs w:val="24"/>
              </w:rPr>
            </w:pPr>
            <w:r>
              <w:rPr>
                <w:rFonts w:ascii="Times New Roman" w:hAnsi="Times New Roman"/>
                <w:b/>
                <w:szCs w:val="24"/>
              </w:rPr>
              <w:t>Симптомы начального периода столбняка</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532" w:type="dxa"/>
            <w:gridSpan w:val="2"/>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Дисфагия/тризм/сардоническая улыбка</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532" w:type="dxa"/>
            <w:gridSpan w:val="2"/>
          </w:tcPr>
          <w:p w:rsidR="00F20B4C" w:rsidRPr="00242BD9" w:rsidRDefault="00F20B4C" w:rsidP="00F20B4C">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532" w:type="dxa"/>
            <w:gridSpan w:val="2"/>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Боль в мышцах/одышка/тахикардия</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532" w:type="dxa"/>
            <w:gridSpan w:val="2"/>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Слюнотечение/рвота/цианоз</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p>
        </w:tc>
        <w:tc>
          <w:tcPr>
            <w:tcW w:w="7532" w:type="dxa"/>
            <w:gridSpan w:val="2"/>
          </w:tcPr>
          <w:p w:rsidR="00F20B4C" w:rsidRDefault="00F20B4C" w:rsidP="00F20B4C">
            <w:pPr>
              <w:spacing w:before="60" w:after="60" w:line="240" w:lineRule="auto"/>
              <w:rPr>
                <w:rFonts w:ascii="Times New Roman" w:hAnsi="Times New Roman"/>
                <w:szCs w:val="24"/>
              </w:rPr>
            </w:pP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szCs w:val="24"/>
              </w:rPr>
            </w:pPr>
            <w:r w:rsidRPr="00242BD9">
              <w:rPr>
                <w:rFonts w:ascii="Times New Roman" w:hAnsi="Times New Roman"/>
                <w:b/>
                <w:szCs w:val="24"/>
              </w:rPr>
              <w:t xml:space="preserve">ЗАДАНИЕ № </w:t>
            </w:r>
            <w:r>
              <w:rPr>
                <w:rFonts w:ascii="Times New Roman" w:hAnsi="Times New Roman"/>
                <w:b/>
                <w:szCs w:val="24"/>
              </w:rPr>
              <w:t>5</w:t>
            </w:r>
          </w:p>
        </w:tc>
        <w:tc>
          <w:tcPr>
            <w:tcW w:w="7532" w:type="dxa"/>
            <w:gridSpan w:val="2"/>
          </w:tcPr>
          <w:p w:rsidR="00F20B4C" w:rsidRPr="00242BD9" w:rsidRDefault="00F20B4C" w:rsidP="00F20B4C">
            <w:pPr>
              <w:spacing w:before="60" w:after="60" w:line="240" w:lineRule="auto"/>
              <w:rPr>
                <w:rFonts w:ascii="Times New Roman" w:hAnsi="Times New Roman"/>
                <w:b/>
                <w:szCs w:val="24"/>
              </w:rPr>
            </w:pPr>
            <w:r>
              <w:rPr>
                <w:rFonts w:ascii="Times New Roman" w:hAnsi="Times New Roman"/>
                <w:b/>
                <w:szCs w:val="24"/>
              </w:rPr>
              <w:t>Дифференциальная диагностика столбняка проводится с:</w:t>
            </w:r>
          </w:p>
        </w:tc>
      </w:tr>
      <w:tr w:rsidR="00F20B4C" w:rsidRPr="00242BD9" w:rsidTr="00F20B4C">
        <w:tc>
          <w:tcPr>
            <w:tcW w:w="2220" w:type="dxa"/>
            <w:gridSpan w:val="2"/>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532" w:type="dxa"/>
            <w:gridSpan w:val="2"/>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Бешенство, спазмофилия, менигоэнцефалит</w:t>
            </w:r>
          </w:p>
        </w:tc>
      </w:tr>
      <w:tr w:rsidR="00F20B4C" w:rsidRPr="00242BD9" w:rsidTr="00F20B4C">
        <w:tc>
          <w:tcPr>
            <w:tcW w:w="2220" w:type="dxa"/>
            <w:gridSpan w:val="2"/>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532" w:type="dxa"/>
            <w:gridSpan w:val="2"/>
          </w:tcPr>
          <w:p w:rsidR="00F20B4C" w:rsidRPr="00643144"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Обоснование верного ответа </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532" w:type="dxa"/>
            <w:gridSpan w:val="2"/>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Пневмония, ателектаз, фебрильные судороги</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532" w:type="dxa"/>
            <w:gridSpan w:val="2"/>
          </w:tcPr>
          <w:p w:rsidR="00F20B4C" w:rsidRPr="00643144" w:rsidRDefault="00F20B4C" w:rsidP="00F20B4C">
            <w:pPr>
              <w:spacing w:before="60" w:after="60" w:line="240" w:lineRule="auto"/>
              <w:rPr>
                <w:rFonts w:ascii="Times New Roman" w:hAnsi="Times New Roman"/>
                <w:szCs w:val="24"/>
              </w:rPr>
            </w:pPr>
            <w:r>
              <w:rPr>
                <w:rFonts w:ascii="Times New Roman" w:hAnsi="Times New Roman"/>
                <w:szCs w:val="24"/>
              </w:rPr>
              <w:t>Новообразование головного мозга, черепно-мозговая травма</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532" w:type="dxa"/>
            <w:gridSpan w:val="2"/>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 xml:space="preserve"> Отравление барбитуратами</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p>
        </w:tc>
        <w:tc>
          <w:tcPr>
            <w:tcW w:w="7532" w:type="dxa"/>
            <w:gridSpan w:val="2"/>
          </w:tcPr>
          <w:p w:rsidR="00F20B4C" w:rsidRPr="00242BD9" w:rsidRDefault="00F20B4C" w:rsidP="00F20B4C">
            <w:pPr>
              <w:spacing w:before="60" w:after="60" w:line="240" w:lineRule="auto"/>
              <w:rPr>
                <w:rFonts w:ascii="Times New Roman" w:hAnsi="Times New Roman"/>
                <w:szCs w:val="24"/>
              </w:rPr>
            </w:pPr>
          </w:p>
        </w:tc>
      </w:tr>
      <w:tr w:rsidR="00F20B4C" w:rsidRPr="00242BD9" w:rsidTr="00F20B4C">
        <w:tc>
          <w:tcPr>
            <w:tcW w:w="9752" w:type="dxa"/>
            <w:gridSpan w:val="4"/>
            <w:tcMar>
              <w:top w:w="0" w:type="dxa"/>
              <w:left w:w="28" w:type="dxa"/>
              <w:bottom w:w="0" w:type="dxa"/>
              <w:right w:w="28" w:type="dxa"/>
            </w:tcMar>
            <w:vAlign w:val="center"/>
          </w:tcPr>
          <w:p w:rsidR="00F20B4C" w:rsidRPr="00242BD9" w:rsidRDefault="00F20B4C" w:rsidP="00F20B4C">
            <w:pPr>
              <w:pStyle w:val="20"/>
              <w:rPr>
                <w:rFonts w:ascii="Times New Roman" w:hAnsi="Times New Roman"/>
                <w:szCs w:val="24"/>
              </w:rPr>
            </w:pPr>
            <w:r w:rsidRPr="00F20B4C">
              <w:rPr>
                <w:color w:val="auto"/>
              </w:rPr>
              <w:t>ЛЕЧЕНИЕ</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szCs w:val="24"/>
              </w:rPr>
            </w:pPr>
            <w:r w:rsidRPr="00242BD9">
              <w:rPr>
                <w:rFonts w:ascii="Times New Roman" w:hAnsi="Times New Roman"/>
                <w:b/>
                <w:szCs w:val="24"/>
              </w:rPr>
              <w:t xml:space="preserve">ЗАДАНИЕ № </w:t>
            </w:r>
            <w:r>
              <w:rPr>
                <w:rFonts w:ascii="Times New Roman" w:hAnsi="Times New Roman"/>
                <w:b/>
                <w:szCs w:val="24"/>
              </w:rPr>
              <w:t>6</w:t>
            </w:r>
          </w:p>
        </w:tc>
        <w:tc>
          <w:tcPr>
            <w:tcW w:w="7532" w:type="dxa"/>
            <w:gridSpan w:val="2"/>
          </w:tcPr>
          <w:p w:rsidR="00F20B4C" w:rsidRPr="00242BD9" w:rsidRDefault="00F20B4C" w:rsidP="00F20B4C">
            <w:pPr>
              <w:spacing w:before="60" w:after="60" w:line="240" w:lineRule="auto"/>
              <w:rPr>
                <w:rFonts w:ascii="Times New Roman" w:hAnsi="Times New Roman"/>
                <w:b/>
                <w:szCs w:val="24"/>
              </w:rPr>
            </w:pPr>
            <w:r>
              <w:rPr>
                <w:rFonts w:ascii="Times New Roman" w:hAnsi="Times New Roman"/>
                <w:b/>
                <w:szCs w:val="24"/>
              </w:rPr>
              <w:t>Какая специфическая терапия проводится при столбняке?</w:t>
            </w:r>
          </w:p>
        </w:tc>
      </w:tr>
      <w:tr w:rsidR="00F20B4C" w:rsidRPr="00242BD9" w:rsidTr="00F20B4C">
        <w:tc>
          <w:tcPr>
            <w:tcW w:w="2220" w:type="dxa"/>
            <w:gridSpan w:val="2"/>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532" w:type="dxa"/>
            <w:gridSpan w:val="2"/>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Противостолбнячная сыворотка, специфический иммуноглобулин</w:t>
            </w:r>
          </w:p>
        </w:tc>
      </w:tr>
      <w:tr w:rsidR="00F20B4C" w:rsidRPr="00242BD9" w:rsidTr="00F20B4C">
        <w:tc>
          <w:tcPr>
            <w:tcW w:w="2220" w:type="dxa"/>
            <w:gridSpan w:val="2"/>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532" w:type="dxa"/>
            <w:gridSpan w:val="2"/>
          </w:tcPr>
          <w:p w:rsidR="00F20B4C" w:rsidRPr="00242BD9" w:rsidRDefault="00F20B4C" w:rsidP="00F20B4C">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lastRenderedPageBreak/>
              <w:t xml:space="preserve">Дистрактор </w:t>
            </w:r>
            <w:r>
              <w:rPr>
                <w:rFonts w:ascii="Times New Roman" w:hAnsi="Times New Roman"/>
                <w:szCs w:val="24"/>
              </w:rPr>
              <w:t>1</w:t>
            </w:r>
          </w:p>
        </w:tc>
        <w:tc>
          <w:tcPr>
            <w:tcW w:w="7532" w:type="dxa"/>
            <w:gridSpan w:val="2"/>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Антибактериальная терапия</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532" w:type="dxa"/>
            <w:gridSpan w:val="2"/>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Пентаглобин</w:t>
            </w:r>
          </w:p>
        </w:tc>
      </w:tr>
      <w:tr w:rsidR="00F20B4C" w:rsidRPr="00242BD9" w:rsidTr="00F20B4C">
        <w:tc>
          <w:tcPr>
            <w:tcW w:w="2220" w:type="dxa"/>
            <w:gridSpan w:val="2"/>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532" w:type="dxa"/>
            <w:gridSpan w:val="2"/>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Не существует</w:t>
            </w:r>
          </w:p>
        </w:tc>
      </w:tr>
      <w:tr w:rsidR="00F20B4C" w:rsidRPr="00242BD9" w:rsidTr="00F20B4C">
        <w:tc>
          <w:tcPr>
            <w:tcW w:w="9752" w:type="dxa"/>
            <w:gridSpan w:val="4"/>
            <w:tcMar>
              <w:top w:w="0" w:type="dxa"/>
              <w:left w:w="28" w:type="dxa"/>
              <w:bottom w:w="0" w:type="dxa"/>
              <w:right w:w="28" w:type="dxa"/>
            </w:tcMar>
            <w:vAlign w:val="center"/>
          </w:tcPr>
          <w:p w:rsidR="00F20B4C" w:rsidRPr="00242BD9" w:rsidRDefault="00F20B4C" w:rsidP="00F20B4C">
            <w:pPr>
              <w:pStyle w:val="20"/>
              <w:rPr>
                <w:rFonts w:ascii="Times New Roman" w:hAnsi="Times New Roman"/>
                <w:szCs w:val="24"/>
              </w:rPr>
            </w:pP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szCs w:val="24"/>
              </w:rPr>
            </w:pPr>
            <w:r w:rsidRPr="00242BD9">
              <w:rPr>
                <w:rFonts w:ascii="Times New Roman" w:hAnsi="Times New Roman"/>
                <w:b/>
                <w:szCs w:val="24"/>
              </w:rPr>
              <w:t xml:space="preserve">ЗАДАНИЕ № </w:t>
            </w:r>
            <w:r>
              <w:rPr>
                <w:rFonts w:ascii="Times New Roman" w:hAnsi="Times New Roman"/>
                <w:b/>
                <w:szCs w:val="24"/>
              </w:rPr>
              <w:t>7</w:t>
            </w:r>
          </w:p>
        </w:tc>
        <w:tc>
          <w:tcPr>
            <w:tcW w:w="7591" w:type="dxa"/>
            <w:gridSpan w:val="3"/>
          </w:tcPr>
          <w:p w:rsidR="00F20B4C" w:rsidRPr="00242BD9" w:rsidRDefault="00F20B4C" w:rsidP="00F20B4C">
            <w:pPr>
              <w:spacing w:before="60" w:after="60" w:line="240" w:lineRule="auto"/>
              <w:rPr>
                <w:rFonts w:ascii="Times New Roman" w:hAnsi="Times New Roman"/>
                <w:b/>
                <w:szCs w:val="24"/>
              </w:rPr>
            </w:pPr>
            <w:r>
              <w:rPr>
                <w:rFonts w:ascii="Times New Roman" w:hAnsi="Times New Roman"/>
                <w:b/>
                <w:szCs w:val="24"/>
              </w:rPr>
              <w:t>Местная терапия включает:</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 xml:space="preserve">Хирургическая обработка раны с иссечением поврежденных тканей, удалением инородных тел </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591" w:type="dxa"/>
            <w:gridSpan w:val="3"/>
          </w:tcPr>
          <w:p w:rsidR="00F20B4C" w:rsidRPr="00242BD9" w:rsidRDefault="00F20B4C" w:rsidP="00F20B4C">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Не  требуется</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Введение в рану антибиотиков</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Ушивание раны</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keepNext/>
              <w:spacing w:before="60" w:after="60" w:line="240" w:lineRule="auto"/>
              <w:rPr>
                <w:rFonts w:ascii="Times New Roman" w:hAnsi="Times New Roman"/>
                <w:b/>
                <w:szCs w:val="24"/>
              </w:rPr>
            </w:pPr>
            <w:r w:rsidRPr="00242BD9">
              <w:rPr>
                <w:rFonts w:ascii="Times New Roman" w:hAnsi="Times New Roman"/>
                <w:b/>
                <w:szCs w:val="24"/>
              </w:rPr>
              <w:t xml:space="preserve">ЗАДАНИЕ № </w:t>
            </w:r>
            <w:r>
              <w:rPr>
                <w:rFonts w:ascii="Times New Roman" w:hAnsi="Times New Roman"/>
                <w:b/>
                <w:szCs w:val="24"/>
              </w:rPr>
              <w:t>8</w:t>
            </w:r>
          </w:p>
        </w:tc>
        <w:tc>
          <w:tcPr>
            <w:tcW w:w="7591" w:type="dxa"/>
            <w:gridSpan w:val="3"/>
          </w:tcPr>
          <w:p w:rsidR="00F20B4C" w:rsidRPr="00242BD9" w:rsidRDefault="00F20B4C" w:rsidP="00F20B4C">
            <w:pPr>
              <w:keepNext/>
              <w:spacing w:before="60" w:after="60" w:line="240" w:lineRule="auto"/>
              <w:rPr>
                <w:rFonts w:ascii="Times New Roman" w:hAnsi="Times New Roman"/>
                <w:b/>
                <w:szCs w:val="24"/>
              </w:rPr>
            </w:pPr>
            <w:r>
              <w:rPr>
                <w:rFonts w:ascii="Times New Roman" w:hAnsi="Times New Roman"/>
                <w:b/>
                <w:szCs w:val="24"/>
              </w:rPr>
              <w:t>При антибактериальной терапии стартовым препаратом является:</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Группа пенициллина, при непереносимости - тетрациклин</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591" w:type="dxa"/>
            <w:gridSpan w:val="3"/>
          </w:tcPr>
          <w:p w:rsidR="00F20B4C" w:rsidRPr="00242BD9" w:rsidRDefault="00F20B4C" w:rsidP="00F20B4C">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макролиды</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фторхинолоны</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карбопенемы</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szCs w:val="24"/>
              </w:rPr>
            </w:pPr>
            <w:r w:rsidRPr="00242BD9">
              <w:rPr>
                <w:rFonts w:ascii="Times New Roman" w:hAnsi="Times New Roman"/>
                <w:b/>
                <w:szCs w:val="24"/>
              </w:rPr>
              <w:t xml:space="preserve">ЗАДАНИЕ № </w:t>
            </w:r>
            <w:r>
              <w:rPr>
                <w:rFonts w:ascii="Times New Roman" w:hAnsi="Times New Roman"/>
                <w:b/>
                <w:szCs w:val="24"/>
              </w:rPr>
              <w:t>9</w:t>
            </w:r>
          </w:p>
        </w:tc>
        <w:tc>
          <w:tcPr>
            <w:tcW w:w="7591" w:type="dxa"/>
            <w:gridSpan w:val="3"/>
          </w:tcPr>
          <w:p w:rsidR="00F20B4C" w:rsidRPr="00242BD9" w:rsidRDefault="00F20B4C" w:rsidP="00F20B4C">
            <w:pPr>
              <w:spacing w:before="60" w:after="60" w:line="240" w:lineRule="auto"/>
              <w:rPr>
                <w:rFonts w:ascii="Times New Roman" w:hAnsi="Times New Roman"/>
                <w:b/>
                <w:szCs w:val="24"/>
              </w:rPr>
            </w:pPr>
            <w:r>
              <w:rPr>
                <w:rFonts w:ascii="Times New Roman" w:hAnsi="Times New Roman"/>
                <w:b/>
                <w:szCs w:val="24"/>
              </w:rPr>
              <w:t>Патогенетичекие группы препаратов, необходимые для лечения столбняка:</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Нейролептики/транквилизаторы/миорелаксанты/анальгетики</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591" w:type="dxa"/>
            <w:gridSpan w:val="3"/>
          </w:tcPr>
          <w:p w:rsidR="00F20B4C" w:rsidRPr="00242BD9" w:rsidRDefault="00F20B4C" w:rsidP="00F20B4C">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Жаропонижающие/иммуномодуляторы/миорелаксанты</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Антикоагулянты/антиаритмики/блокаторы Са-каналов/диуретики</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Антигипоксанты/метаболики/жаропонижающие</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szCs w:val="24"/>
              </w:rPr>
            </w:pPr>
            <w:r w:rsidRPr="00242BD9">
              <w:rPr>
                <w:rFonts w:ascii="Times New Roman" w:hAnsi="Times New Roman"/>
                <w:b/>
                <w:szCs w:val="24"/>
              </w:rPr>
              <w:t xml:space="preserve">ЗАДАНИЕ № </w:t>
            </w:r>
            <w:r>
              <w:rPr>
                <w:rFonts w:ascii="Times New Roman" w:hAnsi="Times New Roman"/>
                <w:b/>
                <w:szCs w:val="24"/>
              </w:rPr>
              <w:t>10</w:t>
            </w:r>
          </w:p>
        </w:tc>
        <w:tc>
          <w:tcPr>
            <w:tcW w:w="7591" w:type="dxa"/>
            <w:gridSpan w:val="3"/>
          </w:tcPr>
          <w:p w:rsidR="00F20B4C" w:rsidRPr="00242BD9" w:rsidRDefault="00F20B4C" w:rsidP="00F20B4C">
            <w:pPr>
              <w:spacing w:before="60" w:after="60" w:line="240" w:lineRule="auto"/>
              <w:rPr>
                <w:rFonts w:ascii="Times New Roman" w:hAnsi="Times New Roman"/>
                <w:b/>
                <w:szCs w:val="24"/>
              </w:rPr>
            </w:pPr>
            <w:r>
              <w:rPr>
                <w:rFonts w:ascii="Times New Roman" w:hAnsi="Times New Roman"/>
                <w:b/>
                <w:szCs w:val="24"/>
              </w:rPr>
              <w:t>Специфическая вакцинопрофилактика взрослым проводится вакцинами:</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591" w:type="dxa"/>
            <w:gridSpan w:val="3"/>
          </w:tcPr>
          <w:p w:rsidR="00F20B4C" w:rsidRPr="00C83FF5" w:rsidRDefault="00F20B4C" w:rsidP="00F20B4C">
            <w:pPr>
              <w:spacing w:before="60" w:after="60" w:line="240" w:lineRule="auto"/>
              <w:rPr>
                <w:rFonts w:ascii="Times New Roman" w:hAnsi="Times New Roman"/>
                <w:szCs w:val="24"/>
              </w:rPr>
            </w:pPr>
            <w:r w:rsidRPr="00C83FF5">
              <w:rPr>
                <w:rFonts w:ascii="Times New Roman" w:hAnsi="Times New Roman"/>
                <w:szCs w:val="24"/>
              </w:rPr>
              <w:t xml:space="preserve">АДС-М, АС </w:t>
            </w:r>
          </w:p>
        </w:tc>
      </w:tr>
      <w:tr w:rsidR="00F20B4C" w:rsidRPr="00242BD9" w:rsidTr="00F20B4C">
        <w:tc>
          <w:tcPr>
            <w:tcW w:w="2161"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591" w:type="dxa"/>
            <w:gridSpan w:val="3"/>
          </w:tcPr>
          <w:p w:rsidR="00F20B4C" w:rsidRPr="00C83FF5" w:rsidRDefault="00F20B4C" w:rsidP="00F20B4C">
            <w:pPr>
              <w:spacing w:before="60" w:after="60" w:line="240" w:lineRule="auto"/>
              <w:rPr>
                <w:rFonts w:ascii="Times New Roman" w:hAnsi="Times New Roman"/>
                <w:szCs w:val="24"/>
                <w:lang w:val="en-US"/>
              </w:rPr>
            </w:pPr>
            <w:r w:rsidRPr="00C83FF5">
              <w:rPr>
                <w:rFonts w:ascii="Times New Roman" w:hAnsi="Times New Roman"/>
                <w:szCs w:val="24"/>
              </w:rPr>
              <w:t xml:space="preserve">Обоснование верного ответа </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591" w:type="dxa"/>
            <w:gridSpan w:val="3"/>
          </w:tcPr>
          <w:p w:rsidR="00F20B4C" w:rsidRPr="00C83FF5" w:rsidRDefault="00F20B4C" w:rsidP="00F20B4C">
            <w:pPr>
              <w:spacing w:before="60" w:after="60" w:line="240" w:lineRule="auto"/>
              <w:rPr>
                <w:rFonts w:ascii="Times New Roman" w:hAnsi="Times New Roman"/>
                <w:szCs w:val="24"/>
              </w:rPr>
            </w:pPr>
            <w:r w:rsidRPr="00C83FF5">
              <w:rPr>
                <w:rFonts w:ascii="Times New Roman" w:hAnsi="Times New Roman"/>
                <w:szCs w:val="24"/>
              </w:rPr>
              <w:t>АКДС, АДС</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lastRenderedPageBreak/>
              <w:t>Дистрактор</w:t>
            </w:r>
            <w:r>
              <w:rPr>
                <w:rFonts w:ascii="Times New Roman" w:hAnsi="Times New Roman"/>
                <w:szCs w:val="24"/>
              </w:rPr>
              <w:t xml:space="preserve"> 2</w:t>
            </w:r>
          </w:p>
        </w:tc>
        <w:tc>
          <w:tcPr>
            <w:tcW w:w="7591" w:type="dxa"/>
            <w:gridSpan w:val="3"/>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Инфанрикс, Инфанрикс Гекса,  Пентаксим,</w:t>
            </w:r>
          </w:p>
        </w:tc>
      </w:tr>
      <w:tr w:rsidR="00F20B4C" w:rsidRPr="00242BD9" w:rsidTr="00F20B4C">
        <w:tc>
          <w:tcPr>
            <w:tcW w:w="2161"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p>
        </w:tc>
        <w:tc>
          <w:tcPr>
            <w:tcW w:w="7591" w:type="dxa"/>
            <w:gridSpan w:val="3"/>
          </w:tcPr>
          <w:p w:rsidR="00F20B4C" w:rsidRPr="00242BD9" w:rsidRDefault="00F20B4C" w:rsidP="00F20B4C">
            <w:pPr>
              <w:spacing w:before="60" w:after="60" w:line="240" w:lineRule="auto"/>
              <w:rPr>
                <w:rFonts w:ascii="Times New Roman" w:hAnsi="Times New Roman"/>
                <w:szCs w:val="24"/>
              </w:rPr>
            </w:pPr>
          </w:p>
        </w:tc>
      </w:tr>
      <w:tr w:rsidR="00F20B4C" w:rsidRPr="00242BD9" w:rsidTr="00F20B4C">
        <w:tc>
          <w:tcPr>
            <w:tcW w:w="9752" w:type="dxa"/>
            <w:gridSpan w:val="4"/>
            <w:tcMar>
              <w:top w:w="0" w:type="dxa"/>
              <w:left w:w="28" w:type="dxa"/>
              <w:bottom w:w="0" w:type="dxa"/>
              <w:right w:w="28" w:type="dxa"/>
            </w:tcMar>
            <w:vAlign w:val="center"/>
          </w:tcPr>
          <w:p w:rsidR="00F20B4C" w:rsidRPr="00242BD9" w:rsidRDefault="00F20B4C" w:rsidP="00F20B4C">
            <w:pPr>
              <w:pStyle w:val="20"/>
              <w:rPr>
                <w:rFonts w:ascii="Times New Roman" w:hAnsi="Times New Roman"/>
                <w:szCs w:val="24"/>
              </w:rPr>
            </w:pPr>
            <w:r w:rsidRPr="00F20B4C">
              <w:rPr>
                <w:color w:val="auto"/>
              </w:rPr>
              <w:t>ВАРИАТИВ</w:t>
            </w:r>
          </w:p>
        </w:tc>
      </w:tr>
      <w:tr w:rsidR="00F20B4C" w:rsidRPr="00242BD9" w:rsidTr="00F20B4C">
        <w:tc>
          <w:tcPr>
            <w:tcW w:w="2254" w:type="dxa"/>
            <w:gridSpan w:val="3"/>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szCs w:val="24"/>
              </w:rPr>
            </w:pPr>
            <w:r w:rsidRPr="00242BD9">
              <w:rPr>
                <w:rFonts w:ascii="Times New Roman" w:hAnsi="Times New Roman"/>
                <w:b/>
                <w:szCs w:val="24"/>
              </w:rPr>
              <w:t>ЗАДАНИЕ № 1</w:t>
            </w:r>
            <w:r>
              <w:rPr>
                <w:rFonts w:ascii="Times New Roman" w:hAnsi="Times New Roman"/>
                <w:b/>
                <w:szCs w:val="24"/>
              </w:rPr>
              <w:t>1</w:t>
            </w:r>
          </w:p>
        </w:tc>
        <w:tc>
          <w:tcPr>
            <w:tcW w:w="7498" w:type="dxa"/>
          </w:tcPr>
          <w:p w:rsidR="00F20B4C" w:rsidRPr="00242BD9" w:rsidRDefault="00F20B4C" w:rsidP="00F20B4C">
            <w:pPr>
              <w:spacing w:before="60" w:after="60" w:line="240" w:lineRule="auto"/>
              <w:rPr>
                <w:rFonts w:ascii="Times New Roman" w:hAnsi="Times New Roman"/>
                <w:b/>
                <w:szCs w:val="24"/>
              </w:rPr>
            </w:pPr>
            <w:r>
              <w:rPr>
                <w:rFonts w:ascii="Times New Roman" w:hAnsi="Times New Roman"/>
                <w:b/>
                <w:szCs w:val="24"/>
              </w:rPr>
              <w:t>Преимущественный метод диагностики столбняка</w:t>
            </w:r>
          </w:p>
        </w:tc>
      </w:tr>
      <w:tr w:rsidR="00F20B4C" w:rsidRPr="00242BD9" w:rsidTr="00F20B4C">
        <w:tc>
          <w:tcPr>
            <w:tcW w:w="2254" w:type="dxa"/>
            <w:gridSpan w:val="3"/>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498"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Клиническое обследование больного</w:t>
            </w:r>
          </w:p>
        </w:tc>
      </w:tr>
      <w:tr w:rsidR="00F20B4C" w:rsidRPr="00242BD9" w:rsidTr="00F20B4C">
        <w:tc>
          <w:tcPr>
            <w:tcW w:w="2254" w:type="dxa"/>
            <w:gridSpan w:val="3"/>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498" w:type="dxa"/>
          </w:tcPr>
          <w:p w:rsidR="00F20B4C" w:rsidRPr="00242BD9" w:rsidRDefault="00F20B4C" w:rsidP="00F20B4C">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F20B4C" w:rsidRPr="00242BD9" w:rsidTr="00F20B4C">
        <w:tc>
          <w:tcPr>
            <w:tcW w:w="2254" w:type="dxa"/>
            <w:gridSpan w:val="3"/>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p>
        </w:tc>
        <w:tc>
          <w:tcPr>
            <w:tcW w:w="7498"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Внутрикожная аллергическая проба</w:t>
            </w:r>
          </w:p>
        </w:tc>
      </w:tr>
      <w:tr w:rsidR="00F20B4C" w:rsidRPr="00242BD9" w:rsidTr="00F20B4C">
        <w:tc>
          <w:tcPr>
            <w:tcW w:w="2254" w:type="dxa"/>
            <w:gridSpan w:val="3"/>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498"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Биологическая проба на белых мышах</w:t>
            </w:r>
          </w:p>
        </w:tc>
      </w:tr>
      <w:tr w:rsidR="00F20B4C" w:rsidRPr="00242BD9" w:rsidTr="00F20B4C">
        <w:tc>
          <w:tcPr>
            <w:tcW w:w="2254" w:type="dxa"/>
            <w:gridSpan w:val="3"/>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498"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Серологическое обследование</w:t>
            </w:r>
          </w:p>
        </w:tc>
      </w:tr>
    </w:tbl>
    <w:p w:rsidR="00F20B4C" w:rsidRPr="00F20B4C" w:rsidRDefault="00F20B4C" w:rsidP="00F20B4C">
      <w:pPr>
        <w:pStyle w:val="12"/>
        <w:rPr>
          <w:color w:val="auto"/>
        </w:rPr>
      </w:pPr>
      <w:r w:rsidRPr="00F20B4C">
        <w:rPr>
          <w:color w:val="auto"/>
        </w:rPr>
        <w:t>результаты обследования</w:t>
      </w:r>
    </w:p>
    <w:p w:rsidR="00F20B4C" w:rsidRPr="00F20B4C" w:rsidRDefault="00F20B4C" w:rsidP="00F20B4C">
      <w:pPr>
        <w:pStyle w:val="20"/>
        <w:rPr>
          <w:color w:val="auto"/>
        </w:rPr>
      </w:pPr>
      <w:r w:rsidRPr="00F20B4C">
        <w:rPr>
          <w:color w:val="auto"/>
        </w:rPr>
        <w:t>Результаты лабораторных методов обследования (Задание № 1)</w:t>
      </w:r>
    </w:p>
    <w:p w:rsidR="00F20B4C" w:rsidRPr="00787AE9" w:rsidRDefault="00F20B4C" w:rsidP="00F20B4C">
      <w:pPr>
        <w:pStyle w:val="5"/>
        <w:rPr>
          <w:rStyle w:val="af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Pr="009F270F" w:rsidRDefault="00F20B4C" w:rsidP="00F20B4C">
            <w:pPr>
              <w:pStyle w:val="af1"/>
              <w:rPr>
                <w:b/>
                <w:i/>
                <w:sz w:val="16"/>
                <w:szCs w:val="16"/>
              </w:rPr>
            </w:pPr>
            <w:r w:rsidRPr="009F270F">
              <w:rPr>
                <w:rStyle w:val="af0"/>
                <w:i w:val="0"/>
                <w:sz w:val="22"/>
              </w:rPr>
              <w:t xml:space="preserve">Верный ответ 1: клинический анализ крови </w:t>
            </w:r>
            <w:r w:rsidRPr="009F270F">
              <w:rPr>
                <w:rStyle w:val="af0"/>
                <w:i w:val="0"/>
                <w:sz w:val="16"/>
                <w:szCs w:val="16"/>
              </w:rPr>
              <w:t>(</w:t>
            </w:r>
            <w:r w:rsidRPr="009F270F">
              <w:rPr>
                <w:b/>
                <w:i/>
                <w:sz w:val="16"/>
                <w:szCs w:val="16"/>
              </w:rPr>
              <w:t xml:space="preserve">гематологический анализатор </w:t>
            </w:r>
            <w:r w:rsidRPr="009F270F">
              <w:rPr>
                <w:b/>
                <w:i/>
                <w:sz w:val="16"/>
                <w:szCs w:val="16"/>
                <w:lang w:val="en-US"/>
              </w:rPr>
              <w:t>CELL</w:t>
            </w:r>
            <w:r w:rsidRPr="009F270F">
              <w:rPr>
                <w:b/>
                <w:i/>
                <w:sz w:val="16"/>
                <w:szCs w:val="16"/>
              </w:rPr>
              <w:t xml:space="preserve">- </w:t>
            </w:r>
            <w:r w:rsidRPr="009F270F">
              <w:rPr>
                <w:b/>
                <w:i/>
                <w:sz w:val="16"/>
                <w:szCs w:val="16"/>
                <w:lang w:val="en-US"/>
              </w:rPr>
              <w:t>DYN</w:t>
            </w:r>
            <w:r w:rsidRPr="009F270F">
              <w:rPr>
                <w:b/>
                <w:i/>
                <w:sz w:val="16"/>
                <w:szCs w:val="16"/>
              </w:rPr>
              <w:t xml:space="preserve"> 1800, </w:t>
            </w:r>
            <w:r w:rsidRPr="009F270F">
              <w:rPr>
                <w:b/>
                <w:i/>
                <w:sz w:val="16"/>
                <w:szCs w:val="16"/>
                <w:lang w:val="en-US"/>
              </w:rPr>
              <w:t>Abbott</w:t>
            </w:r>
            <w:r w:rsidRPr="009F270F">
              <w:rPr>
                <w:b/>
                <w:i/>
                <w:sz w:val="16"/>
                <w:szCs w:val="16"/>
              </w:rPr>
              <w:t>)</w:t>
            </w:r>
          </w:p>
          <w:p w:rsidR="00F20B4C" w:rsidRPr="009F270F" w:rsidRDefault="00F20B4C" w:rsidP="00F20B4C">
            <w:pPr>
              <w:pStyle w:val="af1"/>
              <w:rPr>
                <w:rStyle w:val="af0"/>
                <w:i w:val="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8"/>
              <w:gridCol w:w="1868"/>
              <w:gridCol w:w="1868"/>
              <w:gridCol w:w="1868"/>
              <w:gridCol w:w="1868"/>
            </w:tblGrid>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Показатель</w:t>
                  </w:r>
                </w:p>
              </w:tc>
              <w:tc>
                <w:tcPr>
                  <w:tcW w:w="1868" w:type="dxa"/>
                  <w:shd w:val="clear" w:color="auto" w:fill="auto"/>
                </w:tcPr>
                <w:p w:rsidR="00F20B4C" w:rsidRPr="009F270F" w:rsidRDefault="00F20B4C" w:rsidP="00F20B4C">
                  <w:pPr>
                    <w:pStyle w:val="af1"/>
                    <w:rPr>
                      <w:rStyle w:val="af0"/>
                      <w:i w:val="0"/>
                      <w:iCs w:val="0"/>
                      <w:sz w:val="22"/>
                      <w:lang w:val="en-US"/>
                    </w:rPr>
                  </w:pPr>
                  <w:r w:rsidRPr="009F270F">
                    <w:rPr>
                      <w:rStyle w:val="af0"/>
                      <w:i w:val="0"/>
                      <w:iCs w:val="0"/>
                      <w:sz w:val="22"/>
                      <w:lang w:val="en-US"/>
                    </w:rPr>
                    <w:t>Min</w:t>
                  </w:r>
                </w:p>
              </w:tc>
              <w:tc>
                <w:tcPr>
                  <w:tcW w:w="1868" w:type="dxa"/>
                  <w:shd w:val="clear" w:color="auto" w:fill="auto"/>
                </w:tcPr>
                <w:p w:rsidR="00F20B4C" w:rsidRPr="009F270F" w:rsidRDefault="00F20B4C" w:rsidP="00F20B4C">
                  <w:pPr>
                    <w:pStyle w:val="af1"/>
                    <w:rPr>
                      <w:rStyle w:val="af0"/>
                      <w:i w:val="0"/>
                      <w:iCs w:val="0"/>
                      <w:sz w:val="22"/>
                      <w:lang w:val="en-US"/>
                    </w:rPr>
                  </w:pPr>
                  <w:r w:rsidRPr="009F270F">
                    <w:rPr>
                      <w:rStyle w:val="af0"/>
                      <w:i w:val="0"/>
                      <w:iCs w:val="0"/>
                      <w:sz w:val="22"/>
                      <w:lang w:val="en-US"/>
                    </w:rPr>
                    <w:t>Max</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Результат</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Единицы</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Гемоглобин</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120</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170</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116</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г/л</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Эритроциты</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4,2</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6,3</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4,</w:t>
                  </w:r>
                  <w:r>
                    <w:rPr>
                      <w:rStyle w:val="af0"/>
                      <w:i w:val="0"/>
                      <w:iCs w:val="0"/>
                      <w:sz w:val="22"/>
                    </w:rPr>
                    <w:t>2</w:t>
                  </w:r>
                </w:p>
              </w:tc>
              <w:tc>
                <w:tcPr>
                  <w:tcW w:w="1868" w:type="dxa"/>
                  <w:shd w:val="clear" w:color="auto" w:fill="auto"/>
                </w:tcPr>
                <w:p w:rsidR="00F20B4C" w:rsidRPr="009F270F" w:rsidRDefault="00F20B4C" w:rsidP="00F20B4C">
                  <w:pPr>
                    <w:pStyle w:val="af1"/>
                    <w:rPr>
                      <w:rStyle w:val="af0"/>
                      <w:i w:val="0"/>
                      <w:iCs w:val="0"/>
                      <w:sz w:val="22"/>
                    </w:rPr>
                  </w:pPr>
                  <w:r w:rsidRPr="009F270F">
                    <w:t>х10</w:t>
                  </w:r>
                  <w:r w:rsidRPr="009F270F">
                    <w:rPr>
                      <w:vertAlign w:val="superscript"/>
                    </w:rPr>
                    <w:t>12</w:t>
                  </w:r>
                  <w:r w:rsidRPr="009F270F">
                    <w:rPr>
                      <w:lang w:val="en-US"/>
                    </w:rPr>
                    <w:t>/л</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Гематокрит</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0,36</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0,52</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0,39</w:t>
                  </w:r>
                </w:p>
              </w:tc>
              <w:tc>
                <w:tcPr>
                  <w:tcW w:w="1868" w:type="dxa"/>
                  <w:shd w:val="clear" w:color="auto" w:fill="auto"/>
                </w:tcPr>
                <w:p w:rsidR="00F20B4C" w:rsidRPr="009F270F" w:rsidRDefault="00F20B4C" w:rsidP="00F20B4C">
                  <w:pPr>
                    <w:pStyle w:val="af1"/>
                    <w:rPr>
                      <w:rStyle w:val="af0"/>
                      <w:i w:val="0"/>
                      <w:iCs w:val="0"/>
                      <w:sz w:val="22"/>
                    </w:rPr>
                  </w:pP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Тромбоциты</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140</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440</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187</w:t>
                  </w:r>
                </w:p>
              </w:tc>
              <w:tc>
                <w:tcPr>
                  <w:tcW w:w="1868" w:type="dxa"/>
                  <w:shd w:val="clear" w:color="auto" w:fill="auto"/>
                </w:tcPr>
                <w:p w:rsidR="00F20B4C" w:rsidRPr="009F270F" w:rsidRDefault="00F20B4C" w:rsidP="00F20B4C">
                  <w:pPr>
                    <w:pStyle w:val="af1"/>
                    <w:rPr>
                      <w:rStyle w:val="af0"/>
                      <w:i w:val="0"/>
                      <w:iCs w:val="0"/>
                      <w:sz w:val="22"/>
                    </w:rPr>
                  </w:pPr>
                  <w:r w:rsidRPr="009F270F">
                    <w:t>х10</w:t>
                  </w:r>
                  <w:r w:rsidRPr="009F270F">
                    <w:rPr>
                      <w:vertAlign w:val="superscript"/>
                      <w:lang w:val="en-US"/>
                    </w:rPr>
                    <w:t>9</w:t>
                  </w:r>
                  <w:r w:rsidRPr="009F270F">
                    <w:rPr>
                      <w:lang w:val="en-US"/>
                    </w:rPr>
                    <w:t>/</w:t>
                  </w:r>
                  <w:r w:rsidRPr="009F270F">
                    <w:t>л</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Лейкоциты</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4,1</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10,9</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5,4</w:t>
                  </w:r>
                </w:p>
              </w:tc>
              <w:tc>
                <w:tcPr>
                  <w:tcW w:w="1868" w:type="dxa"/>
                  <w:shd w:val="clear" w:color="auto" w:fill="auto"/>
                </w:tcPr>
                <w:p w:rsidR="00F20B4C" w:rsidRPr="009F270F" w:rsidRDefault="00F20B4C" w:rsidP="00F20B4C">
                  <w:pPr>
                    <w:pStyle w:val="af1"/>
                    <w:rPr>
                      <w:rStyle w:val="af0"/>
                      <w:i w:val="0"/>
                      <w:iCs w:val="0"/>
                      <w:sz w:val="22"/>
                    </w:rPr>
                  </w:pPr>
                  <w:r w:rsidRPr="009F270F">
                    <w:t>х10</w:t>
                  </w:r>
                  <w:r w:rsidRPr="009F270F">
                    <w:rPr>
                      <w:vertAlign w:val="superscript"/>
                      <w:lang w:val="en-US"/>
                    </w:rPr>
                    <w:t>9</w:t>
                  </w:r>
                  <w:r w:rsidRPr="009F270F">
                    <w:rPr>
                      <w:lang w:val="en-US"/>
                    </w:rPr>
                    <w:t>/</w:t>
                  </w:r>
                  <w:r w:rsidRPr="009F270F">
                    <w:t>л</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Нейтрофилы</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(микроскопия)</w:t>
                  </w:r>
                </w:p>
              </w:tc>
              <w:tc>
                <w:tcPr>
                  <w:tcW w:w="1868" w:type="dxa"/>
                  <w:shd w:val="clear" w:color="auto" w:fill="auto"/>
                </w:tcPr>
                <w:p w:rsidR="00F20B4C" w:rsidRPr="009F270F" w:rsidRDefault="00F20B4C" w:rsidP="00F20B4C">
                  <w:pPr>
                    <w:pStyle w:val="af1"/>
                    <w:rPr>
                      <w:rStyle w:val="af0"/>
                      <w:i w:val="0"/>
                      <w:iCs w:val="0"/>
                      <w:sz w:val="22"/>
                    </w:rPr>
                  </w:pPr>
                </w:p>
              </w:tc>
              <w:tc>
                <w:tcPr>
                  <w:tcW w:w="1868" w:type="dxa"/>
                  <w:shd w:val="clear" w:color="auto" w:fill="auto"/>
                </w:tcPr>
                <w:p w:rsidR="00F20B4C" w:rsidRPr="009F270F" w:rsidRDefault="00F20B4C" w:rsidP="00F20B4C">
                  <w:pPr>
                    <w:pStyle w:val="af1"/>
                    <w:rPr>
                      <w:rStyle w:val="af0"/>
                      <w:i w:val="0"/>
                      <w:iCs w:val="0"/>
                      <w:sz w:val="22"/>
                    </w:rPr>
                  </w:pPr>
                </w:p>
              </w:tc>
              <w:tc>
                <w:tcPr>
                  <w:tcW w:w="1868" w:type="dxa"/>
                  <w:shd w:val="clear" w:color="auto" w:fill="auto"/>
                </w:tcPr>
                <w:p w:rsidR="00F20B4C" w:rsidRPr="009F270F" w:rsidRDefault="00F20B4C" w:rsidP="00F20B4C">
                  <w:pPr>
                    <w:pStyle w:val="af1"/>
                    <w:rPr>
                      <w:rStyle w:val="af0"/>
                      <w:i w:val="0"/>
                      <w:iCs w:val="0"/>
                      <w:sz w:val="22"/>
                    </w:rPr>
                  </w:pP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 xml:space="preserve">Палочкоядерные </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0</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6</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1</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сегментоядерные</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25</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65</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42</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лимфоциты</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22</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60</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50</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моноциты</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2</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10</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4</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базофилы</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0</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7</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0</w:t>
                  </w:r>
                </w:p>
              </w:tc>
              <w:tc>
                <w:tcPr>
                  <w:tcW w:w="1868" w:type="dxa"/>
                  <w:shd w:val="clear" w:color="auto" w:fill="auto"/>
                </w:tcPr>
                <w:p w:rsidR="00F20B4C" w:rsidRPr="009F270F" w:rsidRDefault="00F20B4C" w:rsidP="00F20B4C">
                  <w:pPr>
                    <w:pStyle w:val="af1"/>
                    <w:rPr>
                      <w:rStyle w:val="af0"/>
                      <w:i w:val="0"/>
                      <w:iCs w:val="0"/>
                      <w:sz w:val="22"/>
                    </w:rPr>
                  </w:pP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Эозинофилы</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0</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1</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1</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СОЭ</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4</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15</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8</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Мм/час</w:t>
                  </w:r>
                </w:p>
              </w:tc>
            </w:tr>
          </w:tbl>
          <w:p w:rsidR="00F20B4C" w:rsidRPr="00242BD9" w:rsidRDefault="00F20B4C" w:rsidP="00F20B4C">
            <w:pPr>
              <w:pStyle w:val="af1"/>
              <w:rPr>
                <w:rStyle w:val="af0"/>
                <w:i w:val="0"/>
                <w:iCs w:val="0"/>
                <w:sz w:val="22"/>
              </w:rPr>
            </w:pPr>
          </w:p>
          <w:p w:rsidR="00F20B4C" w:rsidRPr="00242BD9" w:rsidRDefault="00F20B4C" w:rsidP="00F20B4C">
            <w:pPr>
              <w:pStyle w:val="af1"/>
              <w:rPr>
                <w:rStyle w:val="af0"/>
                <w:i w:val="0"/>
                <w:iCs w:val="0"/>
                <w:sz w:val="22"/>
              </w:rPr>
            </w:pPr>
          </w:p>
          <w:p w:rsidR="00F20B4C" w:rsidRPr="00242BD9" w:rsidRDefault="00F20B4C" w:rsidP="00F20B4C">
            <w:pPr>
              <w:pStyle w:val="af1"/>
              <w:rPr>
                <w:rStyle w:val="af0"/>
                <w:i w:val="0"/>
                <w:iCs w:val="0"/>
                <w:sz w:val="22"/>
              </w:rPr>
            </w:pPr>
          </w:p>
          <w:p w:rsidR="00F20B4C" w:rsidRPr="00242BD9" w:rsidRDefault="00F20B4C" w:rsidP="00F20B4C">
            <w:pPr>
              <w:pStyle w:val="af1"/>
              <w:rPr>
                <w:rStyle w:val="af0"/>
                <w:i w:val="0"/>
                <w:iCs w:val="0"/>
                <w:sz w:val="22"/>
              </w:rPr>
            </w:pPr>
          </w:p>
          <w:p w:rsidR="00F20B4C" w:rsidRPr="00242BD9" w:rsidRDefault="00F20B4C" w:rsidP="00F20B4C">
            <w:pPr>
              <w:pStyle w:val="af1"/>
              <w:rPr>
                <w:rStyle w:val="af0"/>
                <w:i w:val="0"/>
                <w:iCs w:val="0"/>
                <w:sz w:val="22"/>
              </w:rPr>
            </w:pPr>
          </w:p>
        </w:tc>
      </w:tr>
    </w:tbl>
    <w:p w:rsidR="00F20B4C" w:rsidRPr="00471CD9" w:rsidRDefault="00F20B4C" w:rsidP="00F20B4C">
      <w:pPr>
        <w:pStyle w:val="af1"/>
        <w:ind w:left="1069"/>
      </w:pPr>
    </w:p>
    <w:p w:rsidR="00F20B4C" w:rsidRPr="003D2C83" w:rsidRDefault="00F20B4C" w:rsidP="00F20B4C">
      <w:pPr>
        <w:pStyle w:val="5"/>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Pr="00242BD9" w:rsidRDefault="00F20B4C" w:rsidP="00F20B4C">
            <w:pPr>
              <w:pStyle w:val="af1"/>
              <w:rPr>
                <w:rStyle w:val="af0"/>
                <w:iCs w:val="0"/>
                <w:sz w:val="22"/>
              </w:rPr>
            </w:pPr>
            <w:r w:rsidRPr="00242BD9">
              <w:rPr>
                <w:sz w:val="22"/>
              </w:rPr>
              <w:t xml:space="preserve">Верный ответ 2: </w:t>
            </w:r>
          </w:p>
          <w:p w:rsidR="00F20B4C" w:rsidRPr="00242BD9" w:rsidRDefault="00F20B4C" w:rsidP="00F20B4C">
            <w:pPr>
              <w:pStyle w:val="af1"/>
              <w:rPr>
                <w:rStyle w:val="af0"/>
                <w:i w:val="0"/>
                <w:iCs w:val="0"/>
                <w:sz w:val="22"/>
              </w:rPr>
            </w:pPr>
            <w:r w:rsidRPr="00F20B4C">
              <w:t xml:space="preserve">Определение </w:t>
            </w:r>
            <w:r w:rsidRPr="00F20B4C">
              <w:rPr>
                <w:lang w:val="en-US"/>
              </w:rPr>
              <w:t>Clostridiumtetani</w:t>
            </w:r>
            <w:r w:rsidRPr="00F20B4C">
              <w:t xml:space="preserve"> из раны</w:t>
            </w:r>
            <w:r>
              <w:t xml:space="preserve"> методом микроскопии (+/-) определяется лишь у 30% больных</w:t>
            </w:r>
          </w:p>
          <w:p w:rsidR="00F20B4C" w:rsidRPr="00242BD9" w:rsidRDefault="00F20B4C" w:rsidP="00F20B4C">
            <w:pPr>
              <w:pStyle w:val="af1"/>
              <w:rPr>
                <w:rStyle w:val="af0"/>
                <w:i w:val="0"/>
                <w:iCs w:val="0"/>
                <w:sz w:val="22"/>
              </w:rPr>
            </w:pPr>
          </w:p>
        </w:tc>
      </w:tr>
    </w:tbl>
    <w:p w:rsidR="00F20B4C" w:rsidRPr="00637128" w:rsidRDefault="00F20B4C" w:rsidP="00F20B4C">
      <w:pPr>
        <w:pStyle w:val="af1"/>
        <w:ind w:left="1069"/>
      </w:pPr>
    </w:p>
    <w:p w:rsidR="00F20B4C" w:rsidRPr="00976DFF" w:rsidRDefault="00F20B4C" w:rsidP="00F20B4C">
      <w:pPr>
        <w:pStyle w:val="5"/>
      </w:pPr>
    </w:p>
    <w:tbl>
      <w:tblPr>
        <w:tblW w:w="510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1751"/>
        <w:gridCol w:w="4088"/>
        <w:gridCol w:w="4088"/>
      </w:tblGrid>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p>
        </w:tc>
        <w:tc>
          <w:tcPr>
            <w:tcW w:w="3969" w:type="dxa"/>
          </w:tcPr>
          <w:p w:rsidR="00F20B4C" w:rsidRPr="00242BD9" w:rsidRDefault="00F20B4C" w:rsidP="00F20B4C">
            <w:pPr>
              <w:spacing w:before="60" w:after="60" w:line="240" w:lineRule="auto"/>
            </w:pPr>
            <w:r w:rsidRPr="00242BD9">
              <w:rPr>
                <w:rFonts w:ascii="Times New Roman" w:hAnsi="Times New Roman"/>
                <w:szCs w:val="24"/>
              </w:rPr>
              <w:t>Лабораторный метод обследования</w:t>
            </w:r>
          </w:p>
        </w:tc>
        <w:tc>
          <w:tcPr>
            <w:tcW w:w="3969" w:type="dxa"/>
          </w:tcPr>
          <w:p w:rsidR="00F20B4C" w:rsidRPr="00242BD9" w:rsidRDefault="00F20B4C" w:rsidP="00F20B4C">
            <w:pPr>
              <w:spacing w:before="60" w:after="60" w:line="240" w:lineRule="auto"/>
            </w:pPr>
            <w:r w:rsidRPr="00242BD9">
              <w:rPr>
                <w:rFonts w:ascii="Times New Roman" w:hAnsi="Times New Roman"/>
                <w:szCs w:val="24"/>
              </w:rPr>
              <w:t>Результат лабораторного метода обследования</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39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Определение а/г вируса бешенства в крови методом ИФА</w:t>
            </w:r>
          </w:p>
        </w:tc>
        <w:tc>
          <w:tcPr>
            <w:tcW w:w="3969" w:type="dxa"/>
          </w:tcPr>
          <w:p w:rsidR="00F20B4C" w:rsidRPr="00242BD9" w:rsidRDefault="00F20B4C" w:rsidP="00F20B4C">
            <w:pPr>
              <w:spacing w:before="60" w:after="60" w:line="240" w:lineRule="auto"/>
            </w:pPr>
            <w:r w:rsidRPr="00242BD9">
              <w:t>Вариант-норма</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39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Коагулограмма</w:t>
            </w:r>
          </w:p>
        </w:tc>
        <w:tc>
          <w:tcPr>
            <w:tcW w:w="3969" w:type="dxa"/>
          </w:tcPr>
          <w:p w:rsidR="00F20B4C" w:rsidRPr="00242BD9" w:rsidRDefault="00F20B4C" w:rsidP="00F20B4C">
            <w:pPr>
              <w:spacing w:before="60" w:after="60" w:line="240" w:lineRule="auto"/>
            </w:pPr>
            <w:r w:rsidRPr="00242BD9">
              <w:t>Вариант-норма</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39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Биохимический анализ крови</w:t>
            </w:r>
          </w:p>
        </w:tc>
        <w:tc>
          <w:tcPr>
            <w:tcW w:w="3969" w:type="dxa"/>
          </w:tcPr>
          <w:p w:rsidR="00F20B4C" w:rsidRPr="00242BD9" w:rsidRDefault="00F20B4C" w:rsidP="00F20B4C">
            <w:pPr>
              <w:spacing w:before="60" w:after="60" w:line="240" w:lineRule="auto"/>
            </w:pPr>
            <w:r w:rsidRPr="00242BD9">
              <w:t>Вариант-норма</w:t>
            </w:r>
          </w:p>
        </w:tc>
      </w:tr>
    </w:tbl>
    <w:p w:rsidR="00F20B4C" w:rsidRPr="00F20B4C" w:rsidRDefault="00F20B4C" w:rsidP="00F20B4C">
      <w:pPr>
        <w:pStyle w:val="20"/>
        <w:rPr>
          <w:color w:val="auto"/>
        </w:rPr>
      </w:pPr>
      <w:r w:rsidRPr="00F20B4C">
        <w:rPr>
          <w:color w:val="auto"/>
        </w:rPr>
        <w:t>Результаты инструментальных методов обследования (Задание № 2)</w:t>
      </w:r>
    </w:p>
    <w:p w:rsidR="00F20B4C" w:rsidRPr="00F20B4C" w:rsidRDefault="00F20B4C" w:rsidP="00F20B4C">
      <w:pPr>
        <w:pStyle w:val="5"/>
        <w:rPr>
          <w:i/>
          <w:color w:val="aut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Pr="00242BD9" w:rsidRDefault="00F20B4C" w:rsidP="00F20B4C">
            <w:pPr>
              <w:pStyle w:val="af1"/>
              <w:rPr>
                <w:sz w:val="22"/>
              </w:rPr>
            </w:pPr>
            <w:r w:rsidRPr="00242BD9">
              <w:rPr>
                <w:sz w:val="22"/>
              </w:rPr>
              <w:t xml:space="preserve">Верный ответ 1: </w:t>
            </w:r>
          </w:p>
          <w:p w:rsidR="00F20B4C" w:rsidRPr="00242BD9" w:rsidRDefault="00F20B4C" w:rsidP="00F20B4C">
            <w:pPr>
              <w:pStyle w:val="af1"/>
              <w:rPr>
                <w:sz w:val="22"/>
              </w:rPr>
            </w:pPr>
            <w:r>
              <w:rPr>
                <w:sz w:val="22"/>
              </w:rPr>
              <w:t>ЭЭГ – без патологии</w:t>
            </w:r>
          </w:p>
          <w:p w:rsidR="00F20B4C" w:rsidRPr="00242BD9" w:rsidRDefault="00F20B4C" w:rsidP="00F20B4C">
            <w:pPr>
              <w:pStyle w:val="af1"/>
              <w:rPr>
                <w:i/>
                <w:sz w:val="22"/>
              </w:rPr>
            </w:pPr>
          </w:p>
          <w:p w:rsidR="00F20B4C" w:rsidRPr="00242BD9" w:rsidRDefault="00F20B4C" w:rsidP="00F20B4C">
            <w:pPr>
              <w:pStyle w:val="af1"/>
              <w:rPr>
                <w:rStyle w:val="af0"/>
                <w:i w:val="0"/>
                <w:iCs w:val="0"/>
                <w:sz w:val="22"/>
              </w:rPr>
            </w:pPr>
          </w:p>
          <w:p w:rsidR="00F20B4C" w:rsidRPr="00242BD9" w:rsidRDefault="00F20B4C" w:rsidP="00F20B4C">
            <w:pPr>
              <w:pStyle w:val="af1"/>
              <w:rPr>
                <w:rStyle w:val="af0"/>
                <w:i w:val="0"/>
                <w:iCs w:val="0"/>
                <w:sz w:val="22"/>
              </w:rPr>
            </w:pPr>
          </w:p>
        </w:tc>
      </w:tr>
    </w:tbl>
    <w:p w:rsidR="00F20B4C" w:rsidRPr="00471CD9" w:rsidRDefault="00F20B4C" w:rsidP="00F20B4C">
      <w:pPr>
        <w:pStyle w:val="af1"/>
        <w:ind w:left="1069"/>
      </w:pPr>
    </w:p>
    <w:p w:rsidR="00F20B4C" w:rsidRDefault="00F20B4C" w:rsidP="00F20B4C">
      <w:pPr>
        <w:pStyle w:val="5"/>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Pr="00242BD9" w:rsidRDefault="00F20B4C" w:rsidP="00F20B4C">
            <w:pPr>
              <w:pStyle w:val="af1"/>
              <w:rPr>
                <w:sz w:val="22"/>
              </w:rPr>
            </w:pPr>
            <w:r w:rsidRPr="00242BD9">
              <w:rPr>
                <w:sz w:val="22"/>
              </w:rPr>
              <w:t xml:space="preserve">Верный ответ 2: </w:t>
            </w:r>
          </w:p>
          <w:p w:rsidR="00F20B4C" w:rsidRPr="00242BD9" w:rsidRDefault="00F20B4C" w:rsidP="00F20B4C">
            <w:pPr>
              <w:pStyle w:val="af1"/>
              <w:rPr>
                <w:i/>
                <w:sz w:val="22"/>
              </w:rPr>
            </w:pPr>
            <w:r>
              <w:rPr>
                <w:i/>
                <w:sz w:val="22"/>
              </w:rPr>
              <w:t>ЭНМГ – без выраженных нарушений</w:t>
            </w:r>
          </w:p>
          <w:p w:rsidR="00F20B4C" w:rsidRPr="00242BD9" w:rsidRDefault="00F20B4C" w:rsidP="00F20B4C">
            <w:pPr>
              <w:pStyle w:val="af1"/>
              <w:rPr>
                <w:rStyle w:val="af0"/>
                <w:i w:val="0"/>
                <w:iCs w:val="0"/>
                <w:sz w:val="22"/>
              </w:rPr>
            </w:pPr>
          </w:p>
          <w:p w:rsidR="00F20B4C" w:rsidRPr="00242BD9" w:rsidRDefault="00F20B4C" w:rsidP="00F20B4C">
            <w:pPr>
              <w:pStyle w:val="af1"/>
              <w:rPr>
                <w:rStyle w:val="af0"/>
                <w:i w:val="0"/>
                <w:iCs w:val="0"/>
                <w:sz w:val="22"/>
              </w:rPr>
            </w:pPr>
          </w:p>
        </w:tc>
      </w:tr>
    </w:tbl>
    <w:p w:rsidR="00F20B4C" w:rsidRDefault="00F20B4C" w:rsidP="00F20B4C"/>
    <w:p w:rsidR="00F20B4C" w:rsidRPr="0019391B" w:rsidRDefault="00F20B4C" w:rsidP="00F20B4C"/>
    <w:tbl>
      <w:tblPr>
        <w:tblW w:w="510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1751"/>
        <w:gridCol w:w="4088"/>
        <w:gridCol w:w="4088"/>
      </w:tblGrid>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keepNext/>
              <w:spacing w:before="60" w:after="60" w:line="240" w:lineRule="auto"/>
              <w:rPr>
                <w:rFonts w:ascii="Times New Roman" w:hAnsi="Times New Roman"/>
                <w:szCs w:val="24"/>
              </w:rPr>
            </w:pPr>
          </w:p>
        </w:tc>
        <w:tc>
          <w:tcPr>
            <w:tcW w:w="3969" w:type="dxa"/>
          </w:tcPr>
          <w:p w:rsidR="00F20B4C" w:rsidRPr="00242BD9" w:rsidRDefault="00F20B4C" w:rsidP="00F20B4C">
            <w:pPr>
              <w:keepNext/>
              <w:spacing w:before="60" w:after="60" w:line="240" w:lineRule="auto"/>
            </w:pPr>
            <w:r w:rsidRPr="00242BD9">
              <w:rPr>
                <w:rFonts w:ascii="Times New Roman" w:hAnsi="Times New Roman"/>
                <w:szCs w:val="24"/>
              </w:rPr>
              <w:t>Инструментальный метод обследования</w:t>
            </w:r>
          </w:p>
        </w:tc>
        <w:tc>
          <w:tcPr>
            <w:tcW w:w="3969" w:type="dxa"/>
          </w:tcPr>
          <w:p w:rsidR="00F20B4C" w:rsidRPr="00242BD9" w:rsidRDefault="00F20B4C" w:rsidP="00F20B4C">
            <w:pPr>
              <w:keepNext/>
              <w:spacing w:before="60" w:after="60" w:line="240" w:lineRule="auto"/>
            </w:pPr>
            <w:r w:rsidRPr="00242BD9">
              <w:rPr>
                <w:rFonts w:ascii="Times New Roman" w:hAnsi="Times New Roman"/>
                <w:szCs w:val="24"/>
              </w:rPr>
              <w:t>Результат инструментального метода обследования</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39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Рентгенография легких</w:t>
            </w:r>
          </w:p>
        </w:tc>
        <w:tc>
          <w:tcPr>
            <w:tcW w:w="3969" w:type="dxa"/>
          </w:tcPr>
          <w:p w:rsidR="00F20B4C" w:rsidRPr="00242BD9" w:rsidRDefault="00F20B4C" w:rsidP="00F20B4C">
            <w:pPr>
              <w:spacing w:before="60" w:after="60" w:line="240" w:lineRule="auto"/>
            </w:pPr>
            <w:r w:rsidRPr="00242BD9">
              <w:t>Вариант-норма</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39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Спино-мозговая пункция (ЦСЖ без изменений, давление повышено)</w:t>
            </w:r>
          </w:p>
        </w:tc>
        <w:tc>
          <w:tcPr>
            <w:tcW w:w="3969" w:type="dxa"/>
          </w:tcPr>
          <w:p w:rsidR="00F20B4C" w:rsidRPr="00242BD9" w:rsidRDefault="00F20B4C" w:rsidP="00F20B4C">
            <w:pPr>
              <w:spacing w:before="60" w:after="60" w:line="240" w:lineRule="auto"/>
            </w:pPr>
            <w:r w:rsidRPr="00242BD9">
              <w:t>Вариант-норма</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39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КТ органов брюшной полости</w:t>
            </w:r>
          </w:p>
        </w:tc>
        <w:tc>
          <w:tcPr>
            <w:tcW w:w="3969" w:type="dxa"/>
          </w:tcPr>
          <w:p w:rsidR="00F20B4C" w:rsidRPr="00242BD9" w:rsidRDefault="00F20B4C" w:rsidP="00F20B4C">
            <w:pPr>
              <w:spacing w:before="60" w:after="60" w:line="240" w:lineRule="auto"/>
            </w:pPr>
            <w:r w:rsidRPr="00242BD9">
              <w:t>Вариант-норма</w:t>
            </w:r>
          </w:p>
        </w:tc>
      </w:tr>
    </w:tbl>
    <w:p w:rsidR="00F20B4C" w:rsidRDefault="00F20B4C" w:rsidP="00F20B4C"/>
    <w:p w:rsidR="006B4917" w:rsidRPr="009F270F" w:rsidRDefault="006B4917" w:rsidP="006B4917"/>
    <w:p w:rsidR="006B4917" w:rsidRDefault="00F20B4C" w:rsidP="001B5306">
      <w:pPr>
        <w:rPr>
          <w:rFonts w:ascii="Times New Roman" w:hAnsi="Times New Roman" w:cs="Times New Roman"/>
          <w:b/>
          <w:sz w:val="28"/>
          <w:szCs w:val="28"/>
        </w:rPr>
      </w:pPr>
      <w:r>
        <w:rPr>
          <w:rFonts w:ascii="Times New Roman" w:hAnsi="Times New Roman" w:cs="Times New Roman"/>
          <w:b/>
          <w:sz w:val="28"/>
          <w:szCs w:val="28"/>
        </w:rPr>
        <w:t>ЗАДАЧА №7.</w:t>
      </w:r>
    </w:p>
    <w:p w:rsidR="00F20B4C" w:rsidRPr="00D5502A" w:rsidRDefault="00F20B4C" w:rsidP="00F20B4C">
      <w:pPr>
        <w:pStyle w:val="3"/>
        <w:tabs>
          <w:tab w:val="left" w:pos="2119"/>
        </w:tabs>
      </w:pPr>
      <w:r w:rsidRPr="00D5502A">
        <w:t>Ситуация</w:t>
      </w:r>
      <w:r w:rsidRPr="00D5502A">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Pr="00BA3A08" w:rsidRDefault="00F20B4C" w:rsidP="00F20B4C">
            <w:pPr>
              <w:pStyle w:val="af1"/>
              <w:rPr>
                <w:rStyle w:val="af0"/>
                <w:i w:val="0"/>
                <w:iCs w:val="0"/>
              </w:rPr>
            </w:pPr>
            <w:r w:rsidRPr="00BA3A08">
              <w:rPr>
                <w:rStyle w:val="af0"/>
                <w:i w:val="0"/>
              </w:rPr>
              <w:t>У ребенка 2</w:t>
            </w:r>
            <w:r>
              <w:rPr>
                <w:rStyle w:val="af0"/>
                <w:i w:val="0"/>
              </w:rPr>
              <w:t>,5</w:t>
            </w:r>
            <w:r w:rsidRPr="00BA3A08">
              <w:rPr>
                <w:rStyle w:val="af0"/>
                <w:i w:val="0"/>
              </w:rPr>
              <w:t>лет при обследовании перед плановой госпитализацией по поводу паховой грыжи выявлено повышение уровня аминотрансфераз до</w:t>
            </w:r>
            <w:r>
              <w:rPr>
                <w:rStyle w:val="af0"/>
                <w:i w:val="0"/>
              </w:rPr>
              <w:t xml:space="preserve"> 1,5-</w:t>
            </w:r>
            <w:r w:rsidRPr="00BA3A08">
              <w:rPr>
                <w:rStyle w:val="af0"/>
                <w:i w:val="0"/>
              </w:rPr>
              <w:t xml:space="preserve">2 норм. Направлен на </w:t>
            </w:r>
            <w:r>
              <w:rPr>
                <w:rStyle w:val="af0"/>
                <w:i w:val="0"/>
              </w:rPr>
              <w:t>консультацию</w:t>
            </w:r>
            <w:r w:rsidRPr="00BA3A08">
              <w:rPr>
                <w:rStyle w:val="af0"/>
                <w:i w:val="0"/>
              </w:rPr>
              <w:t xml:space="preserve"> к врачу детско</w:t>
            </w:r>
            <w:r>
              <w:rPr>
                <w:rStyle w:val="af0"/>
                <w:i w:val="0"/>
              </w:rPr>
              <w:t>й</w:t>
            </w:r>
            <w:r w:rsidRPr="00BA3A08">
              <w:rPr>
                <w:rStyle w:val="af0"/>
                <w:i w:val="0"/>
              </w:rPr>
              <w:t xml:space="preserve"> поликлиники</w:t>
            </w:r>
          </w:p>
          <w:p w:rsidR="00F20B4C" w:rsidRPr="001C5765" w:rsidRDefault="00F20B4C" w:rsidP="00F20B4C">
            <w:pPr>
              <w:pStyle w:val="af1"/>
              <w:rPr>
                <w:rStyle w:val="af0"/>
                <w:i w:val="0"/>
                <w:iCs w:val="0"/>
                <w:sz w:val="22"/>
              </w:rPr>
            </w:pPr>
          </w:p>
        </w:tc>
      </w:tr>
    </w:tbl>
    <w:p w:rsidR="00F20B4C" w:rsidRDefault="00F20B4C" w:rsidP="00F20B4C">
      <w:pPr>
        <w:pStyle w:val="3"/>
      </w:pPr>
      <w:r w:rsidRPr="00362287">
        <w:lastRenderedPageBreak/>
        <w:t>Жалобы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Pr="00242BD9" w:rsidRDefault="00F20B4C" w:rsidP="00F20B4C">
            <w:pPr>
              <w:pStyle w:val="af1"/>
              <w:rPr>
                <w:rStyle w:val="af0"/>
                <w:i w:val="0"/>
                <w:iCs w:val="0"/>
                <w:sz w:val="22"/>
              </w:rPr>
            </w:pPr>
          </w:p>
          <w:p w:rsidR="00F20B4C" w:rsidRPr="00BA3A08" w:rsidRDefault="00F20B4C" w:rsidP="00F20B4C">
            <w:pPr>
              <w:pStyle w:val="af1"/>
              <w:rPr>
                <w:rStyle w:val="af0"/>
                <w:i w:val="0"/>
                <w:iCs w:val="0"/>
              </w:rPr>
            </w:pPr>
            <w:r w:rsidRPr="00BA3A08">
              <w:rPr>
                <w:rStyle w:val="af0"/>
                <w:i w:val="0"/>
                <w:iCs w:val="0"/>
              </w:rPr>
              <w:t>Не предъявляет</w:t>
            </w:r>
          </w:p>
          <w:p w:rsidR="00F20B4C" w:rsidRPr="00BA3A08" w:rsidRDefault="00F20B4C" w:rsidP="00F20B4C">
            <w:pPr>
              <w:pStyle w:val="af1"/>
              <w:rPr>
                <w:rStyle w:val="af0"/>
                <w:i w:val="0"/>
                <w:iCs w:val="0"/>
              </w:rPr>
            </w:pPr>
          </w:p>
          <w:p w:rsidR="00F20B4C" w:rsidRPr="00242BD9" w:rsidRDefault="00F20B4C" w:rsidP="00F20B4C">
            <w:pPr>
              <w:pStyle w:val="af1"/>
              <w:rPr>
                <w:rStyle w:val="af0"/>
                <w:i w:val="0"/>
                <w:iCs w:val="0"/>
                <w:sz w:val="22"/>
              </w:rPr>
            </w:pPr>
          </w:p>
        </w:tc>
      </w:tr>
    </w:tbl>
    <w:p w:rsidR="00F20B4C" w:rsidRDefault="00F20B4C" w:rsidP="00F20B4C">
      <w:pPr>
        <w:pStyle w:val="3"/>
      </w:pPr>
      <w:r>
        <w:t xml:space="preserve">Анамнез </w:t>
      </w:r>
      <w:r w:rsidRPr="00631B3A">
        <w:t>заболевания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Pr="00BA3A08" w:rsidRDefault="00F20B4C" w:rsidP="00F20B4C">
            <w:pPr>
              <w:pStyle w:val="af1"/>
              <w:rPr>
                <w:rStyle w:val="af0"/>
                <w:i w:val="0"/>
                <w:iCs w:val="0"/>
              </w:rPr>
            </w:pPr>
            <w:r w:rsidRPr="00BA3A08">
              <w:rPr>
                <w:rStyle w:val="af0"/>
                <w:i w:val="0"/>
                <w:iCs w:val="0"/>
              </w:rPr>
              <w:t>Ребенок от матери ранее употреблявшей наркотические препараты. Во время беременность были выявлены анти-НС</w:t>
            </w:r>
            <w:r w:rsidRPr="00BA3A08">
              <w:rPr>
                <w:rStyle w:val="af0"/>
                <w:i w:val="0"/>
                <w:iCs w:val="0"/>
                <w:lang w:val="en-US"/>
              </w:rPr>
              <w:t>V</w:t>
            </w:r>
            <w:r w:rsidRPr="00BA3A08">
              <w:rPr>
                <w:rStyle w:val="af0"/>
                <w:i w:val="0"/>
                <w:iCs w:val="0"/>
              </w:rPr>
              <w:t>, АлТ - норма, других обследований не проводилось.</w:t>
            </w:r>
            <w:r>
              <w:rPr>
                <w:rStyle w:val="af0"/>
                <w:i w:val="0"/>
                <w:iCs w:val="0"/>
              </w:rPr>
              <w:t xml:space="preserve"> Диагноз у матери с ее слов «Носительство антител к гепатиту С». </w:t>
            </w:r>
            <w:r w:rsidRPr="00BA3A08">
              <w:rPr>
                <w:rStyle w:val="af0"/>
                <w:i w:val="0"/>
                <w:iCs w:val="0"/>
              </w:rPr>
              <w:t xml:space="preserve"> Мальчик от Б (</w:t>
            </w:r>
            <w:r w:rsidRPr="00BA3A08">
              <w:rPr>
                <w:rStyle w:val="af0"/>
                <w:i w:val="0"/>
                <w:iCs w:val="0"/>
                <w:lang w:val="en-US"/>
              </w:rPr>
              <w:t>III</w:t>
            </w:r>
            <w:r w:rsidRPr="00BA3A08">
              <w:rPr>
                <w:rStyle w:val="af0"/>
                <w:i w:val="0"/>
                <w:iCs w:val="0"/>
              </w:rPr>
              <w:t>), Р (</w:t>
            </w:r>
            <w:r w:rsidRPr="00BA3A08">
              <w:rPr>
                <w:rStyle w:val="af0"/>
                <w:i w:val="0"/>
                <w:iCs w:val="0"/>
                <w:lang w:val="en-US"/>
              </w:rPr>
              <w:t>I</w:t>
            </w:r>
            <w:r w:rsidRPr="00BA3A08">
              <w:rPr>
                <w:rStyle w:val="af0"/>
                <w:i w:val="0"/>
                <w:iCs w:val="0"/>
              </w:rPr>
              <w:t xml:space="preserve">), роды срочные, самостоятельные. Масса тела 3050г, длина 50 см.? </w:t>
            </w:r>
            <w:r w:rsidRPr="00BA3A08">
              <w:rPr>
                <w:rStyle w:val="af0"/>
                <w:i w:val="0"/>
                <w:iCs w:val="0"/>
                <w:lang w:val="en-US"/>
              </w:rPr>
              <w:t>r</w:t>
            </w:r>
            <w:r w:rsidRPr="00BA3A08">
              <w:rPr>
                <w:rStyle w:val="af0"/>
                <w:i w:val="0"/>
                <w:iCs w:val="0"/>
              </w:rPr>
              <w:t xml:space="preserve"> , к груди приложен в род.зале.  . Грудное вскармливание до 3 мес. Обследован на гепатит С в 3 мес.</w:t>
            </w:r>
            <w:r>
              <w:rPr>
                <w:rStyle w:val="af0"/>
                <w:i w:val="0"/>
                <w:iCs w:val="0"/>
              </w:rPr>
              <w:t>и в 1,5 года</w:t>
            </w:r>
            <w:r w:rsidRPr="00BA3A08">
              <w:rPr>
                <w:rStyle w:val="af0"/>
                <w:i w:val="0"/>
                <w:iCs w:val="0"/>
              </w:rPr>
              <w:t>, анти-НС</w:t>
            </w:r>
            <w:r w:rsidRPr="00BA3A08">
              <w:rPr>
                <w:rStyle w:val="af0"/>
                <w:i w:val="0"/>
                <w:iCs w:val="0"/>
                <w:lang w:val="en-US"/>
              </w:rPr>
              <w:t>V</w:t>
            </w:r>
            <w:r w:rsidRPr="00BA3A08">
              <w:rPr>
                <w:rStyle w:val="af0"/>
                <w:i w:val="0"/>
                <w:iCs w:val="0"/>
              </w:rPr>
              <w:t xml:space="preserve"> (+), АлТ </w:t>
            </w:r>
            <w:r>
              <w:rPr>
                <w:rStyle w:val="af0"/>
                <w:i w:val="0"/>
                <w:iCs w:val="0"/>
              </w:rPr>
              <w:t>16-26</w:t>
            </w:r>
            <w:r w:rsidRPr="00BA3A08">
              <w:rPr>
                <w:rStyle w:val="af0"/>
                <w:i w:val="0"/>
                <w:iCs w:val="0"/>
              </w:rPr>
              <w:t xml:space="preserve"> ед/л</w:t>
            </w:r>
            <w:r>
              <w:rPr>
                <w:rStyle w:val="af0"/>
                <w:i w:val="0"/>
                <w:iCs w:val="0"/>
              </w:rPr>
              <w:t>, АсТ 29-38 ед/л УЗИ брюшной полости – без патологии.</w:t>
            </w:r>
            <w:r w:rsidRPr="00BA3A08">
              <w:rPr>
                <w:rStyle w:val="af0"/>
                <w:i w:val="0"/>
                <w:iCs w:val="0"/>
              </w:rPr>
              <w:t xml:space="preserve"> Д</w:t>
            </w:r>
            <w:r>
              <w:rPr>
                <w:rStyle w:val="af0"/>
                <w:i w:val="0"/>
                <w:iCs w:val="0"/>
              </w:rPr>
              <w:t xml:space="preserve">ругих обследований не проводилось. </w:t>
            </w:r>
            <w:r w:rsidRPr="00BA3A08">
              <w:rPr>
                <w:rStyle w:val="af0"/>
                <w:i w:val="0"/>
                <w:iCs w:val="0"/>
              </w:rPr>
              <w:t xml:space="preserve">Наблюдался хирургом, назначено оперативное лечение паховой грыжи, при сдаче анализов для госпитализации  2 недели назад выявлено повышение АлТ </w:t>
            </w:r>
            <w:r>
              <w:rPr>
                <w:rStyle w:val="af0"/>
                <w:i w:val="0"/>
                <w:iCs w:val="0"/>
              </w:rPr>
              <w:t>до 67 ед/л,</w:t>
            </w:r>
            <w:r w:rsidRPr="00BA3A08">
              <w:rPr>
                <w:rStyle w:val="af0"/>
                <w:i w:val="0"/>
                <w:iCs w:val="0"/>
              </w:rPr>
              <w:t xml:space="preserve"> АсТ до </w:t>
            </w:r>
            <w:r>
              <w:rPr>
                <w:rStyle w:val="af0"/>
                <w:i w:val="0"/>
                <w:iCs w:val="0"/>
              </w:rPr>
              <w:t>93 ед/л</w:t>
            </w:r>
            <w:r w:rsidRPr="00BA3A08">
              <w:rPr>
                <w:rStyle w:val="af0"/>
                <w:i w:val="0"/>
                <w:iCs w:val="0"/>
              </w:rPr>
              <w:t xml:space="preserve">. </w:t>
            </w:r>
          </w:p>
        </w:tc>
      </w:tr>
    </w:tbl>
    <w:p w:rsidR="00F20B4C" w:rsidRDefault="00F20B4C" w:rsidP="00F20B4C">
      <w:pPr>
        <w:pStyle w:val="af1"/>
        <w:rPr>
          <w:rStyle w:val="af0"/>
          <w:i w:val="0"/>
          <w:iCs w:val="0"/>
        </w:rPr>
      </w:pPr>
    </w:p>
    <w:p w:rsidR="00F20B4C" w:rsidRDefault="00F20B4C" w:rsidP="00F20B4C">
      <w:pPr>
        <w:pStyle w:val="3"/>
      </w:pPr>
      <w:r>
        <w:t>Анамнез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Pr="00BA3A08" w:rsidRDefault="00F20B4C" w:rsidP="00F20B4C">
            <w:pPr>
              <w:pStyle w:val="af1"/>
              <w:ind w:firstLine="284"/>
              <w:rPr>
                <w:rStyle w:val="af0"/>
                <w:i w:val="0"/>
                <w:iCs w:val="0"/>
              </w:rPr>
            </w:pPr>
            <w:r w:rsidRPr="00BA3A08">
              <w:rPr>
                <w:rStyle w:val="af0"/>
                <w:i w:val="0"/>
                <w:iCs w:val="0"/>
              </w:rPr>
              <w:t>Аллергоанамнез не отягощен</w:t>
            </w:r>
          </w:p>
          <w:p w:rsidR="00F20B4C" w:rsidRPr="00BA3A08" w:rsidRDefault="00F20B4C" w:rsidP="00F20B4C">
            <w:pPr>
              <w:pStyle w:val="af1"/>
              <w:ind w:firstLine="284"/>
              <w:rPr>
                <w:rStyle w:val="af0"/>
                <w:i w:val="0"/>
                <w:iCs w:val="0"/>
              </w:rPr>
            </w:pPr>
            <w:r w:rsidRPr="00BA3A08">
              <w:rPr>
                <w:rStyle w:val="af0"/>
                <w:i w:val="0"/>
                <w:iCs w:val="0"/>
              </w:rPr>
              <w:t>Вакцинация по индивидуальному графику</w:t>
            </w:r>
          </w:p>
          <w:p w:rsidR="00F20B4C" w:rsidRPr="00BA3A08" w:rsidRDefault="00F20B4C" w:rsidP="00F20B4C">
            <w:pPr>
              <w:pStyle w:val="af1"/>
              <w:ind w:firstLine="284"/>
              <w:rPr>
                <w:rStyle w:val="af0"/>
                <w:i w:val="0"/>
                <w:iCs w:val="0"/>
              </w:rPr>
            </w:pPr>
            <w:r w:rsidRPr="00BA3A08">
              <w:rPr>
                <w:rStyle w:val="af0"/>
                <w:i w:val="0"/>
                <w:iCs w:val="0"/>
              </w:rPr>
              <w:t>Из перенесенных заболеваний ОРВИ в 9 мес., лечение симптоматическое.</w:t>
            </w:r>
          </w:p>
          <w:p w:rsidR="00F20B4C" w:rsidRPr="00BA3A08" w:rsidRDefault="00F20B4C" w:rsidP="00F20B4C">
            <w:pPr>
              <w:pStyle w:val="af1"/>
              <w:ind w:firstLine="284"/>
              <w:rPr>
                <w:rStyle w:val="af0"/>
                <w:i w:val="0"/>
                <w:iCs w:val="0"/>
              </w:rPr>
            </w:pPr>
            <w:r w:rsidRPr="00BA3A08">
              <w:rPr>
                <w:rStyle w:val="af0"/>
                <w:i w:val="0"/>
                <w:iCs w:val="0"/>
              </w:rPr>
              <w:t xml:space="preserve">Инструментальных </w:t>
            </w:r>
            <w:r>
              <w:rPr>
                <w:rStyle w:val="af0"/>
                <w:i w:val="0"/>
                <w:iCs w:val="0"/>
              </w:rPr>
              <w:t>и</w:t>
            </w:r>
            <w:r w:rsidRPr="00BA3A08">
              <w:rPr>
                <w:rStyle w:val="af0"/>
                <w:i w:val="0"/>
                <w:iCs w:val="0"/>
              </w:rPr>
              <w:t xml:space="preserve"> парентеральных вмешательств кроме вакцинации не было</w:t>
            </w:r>
          </w:p>
          <w:p w:rsidR="00F20B4C" w:rsidRDefault="00F20B4C" w:rsidP="00F20B4C">
            <w:pPr>
              <w:pStyle w:val="af1"/>
              <w:ind w:firstLine="284"/>
              <w:rPr>
                <w:rStyle w:val="af0"/>
                <w:i w:val="0"/>
                <w:iCs w:val="0"/>
              </w:rPr>
            </w:pPr>
            <w:r w:rsidRPr="00BA3A08">
              <w:rPr>
                <w:rStyle w:val="af0"/>
                <w:i w:val="0"/>
                <w:iCs w:val="0"/>
              </w:rPr>
              <w:t>Проживает в отдельной квартире</w:t>
            </w:r>
          </w:p>
          <w:p w:rsidR="00F20B4C" w:rsidRPr="00E94C23" w:rsidRDefault="00F20B4C" w:rsidP="00F20B4C">
            <w:pPr>
              <w:pStyle w:val="af1"/>
              <w:ind w:firstLine="284"/>
              <w:rPr>
                <w:rStyle w:val="af0"/>
                <w:i w:val="0"/>
                <w:iCs w:val="0"/>
              </w:rPr>
            </w:pPr>
            <w:r>
              <w:rPr>
                <w:rStyle w:val="af0"/>
                <w:i w:val="0"/>
                <w:iCs w:val="0"/>
              </w:rPr>
              <w:t>Посещает детское учреждение</w:t>
            </w:r>
          </w:p>
        </w:tc>
      </w:tr>
    </w:tbl>
    <w:p w:rsidR="00F20B4C" w:rsidRDefault="00F20B4C" w:rsidP="00F20B4C">
      <w:pPr>
        <w:pStyle w:val="af1"/>
        <w:rPr>
          <w:rStyle w:val="af0"/>
          <w:i w:val="0"/>
          <w:iCs w:val="0"/>
        </w:rPr>
      </w:pPr>
    </w:p>
    <w:p w:rsidR="00F20B4C" w:rsidRDefault="00F20B4C" w:rsidP="00F20B4C">
      <w:pPr>
        <w:pStyle w:val="3"/>
      </w:pPr>
      <w:r w:rsidRPr="00FA04DF">
        <w:t>Объективный статус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Pr="00BA3A08" w:rsidRDefault="00F20B4C" w:rsidP="00F20B4C">
            <w:pPr>
              <w:pStyle w:val="af1"/>
              <w:ind w:firstLine="284"/>
              <w:rPr>
                <w:rStyle w:val="af0"/>
                <w:i w:val="0"/>
                <w:iCs w:val="0"/>
              </w:rPr>
            </w:pPr>
            <w:r w:rsidRPr="00BA3A08">
              <w:rPr>
                <w:rStyle w:val="af0"/>
                <w:i w:val="0"/>
                <w:iCs w:val="0"/>
              </w:rPr>
              <w:t xml:space="preserve">- состояние удовлетворительное, активный, аппетит  не </w:t>
            </w:r>
            <w:r>
              <w:rPr>
                <w:rStyle w:val="af0"/>
                <w:i w:val="0"/>
                <w:iCs w:val="0"/>
              </w:rPr>
              <w:t>нарушен</w:t>
            </w:r>
          </w:p>
          <w:p w:rsidR="00F20B4C" w:rsidRPr="00BA3A08" w:rsidRDefault="00F20B4C" w:rsidP="00F20B4C">
            <w:pPr>
              <w:pStyle w:val="af1"/>
              <w:ind w:firstLine="284"/>
              <w:rPr>
                <w:rStyle w:val="af0"/>
                <w:i w:val="0"/>
                <w:iCs w:val="0"/>
              </w:rPr>
            </w:pPr>
            <w:r w:rsidRPr="00BA3A08">
              <w:rPr>
                <w:rStyle w:val="af0"/>
                <w:i w:val="0"/>
                <w:iCs w:val="0"/>
              </w:rPr>
              <w:t>- не лихорадит, катаральный синдром отсутствует</w:t>
            </w:r>
          </w:p>
          <w:p w:rsidR="00F20B4C" w:rsidRPr="00BA3A08" w:rsidRDefault="00F20B4C" w:rsidP="00F20B4C">
            <w:pPr>
              <w:pStyle w:val="af1"/>
              <w:ind w:firstLine="284"/>
              <w:rPr>
                <w:rStyle w:val="af0"/>
                <w:i w:val="0"/>
                <w:iCs w:val="0"/>
              </w:rPr>
            </w:pPr>
            <w:r w:rsidRPr="00BA3A08">
              <w:rPr>
                <w:rStyle w:val="af0"/>
                <w:i w:val="0"/>
                <w:iCs w:val="0"/>
              </w:rPr>
              <w:t>- кожа чистая, обычной окраски, л/узлы до 0,5-0,7 мм, безболезненные, эластичные</w:t>
            </w:r>
          </w:p>
          <w:p w:rsidR="00F20B4C" w:rsidRPr="00BA3A08" w:rsidRDefault="00F20B4C" w:rsidP="00F20B4C">
            <w:pPr>
              <w:pStyle w:val="af1"/>
              <w:ind w:firstLine="284"/>
              <w:rPr>
                <w:rStyle w:val="af0"/>
                <w:i w:val="0"/>
                <w:iCs w:val="0"/>
              </w:rPr>
            </w:pPr>
            <w:r w:rsidRPr="00BA3A08">
              <w:rPr>
                <w:rStyle w:val="af0"/>
                <w:i w:val="0"/>
                <w:iCs w:val="0"/>
              </w:rPr>
              <w:t xml:space="preserve">- тоны сердца ясные, ритмичные, шумы не определяются, </w:t>
            </w:r>
            <w:r>
              <w:rPr>
                <w:rStyle w:val="af0"/>
                <w:i w:val="0"/>
                <w:iCs w:val="0"/>
              </w:rPr>
              <w:t>ЧСС</w:t>
            </w:r>
            <w:r w:rsidRPr="00BA3A08">
              <w:rPr>
                <w:rStyle w:val="af0"/>
                <w:i w:val="0"/>
                <w:iCs w:val="0"/>
              </w:rPr>
              <w:t xml:space="preserve"> – 116/мин</w:t>
            </w:r>
          </w:p>
          <w:p w:rsidR="00F20B4C" w:rsidRPr="00BA3A08" w:rsidRDefault="00F20B4C" w:rsidP="00F20B4C">
            <w:pPr>
              <w:pStyle w:val="af1"/>
              <w:ind w:firstLine="284"/>
              <w:rPr>
                <w:rStyle w:val="af0"/>
                <w:i w:val="0"/>
                <w:iCs w:val="0"/>
              </w:rPr>
            </w:pPr>
            <w:r w:rsidRPr="00BA3A08">
              <w:rPr>
                <w:rStyle w:val="af0"/>
                <w:i w:val="0"/>
                <w:iCs w:val="0"/>
              </w:rPr>
              <w:t>- дыхание везикулярное, проводится во все отделы, хрипов нет</w:t>
            </w:r>
          </w:p>
          <w:p w:rsidR="00F20B4C" w:rsidRPr="00BA3A08" w:rsidRDefault="00F20B4C" w:rsidP="00F20B4C">
            <w:pPr>
              <w:pStyle w:val="af1"/>
              <w:ind w:firstLine="284"/>
              <w:rPr>
                <w:rStyle w:val="af0"/>
                <w:i w:val="0"/>
                <w:iCs w:val="0"/>
              </w:rPr>
            </w:pPr>
            <w:r w:rsidRPr="00BA3A08">
              <w:rPr>
                <w:rStyle w:val="af0"/>
                <w:i w:val="0"/>
                <w:iCs w:val="0"/>
              </w:rPr>
              <w:t>- живот мягкий, б</w:t>
            </w:r>
            <w:r>
              <w:rPr>
                <w:rStyle w:val="af0"/>
                <w:i w:val="0"/>
                <w:iCs w:val="0"/>
              </w:rPr>
              <w:t>езболезненный</w:t>
            </w:r>
            <w:r w:rsidRPr="00BA3A08">
              <w:rPr>
                <w:rStyle w:val="af0"/>
                <w:i w:val="0"/>
                <w:iCs w:val="0"/>
              </w:rPr>
              <w:t>, доступный глубокой пальпации</w:t>
            </w:r>
          </w:p>
          <w:p w:rsidR="00F20B4C" w:rsidRPr="00BA3A08" w:rsidRDefault="00F20B4C" w:rsidP="00F20B4C">
            <w:pPr>
              <w:pStyle w:val="af1"/>
              <w:ind w:firstLine="284"/>
              <w:rPr>
                <w:rStyle w:val="af0"/>
                <w:i w:val="0"/>
                <w:iCs w:val="0"/>
              </w:rPr>
            </w:pPr>
            <w:r w:rsidRPr="00BA3A08">
              <w:rPr>
                <w:rStyle w:val="af0"/>
                <w:i w:val="0"/>
                <w:iCs w:val="0"/>
              </w:rPr>
              <w:t xml:space="preserve">- печень  - </w:t>
            </w:r>
            <w:r>
              <w:rPr>
                <w:rStyle w:val="af0"/>
                <w:i w:val="0"/>
                <w:iCs w:val="0"/>
              </w:rPr>
              <w:t xml:space="preserve">выступает </w:t>
            </w:r>
            <w:r w:rsidRPr="00BA3A08">
              <w:rPr>
                <w:rStyle w:val="af0"/>
                <w:i w:val="0"/>
                <w:iCs w:val="0"/>
              </w:rPr>
              <w:t>из-под края реберной дуги</w:t>
            </w:r>
            <w:r>
              <w:rPr>
                <w:rStyle w:val="af0"/>
                <w:i w:val="0"/>
                <w:iCs w:val="0"/>
              </w:rPr>
              <w:t xml:space="preserve"> на </w:t>
            </w:r>
            <w:r w:rsidRPr="00BA3A08">
              <w:rPr>
                <w:rStyle w:val="af0"/>
                <w:i w:val="0"/>
                <w:iCs w:val="0"/>
              </w:rPr>
              <w:t xml:space="preserve">2,0 см, </w:t>
            </w:r>
            <w:r>
              <w:rPr>
                <w:rStyle w:val="af0"/>
                <w:i w:val="0"/>
                <w:iCs w:val="0"/>
              </w:rPr>
              <w:t>уплотнена, край ровный</w:t>
            </w:r>
            <w:r w:rsidRPr="00BA3A08">
              <w:rPr>
                <w:rStyle w:val="af0"/>
                <w:i w:val="0"/>
                <w:iCs w:val="0"/>
              </w:rPr>
              <w:t>,</w:t>
            </w:r>
          </w:p>
          <w:p w:rsidR="00F20B4C" w:rsidRPr="00BA3A08" w:rsidRDefault="00F20B4C" w:rsidP="00F20B4C">
            <w:pPr>
              <w:pStyle w:val="af1"/>
              <w:ind w:firstLine="284"/>
              <w:rPr>
                <w:rStyle w:val="af0"/>
                <w:i w:val="0"/>
                <w:iCs w:val="0"/>
              </w:rPr>
            </w:pPr>
            <w:r w:rsidRPr="00BA3A08">
              <w:rPr>
                <w:rStyle w:val="af0"/>
                <w:i w:val="0"/>
                <w:iCs w:val="0"/>
              </w:rPr>
              <w:t>-  селезенка не увеличена</w:t>
            </w:r>
          </w:p>
          <w:p w:rsidR="00F20B4C" w:rsidRPr="00BA3A08" w:rsidRDefault="00F20B4C" w:rsidP="00F20B4C">
            <w:pPr>
              <w:pStyle w:val="af1"/>
              <w:ind w:firstLine="284"/>
              <w:rPr>
                <w:rStyle w:val="af0"/>
                <w:i w:val="0"/>
                <w:iCs w:val="0"/>
              </w:rPr>
            </w:pPr>
            <w:r w:rsidRPr="00BA3A08">
              <w:rPr>
                <w:rStyle w:val="af0"/>
                <w:i w:val="0"/>
                <w:iCs w:val="0"/>
              </w:rPr>
              <w:t>- стул оформленный, окрашенный</w:t>
            </w:r>
          </w:p>
          <w:p w:rsidR="00F20B4C" w:rsidRPr="00BA3A08" w:rsidRDefault="00F20B4C" w:rsidP="00F20B4C">
            <w:pPr>
              <w:pStyle w:val="af1"/>
              <w:ind w:firstLine="284"/>
              <w:rPr>
                <w:rStyle w:val="af0"/>
                <w:i w:val="0"/>
                <w:iCs w:val="0"/>
              </w:rPr>
            </w:pPr>
            <w:r w:rsidRPr="00BA3A08">
              <w:rPr>
                <w:rStyle w:val="af0"/>
                <w:i w:val="0"/>
                <w:iCs w:val="0"/>
              </w:rPr>
              <w:t>- диурез достаточный, б</w:t>
            </w:r>
            <w:r>
              <w:rPr>
                <w:rStyle w:val="af0"/>
                <w:i w:val="0"/>
                <w:iCs w:val="0"/>
              </w:rPr>
              <w:t>езболезненный</w:t>
            </w:r>
            <w:r w:rsidRPr="00BA3A08">
              <w:rPr>
                <w:rStyle w:val="af0"/>
                <w:i w:val="0"/>
                <w:iCs w:val="0"/>
              </w:rPr>
              <w:t>, моча светлая</w:t>
            </w:r>
          </w:p>
          <w:p w:rsidR="00F20B4C" w:rsidRDefault="00F20B4C" w:rsidP="00F20B4C">
            <w:pPr>
              <w:pStyle w:val="af1"/>
              <w:rPr>
                <w:rStyle w:val="af0"/>
                <w:i w:val="0"/>
                <w:iCs w:val="0"/>
              </w:rPr>
            </w:pPr>
            <w:r w:rsidRPr="00BA3A08">
              <w:rPr>
                <w:rStyle w:val="af0"/>
                <w:i w:val="0"/>
                <w:iCs w:val="0"/>
              </w:rPr>
              <w:t xml:space="preserve">    - менингиальные </w:t>
            </w:r>
            <w:r>
              <w:rPr>
                <w:rStyle w:val="af0"/>
                <w:i w:val="0"/>
                <w:iCs w:val="0"/>
              </w:rPr>
              <w:t>симптомы</w:t>
            </w:r>
            <w:r w:rsidRPr="00BA3A08">
              <w:rPr>
                <w:rStyle w:val="af0"/>
                <w:i w:val="0"/>
                <w:iCs w:val="0"/>
              </w:rPr>
              <w:t xml:space="preserve"> отрицательные</w:t>
            </w:r>
          </w:p>
          <w:p w:rsidR="00F20B4C" w:rsidRPr="00242BD9" w:rsidRDefault="00F20B4C" w:rsidP="00F20B4C">
            <w:pPr>
              <w:pStyle w:val="af1"/>
              <w:rPr>
                <w:rStyle w:val="af0"/>
                <w:i w:val="0"/>
                <w:iCs w:val="0"/>
                <w:sz w:val="22"/>
              </w:rPr>
            </w:pPr>
          </w:p>
        </w:tc>
      </w:tr>
    </w:tbl>
    <w:p w:rsidR="00F20B4C" w:rsidRPr="00F20B4C" w:rsidRDefault="00F20B4C" w:rsidP="00F20B4C">
      <w:pPr>
        <w:pStyle w:val="12"/>
        <w:rPr>
          <w:color w:val="auto"/>
        </w:rPr>
      </w:pPr>
      <w:r w:rsidRPr="00F20B4C">
        <w:rPr>
          <w:color w:val="auto"/>
        </w:rPr>
        <w:t>Задания</w:t>
      </w:r>
    </w:p>
    <w:p w:rsidR="00F20B4C" w:rsidRPr="003A4FB1" w:rsidRDefault="00F20B4C" w:rsidP="00F20B4C">
      <w:pPr>
        <w:pStyle w:val="20"/>
        <w:rPr>
          <w:i/>
          <w:color w:val="auto"/>
          <w:sz w:val="24"/>
          <w:szCs w:val="24"/>
        </w:rPr>
      </w:pPr>
      <w:r w:rsidRPr="003A4FB1">
        <w:rPr>
          <w:i/>
          <w:color w:val="auto"/>
          <w:sz w:val="24"/>
          <w:szCs w:val="24"/>
        </w:rPr>
        <w:t xml:space="preserve">Количество дистракторов должно быть не менее </w:t>
      </w:r>
      <w:r w:rsidRPr="003A4FB1">
        <w:rPr>
          <w:i/>
          <w:color w:val="auto"/>
          <w:sz w:val="24"/>
          <w:szCs w:val="24"/>
          <w:lang w:val="en-US"/>
        </w:rPr>
        <w:t>N</w:t>
      </w:r>
      <w:r w:rsidRPr="003A4FB1">
        <w:rPr>
          <w:i/>
          <w:color w:val="auto"/>
          <w:sz w:val="24"/>
          <w:szCs w:val="24"/>
        </w:rPr>
        <w:t>+1 (</w:t>
      </w:r>
      <w:r w:rsidRPr="003A4FB1">
        <w:rPr>
          <w:i/>
          <w:color w:val="auto"/>
          <w:sz w:val="24"/>
          <w:szCs w:val="24"/>
          <w:lang w:val="en-US"/>
        </w:rPr>
        <w:t>N</w:t>
      </w:r>
      <w:r w:rsidRPr="003A4FB1">
        <w:rPr>
          <w:i/>
          <w:color w:val="auto"/>
          <w:sz w:val="24"/>
          <w:szCs w:val="24"/>
        </w:rPr>
        <w:t xml:space="preserve"> = количество верных ответов)</w:t>
      </w: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1"/>
        <w:gridCol w:w="7591"/>
      </w:tblGrid>
      <w:tr w:rsidR="00F20B4C" w:rsidRPr="00242BD9" w:rsidTr="00F20B4C">
        <w:tc>
          <w:tcPr>
            <w:tcW w:w="9467" w:type="dxa"/>
            <w:gridSpan w:val="2"/>
            <w:tcMar>
              <w:top w:w="0" w:type="dxa"/>
              <w:left w:w="28" w:type="dxa"/>
              <w:bottom w:w="0" w:type="dxa"/>
              <w:right w:w="28" w:type="dxa"/>
            </w:tcMar>
            <w:vAlign w:val="center"/>
          </w:tcPr>
          <w:p w:rsidR="00F20B4C" w:rsidRPr="00242BD9" w:rsidRDefault="00F20B4C" w:rsidP="00F20B4C">
            <w:pPr>
              <w:pStyle w:val="20"/>
              <w:rPr>
                <w:rFonts w:ascii="Times New Roman" w:hAnsi="Times New Roman"/>
                <w:szCs w:val="24"/>
              </w:rPr>
            </w:pPr>
            <w:r w:rsidRPr="00F20B4C">
              <w:rPr>
                <w:color w:val="auto"/>
              </w:rPr>
              <w:t>ПЛАН ОБСЛЕДОВАНИЯ</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color w:val="FF0000"/>
                <w:szCs w:val="24"/>
              </w:rPr>
            </w:pPr>
            <w:r w:rsidRPr="00242BD9">
              <w:rPr>
                <w:rFonts w:ascii="Times New Roman" w:hAnsi="Times New Roman"/>
                <w:b/>
                <w:szCs w:val="24"/>
              </w:rPr>
              <w:t>ЗАДАНИЕ № 1</w:t>
            </w:r>
          </w:p>
        </w:tc>
        <w:tc>
          <w:tcPr>
            <w:tcW w:w="7369" w:type="dxa"/>
          </w:tcPr>
          <w:p w:rsidR="00F20B4C" w:rsidRPr="006D5FDB" w:rsidRDefault="00F20B4C" w:rsidP="00F20B4C">
            <w:pPr>
              <w:spacing w:before="60" w:after="60" w:line="240" w:lineRule="auto"/>
              <w:rPr>
                <w:rFonts w:ascii="Times New Roman" w:hAnsi="Times New Roman"/>
                <w:b/>
                <w:color w:val="FF0000"/>
                <w:szCs w:val="24"/>
              </w:rPr>
            </w:pPr>
            <w:r w:rsidRPr="006D5FDB">
              <w:rPr>
                <w:rFonts w:ascii="Times New Roman" w:hAnsi="Times New Roman"/>
                <w:b/>
                <w:szCs w:val="24"/>
              </w:rPr>
              <w:t>Выберите необходимые для постановки диагноза  лабораторные методы обследования</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szCs w:val="24"/>
              </w:rPr>
            </w:pPr>
            <w:r w:rsidRPr="00242BD9">
              <w:rPr>
                <w:rFonts w:ascii="Times New Roman" w:hAnsi="Times New Roman"/>
                <w:szCs w:val="24"/>
              </w:rPr>
              <w:lastRenderedPageBreak/>
              <w:t>Количество верных ответов</w:t>
            </w:r>
          </w:p>
        </w:tc>
        <w:tc>
          <w:tcPr>
            <w:tcW w:w="7369" w:type="dxa"/>
          </w:tcPr>
          <w:p w:rsidR="00F20B4C" w:rsidRPr="006D5FDB" w:rsidRDefault="00F20B4C" w:rsidP="00F20B4C">
            <w:pPr>
              <w:spacing w:before="60" w:after="60" w:line="240" w:lineRule="auto"/>
              <w:rPr>
                <w:rFonts w:ascii="Times New Roman" w:hAnsi="Times New Roman"/>
                <w:b/>
                <w:szCs w:val="24"/>
              </w:rPr>
            </w:pPr>
            <w:r w:rsidRPr="006D5FDB">
              <w:rPr>
                <w:rFonts w:ascii="Times New Roman" w:hAnsi="Times New Roman"/>
                <w:b/>
                <w:szCs w:val="24"/>
              </w:rPr>
              <w:t>4</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F1725B" w:rsidRDefault="00F20B4C" w:rsidP="00F20B4C">
            <w:pPr>
              <w:spacing w:before="60" w:after="60" w:line="240" w:lineRule="auto"/>
              <w:rPr>
                <w:rFonts w:ascii="Times New Roman" w:hAnsi="Times New Roman"/>
                <w:color w:val="000000"/>
                <w:szCs w:val="24"/>
              </w:rPr>
            </w:pPr>
            <w:r w:rsidRPr="00F1725B">
              <w:rPr>
                <w:rFonts w:ascii="Times New Roman" w:hAnsi="Times New Roman"/>
                <w:color w:val="000000"/>
                <w:szCs w:val="24"/>
              </w:rPr>
              <w:t>Верный ответ 1</w:t>
            </w:r>
          </w:p>
        </w:tc>
        <w:tc>
          <w:tcPr>
            <w:tcW w:w="7369" w:type="dxa"/>
          </w:tcPr>
          <w:p w:rsidR="00F20B4C" w:rsidRPr="00F1725B" w:rsidRDefault="00F20B4C" w:rsidP="00F20B4C">
            <w:pPr>
              <w:spacing w:before="60" w:after="60" w:line="240" w:lineRule="auto"/>
              <w:rPr>
                <w:rFonts w:ascii="Times New Roman" w:hAnsi="Times New Roman"/>
                <w:color w:val="000000"/>
                <w:szCs w:val="24"/>
              </w:rPr>
            </w:pPr>
            <w:r w:rsidRPr="00F1725B">
              <w:rPr>
                <w:rFonts w:ascii="Times New Roman" w:hAnsi="Times New Roman"/>
                <w:color w:val="000000"/>
                <w:szCs w:val="24"/>
              </w:rPr>
              <w:t xml:space="preserve">Клинический анализ крови </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1</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 2</w:t>
            </w:r>
          </w:p>
        </w:tc>
        <w:tc>
          <w:tcPr>
            <w:tcW w:w="7369" w:type="dxa"/>
          </w:tcPr>
          <w:p w:rsidR="00F20B4C" w:rsidRPr="00B029DB" w:rsidRDefault="00F20B4C" w:rsidP="00F20B4C">
            <w:pPr>
              <w:spacing w:before="60" w:after="60" w:line="240" w:lineRule="auto"/>
              <w:rPr>
                <w:rFonts w:ascii="Times New Roman" w:hAnsi="Times New Roman"/>
                <w:szCs w:val="24"/>
                <w:lang w:val="en-US"/>
              </w:rPr>
            </w:pPr>
            <w:r>
              <w:rPr>
                <w:rFonts w:ascii="Times New Roman" w:hAnsi="Times New Roman"/>
                <w:szCs w:val="24"/>
              </w:rPr>
              <w:t xml:space="preserve">Биохимический анализ крови </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2</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 3</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 xml:space="preserve">Вирусологическое (серологическое) скрининговое обследование на гепатиты А, В, С </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3</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 4</w:t>
            </w:r>
          </w:p>
        </w:tc>
        <w:tc>
          <w:tcPr>
            <w:tcW w:w="7369" w:type="dxa"/>
          </w:tcPr>
          <w:p w:rsidR="00F20B4C" w:rsidRPr="00242BD9" w:rsidRDefault="00F20B4C" w:rsidP="00F20B4C">
            <w:pPr>
              <w:spacing w:before="60" w:after="60" w:line="240" w:lineRule="auto"/>
              <w:rPr>
                <w:rFonts w:ascii="Times New Roman" w:hAnsi="Times New Roman"/>
                <w:szCs w:val="24"/>
              </w:rPr>
            </w:pPr>
            <w:r w:rsidRPr="009F270F">
              <w:rPr>
                <w:rFonts w:ascii="Times New Roman" w:hAnsi="Times New Roman"/>
              </w:rPr>
              <w:t>Полимеразная цепная реакция крови</w:t>
            </w:r>
            <w:r>
              <w:rPr>
                <w:rFonts w:ascii="Times New Roman" w:hAnsi="Times New Roman"/>
              </w:rPr>
              <w:t xml:space="preserve"> на выявление вирусов гепатита В и С </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242BD9" w:rsidRDefault="00F20B4C" w:rsidP="00F20B4C">
            <w:pPr>
              <w:spacing w:before="60" w:after="60" w:line="240" w:lineRule="auto"/>
              <w:rPr>
                <w:rFonts w:ascii="Times New Roman" w:hAnsi="Times New Roman"/>
                <w:szCs w:val="24"/>
                <w:lang w:val="en-US"/>
              </w:rPr>
            </w:pPr>
            <w:r w:rsidRPr="00242BD9">
              <w:rPr>
                <w:rFonts w:ascii="Times New Roman" w:hAnsi="Times New Roman"/>
                <w:szCs w:val="24"/>
              </w:rPr>
              <w:t>Обоснование верного ответа 4</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Общий анализ мочи</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Определение липидного спектра</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 xml:space="preserve">Определение </w:t>
            </w:r>
            <w:r w:rsidRPr="009F270F">
              <w:rPr>
                <w:rFonts w:ascii="Times New Roman" w:hAnsi="Times New Roman"/>
                <w:szCs w:val="24"/>
              </w:rPr>
              <w:t>креатинина и мочевины</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4</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Определение аутоиммунной панели печени</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5</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Определение сывороточного железа</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6</w:t>
            </w:r>
          </w:p>
        </w:tc>
        <w:tc>
          <w:tcPr>
            <w:tcW w:w="7369" w:type="dxa"/>
          </w:tcPr>
          <w:p w:rsidR="00F20B4C" w:rsidRPr="00B60155" w:rsidRDefault="00F20B4C" w:rsidP="00F20B4C">
            <w:pPr>
              <w:spacing w:before="60" w:after="60" w:line="240" w:lineRule="auto"/>
              <w:rPr>
                <w:rFonts w:ascii="Times New Roman" w:hAnsi="Times New Roman"/>
                <w:szCs w:val="24"/>
              </w:rPr>
            </w:pPr>
            <w:r>
              <w:rPr>
                <w:rFonts w:ascii="Times New Roman" w:hAnsi="Times New Roman"/>
                <w:szCs w:val="24"/>
              </w:rPr>
              <w:t>Определение меди в сыворотке</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Дистрактор 7</w:t>
            </w:r>
          </w:p>
        </w:tc>
        <w:tc>
          <w:tcPr>
            <w:tcW w:w="7369" w:type="dxa"/>
          </w:tcPr>
          <w:p w:rsidR="00F20B4C" w:rsidRDefault="00F20B4C" w:rsidP="00F20B4C">
            <w:pPr>
              <w:spacing w:before="60" w:after="60" w:line="240" w:lineRule="auto"/>
              <w:rPr>
                <w:rFonts w:ascii="Times New Roman" w:hAnsi="Times New Roman"/>
                <w:szCs w:val="24"/>
              </w:rPr>
            </w:pPr>
            <w:r>
              <w:rPr>
                <w:rFonts w:ascii="Times New Roman" w:hAnsi="Times New Roman"/>
                <w:szCs w:val="24"/>
              </w:rPr>
              <w:t xml:space="preserve">Генетическое обследование на синдром Жильбера (определение мутации к </w:t>
            </w:r>
            <w:r>
              <w:rPr>
                <w:rFonts w:ascii="Times New Roman" w:hAnsi="Times New Roman"/>
                <w:szCs w:val="24"/>
                <w:lang w:val="en-US"/>
              </w:rPr>
              <w:t>UGT</w:t>
            </w:r>
            <w:r w:rsidRPr="00B60155">
              <w:rPr>
                <w:rFonts w:ascii="Times New Roman" w:hAnsi="Times New Roman"/>
                <w:szCs w:val="24"/>
              </w:rPr>
              <w:t>1</w:t>
            </w:r>
            <w:r>
              <w:rPr>
                <w:rFonts w:ascii="Times New Roman" w:hAnsi="Times New Roman"/>
                <w:szCs w:val="24"/>
                <w:lang w:val="en-US"/>
              </w:rPr>
              <w:t>A</w:t>
            </w:r>
            <w:r w:rsidRPr="00B60155">
              <w:rPr>
                <w:rFonts w:ascii="Times New Roman" w:hAnsi="Times New Roman"/>
                <w:szCs w:val="24"/>
              </w:rPr>
              <w:t>1</w:t>
            </w:r>
            <w:r>
              <w:rPr>
                <w:rFonts w:ascii="Times New Roman" w:hAnsi="Times New Roman"/>
                <w:szCs w:val="24"/>
              </w:rPr>
              <w:t>)</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color w:val="FF0000"/>
                <w:szCs w:val="24"/>
              </w:rPr>
            </w:pPr>
            <w:r w:rsidRPr="00242BD9">
              <w:rPr>
                <w:rFonts w:ascii="Times New Roman" w:hAnsi="Times New Roman"/>
                <w:b/>
                <w:szCs w:val="24"/>
              </w:rPr>
              <w:t>ЗАДАНИЕ № 2</w:t>
            </w:r>
          </w:p>
        </w:tc>
        <w:tc>
          <w:tcPr>
            <w:tcW w:w="7369" w:type="dxa"/>
          </w:tcPr>
          <w:p w:rsidR="00F20B4C" w:rsidRPr="006D5FDB" w:rsidRDefault="00F20B4C" w:rsidP="00F20B4C">
            <w:pPr>
              <w:spacing w:before="60" w:after="60" w:line="240" w:lineRule="auto"/>
              <w:rPr>
                <w:rFonts w:ascii="Times New Roman" w:hAnsi="Times New Roman"/>
                <w:b/>
                <w:szCs w:val="24"/>
              </w:rPr>
            </w:pPr>
            <w:r w:rsidRPr="006D5FDB">
              <w:rPr>
                <w:rFonts w:ascii="Times New Roman" w:hAnsi="Times New Roman"/>
                <w:b/>
                <w:szCs w:val="24"/>
              </w:rPr>
              <w:t>Выберите необходимые для постановки диагноза  инструментальные методы обследования</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1</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 1</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УЗИ органов брюшной полости</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 1</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МРТ брюшной полости</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МРТ-холангиография с контрастированием</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Пункционная биопсия печени</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4</w:t>
            </w:r>
          </w:p>
        </w:tc>
        <w:tc>
          <w:tcPr>
            <w:tcW w:w="7369" w:type="dxa"/>
          </w:tcPr>
          <w:p w:rsidR="00F20B4C" w:rsidRPr="00242BD9" w:rsidRDefault="00F20B4C" w:rsidP="00F20B4C">
            <w:pPr>
              <w:spacing w:before="60" w:after="60" w:line="240" w:lineRule="auto"/>
              <w:rPr>
                <w:rFonts w:ascii="Times New Roman" w:hAnsi="Times New Roman"/>
                <w:szCs w:val="24"/>
              </w:rPr>
            </w:pPr>
            <w:r w:rsidRPr="009F270F">
              <w:rPr>
                <w:rFonts w:ascii="Times New Roman" w:hAnsi="Times New Roman"/>
                <w:szCs w:val="24"/>
              </w:rPr>
              <w:t>Рентгенография органов грудной клетки</w:t>
            </w:r>
          </w:p>
        </w:tc>
      </w:tr>
      <w:tr w:rsidR="00F20B4C" w:rsidRPr="00242BD9" w:rsidTr="00F20B4C">
        <w:tc>
          <w:tcPr>
            <w:tcW w:w="9467" w:type="dxa"/>
            <w:gridSpan w:val="2"/>
            <w:tcMar>
              <w:top w:w="0" w:type="dxa"/>
              <w:left w:w="28" w:type="dxa"/>
              <w:bottom w:w="0" w:type="dxa"/>
              <w:right w:w="28" w:type="dxa"/>
            </w:tcMar>
            <w:vAlign w:val="center"/>
          </w:tcPr>
          <w:p w:rsidR="00F20B4C" w:rsidRPr="00242BD9" w:rsidRDefault="00F20B4C" w:rsidP="00F20B4C">
            <w:pPr>
              <w:pStyle w:val="20"/>
              <w:rPr>
                <w:rFonts w:ascii="Times New Roman" w:hAnsi="Times New Roman"/>
                <w:szCs w:val="24"/>
              </w:rPr>
            </w:pPr>
            <w:r w:rsidRPr="00F20B4C">
              <w:rPr>
                <w:color w:val="auto"/>
              </w:rPr>
              <w:lastRenderedPageBreak/>
              <w:t>ДИАГНОЗ</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keepNext/>
              <w:spacing w:before="60" w:after="60" w:line="240" w:lineRule="auto"/>
              <w:rPr>
                <w:rFonts w:ascii="Times New Roman" w:hAnsi="Times New Roman"/>
                <w:b/>
                <w:color w:val="FF0000"/>
                <w:szCs w:val="24"/>
              </w:rPr>
            </w:pPr>
            <w:r w:rsidRPr="00242BD9">
              <w:rPr>
                <w:rFonts w:ascii="Times New Roman" w:hAnsi="Times New Roman"/>
                <w:b/>
                <w:szCs w:val="24"/>
              </w:rPr>
              <w:t>ЗАДАНИЕ № 3</w:t>
            </w:r>
          </w:p>
        </w:tc>
        <w:tc>
          <w:tcPr>
            <w:tcW w:w="7369" w:type="dxa"/>
          </w:tcPr>
          <w:p w:rsidR="00F20B4C" w:rsidRPr="006D5FDB" w:rsidRDefault="00F20B4C" w:rsidP="00F20B4C">
            <w:pPr>
              <w:keepNext/>
              <w:spacing w:before="60" w:after="60" w:line="240" w:lineRule="auto"/>
              <w:rPr>
                <w:rFonts w:ascii="Times New Roman" w:hAnsi="Times New Roman"/>
              </w:rPr>
            </w:pPr>
            <w:r w:rsidRPr="006D5FDB">
              <w:rPr>
                <w:rFonts w:ascii="Times New Roman" w:hAnsi="Times New Roman"/>
                <w:szCs w:val="24"/>
              </w:rPr>
              <w:t>Какой основной диагноз?</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Хронический гепатит С, с минимальная биохимическая активность, фаза репликации, (первично-хронический)</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242BD9" w:rsidRDefault="00F20B4C" w:rsidP="00F20B4C">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1</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Острый гепатит С, безжелтушная форма, легкой степени тяжести</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2</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Хронический  гепатит В+С, минимальная биохимическая и вирусная активность</w:t>
            </w:r>
          </w:p>
        </w:tc>
      </w:tr>
      <w:tr w:rsidR="00F20B4C" w:rsidRPr="00B60155"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369" w:type="dxa"/>
          </w:tcPr>
          <w:p w:rsidR="00F20B4C" w:rsidRPr="00B60155" w:rsidRDefault="00F20B4C" w:rsidP="00F20B4C">
            <w:pPr>
              <w:spacing w:before="60" w:after="60" w:line="240" w:lineRule="auto"/>
              <w:rPr>
                <w:rFonts w:ascii="Times New Roman" w:hAnsi="Times New Roman"/>
                <w:szCs w:val="24"/>
              </w:rPr>
            </w:pPr>
            <w:r>
              <w:rPr>
                <w:rFonts w:ascii="Times New Roman" w:hAnsi="Times New Roman"/>
                <w:szCs w:val="24"/>
              </w:rPr>
              <w:t>Носительство антител вируса гепатита С</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p>
        </w:tc>
        <w:tc>
          <w:tcPr>
            <w:tcW w:w="7369" w:type="dxa"/>
          </w:tcPr>
          <w:p w:rsidR="00F20B4C" w:rsidRPr="00B60155" w:rsidRDefault="00F20B4C" w:rsidP="00F20B4C">
            <w:pPr>
              <w:spacing w:before="60" w:after="60" w:line="240" w:lineRule="auto"/>
              <w:rPr>
                <w:rFonts w:ascii="Times New Roman" w:hAnsi="Times New Roman"/>
                <w:szCs w:val="24"/>
              </w:rPr>
            </w:pP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szCs w:val="24"/>
              </w:rPr>
            </w:pPr>
            <w:r w:rsidRPr="00242BD9">
              <w:rPr>
                <w:rFonts w:ascii="Times New Roman" w:hAnsi="Times New Roman"/>
                <w:b/>
                <w:szCs w:val="24"/>
              </w:rPr>
              <w:t>ЗАДАНИЕ № 4</w:t>
            </w:r>
          </w:p>
        </w:tc>
        <w:tc>
          <w:tcPr>
            <w:tcW w:w="7369" w:type="dxa"/>
          </w:tcPr>
          <w:p w:rsidR="00F20B4C" w:rsidRPr="006D5FDB" w:rsidRDefault="00F20B4C" w:rsidP="00F20B4C">
            <w:pPr>
              <w:spacing w:before="60" w:after="60" w:line="240" w:lineRule="auto"/>
              <w:rPr>
                <w:rFonts w:ascii="Times New Roman" w:hAnsi="Times New Roman"/>
                <w:b/>
                <w:szCs w:val="24"/>
              </w:rPr>
            </w:pPr>
            <w:r w:rsidRPr="00E94C23">
              <w:rPr>
                <w:rFonts w:ascii="Times New Roman" w:hAnsi="Times New Roman"/>
                <w:b/>
                <w:szCs w:val="24"/>
              </w:rPr>
              <w:t xml:space="preserve"> Наиболее вероятный</w:t>
            </w:r>
            <w:r w:rsidRPr="006D5FDB">
              <w:rPr>
                <w:rFonts w:ascii="Times New Roman" w:hAnsi="Times New Roman"/>
                <w:b/>
                <w:szCs w:val="24"/>
              </w:rPr>
              <w:t xml:space="preserve"> путь инфицирования ребенка</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1</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1</w:t>
            </w:r>
          </w:p>
        </w:tc>
        <w:tc>
          <w:tcPr>
            <w:tcW w:w="7369" w:type="dxa"/>
          </w:tcPr>
          <w:p w:rsidR="00F20B4C" w:rsidRPr="00AA647F" w:rsidRDefault="00F20B4C" w:rsidP="00F20B4C">
            <w:pPr>
              <w:spacing w:before="60" w:after="60" w:line="240" w:lineRule="auto"/>
              <w:rPr>
                <w:rFonts w:ascii="Times New Roman" w:hAnsi="Times New Roman"/>
                <w:szCs w:val="24"/>
              </w:rPr>
            </w:pPr>
            <w:r w:rsidRPr="00AA647F">
              <w:rPr>
                <w:rFonts w:ascii="Times New Roman" w:hAnsi="Times New Roman"/>
                <w:szCs w:val="24"/>
              </w:rPr>
              <w:t>П</w:t>
            </w:r>
            <w:r>
              <w:rPr>
                <w:rFonts w:ascii="Times New Roman" w:hAnsi="Times New Roman"/>
                <w:szCs w:val="24"/>
              </w:rPr>
              <w:t>еринатальный (в родах) от матери с гепатитом С к ребенку</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AA647F" w:rsidRDefault="00F20B4C" w:rsidP="00F20B4C">
            <w:pPr>
              <w:spacing w:before="60" w:after="60" w:line="240" w:lineRule="auto"/>
              <w:rPr>
                <w:rFonts w:ascii="Times New Roman" w:hAnsi="Times New Roman"/>
                <w:szCs w:val="24"/>
              </w:rPr>
            </w:pPr>
            <w:r w:rsidRPr="00AA647F">
              <w:rPr>
                <w:rFonts w:ascii="Times New Roman" w:hAnsi="Times New Roman"/>
                <w:szCs w:val="24"/>
              </w:rPr>
              <w:t xml:space="preserve">Обоснование верного ответа </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F20B4C" w:rsidRPr="00AA647F" w:rsidRDefault="00F20B4C" w:rsidP="00F20B4C">
            <w:pPr>
              <w:spacing w:before="60" w:after="60" w:line="240" w:lineRule="auto"/>
              <w:rPr>
                <w:rFonts w:ascii="Times New Roman" w:hAnsi="Times New Roman"/>
                <w:szCs w:val="24"/>
              </w:rPr>
            </w:pPr>
            <w:r>
              <w:rPr>
                <w:rFonts w:ascii="Times New Roman" w:hAnsi="Times New Roman"/>
                <w:szCs w:val="24"/>
              </w:rPr>
              <w:t xml:space="preserve">Гемо-контактный при уходе за ребенком матерью с гепатитом С на первом году жизни </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F20B4C" w:rsidRPr="00AA647F" w:rsidRDefault="00F20B4C" w:rsidP="00F20B4C">
            <w:pPr>
              <w:spacing w:before="60" w:after="60" w:line="240" w:lineRule="auto"/>
              <w:rPr>
                <w:rFonts w:ascii="Times New Roman" w:hAnsi="Times New Roman"/>
                <w:szCs w:val="24"/>
              </w:rPr>
            </w:pPr>
            <w:r>
              <w:rPr>
                <w:rFonts w:ascii="Times New Roman" w:hAnsi="Times New Roman"/>
                <w:szCs w:val="24"/>
              </w:rPr>
              <w:t>При грудном вскармливании матерью с гепатитом С</w:t>
            </w:r>
          </w:p>
        </w:tc>
      </w:tr>
      <w:tr w:rsidR="00F20B4C" w:rsidRPr="009942A1" w:rsidTr="00F20B4C">
        <w:tc>
          <w:tcPr>
            <w:tcW w:w="2098" w:type="dxa"/>
            <w:tcMar>
              <w:top w:w="0" w:type="dxa"/>
              <w:left w:w="28" w:type="dxa"/>
              <w:bottom w:w="0" w:type="dxa"/>
              <w:right w:w="28" w:type="dxa"/>
            </w:tcMar>
            <w:vAlign w:val="center"/>
          </w:tcPr>
          <w:p w:rsidR="00F20B4C" w:rsidRPr="000F60D7" w:rsidRDefault="00F20B4C" w:rsidP="00F20B4C">
            <w:pPr>
              <w:spacing w:before="60" w:after="60" w:line="240" w:lineRule="auto"/>
              <w:rPr>
                <w:rFonts w:ascii="Times New Roman" w:hAnsi="Times New Roman"/>
                <w:szCs w:val="24"/>
              </w:rPr>
            </w:pPr>
            <w:r w:rsidRPr="000F60D7">
              <w:rPr>
                <w:rFonts w:ascii="Times New Roman" w:hAnsi="Times New Roman"/>
                <w:szCs w:val="24"/>
              </w:rPr>
              <w:t>Дистрактор</w:t>
            </w:r>
            <w:r>
              <w:rPr>
                <w:rFonts w:ascii="Times New Roman" w:hAnsi="Times New Roman"/>
                <w:szCs w:val="24"/>
              </w:rPr>
              <w:t xml:space="preserve"> 3</w:t>
            </w:r>
          </w:p>
        </w:tc>
        <w:tc>
          <w:tcPr>
            <w:tcW w:w="7369" w:type="dxa"/>
          </w:tcPr>
          <w:p w:rsidR="00F20B4C" w:rsidRPr="00AA647F" w:rsidRDefault="00F20B4C" w:rsidP="00F20B4C">
            <w:pPr>
              <w:spacing w:before="60" w:after="60" w:line="240" w:lineRule="auto"/>
              <w:rPr>
                <w:rFonts w:ascii="Times New Roman" w:hAnsi="Times New Roman"/>
                <w:szCs w:val="24"/>
              </w:rPr>
            </w:pPr>
            <w:r>
              <w:rPr>
                <w:rFonts w:ascii="Times New Roman" w:hAnsi="Times New Roman"/>
                <w:szCs w:val="24"/>
              </w:rPr>
              <w:t>Парентеральный, при проведении различных манипуляций медицинским персоналом в родильном доме</w:t>
            </w:r>
          </w:p>
        </w:tc>
      </w:tr>
      <w:tr w:rsidR="00F20B4C" w:rsidRPr="009942A1" w:rsidTr="00F20B4C">
        <w:tc>
          <w:tcPr>
            <w:tcW w:w="2098" w:type="dxa"/>
            <w:tcMar>
              <w:top w:w="0" w:type="dxa"/>
              <w:left w:w="28" w:type="dxa"/>
              <w:bottom w:w="0" w:type="dxa"/>
              <w:right w:w="28" w:type="dxa"/>
            </w:tcMar>
            <w:vAlign w:val="center"/>
          </w:tcPr>
          <w:p w:rsidR="00F20B4C" w:rsidRPr="000F60D7" w:rsidRDefault="00F20B4C" w:rsidP="00F20B4C">
            <w:pPr>
              <w:spacing w:before="60" w:after="60" w:line="240" w:lineRule="auto"/>
              <w:rPr>
                <w:rFonts w:ascii="Times New Roman" w:hAnsi="Times New Roman"/>
                <w:szCs w:val="24"/>
              </w:rPr>
            </w:pPr>
            <w:r w:rsidRPr="000F60D7">
              <w:rPr>
                <w:rFonts w:ascii="Times New Roman" w:hAnsi="Times New Roman"/>
                <w:szCs w:val="24"/>
              </w:rPr>
              <w:t>Дистрактор</w:t>
            </w:r>
            <w:r>
              <w:rPr>
                <w:rFonts w:ascii="Times New Roman" w:hAnsi="Times New Roman"/>
                <w:szCs w:val="24"/>
              </w:rPr>
              <w:t xml:space="preserve"> 4</w:t>
            </w:r>
          </w:p>
        </w:tc>
        <w:tc>
          <w:tcPr>
            <w:tcW w:w="7369" w:type="dxa"/>
          </w:tcPr>
          <w:p w:rsidR="00F20B4C" w:rsidRDefault="00F20B4C" w:rsidP="00F20B4C">
            <w:pPr>
              <w:spacing w:before="60" w:after="60" w:line="240" w:lineRule="auto"/>
              <w:rPr>
                <w:rFonts w:ascii="Times New Roman" w:hAnsi="Times New Roman"/>
                <w:szCs w:val="24"/>
              </w:rPr>
            </w:pPr>
            <w:r>
              <w:rPr>
                <w:rFonts w:ascii="Times New Roman" w:hAnsi="Times New Roman"/>
                <w:szCs w:val="24"/>
              </w:rPr>
              <w:t>Парентеральный при вакцинопрофилактике в детской поликлинике</w:t>
            </w:r>
          </w:p>
        </w:tc>
      </w:tr>
      <w:tr w:rsidR="00F20B4C" w:rsidRPr="009942A1" w:rsidTr="00F20B4C">
        <w:tc>
          <w:tcPr>
            <w:tcW w:w="2098" w:type="dxa"/>
            <w:tcMar>
              <w:top w:w="0" w:type="dxa"/>
              <w:left w:w="28" w:type="dxa"/>
              <w:bottom w:w="0" w:type="dxa"/>
              <w:right w:w="28" w:type="dxa"/>
            </w:tcMar>
            <w:vAlign w:val="center"/>
          </w:tcPr>
          <w:p w:rsidR="00F20B4C" w:rsidRPr="009942A1" w:rsidRDefault="00F20B4C" w:rsidP="00F20B4C">
            <w:pPr>
              <w:spacing w:before="60" w:after="60" w:line="240" w:lineRule="auto"/>
              <w:rPr>
                <w:rFonts w:ascii="Times New Roman" w:hAnsi="Times New Roman"/>
                <w:color w:val="FF0000"/>
                <w:szCs w:val="24"/>
              </w:rPr>
            </w:pPr>
            <w:r w:rsidRPr="00242BD9">
              <w:rPr>
                <w:rFonts w:ascii="Times New Roman" w:hAnsi="Times New Roman"/>
                <w:b/>
                <w:szCs w:val="24"/>
              </w:rPr>
              <w:t>ЗАДАНИЕ № 5</w:t>
            </w:r>
          </w:p>
        </w:tc>
        <w:tc>
          <w:tcPr>
            <w:tcW w:w="7369" w:type="dxa"/>
          </w:tcPr>
          <w:p w:rsidR="00F20B4C" w:rsidRPr="006D5FDB" w:rsidRDefault="00F20B4C" w:rsidP="00F20B4C">
            <w:pPr>
              <w:spacing w:before="60" w:after="60" w:line="240" w:lineRule="auto"/>
              <w:rPr>
                <w:rFonts w:ascii="Times New Roman" w:hAnsi="Times New Roman"/>
                <w:b/>
                <w:szCs w:val="24"/>
              </w:rPr>
            </w:pPr>
            <w:r w:rsidRPr="00B029DB">
              <w:rPr>
                <w:rFonts w:ascii="Times New Roman" w:hAnsi="Times New Roman"/>
                <w:b/>
                <w:szCs w:val="24"/>
              </w:rPr>
              <w:t>Клиническими проявлениями</w:t>
            </w:r>
            <w:r w:rsidRPr="006D5FDB">
              <w:rPr>
                <w:rFonts w:ascii="Times New Roman" w:hAnsi="Times New Roman"/>
                <w:b/>
                <w:szCs w:val="24"/>
              </w:rPr>
              <w:t xml:space="preserve"> хронического гепатита С </w:t>
            </w:r>
            <w:r>
              <w:rPr>
                <w:rFonts w:ascii="Times New Roman" w:hAnsi="Times New Roman"/>
                <w:b/>
                <w:szCs w:val="24"/>
              </w:rPr>
              <w:t xml:space="preserve">у детей </w:t>
            </w:r>
            <w:r w:rsidRPr="006D5FDB">
              <w:rPr>
                <w:rFonts w:ascii="Times New Roman" w:hAnsi="Times New Roman"/>
                <w:b/>
                <w:szCs w:val="24"/>
              </w:rPr>
              <w:t>могут быть</w:t>
            </w:r>
          </w:p>
        </w:tc>
      </w:tr>
      <w:tr w:rsidR="00F20B4C" w:rsidRPr="009942A1"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3</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1</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Гепатомегалия</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242BD9" w:rsidRDefault="00F20B4C" w:rsidP="00F20B4C">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2</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Спленомегалия</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3</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Внепеченочные сосудистые знаки (сосудистые «звездочки», экхимозы, пальмарная эритема)</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lastRenderedPageBreak/>
              <w:t xml:space="preserve">Дистрактор </w:t>
            </w:r>
            <w:r>
              <w:rPr>
                <w:rFonts w:ascii="Times New Roman" w:hAnsi="Times New Roman"/>
                <w:szCs w:val="24"/>
              </w:rPr>
              <w:t>1</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Лимфопролиферативный синдром</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2</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Длительная фебрильная лихорадка</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Выраженная диспепсия</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4</w:t>
            </w:r>
          </w:p>
        </w:tc>
        <w:tc>
          <w:tcPr>
            <w:tcW w:w="7369" w:type="dxa"/>
          </w:tcPr>
          <w:p w:rsidR="00F20B4C" w:rsidRDefault="00F20B4C" w:rsidP="00F20B4C">
            <w:pPr>
              <w:spacing w:before="60" w:after="60" w:line="240" w:lineRule="auto"/>
              <w:rPr>
                <w:rFonts w:ascii="Times New Roman" w:hAnsi="Times New Roman"/>
                <w:szCs w:val="24"/>
              </w:rPr>
            </w:pPr>
            <w:r>
              <w:rPr>
                <w:rFonts w:ascii="Times New Roman" w:hAnsi="Times New Roman"/>
                <w:szCs w:val="24"/>
              </w:rPr>
              <w:t>Артралгический синдром</w:t>
            </w:r>
          </w:p>
        </w:tc>
      </w:tr>
      <w:tr w:rsidR="00F20B4C" w:rsidRPr="00242BD9" w:rsidTr="00F20B4C">
        <w:tc>
          <w:tcPr>
            <w:tcW w:w="9467" w:type="dxa"/>
            <w:gridSpan w:val="2"/>
            <w:tcMar>
              <w:top w:w="0" w:type="dxa"/>
              <w:left w:w="28" w:type="dxa"/>
              <w:bottom w:w="0" w:type="dxa"/>
              <w:right w:w="28" w:type="dxa"/>
            </w:tcMar>
            <w:vAlign w:val="center"/>
          </w:tcPr>
          <w:p w:rsidR="00F20B4C" w:rsidRPr="00242BD9" w:rsidRDefault="00F20B4C" w:rsidP="00F20B4C">
            <w:pPr>
              <w:pStyle w:val="20"/>
              <w:rPr>
                <w:rFonts w:ascii="Times New Roman" w:hAnsi="Times New Roman"/>
                <w:szCs w:val="24"/>
              </w:rPr>
            </w:pPr>
            <w:r w:rsidRPr="00F20B4C">
              <w:rPr>
                <w:color w:val="auto"/>
              </w:rPr>
              <w:t>ЛЕЧЕНИЕ</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szCs w:val="24"/>
              </w:rPr>
            </w:pPr>
            <w:r w:rsidRPr="00242BD9">
              <w:rPr>
                <w:rFonts w:ascii="Times New Roman" w:hAnsi="Times New Roman"/>
                <w:b/>
                <w:szCs w:val="24"/>
              </w:rPr>
              <w:t>ЗАДАНИЕ № 6</w:t>
            </w:r>
          </w:p>
        </w:tc>
        <w:tc>
          <w:tcPr>
            <w:tcW w:w="7369" w:type="dxa"/>
          </w:tcPr>
          <w:p w:rsidR="00F20B4C" w:rsidRPr="008A25B7" w:rsidRDefault="00F20B4C" w:rsidP="00F20B4C">
            <w:pPr>
              <w:spacing w:before="60" w:after="60" w:line="240" w:lineRule="auto"/>
              <w:rPr>
                <w:rFonts w:ascii="Times New Roman" w:hAnsi="Times New Roman"/>
                <w:b/>
                <w:szCs w:val="24"/>
              </w:rPr>
            </w:pPr>
            <w:r w:rsidRPr="008A25B7">
              <w:rPr>
                <w:rFonts w:ascii="Times New Roman" w:hAnsi="Times New Roman"/>
                <w:b/>
              </w:rPr>
              <w:t>Тактика ведения данного больного включает</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1</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F20B4C" w:rsidRPr="009942A1" w:rsidRDefault="00F20B4C" w:rsidP="00F20B4C">
            <w:pPr>
              <w:spacing w:before="60" w:after="60" w:line="240" w:lineRule="auto"/>
              <w:rPr>
                <w:rFonts w:ascii="Times New Roman" w:hAnsi="Times New Roman"/>
                <w:color w:val="FF0000"/>
                <w:szCs w:val="24"/>
              </w:rPr>
            </w:pPr>
            <w:r w:rsidRPr="009F270F">
              <w:rPr>
                <w:rFonts w:ascii="Times New Roman" w:hAnsi="Times New Roman"/>
              </w:rPr>
              <w:t xml:space="preserve">госпитализацию в </w:t>
            </w:r>
            <w:r>
              <w:rPr>
                <w:rFonts w:ascii="Times New Roman" w:hAnsi="Times New Roman"/>
              </w:rPr>
              <w:t xml:space="preserve">инфекционный стационар </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242BD9" w:rsidRDefault="00F20B4C" w:rsidP="00F20B4C">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 xml:space="preserve">Обследование больного амбулаторно </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2</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 xml:space="preserve">Госпитализация в хирургическое отделение для проведения пункционной биопсии </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3</w:t>
            </w:r>
          </w:p>
        </w:tc>
        <w:tc>
          <w:tcPr>
            <w:tcW w:w="7369" w:type="dxa"/>
          </w:tcPr>
          <w:p w:rsidR="00F20B4C" w:rsidRDefault="00F20B4C" w:rsidP="00F20B4C">
            <w:pPr>
              <w:spacing w:before="60" w:after="60" w:line="240" w:lineRule="auto"/>
              <w:rPr>
                <w:rFonts w:ascii="Times New Roman" w:hAnsi="Times New Roman"/>
                <w:szCs w:val="24"/>
              </w:rPr>
            </w:pPr>
            <w:r>
              <w:rPr>
                <w:rFonts w:ascii="Times New Roman" w:hAnsi="Times New Roman"/>
                <w:szCs w:val="24"/>
              </w:rPr>
              <w:t>Изоляция больного в мельцеровском боксе и наложение карантина в группе детского учреждения, которую посещал ребенок</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keepNext/>
              <w:spacing w:before="60" w:after="60" w:line="240" w:lineRule="auto"/>
              <w:rPr>
                <w:rFonts w:ascii="Times New Roman" w:hAnsi="Times New Roman"/>
                <w:b/>
                <w:szCs w:val="24"/>
              </w:rPr>
            </w:pPr>
            <w:r w:rsidRPr="00242BD9">
              <w:rPr>
                <w:rFonts w:ascii="Times New Roman" w:hAnsi="Times New Roman"/>
                <w:b/>
                <w:szCs w:val="24"/>
              </w:rPr>
              <w:t>ЗАДАНИЕ № 7</w:t>
            </w:r>
          </w:p>
        </w:tc>
        <w:tc>
          <w:tcPr>
            <w:tcW w:w="7369" w:type="dxa"/>
          </w:tcPr>
          <w:p w:rsidR="00F20B4C" w:rsidRPr="008F3B86" w:rsidRDefault="00F20B4C" w:rsidP="00F20B4C">
            <w:pPr>
              <w:keepNext/>
              <w:spacing w:before="60" w:after="60" w:line="240" w:lineRule="auto"/>
              <w:rPr>
                <w:rFonts w:ascii="Times New Roman" w:hAnsi="Times New Roman"/>
                <w:b/>
                <w:szCs w:val="24"/>
              </w:rPr>
            </w:pPr>
            <w:r w:rsidRPr="008F3B86">
              <w:rPr>
                <w:rFonts w:ascii="Times New Roman" w:hAnsi="Times New Roman"/>
                <w:b/>
              </w:rPr>
              <w:t>Дифференциальную диагностику хронического гепатита С у детей раннего возраста следует проводить с:</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3</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1</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Острыми вирусными гепатитами А, В, С</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410DCD"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Обоснование верного ответа </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2</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Хроническим гепатитом В</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3</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Вирусными гепатитами, вызванными герпесвирусами (ВЭБ, ЦМВ)</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1</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Неалкогольным стеатогепатитом</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Муковисцидозом</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Гистиоцитозом</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4</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Синдромом Алажиля</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szCs w:val="24"/>
              </w:rPr>
            </w:pPr>
            <w:r w:rsidRPr="00242BD9">
              <w:rPr>
                <w:rFonts w:ascii="Times New Roman" w:hAnsi="Times New Roman"/>
                <w:b/>
                <w:szCs w:val="24"/>
              </w:rPr>
              <w:t>ЗАДАНИЕ № 8</w:t>
            </w:r>
          </w:p>
        </w:tc>
        <w:tc>
          <w:tcPr>
            <w:tcW w:w="7369" w:type="dxa"/>
          </w:tcPr>
          <w:p w:rsidR="00F20B4C" w:rsidRPr="008F3B86" w:rsidRDefault="00F20B4C" w:rsidP="00F20B4C">
            <w:pPr>
              <w:spacing w:before="60" w:after="60" w:line="240" w:lineRule="auto"/>
              <w:rPr>
                <w:rFonts w:ascii="Times New Roman" w:hAnsi="Times New Roman"/>
                <w:b/>
                <w:szCs w:val="24"/>
              </w:rPr>
            </w:pPr>
            <w:r w:rsidRPr="008F3B86">
              <w:rPr>
                <w:rFonts w:ascii="Times New Roman" w:hAnsi="Times New Roman"/>
                <w:b/>
              </w:rPr>
              <w:t xml:space="preserve">Препаратами выбора при лечении вирусного гепатита С детей раннего возраста могут быть </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szCs w:val="24"/>
              </w:rPr>
            </w:pPr>
            <w:r w:rsidRPr="00242BD9">
              <w:rPr>
                <w:rFonts w:ascii="Times New Roman" w:hAnsi="Times New Roman"/>
                <w:szCs w:val="24"/>
              </w:rPr>
              <w:lastRenderedPageBreak/>
              <w:t>Количество верных ответов</w:t>
            </w:r>
          </w:p>
        </w:tc>
        <w:tc>
          <w:tcPr>
            <w:tcW w:w="7369" w:type="dxa"/>
          </w:tcPr>
          <w:p w:rsidR="00F20B4C" w:rsidRPr="00410DCD" w:rsidRDefault="00F20B4C" w:rsidP="00F20B4C">
            <w:pPr>
              <w:spacing w:before="60" w:after="60" w:line="240" w:lineRule="auto"/>
              <w:rPr>
                <w:rFonts w:ascii="Times New Roman" w:hAnsi="Times New Roman"/>
              </w:rPr>
            </w:pPr>
            <w:r>
              <w:rPr>
                <w:rFonts w:ascii="Times New Roman" w:hAnsi="Times New Roman"/>
              </w:rPr>
              <w:t>3</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1</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Гепатопротекторы</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0F60D7"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Обоснование верного ответа </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2</w:t>
            </w:r>
          </w:p>
        </w:tc>
        <w:tc>
          <w:tcPr>
            <w:tcW w:w="7369" w:type="dxa"/>
          </w:tcPr>
          <w:p w:rsidR="00F20B4C" w:rsidRPr="008F3B86" w:rsidRDefault="00F20B4C" w:rsidP="00F20B4C">
            <w:pPr>
              <w:spacing w:before="60" w:after="60" w:line="240" w:lineRule="auto"/>
              <w:rPr>
                <w:rFonts w:ascii="Times New Roman" w:hAnsi="Times New Roman"/>
                <w:szCs w:val="24"/>
              </w:rPr>
            </w:pPr>
            <w:r w:rsidRPr="008F3B86">
              <w:rPr>
                <w:rFonts w:ascii="Times New Roman" w:hAnsi="Times New Roman"/>
                <w:szCs w:val="24"/>
              </w:rPr>
              <w:t>Урсодезоксихолевая кислота</w:t>
            </w:r>
            <w:r>
              <w:rPr>
                <w:rFonts w:ascii="Times New Roman" w:hAnsi="Times New Roman"/>
                <w:szCs w:val="24"/>
              </w:rPr>
              <w:t xml:space="preserve"> (урсофальк)</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242BD9" w:rsidRDefault="00F20B4C" w:rsidP="00F20B4C">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r>
              <w:rPr>
                <w:rFonts w:ascii="Times New Roman" w:hAnsi="Times New Roman"/>
                <w:szCs w:val="24"/>
              </w:rPr>
              <w:t xml:space="preserve"> 3</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а-Интерферон 2в в свечах (виферон)</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 верного ответа</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 xml:space="preserve"> 1</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Антибиотики</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Ацикловир, ганцикловир</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Азатиоприн</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 xml:space="preserve"> 4</w:t>
            </w:r>
          </w:p>
        </w:tc>
        <w:tc>
          <w:tcPr>
            <w:tcW w:w="7369" w:type="dxa"/>
          </w:tcPr>
          <w:p w:rsidR="00F20B4C" w:rsidRDefault="00F20B4C" w:rsidP="00F20B4C">
            <w:pPr>
              <w:spacing w:before="60" w:after="60" w:line="240" w:lineRule="auto"/>
              <w:rPr>
                <w:rFonts w:ascii="Times New Roman" w:hAnsi="Times New Roman"/>
                <w:szCs w:val="24"/>
              </w:rPr>
            </w:pPr>
            <w:r>
              <w:rPr>
                <w:rFonts w:ascii="Times New Roman" w:hAnsi="Times New Roman"/>
                <w:szCs w:val="24"/>
              </w:rPr>
              <w:t>Рибавирин</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5</w:t>
            </w:r>
          </w:p>
        </w:tc>
        <w:tc>
          <w:tcPr>
            <w:tcW w:w="7369" w:type="dxa"/>
          </w:tcPr>
          <w:p w:rsidR="00F20B4C" w:rsidRDefault="00F20B4C" w:rsidP="00F20B4C">
            <w:pPr>
              <w:spacing w:before="60" w:after="60" w:line="240" w:lineRule="auto"/>
              <w:rPr>
                <w:rFonts w:ascii="Times New Roman" w:hAnsi="Times New Roman"/>
                <w:szCs w:val="24"/>
              </w:rPr>
            </w:pPr>
            <w:r>
              <w:rPr>
                <w:rFonts w:ascii="Times New Roman" w:hAnsi="Times New Roman"/>
                <w:szCs w:val="24"/>
              </w:rPr>
              <w:t>Пегилированные интерфероны</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 xml:space="preserve"> 6</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неоцитотект</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7</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преднизолон</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8</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ламивудин</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p>
        </w:tc>
        <w:tc>
          <w:tcPr>
            <w:tcW w:w="7369" w:type="dxa"/>
          </w:tcPr>
          <w:p w:rsidR="00F20B4C" w:rsidRDefault="00F20B4C" w:rsidP="00F20B4C">
            <w:pPr>
              <w:spacing w:before="60" w:after="60" w:line="240" w:lineRule="auto"/>
              <w:rPr>
                <w:rFonts w:ascii="Times New Roman" w:hAnsi="Times New Roman"/>
                <w:szCs w:val="24"/>
              </w:rPr>
            </w:pP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szCs w:val="24"/>
              </w:rPr>
            </w:pPr>
            <w:r w:rsidRPr="00242BD9">
              <w:rPr>
                <w:rFonts w:ascii="Times New Roman" w:hAnsi="Times New Roman"/>
                <w:b/>
                <w:szCs w:val="24"/>
              </w:rPr>
              <w:t xml:space="preserve">ЗАДАНИЕ № </w:t>
            </w:r>
            <w:r>
              <w:rPr>
                <w:rFonts w:ascii="Times New Roman" w:hAnsi="Times New Roman"/>
                <w:b/>
                <w:szCs w:val="24"/>
              </w:rPr>
              <w:t>9</w:t>
            </w:r>
          </w:p>
        </w:tc>
        <w:tc>
          <w:tcPr>
            <w:tcW w:w="7369" w:type="dxa"/>
          </w:tcPr>
          <w:p w:rsidR="00F20B4C" w:rsidRPr="008F3B86" w:rsidRDefault="00F20B4C" w:rsidP="00F20B4C">
            <w:pPr>
              <w:spacing w:before="60" w:after="60" w:line="240" w:lineRule="auto"/>
              <w:rPr>
                <w:rFonts w:ascii="Times New Roman" w:hAnsi="Times New Roman"/>
                <w:b/>
                <w:szCs w:val="24"/>
              </w:rPr>
            </w:pPr>
            <w:r w:rsidRPr="008F3B86">
              <w:rPr>
                <w:rFonts w:ascii="Times New Roman" w:hAnsi="Times New Roman"/>
                <w:b/>
                <w:szCs w:val="24"/>
              </w:rPr>
              <w:t>Необходимость и частота диспансерного наблюдения</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szCs w:val="24"/>
              </w:rPr>
            </w:pPr>
            <w:r w:rsidRPr="00242BD9">
              <w:rPr>
                <w:rFonts w:ascii="Times New Roman" w:hAnsi="Times New Roman"/>
                <w:szCs w:val="24"/>
              </w:rPr>
              <w:t>Количество верных ответов</w:t>
            </w:r>
          </w:p>
        </w:tc>
        <w:tc>
          <w:tcPr>
            <w:tcW w:w="7369" w:type="dxa"/>
          </w:tcPr>
          <w:p w:rsidR="00F20B4C" w:rsidRPr="009F270F" w:rsidRDefault="00F20B4C" w:rsidP="00F20B4C">
            <w:pPr>
              <w:spacing w:before="60" w:after="60" w:line="240" w:lineRule="auto"/>
              <w:rPr>
                <w:rFonts w:ascii="Times New Roman" w:hAnsi="Times New Roman"/>
                <w:szCs w:val="24"/>
              </w:rPr>
            </w:pPr>
            <w:r>
              <w:rPr>
                <w:rFonts w:ascii="Times New Roman" w:hAnsi="Times New Roman"/>
                <w:szCs w:val="24"/>
              </w:rPr>
              <w:t>1</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F20B4C" w:rsidRPr="00242BD9" w:rsidRDefault="00F20B4C" w:rsidP="00F20B4C">
            <w:pPr>
              <w:spacing w:before="60" w:after="60" w:line="240" w:lineRule="auto"/>
              <w:rPr>
                <w:rFonts w:ascii="Times New Roman" w:hAnsi="Times New Roman"/>
                <w:szCs w:val="24"/>
              </w:rPr>
            </w:pPr>
            <w:r w:rsidRPr="009F270F">
              <w:rPr>
                <w:rFonts w:ascii="Times New Roman" w:hAnsi="Times New Roman"/>
                <w:szCs w:val="24"/>
              </w:rPr>
              <w:t xml:space="preserve">Диспансерное наблюдение проводят </w:t>
            </w:r>
            <w:r>
              <w:rPr>
                <w:rFonts w:ascii="Times New Roman" w:hAnsi="Times New Roman"/>
                <w:szCs w:val="24"/>
              </w:rPr>
              <w:t>длительно, каждые 3-6 мес. в  зависимости от уровня АлАТ/АсАТ</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761F15"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Обоснование верного ответа </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Не проводят</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Проводят 1 раз в 12-24 мес.</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3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 xml:space="preserve">После нормализации уровня АлАТ/АсАТ  и  отрицательном ПЦР РНК </w:t>
            </w:r>
            <w:r>
              <w:rPr>
                <w:rFonts w:ascii="Times New Roman" w:hAnsi="Times New Roman"/>
                <w:szCs w:val="24"/>
                <w:lang w:val="en-US"/>
              </w:rPr>
              <w:t>HCV</w:t>
            </w:r>
            <w:r>
              <w:rPr>
                <w:rFonts w:ascii="Times New Roman" w:hAnsi="Times New Roman"/>
                <w:szCs w:val="24"/>
              </w:rPr>
              <w:t xml:space="preserve"> может быть снят с диспансерного учета</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4</w:t>
            </w:r>
          </w:p>
        </w:tc>
        <w:tc>
          <w:tcPr>
            <w:tcW w:w="7369" w:type="dxa"/>
          </w:tcPr>
          <w:p w:rsidR="00F20B4C" w:rsidRPr="00F0420A" w:rsidRDefault="00F20B4C" w:rsidP="00F20B4C">
            <w:pPr>
              <w:spacing w:before="60" w:after="60" w:line="240" w:lineRule="auto"/>
              <w:rPr>
                <w:rFonts w:ascii="Times New Roman" w:hAnsi="Times New Roman"/>
                <w:szCs w:val="24"/>
              </w:rPr>
            </w:pPr>
            <w:r w:rsidRPr="009F270F">
              <w:rPr>
                <w:rFonts w:ascii="Times New Roman" w:hAnsi="Times New Roman"/>
                <w:szCs w:val="24"/>
              </w:rPr>
              <w:t xml:space="preserve">Диспансерное наблюдение проводят </w:t>
            </w:r>
            <w:r>
              <w:rPr>
                <w:rFonts w:ascii="Times New Roman" w:hAnsi="Times New Roman"/>
                <w:szCs w:val="24"/>
              </w:rPr>
              <w:t xml:space="preserve">длительно до неопределяемого уровня ПЦР РНК </w:t>
            </w:r>
            <w:r>
              <w:rPr>
                <w:rFonts w:ascii="Times New Roman" w:hAnsi="Times New Roman"/>
                <w:szCs w:val="24"/>
                <w:lang w:val="en-US"/>
              </w:rPr>
              <w:t>HCV</w:t>
            </w:r>
            <w:r>
              <w:rPr>
                <w:rFonts w:ascii="Times New Roman" w:hAnsi="Times New Roman"/>
                <w:szCs w:val="24"/>
              </w:rPr>
              <w:t xml:space="preserve"> и анти-НС</w:t>
            </w:r>
            <w:r>
              <w:rPr>
                <w:rFonts w:ascii="Times New Roman" w:hAnsi="Times New Roman"/>
                <w:szCs w:val="24"/>
                <w:lang w:val="en-US"/>
              </w:rPr>
              <w:t>V</w:t>
            </w:r>
            <w:r>
              <w:rPr>
                <w:rFonts w:ascii="Times New Roman" w:hAnsi="Times New Roman"/>
                <w:szCs w:val="24"/>
              </w:rPr>
              <w:t>в крови</w:t>
            </w:r>
          </w:p>
        </w:tc>
      </w:tr>
      <w:tr w:rsidR="00F20B4C" w:rsidRPr="00242BD9" w:rsidTr="00F20B4C">
        <w:tc>
          <w:tcPr>
            <w:tcW w:w="9467" w:type="dxa"/>
            <w:gridSpan w:val="2"/>
            <w:tcMar>
              <w:top w:w="0" w:type="dxa"/>
              <w:left w:w="28" w:type="dxa"/>
              <w:bottom w:w="0" w:type="dxa"/>
              <w:right w:w="28" w:type="dxa"/>
            </w:tcMar>
            <w:vAlign w:val="center"/>
          </w:tcPr>
          <w:p w:rsidR="00F20B4C" w:rsidRPr="00242BD9" w:rsidRDefault="00F20B4C" w:rsidP="00F20B4C">
            <w:pPr>
              <w:pStyle w:val="20"/>
              <w:rPr>
                <w:rFonts w:ascii="Times New Roman" w:hAnsi="Times New Roman"/>
                <w:szCs w:val="24"/>
              </w:rPr>
            </w:pPr>
            <w:r w:rsidRPr="00F20B4C">
              <w:rPr>
                <w:color w:val="auto"/>
              </w:rPr>
              <w:lastRenderedPageBreak/>
              <w:t>ВАРИАТИВ</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szCs w:val="24"/>
              </w:rPr>
            </w:pPr>
            <w:r>
              <w:rPr>
                <w:rFonts w:ascii="Times New Roman" w:hAnsi="Times New Roman"/>
                <w:b/>
                <w:szCs w:val="24"/>
              </w:rPr>
              <w:t>ЗАДАНИЕ № 10</w:t>
            </w:r>
          </w:p>
        </w:tc>
        <w:tc>
          <w:tcPr>
            <w:tcW w:w="7369" w:type="dxa"/>
          </w:tcPr>
          <w:p w:rsidR="00F20B4C" w:rsidRPr="008F3B86" w:rsidRDefault="00F20B4C" w:rsidP="00F20B4C">
            <w:pPr>
              <w:spacing w:before="60" w:after="60" w:line="240" w:lineRule="auto"/>
              <w:rPr>
                <w:rFonts w:ascii="Times New Roman" w:hAnsi="Times New Roman"/>
                <w:b/>
                <w:szCs w:val="24"/>
              </w:rPr>
            </w:pPr>
            <w:r w:rsidRPr="008F3B86">
              <w:rPr>
                <w:rFonts w:ascii="Times New Roman" w:hAnsi="Times New Roman"/>
                <w:b/>
              </w:rPr>
              <w:t>Критериями выздоровления хронического гепатита С считают:</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b/>
                <w:szCs w:val="24"/>
              </w:rPr>
            </w:pPr>
            <w:r w:rsidRPr="00242BD9">
              <w:rPr>
                <w:rFonts w:ascii="Times New Roman" w:hAnsi="Times New Roman"/>
                <w:szCs w:val="24"/>
              </w:rPr>
              <w:t>Количество верных ответов</w:t>
            </w:r>
          </w:p>
        </w:tc>
        <w:tc>
          <w:tcPr>
            <w:tcW w:w="7369" w:type="dxa"/>
          </w:tcPr>
          <w:p w:rsidR="00F20B4C" w:rsidRPr="00A22970" w:rsidRDefault="00F20B4C" w:rsidP="00F20B4C">
            <w:pPr>
              <w:spacing w:before="60" w:after="60" w:line="240" w:lineRule="auto"/>
              <w:rPr>
                <w:rFonts w:ascii="Times New Roman" w:hAnsi="Times New Roman"/>
              </w:rPr>
            </w:pPr>
            <w:r>
              <w:rPr>
                <w:rFonts w:ascii="Times New Roman" w:hAnsi="Times New Roman"/>
              </w:rPr>
              <w:t>1</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69" w:type="dxa"/>
          </w:tcPr>
          <w:p w:rsidR="00F20B4C" w:rsidRPr="00C204E3" w:rsidRDefault="00F20B4C" w:rsidP="00F20B4C">
            <w:pPr>
              <w:spacing w:before="60" w:after="60" w:line="240" w:lineRule="auto"/>
              <w:rPr>
                <w:rFonts w:ascii="Times New Roman" w:hAnsi="Times New Roman"/>
                <w:szCs w:val="24"/>
              </w:rPr>
            </w:pPr>
            <w:r>
              <w:rPr>
                <w:rFonts w:ascii="Times New Roman" w:hAnsi="Times New Roman"/>
                <w:szCs w:val="24"/>
              </w:rPr>
              <w:t xml:space="preserve">Неопределяемая ПЦР </w:t>
            </w:r>
            <w:r>
              <w:rPr>
                <w:rFonts w:ascii="Times New Roman" w:hAnsi="Times New Roman"/>
                <w:szCs w:val="24"/>
                <w:lang w:val="en-US"/>
              </w:rPr>
              <w:t>HCV</w:t>
            </w:r>
            <w:r>
              <w:rPr>
                <w:rFonts w:ascii="Times New Roman" w:hAnsi="Times New Roman"/>
                <w:szCs w:val="24"/>
              </w:rPr>
              <w:t xml:space="preserve"> и нормальный уровень АлТ, АсТ в течение 2-х лет при контрольных обследованиях  каждые 6 мес.</w:t>
            </w:r>
          </w:p>
        </w:tc>
      </w:tr>
      <w:tr w:rsidR="00F20B4C" w:rsidRPr="00242BD9" w:rsidTr="00F20B4C">
        <w:tc>
          <w:tcPr>
            <w:tcW w:w="2098" w:type="dxa"/>
            <w:shd w:val="clear" w:color="auto" w:fill="auto"/>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69" w:type="dxa"/>
          </w:tcPr>
          <w:p w:rsidR="00F20B4C" w:rsidRPr="00242BD9" w:rsidRDefault="00F20B4C" w:rsidP="00F20B4C">
            <w:pPr>
              <w:spacing w:before="60" w:after="60" w:line="240" w:lineRule="auto"/>
              <w:rPr>
                <w:rFonts w:ascii="Times New Roman" w:hAnsi="Times New Roman"/>
                <w:szCs w:val="24"/>
                <w:lang w:val="en-US"/>
              </w:rPr>
            </w:pPr>
            <w:r w:rsidRPr="00242BD9">
              <w:rPr>
                <w:rFonts w:ascii="Times New Roman" w:hAnsi="Times New Roman"/>
                <w:szCs w:val="24"/>
              </w:rPr>
              <w:t xml:space="preserve">Обоснование верного ответа </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1</w:t>
            </w:r>
          </w:p>
        </w:tc>
        <w:tc>
          <w:tcPr>
            <w:tcW w:w="7369" w:type="dxa"/>
          </w:tcPr>
          <w:p w:rsidR="00F20B4C" w:rsidRPr="00886D2C" w:rsidRDefault="00F20B4C" w:rsidP="00F20B4C">
            <w:pPr>
              <w:spacing w:before="60" w:after="60" w:line="240" w:lineRule="auto"/>
              <w:rPr>
                <w:rFonts w:ascii="Times New Roman" w:hAnsi="Times New Roman"/>
                <w:szCs w:val="24"/>
              </w:rPr>
            </w:pPr>
            <w:r>
              <w:rPr>
                <w:rFonts w:ascii="Times New Roman" w:hAnsi="Times New Roman"/>
                <w:szCs w:val="24"/>
              </w:rPr>
              <w:t xml:space="preserve">Однократный отрицательный результат ПЦР РНК </w:t>
            </w:r>
            <w:r>
              <w:rPr>
                <w:rFonts w:ascii="Times New Roman" w:hAnsi="Times New Roman"/>
                <w:szCs w:val="24"/>
                <w:lang w:val="en-US"/>
              </w:rPr>
              <w:t>HCV</w:t>
            </w:r>
            <w:r>
              <w:rPr>
                <w:rFonts w:ascii="Times New Roman" w:hAnsi="Times New Roman"/>
                <w:szCs w:val="24"/>
              </w:rPr>
              <w:t xml:space="preserve"> при стойко нормальном уровне АлТ и АсТ в течение 2-х лет</w:t>
            </w:r>
          </w:p>
        </w:tc>
      </w:tr>
      <w:tr w:rsidR="00F20B4C" w:rsidRPr="00242BD9" w:rsidTr="00F20B4C">
        <w:tc>
          <w:tcPr>
            <w:tcW w:w="2098"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369" w:type="dxa"/>
          </w:tcPr>
          <w:p w:rsidR="00F20B4C" w:rsidRPr="00C204E3" w:rsidRDefault="00F20B4C" w:rsidP="00F20B4C">
            <w:pPr>
              <w:spacing w:before="60" w:after="60" w:line="240" w:lineRule="auto"/>
              <w:rPr>
                <w:rFonts w:ascii="Times New Roman" w:hAnsi="Times New Roman"/>
                <w:szCs w:val="24"/>
              </w:rPr>
            </w:pPr>
            <w:r>
              <w:rPr>
                <w:rFonts w:ascii="Times New Roman" w:hAnsi="Times New Roman"/>
                <w:szCs w:val="24"/>
              </w:rPr>
              <w:t xml:space="preserve">Нормальный уровень АлТ и отсутствие признаков фиброза в течение 5 лет наблюдения и однократном отрицательном результате ПЦР РНК </w:t>
            </w:r>
            <w:r>
              <w:rPr>
                <w:rFonts w:ascii="Times New Roman" w:hAnsi="Times New Roman"/>
                <w:szCs w:val="24"/>
                <w:lang w:val="en-US"/>
              </w:rPr>
              <w:t>HCV</w:t>
            </w:r>
          </w:p>
        </w:tc>
      </w:tr>
    </w:tbl>
    <w:p w:rsidR="00F20B4C" w:rsidRPr="00F20B4C" w:rsidRDefault="00F20B4C" w:rsidP="00F20B4C">
      <w:pPr>
        <w:pStyle w:val="12"/>
        <w:rPr>
          <w:color w:val="auto"/>
        </w:rPr>
      </w:pPr>
      <w:r w:rsidRPr="00F20B4C">
        <w:rPr>
          <w:color w:val="auto"/>
        </w:rPr>
        <w:t>результаты обследования</w:t>
      </w:r>
    </w:p>
    <w:p w:rsidR="00F20B4C" w:rsidRPr="00F20B4C" w:rsidRDefault="00F20B4C" w:rsidP="00F20B4C">
      <w:pPr>
        <w:pStyle w:val="20"/>
        <w:rPr>
          <w:color w:val="auto"/>
        </w:rPr>
      </w:pPr>
      <w:r w:rsidRPr="00F20B4C">
        <w:rPr>
          <w:color w:val="auto"/>
        </w:rPr>
        <w:t>Результаты лабораторных методов обследования (Задание № 1)</w:t>
      </w:r>
    </w:p>
    <w:p w:rsidR="00F20B4C" w:rsidRPr="00787AE9" w:rsidRDefault="00F20B4C" w:rsidP="00F20B4C">
      <w:pPr>
        <w:pStyle w:val="5"/>
        <w:rPr>
          <w:rStyle w:val="af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Pr="00242BD9" w:rsidRDefault="00F20B4C" w:rsidP="00F20B4C">
            <w:pPr>
              <w:pStyle w:val="af1"/>
              <w:rPr>
                <w:rStyle w:val="af0"/>
                <w:i w:val="0"/>
                <w:iCs w:val="0"/>
                <w:sz w:val="22"/>
              </w:rPr>
            </w:pPr>
            <w:r w:rsidRPr="00242BD9">
              <w:rPr>
                <w:rStyle w:val="af0"/>
                <w:i w:val="0"/>
                <w:sz w:val="22"/>
              </w:rPr>
              <w:t xml:space="preserve">Верный ответ 1: </w:t>
            </w:r>
          </w:p>
          <w:p w:rsidR="00F20B4C" w:rsidRPr="009F270F" w:rsidRDefault="00F20B4C" w:rsidP="00F20B4C">
            <w:pPr>
              <w:pStyle w:val="af1"/>
              <w:rPr>
                <w:b/>
                <w:i/>
                <w:sz w:val="16"/>
                <w:szCs w:val="16"/>
              </w:rPr>
            </w:pPr>
            <w:r w:rsidRPr="009F270F">
              <w:rPr>
                <w:rStyle w:val="af0"/>
                <w:i w:val="0"/>
                <w:sz w:val="22"/>
              </w:rPr>
              <w:t xml:space="preserve">Верный ответ 1: клинический анализ крови </w:t>
            </w:r>
            <w:r w:rsidRPr="009F270F">
              <w:rPr>
                <w:rStyle w:val="af0"/>
                <w:i w:val="0"/>
                <w:sz w:val="16"/>
                <w:szCs w:val="16"/>
              </w:rPr>
              <w:t>(</w:t>
            </w:r>
            <w:r w:rsidRPr="009F270F">
              <w:rPr>
                <w:b/>
                <w:i/>
                <w:sz w:val="16"/>
                <w:szCs w:val="16"/>
              </w:rPr>
              <w:t xml:space="preserve">гематологический анализатор </w:t>
            </w:r>
            <w:r w:rsidRPr="009F270F">
              <w:rPr>
                <w:b/>
                <w:i/>
                <w:sz w:val="16"/>
                <w:szCs w:val="16"/>
                <w:lang w:val="en-US"/>
              </w:rPr>
              <w:t>CELL</w:t>
            </w:r>
            <w:r w:rsidRPr="009F270F">
              <w:rPr>
                <w:b/>
                <w:i/>
                <w:sz w:val="16"/>
                <w:szCs w:val="16"/>
              </w:rPr>
              <w:t xml:space="preserve">- </w:t>
            </w:r>
            <w:r w:rsidRPr="009F270F">
              <w:rPr>
                <w:b/>
                <w:i/>
                <w:sz w:val="16"/>
                <w:szCs w:val="16"/>
                <w:lang w:val="en-US"/>
              </w:rPr>
              <w:t>DYN</w:t>
            </w:r>
            <w:r w:rsidRPr="009F270F">
              <w:rPr>
                <w:b/>
                <w:i/>
                <w:sz w:val="16"/>
                <w:szCs w:val="16"/>
              </w:rPr>
              <w:t xml:space="preserve"> 1800, </w:t>
            </w:r>
            <w:r w:rsidRPr="009F270F">
              <w:rPr>
                <w:b/>
                <w:i/>
                <w:sz w:val="16"/>
                <w:szCs w:val="16"/>
                <w:lang w:val="en-US"/>
              </w:rPr>
              <w:t>Abbott</w:t>
            </w:r>
            <w:r w:rsidRPr="009F270F">
              <w:rPr>
                <w:b/>
                <w:i/>
                <w:sz w:val="16"/>
                <w:szCs w:val="16"/>
              </w:rPr>
              <w:t>)</w:t>
            </w:r>
          </w:p>
          <w:p w:rsidR="00F20B4C" w:rsidRPr="009F270F" w:rsidRDefault="00F20B4C" w:rsidP="00F20B4C">
            <w:pPr>
              <w:pStyle w:val="af1"/>
              <w:rPr>
                <w:rStyle w:val="af0"/>
                <w:i w:val="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8"/>
              <w:gridCol w:w="1868"/>
              <w:gridCol w:w="1868"/>
              <w:gridCol w:w="1868"/>
              <w:gridCol w:w="1868"/>
            </w:tblGrid>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Показатель</w:t>
                  </w:r>
                </w:p>
              </w:tc>
              <w:tc>
                <w:tcPr>
                  <w:tcW w:w="1868" w:type="dxa"/>
                  <w:shd w:val="clear" w:color="auto" w:fill="auto"/>
                </w:tcPr>
                <w:p w:rsidR="00F20B4C" w:rsidRPr="009F270F" w:rsidRDefault="00F20B4C" w:rsidP="00F20B4C">
                  <w:pPr>
                    <w:pStyle w:val="af1"/>
                    <w:rPr>
                      <w:rStyle w:val="af0"/>
                      <w:i w:val="0"/>
                      <w:iCs w:val="0"/>
                      <w:sz w:val="22"/>
                      <w:lang w:val="en-US"/>
                    </w:rPr>
                  </w:pPr>
                  <w:r w:rsidRPr="009F270F">
                    <w:rPr>
                      <w:rStyle w:val="af0"/>
                      <w:i w:val="0"/>
                      <w:iCs w:val="0"/>
                      <w:sz w:val="22"/>
                      <w:lang w:val="en-US"/>
                    </w:rPr>
                    <w:t>Min</w:t>
                  </w:r>
                </w:p>
              </w:tc>
              <w:tc>
                <w:tcPr>
                  <w:tcW w:w="1868" w:type="dxa"/>
                  <w:shd w:val="clear" w:color="auto" w:fill="auto"/>
                </w:tcPr>
                <w:p w:rsidR="00F20B4C" w:rsidRPr="009F270F" w:rsidRDefault="00F20B4C" w:rsidP="00F20B4C">
                  <w:pPr>
                    <w:pStyle w:val="af1"/>
                    <w:rPr>
                      <w:rStyle w:val="af0"/>
                      <w:i w:val="0"/>
                      <w:iCs w:val="0"/>
                      <w:sz w:val="22"/>
                      <w:lang w:val="en-US"/>
                    </w:rPr>
                  </w:pPr>
                  <w:r w:rsidRPr="009F270F">
                    <w:rPr>
                      <w:rStyle w:val="af0"/>
                      <w:i w:val="0"/>
                      <w:iCs w:val="0"/>
                      <w:sz w:val="22"/>
                      <w:lang w:val="en-US"/>
                    </w:rPr>
                    <w:t>Max</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Результат</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Единицы</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Гемоглобин</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120</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170</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1</w:t>
                  </w:r>
                  <w:r w:rsidRPr="009F270F">
                    <w:rPr>
                      <w:rStyle w:val="af0"/>
                      <w:i w:val="0"/>
                      <w:iCs w:val="0"/>
                      <w:sz w:val="22"/>
                    </w:rPr>
                    <w:cr/>
                    <w:t>6</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г/л</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Эритроциты</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4,2</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6,3</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4,</w:t>
                  </w:r>
                  <w:r>
                    <w:rPr>
                      <w:rStyle w:val="af0"/>
                      <w:i w:val="0"/>
                      <w:iCs w:val="0"/>
                      <w:sz w:val="22"/>
                    </w:rPr>
                    <w:t>2</w:t>
                  </w:r>
                </w:p>
              </w:tc>
              <w:tc>
                <w:tcPr>
                  <w:tcW w:w="1868" w:type="dxa"/>
                  <w:shd w:val="clear" w:color="auto" w:fill="auto"/>
                </w:tcPr>
                <w:p w:rsidR="00F20B4C" w:rsidRPr="009F270F" w:rsidRDefault="00F20B4C" w:rsidP="00F20B4C">
                  <w:pPr>
                    <w:pStyle w:val="af1"/>
                    <w:rPr>
                      <w:rStyle w:val="af0"/>
                      <w:i w:val="0"/>
                      <w:iCs w:val="0"/>
                      <w:sz w:val="22"/>
                    </w:rPr>
                  </w:pPr>
                  <w:r w:rsidRPr="009F270F">
                    <w:t>х10</w:t>
                  </w:r>
                  <w:r w:rsidRPr="009F270F">
                    <w:rPr>
                      <w:vertAlign w:val="superscript"/>
                    </w:rPr>
                    <w:t>12</w:t>
                  </w:r>
                  <w:r w:rsidRPr="009F270F">
                    <w:rPr>
                      <w:lang w:val="en-US"/>
                    </w:rPr>
                    <w:t>/л</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Гематокрит</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0,36</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0,52</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0,39</w:t>
                  </w:r>
                </w:p>
              </w:tc>
              <w:tc>
                <w:tcPr>
                  <w:tcW w:w="1868" w:type="dxa"/>
                  <w:shd w:val="clear" w:color="auto" w:fill="auto"/>
                </w:tcPr>
                <w:p w:rsidR="00F20B4C" w:rsidRPr="009F270F" w:rsidRDefault="00F20B4C" w:rsidP="00F20B4C">
                  <w:pPr>
                    <w:pStyle w:val="af1"/>
                    <w:rPr>
                      <w:rStyle w:val="af0"/>
                      <w:i w:val="0"/>
                      <w:iCs w:val="0"/>
                      <w:sz w:val="22"/>
                    </w:rPr>
                  </w:pP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Тромбоциты</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140</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440</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187</w:t>
                  </w:r>
                </w:p>
              </w:tc>
              <w:tc>
                <w:tcPr>
                  <w:tcW w:w="1868" w:type="dxa"/>
                  <w:shd w:val="clear" w:color="auto" w:fill="auto"/>
                </w:tcPr>
                <w:p w:rsidR="00F20B4C" w:rsidRPr="009F270F" w:rsidRDefault="00F20B4C" w:rsidP="00F20B4C">
                  <w:pPr>
                    <w:pStyle w:val="af1"/>
                    <w:rPr>
                      <w:rStyle w:val="af0"/>
                      <w:i w:val="0"/>
                      <w:iCs w:val="0"/>
                      <w:sz w:val="22"/>
                    </w:rPr>
                  </w:pPr>
                  <w:r w:rsidRPr="009F270F">
                    <w:t>х10</w:t>
                  </w:r>
                  <w:r w:rsidRPr="009F270F">
                    <w:rPr>
                      <w:vertAlign w:val="superscript"/>
                      <w:lang w:val="en-US"/>
                    </w:rPr>
                    <w:t>9</w:t>
                  </w:r>
                  <w:r w:rsidRPr="009F270F">
                    <w:rPr>
                      <w:lang w:val="en-US"/>
                    </w:rPr>
                    <w:t>/</w:t>
                  </w:r>
                  <w:r w:rsidRPr="009F270F">
                    <w:t>л</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Лейкоциты</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4,1</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10,9</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5,4</w:t>
                  </w:r>
                </w:p>
              </w:tc>
              <w:tc>
                <w:tcPr>
                  <w:tcW w:w="1868" w:type="dxa"/>
                  <w:shd w:val="clear" w:color="auto" w:fill="auto"/>
                </w:tcPr>
                <w:p w:rsidR="00F20B4C" w:rsidRPr="009F270F" w:rsidRDefault="00F20B4C" w:rsidP="00F20B4C">
                  <w:pPr>
                    <w:pStyle w:val="af1"/>
                    <w:rPr>
                      <w:rStyle w:val="af0"/>
                      <w:i w:val="0"/>
                      <w:iCs w:val="0"/>
                      <w:sz w:val="22"/>
                    </w:rPr>
                  </w:pPr>
                  <w:r w:rsidRPr="009F270F">
                    <w:t>х10</w:t>
                  </w:r>
                  <w:r w:rsidRPr="009F270F">
                    <w:rPr>
                      <w:vertAlign w:val="superscript"/>
                      <w:lang w:val="en-US"/>
                    </w:rPr>
                    <w:t>9</w:t>
                  </w:r>
                  <w:r w:rsidRPr="009F270F">
                    <w:rPr>
                      <w:lang w:val="en-US"/>
                    </w:rPr>
                    <w:t>/</w:t>
                  </w:r>
                  <w:r w:rsidRPr="009F270F">
                    <w:t>л</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Нейтрофилы</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(микроскопия)</w:t>
                  </w:r>
                </w:p>
              </w:tc>
              <w:tc>
                <w:tcPr>
                  <w:tcW w:w="1868" w:type="dxa"/>
                  <w:shd w:val="clear" w:color="auto" w:fill="auto"/>
                </w:tcPr>
                <w:p w:rsidR="00F20B4C" w:rsidRPr="009F270F" w:rsidRDefault="00F20B4C" w:rsidP="00F20B4C">
                  <w:pPr>
                    <w:pStyle w:val="af1"/>
                    <w:rPr>
                      <w:rStyle w:val="af0"/>
                      <w:i w:val="0"/>
                      <w:iCs w:val="0"/>
                      <w:sz w:val="22"/>
                    </w:rPr>
                  </w:pPr>
                </w:p>
              </w:tc>
              <w:tc>
                <w:tcPr>
                  <w:tcW w:w="1868" w:type="dxa"/>
                  <w:shd w:val="clear" w:color="auto" w:fill="auto"/>
                </w:tcPr>
                <w:p w:rsidR="00F20B4C" w:rsidRPr="009F270F" w:rsidRDefault="00F20B4C" w:rsidP="00F20B4C">
                  <w:pPr>
                    <w:pStyle w:val="af1"/>
                    <w:rPr>
                      <w:rStyle w:val="af0"/>
                      <w:i w:val="0"/>
                      <w:iCs w:val="0"/>
                      <w:sz w:val="22"/>
                    </w:rPr>
                  </w:pPr>
                </w:p>
              </w:tc>
              <w:tc>
                <w:tcPr>
                  <w:tcW w:w="1868" w:type="dxa"/>
                  <w:shd w:val="clear" w:color="auto" w:fill="auto"/>
                </w:tcPr>
                <w:p w:rsidR="00F20B4C" w:rsidRPr="009F270F" w:rsidRDefault="00F20B4C" w:rsidP="00F20B4C">
                  <w:pPr>
                    <w:pStyle w:val="af1"/>
                    <w:rPr>
                      <w:rStyle w:val="af0"/>
                      <w:i w:val="0"/>
                      <w:iCs w:val="0"/>
                      <w:sz w:val="22"/>
                    </w:rPr>
                  </w:pP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 xml:space="preserve">Палочкоядерные </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0</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6</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1</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сегментоядерные</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25</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65</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42</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лимфоциты</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22</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60</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50</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моноциты</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2</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10</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4</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базофил</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0</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7</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0</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Эозинофилы</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0</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1</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1</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w:t>
                  </w:r>
                </w:p>
              </w:tc>
            </w:tr>
            <w:tr w:rsidR="00F20B4C" w:rsidRPr="009F270F" w:rsidTr="00F20B4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СОЭ</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4</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15</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8</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Мм/час</w:t>
                  </w:r>
                </w:p>
              </w:tc>
            </w:tr>
          </w:tbl>
          <w:p w:rsidR="00F20B4C" w:rsidRPr="00140644" w:rsidRDefault="00F20B4C" w:rsidP="00F20B4C">
            <w:pPr>
              <w:pStyle w:val="af1"/>
              <w:rPr>
                <w:rStyle w:val="af0"/>
                <w:i w:val="0"/>
                <w:iCs w:val="0"/>
                <w:sz w:val="22"/>
                <w:lang w:val="en-US"/>
              </w:rPr>
            </w:pPr>
          </w:p>
          <w:p w:rsidR="00F20B4C" w:rsidRPr="00242BD9" w:rsidRDefault="00F20B4C" w:rsidP="00F20B4C">
            <w:pPr>
              <w:pStyle w:val="af1"/>
              <w:rPr>
                <w:rStyle w:val="af0"/>
                <w:i w:val="0"/>
                <w:iCs w:val="0"/>
                <w:sz w:val="22"/>
              </w:rPr>
            </w:pPr>
          </w:p>
        </w:tc>
      </w:tr>
    </w:tbl>
    <w:p w:rsidR="00F20B4C" w:rsidRPr="00471CD9" w:rsidRDefault="00F20B4C" w:rsidP="00F20B4C">
      <w:pPr>
        <w:pStyle w:val="af1"/>
        <w:ind w:left="1069"/>
      </w:pPr>
    </w:p>
    <w:p w:rsidR="00F20B4C" w:rsidRDefault="00F20B4C" w:rsidP="00F20B4C">
      <w:pPr>
        <w:pStyle w:val="af1"/>
      </w:pPr>
      <w:r w:rsidRPr="00242BD9">
        <w:rPr>
          <w:sz w:val="22"/>
        </w:rPr>
        <w:t xml:space="preserve">Верный ответ 2: </w:t>
      </w:r>
      <w:r>
        <w:t>Биохимический анализ крови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68"/>
        <w:gridCol w:w="1868"/>
        <w:gridCol w:w="1868"/>
        <w:gridCol w:w="1868"/>
        <w:gridCol w:w="1868"/>
        <w:gridCol w:w="231"/>
      </w:tblGrid>
      <w:tr w:rsidR="00F20B4C" w:rsidRPr="009F270F" w:rsidTr="00F20B4C">
        <w:trPr>
          <w:gridAfter w:val="1"/>
          <w:wAfter w:w="231" w:type="dxa"/>
        </w:trPr>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Показатель</w:t>
            </w:r>
          </w:p>
        </w:tc>
        <w:tc>
          <w:tcPr>
            <w:tcW w:w="1868" w:type="dxa"/>
            <w:shd w:val="clear" w:color="auto" w:fill="auto"/>
          </w:tcPr>
          <w:p w:rsidR="00F20B4C" w:rsidRPr="00D35C5C" w:rsidRDefault="00F20B4C" w:rsidP="00F20B4C">
            <w:pPr>
              <w:pStyle w:val="af1"/>
              <w:rPr>
                <w:rStyle w:val="af0"/>
                <w:i w:val="0"/>
                <w:iCs w:val="0"/>
                <w:sz w:val="22"/>
              </w:rPr>
            </w:pPr>
            <w:r w:rsidRPr="009F270F">
              <w:rPr>
                <w:rStyle w:val="af0"/>
                <w:i w:val="0"/>
                <w:iCs w:val="0"/>
                <w:sz w:val="22"/>
                <w:lang w:val="en-US"/>
              </w:rPr>
              <w:t>Min</w:t>
            </w:r>
          </w:p>
        </w:tc>
        <w:tc>
          <w:tcPr>
            <w:tcW w:w="1868" w:type="dxa"/>
            <w:shd w:val="clear" w:color="auto" w:fill="auto"/>
          </w:tcPr>
          <w:p w:rsidR="00F20B4C" w:rsidRPr="00D35C5C" w:rsidRDefault="00F20B4C" w:rsidP="00F20B4C">
            <w:pPr>
              <w:pStyle w:val="af1"/>
              <w:rPr>
                <w:rStyle w:val="af0"/>
                <w:i w:val="0"/>
                <w:iCs w:val="0"/>
                <w:sz w:val="22"/>
              </w:rPr>
            </w:pPr>
            <w:r w:rsidRPr="009F270F">
              <w:rPr>
                <w:rStyle w:val="af0"/>
                <w:i w:val="0"/>
                <w:iCs w:val="0"/>
                <w:sz w:val="22"/>
                <w:lang w:val="en-US"/>
              </w:rPr>
              <w:t>Max</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Результат</w:t>
            </w:r>
          </w:p>
        </w:tc>
        <w:tc>
          <w:tcPr>
            <w:tcW w:w="1868" w:type="dxa"/>
            <w:shd w:val="clear" w:color="auto" w:fill="auto"/>
          </w:tcPr>
          <w:p w:rsidR="00F20B4C" w:rsidRPr="009F270F" w:rsidRDefault="00F20B4C" w:rsidP="00F20B4C">
            <w:pPr>
              <w:pStyle w:val="af1"/>
              <w:rPr>
                <w:rStyle w:val="af0"/>
                <w:i w:val="0"/>
                <w:iCs w:val="0"/>
                <w:sz w:val="22"/>
              </w:rPr>
            </w:pPr>
            <w:r w:rsidRPr="009F270F">
              <w:rPr>
                <w:rStyle w:val="af0"/>
                <w:i w:val="0"/>
                <w:iCs w:val="0"/>
                <w:sz w:val="22"/>
              </w:rPr>
              <w:t>Единицы</w:t>
            </w:r>
          </w:p>
        </w:tc>
      </w:tr>
      <w:tr w:rsidR="00F20B4C" w:rsidRPr="009F270F" w:rsidTr="00F20B4C">
        <w:trPr>
          <w:gridAfter w:val="1"/>
          <w:wAfter w:w="231" w:type="dxa"/>
        </w:trPr>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АлАТ</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0</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50</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113</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Ед/л</w:t>
            </w:r>
          </w:p>
        </w:tc>
      </w:tr>
      <w:tr w:rsidR="00F20B4C" w:rsidRPr="009F270F" w:rsidTr="00F20B4C">
        <w:trPr>
          <w:gridAfter w:val="1"/>
          <w:wAfter w:w="231" w:type="dxa"/>
        </w:trPr>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АсАТ</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0</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50</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189</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Ед/л</w:t>
            </w:r>
          </w:p>
        </w:tc>
      </w:tr>
      <w:tr w:rsidR="00F20B4C" w:rsidRPr="009F270F" w:rsidTr="00F20B4C">
        <w:trPr>
          <w:gridAfter w:val="1"/>
          <w:wAfter w:w="231" w:type="dxa"/>
        </w:trPr>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Общий билирубин</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0</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21</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12</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мкмоль/л</w:t>
            </w:r>
          </w:p>
        </w:tc>
      </w:tr>
      <w:tr w:rsidR="00F20B4C" w:rsidRPr="009F270F" w:rsidTr="00F20B4C">
        <w:trPr>
          <w:gridAfter w:val="1"/>
          <w:wAfter w:w="231" w:type="dxa"/>
        </w:trPr>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Прямой билирубин</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0</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5</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3,2</w:t>
            </w:r>
          </w:p>
        </w:tc>
        <w:tc>
          <w:tcPr>
            <w:tcW w:w="1868" w:type="dxa"/>
            <w:shd w:val="clear" w:color="auto" w:fill="auto"/>
          </w:tcPr>
          <w:p w:rsidR="00F20B4C" w:rsidRPr="009F270F" w:rsidRDefault="00F20B4C" w:rsidP="00F20B4C">
            <w:pPr>
              <w:pStyle w:val="af1"/>
              <w:rPr>
                <w:rStyle w:val="af0"/>
                <w:i w:val="0"/>
                <w:iCs w:val="0"/>
                <w:sz w:val="22"/>
              </w:rPr>
            </w:pPr>
            <w:r>
              <w:rPr>
                <w:rStyle w:val="af0"/>
                <w:i w:val="0"/>
                <w:iCs w:val="0"/>
                <w:sz w:val="22"/>
              </w:rPr>
              <w:t>мкмоль/л</w:t>
            </w:r>
          </w:p>
        </w:tc>
      </w:tr>
      <w:tr w:rsidR="00F20B4C" w:rsidRPr="009F270F" w:rsidTr="00F20B4C">
        <w:trPr>
          <w:gridAfter w:val="1"/>
          <w:wAfter w:w="231" w:type="dxa"/>
        </w:trPr>
        <w:tc>
          <w:tcPr>
            <w:tcW w:w="1868" w:type="dxa"/>
            <w:shd w:val="clear" w:color="auto" w:fill="auto"/>
          </w:tcPr>
          <w:p w:rsidR="00F20B4C" w:rsidRDefault="00F20B4C" w:rsidP="00F20B4C">
            <w:pPr>
              <w:pStyle w:val="af1"/>
              <w:rPr>
                <w:rStyle w:val="af0"/>
                <w:i w:val="0"/>
                <w:iCs w:val="0"/>
                <w:sz w:val="22"/>
              </w:rPr>
            </w:pPr>
            <w:r>
              <w:rPr>
                <w:rStyle w:val="af0"/>
                <w:i w:val="0"/>
                <w:iCs w:val="0"/>
                <w:sz w:val="22"/>
              </w:rPr>
              <w:t>Щелочная фосфотаза</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240</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900</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620</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Ед/л</w:t>
            </w:r>
          </w:p>
        </w:tc>
      </w:tr>
      <w:tr w:rsidR="00F20B4C" w:rsidRPr="009F270F" w:rsidTr="00F20B4C">
        <w:trPr>
          <w:gridAfter w:val="1"/>
          <w:wAfter w:w="231" w:type="dxa"/>
        </w:trPr>
        <w:tc>
          <w:tcPr>
            <w:tcW w:w="1868" w:type="dxa"/>
            <w:shd w:val="clear" w:color="auto" w:fill="auto"/>
          </w:tcPr>
          <w:p w:rsidR="00F20B4C" w:rsidRDefault="00F20B4C" w:rsidP="00F20B4C">
            <w:pPr>
              <w:pStyle w:val="af1"/>
              <w:rPr>
                <w:rStyle w:val="af0"/>
                <w:i w:val="0"/>
                <w:iCs w:val="0"/>
                <w:sz w:val="22"/>
              </w:rPr>
            </w:pPr>
            <w:r>
              <w:rPr>
                <w:rStyle w:val="af0"/>
                <w:i w:val="0"/>
                <w:iCs w:val="0"/>
                <w:sz w:val="22"/>
              </w:rPr>
              <w:lastRenderedPageBreak/>
              <w:t>ГТП</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0</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32</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28</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Ед/л</w:t>
            </w:r>
          </w:p>
        </w:tc>
      </w:tr>
      <w:tr w:rsidR="00F20B4C" w:rsidRPr="009F270F" w:rsidTr="00F20B4C">
        <w:trPr>
          <w:gridAfter w:val="1"/>
          <w:wAfter w:w="231" w:type="dxa"/>
        </w:trPr>
        <w:tc>
          <w:tcPr>
            <w:tcW w:w="1868" w:type="dxa"/>
            <w:shd w:val="clear" w:color="auto" w:fill="auto"/>
          </w:tcPr>
          <w:p w:rsidR="00F20B4C" w:rsidRDefault="00F20B4C" w:rsidP="00F20B4C">
            <w:pPr>
              <w:pStyle w:val="af1"/>
              <w:rPr>
                <w:rStyle w:val="af0"/>
                <w:i w:val="0"/>
                <w:iCs w:val="0"/>
                <w:sz w:val="22"/>
              </w:rPr>
            </w:pPr>
            <w:r>
              <w:rPr>
                <w:rStyle w:val="af0"/>
                <w:i w:val="0"/>
                <w:iCs w:val="0"/>
                <w:sz w:val="22"/>
              </w:rPr>
              <w:t>Глюкоза</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3,5</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5,8</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4,4</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ммоль/л</w:t>
            </w:r>
          </w:p>
        </w:tc>
      </w:tr>
      <w:tr w:rsidR="00F20B4C" w:rsidRPr="009F270F" w:rsidTr="00F20B4C">
        <w:trPr>
          <w:gridAfter w:val="1"/>
          <w:wAfter w:w="231" w:type="dxa"/>
        </w:trPr>
        <w:tc>
          <w:tcPr>
            <w:tcW w:w="1868" w:type="dxa"/>
            <w:shd w:val="clear" w:color="auto" w:fill="auto"/>
          </w:tcPr>
          <w:p w:rsidR="00F20B4C" w:rsidRDefault="00F20B4C" w:rsidP="00F20B4C">
            <w:pPr>
              <w:pStyle w:val="af1"/>
              <w:rPr>
                <w:rStyle w:val="af0"/>
                <w:i w:val="0"/>
                <w:iCs w:val="0"/>
                <w:sz w:val="22"/>
              </w:rPr>
            </w:pPr>
            <w:r>
              <w:rPr>
                <w:rStyle w:val="af0"/>
                <w:i w:val="0"/>
                <w:iCs w:val="0"/>
                <w:sz w:val="22"/>
              </w:rPr>
              <w:t>Общий белок</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60</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83</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71</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г/л</w:t>
            </w:r>
          </w:p>
        </w:tc>
      </w:tr>
      <w:tr w:rsidR="00F20B4C" w:rsidRPr="009F270F" w:rsidTr="00F20B4C">
        <w:trPr>
          <w:gridAfter w:val="1"/>
          <w:wAfter w:w="231" w:type="dxa"/>
        </w:trPr>
        <w:tc>
          <w:tcPr>
            <w:tcW w:w="1868" w:type="dxa"/>
            <w:shd w:val="clear" w:color="auto" w:fill="auto"/>
          </w:tcPr>
          <w:p w:rsidR="00F20B4C" w:rsidRDefault="00F20B4C" w:rsidP="00F20B4C">
            <w:pPr>
              <w:pStyle w:val="af1"/>
              <w:rPr>
                <w:rStyle w:val="af0"/>
                <w:i w:val="0"/>
                <w:iCs w:val="0"/>
                <w:sz w:val="22"/>
              </w:rPr>
            </w:pPr>
            <w:r>
              <w:rPr>
                <w:rStyle w:val="af0"/>
                <w:i w:val="0"/>
                <w:iCs w:val="0"/>
                <w:sz w:val="22"/>
              </w:rPr>
              <w:t>Альбумин</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55.8</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66,1</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56</w:t>
            </w:r>
          </w:p>
        </w:tc>
        <w:tc>
          <w:tcPr>
            <w:tcW w:w="1868" w:type="dxa"/>
            <w:shd w:val="clear" w:color="auto" w:fill="auto"/>
          </w:tcPr>
          <w:p w:rsidR="00F20B4C" w:rsidRDefault="00F20B4C" w:rsidP="00F20B4C">
            <w:pPr>
              <w:pStyle w:val="af1"/>
              <w:rPr>
                <w:rStyle w:val="af0"/>
                <w:i w:val="0"/>
                <w:iCs w:val="0"/>
                <w:sz w:val="22"/>
              </w:rPr>
            </w:pPr>
            <w:r>
              <w:rPr>
                <w:rStyle w:val="af0"/>
                <w:i w:val="0"/>
                <w:iCs w:val="0"/>
                <w:sz w:val="22"/>
              </w:rPr>
              <w:t>%</w:t>
            </w:r>
          </w:p>
        </w:tc>
      </w:tr>
      <w:tr w:rsidR="00F20B4C" w:rsidRPr="00242BD9" w:rsidTr="00F20B4C">
        <w:trPr>
          <w:cantSplit/>
        </w:trPr>
        <w:tc>
          <w:tcPr>
            <w:tcW w:w="9571" w:type="dxa"/>
            <w:gridSpan w:val="6"/>
          </w:tcPr>
          <w:p w:rsidR="00F20B4C" w:rsidRPr="00242BD9" w:rsidRDefault="00F20B4C" w:rsidP="00F20B4C">
            <w:pPr>
              <w:pStyle w:val="af1"/>
              <w:rPr>
                <w:sz w:val="22"/>
              </w:rPr>
            </w:pPr>
            <w:r w:rsidRPr="00242BD9">
              <w:rPr>
                <w:sz w:val="22"/>
              </w:rPr>
              <w:t xml:space="preserve">Верный ответ 3: </w:t>
            </w:r>
            <w:r>
              <w:rPr>
                <w:sz w:val="22"/>
              </w:rPr>
              <w:t xml:space="preserve">Вирусологическое обследование </w:t>
            </w:r>
          </w:p>
          <w:p w:rsidR="00F20B4C" w:rsidRDefault="00F20B4C" w:rsidP="00F20B4C">
            <w:pPr>
              <w:pStyle w:val="af1"/>
              <w:rPr>
                <w:sz w:val="22"/>
              </w:rPr>
            </w:pPr>
            <w:r>
              <w:rPr>
                <w:sz w:val="22"/>
              </w:rPr>
              <w:t>Определение маркеров вирусных гепатитов методом ИФА</w:t>
            </w:r>
          </w:p>
          <w:p w:rsidR="00F20B4C" w:rsidRDefault="00F20B4C" w:rsidP="00F20B4C">
            <w:pPr>
              <w:pStyle w:val="af1"/>
              <w:rPr>
                <w:sz w:val="22"/>
              </w:rPr>
            </w:pPr>
            <w:r>
              <w:rPr>
                <w:sz w:val="22"/>
                <w:lang w:val="en-US"/>
              </w:rPr>
              <w:t>HAVIgM</w:t>
            </w:r>
            <w:r>
              <w:rPr>
                <w:sz w:val="22"/>
              </w:rPr>
              <w:t xml:space="preserve"> (-) отриц, </w:t>
            </w:r>
            <w:r>
              <w:rPr>
                <w:sz w:val="22"/>
                <w:lang w:val="en-US"/>
              </w:rPr>
              <w:t>HAVIgG</w:t>
            </w:r>
            <w:r w:rsidRPr="00FC58D9">
              <w:rPr>
                <w:sz w:val="22"/>
              </w:rPr>
              <w:t xml:space="preserve"> (-)</w:t>
            </w:r>
            <w:r>
              <w:rPr>
                <w:sz w:val="22"/>
              </w:rPr>
              <w:t xml:space="preserve"> отриц, </w:t>
            </w:r>
            <w:r>
              <w:rPr>
                <w:sz w:val="22"/>
                <w:lang w:val="en-US"/>
              </w:rPr>
              <w:t>HBsAg</w:t>
            </w:r>
            <w:r w:rsidRPr="00FC58D9">
              <w:rPr>
                <w:sz w:val="22"/>
              </w:rPr>
              <w:t xml:space="preserve"> (-) </w:t>
            </w:r>
            <w:r>
              <w:rPr>
                <w:sz w:val="22"/>
              </w:rPr>
              <w:t xml:space="preserve">отриц, </w:t>
            </w:r>
            <w:r>
              <w:rPr>
                <w:sz w:val="22"/>
                <w:lang w:val="en-US"/>
              </w:rPr>
              <w:t>HBcorAb</w:t>
            </w:r>
            <w:r w:rsidRPr="00FC58D9">
              <w:rPr>
                <w:sz w:val="22"/>
              </w:rPr>
              <w:t xml:space="preserve"> (-)</w:t>
            </w:r>
            <w:r>
              <w:rPr>
                <w:sz w:val="22"/>
              </w:rPr>
              <w:t>отриц.,</w:t>
            </w:r>
          </w:p>
          <w:p w:rsidR="00F20B4C" w:rsidRPr="00E42337" w:rsidRDefault="00F20B4C" w:rsidP="00F20B4C">
            <w:pPr>
              <w:pStyle w:val="af1"/>
              <w:rPr>
                <w:sz w:val="22"/>
              </w:rPr>
            </w:pPr>
            <w:r>
              <w:rPr>
                <w:sz w:val="22"/>
                <w:lang w:val="en-US"/>
              </w:rPr>
              <w:t>antiHCV</w:t>
            </w:r>
            <w:r>
              <w:rPr>
                <w:sz w:val="22"/>
              </w:rPr>
              <w:t>сумм (+) полож., анти-</w:t>
            </w:r>
            <w:r>
              <w:rPr>
                <w:sz w:val="22"/>
                <w:lang w:val="en-US"/>
              </w:rPr>
              <w:t>HBs</w:t>
            </w:r>
            <w:r>
              <w:rPr>
                <w:sz w:val="22"/>
              </w:rPr>
              <w:t>(+)полож.</w:t>
            </w:r>
          </w:p>
          <w:p w:rsidR="00F20B4C" w:rsidRPr="00242BD9" w:rsidRDefault="00F20B4C" w:rsidP="00F20B4C">
            <w:pPr>
              <w:pStyle w:val="af1"/>
              <w:rPr>
                <w:rStyle w:val="af0"/>
                <w:i w:val="0"/>
                <w:iCs w:val="0"/>
                <w:sz w:val="22"/>
              </w:rPr>
            </w:pPr>
          </w:p>
        </w:tc>
      </w:tr>
    </w:tbl>
    <w:p w:rsidR="00F20B4C" w:rsidRDefault="00F20B4C" w:rsidP="00F20B4C"/>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Pr="00242BD9" w:rsidRDefault="00F20B4C" w:rsidP="00F20B4C">
            <w:pPr>
              <w:pStyle w:val="af1"/>
              <w:rPr>
                <w:rStyle w:val="af0"/>
                <w:i w:val="0"/>
                <w:iCs w:val="0"/>
                <w:sz w:val="22"/>
              </w:rPr>
            </w:pPr>
            <w:r w:rsidRPr="00242BD9">
              <w:rPr>
                <w:sz w:val="22"/>
              </w:rPr>
              <w:t xml:space="preserve">Верный ответ 4: </w:t>
            </w:r>
            <w:r>
              <w:rPr>
                <w:sz w:val="22"/>
              </w:rPr>
              <w:t xml:space="preserve">ПЦР РНК </w:t>
            </w:r>
            <w:r>
              <w:rPr>
                <w:sz w:val="22"/>
                <w:lang w:val="en-US"/>
              </w:rPr>
              <w:t>HCV</w:t>
            </w:r>
            <w:r>
              <w:rPr>
                <w:sz w:val="22"/>
              </w:rPr>
              <w:t xml:space="preserve"> (+) полож., </w:t>
            </w:r>
            <w:r w:rsidRPr="00242BD9">
              <w:rPr>
                <w:sz w:val="22"/>
              </w:rPr>
              <w:t xml:space="preserve">: </w:t>
            </w:r>
            <w:r>
              <w:rPr>
                <w:sz w:val="22"/>
              </w:rPr>
              <w:t xml:space="preserve">ПЦР ДНК </w:t>
            </w:r>
            <w:r>
              <w:rPr>
                <w:sz w:val="22"/>
                <w:lang w:val="en-US"/>
              </w:rPr>
              <w:t>H</w:t>
            </w:r>
            <w:r>
              <w:rPr>
                <w:sz w:val="22"/>
              </w:rPr>
              <w:t>В</w:t>
            </w:r>
            <w:r>
              <w:rPr>
                <w:sz w:val="22"/>
                <w:lang w:val="en-US"/>
              </w:rPr>
              <w:t>V</w:t>
            </w:r>
            <w:r>
              <w:rPr>
                <w:sz w:val="22"/>
              </w:rPr>
              <w:t xml:space="preserve"> (-) отриц.</w:t>
            </w:r>
          </w:p>
          <w:p w:rsidR="00F20B4C" w:rsidRPr="00242BD9" w:rsidRDefault="00F20B4C" w:rsidP="00F20B4C">
            <w:pPr>
              <w:pStyle w:val="af1"/>
              <w:rPr>
                <w:rStyle w:val="af0"/>
                <w:i w:val="0"/>
                <w:iCs w:val="0"/>
                <w:sz w:val="22"/>
              </w:rPr>
            </w:pPr>
          </w:p>
        </w:tc>
      </w:tr>
    </w:tbl>
    <w:p w:rsidR="00F20B4C" w:rsidRPr="00637128" w:rsidRDefault="00F20B4C" w:rsidP="00F20B4C">
      <w:pPr>
        <w:pStyle w:val="af1"/>
        <w:ind w:left="1069"/>
      </w:pPr>
    </w:p>
    <w:tbl>
      <w:tblPr>
        <w:tblW w:w="510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1751"/>
        <w:gridCol w:w="4088"/>
        <w:gridCol w:w="4088"/>
      </w:tblGrid>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p>
        </w:tc>
        <w:tc>
          <w:tcPr>
            <w:tcW w:w="3969" w:type="dxa"/>
          </w:tcPr>
          <w:p w:rsidR="00F20B4C" w:rsidRPr="00242BD9" w:rsidRDefault="00F20B4C" w:rsidP="00F20B4C">
            <w:pPr>
              <w:spacing w:before="60" w:after="60" w:line="240" w:lineRule="auto"/>
            </w:pPr>
            <w:r w:rsidRPr="00242BD9">
              <w:rPr>
                <w:rFonts w:ascii="Times New Roman" w:hAnsi="Times New Roman"/>
                <w:szCs w:val="24"/>
              </w:rPr>
              <w:t>Лабораторный метод обследования</w:t>
            </w:r>
          </w:p>
        </w:tc>
        <w:tc>
          <w:tcPr>
            <w:tcW w:w="3969" w:type="dxa"/>
          </w:tcPr>
          <w:p w:rsidR="00F20B4C" w:rsidRPr="00242BD9" w:rsidRDefault="00F20B4C" w:rsidP="00F20B4C">
            <w:pPr>
              <w:spacing w:before="60" w:after="60" w:line="240" w:lineRule="auto"/>
            </w:pPr>
            <w:r w:rsidRPr="00242BD9">
              <w:rPr>
                <w:rFonts w:ascii="Times New Roman" w:hAnsi="Times New Roman"/>
                <w:szCs w:val="24"/>
              </w:rPr>
              <w:t>Результат лабораторного метода обследования</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39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Общий анализ мочи</w:t>
            </w:r>
          </w:p>
        </w:tc>
        <w:tc>
          <w:tcPr>
            <w:tcW w:w="3969" w:type="dxa"/>
          </w:tcPr>
          <w:p w:rsidR="00F20B4C" w:rsidRPr="00242BD9" w:rsidRDefault="00F20B4C" w:rsidP="00F20B4C">
            <w:pPr>
              <w:spacing w:before="60" w:after="60" w:line="240" w:lineRule="auto"/>
            </w:pPr>
            <w:r w:rsidRPr="00242BD9">
              <w:t>Вариант-норма</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39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Определение липидного спектра</w:t>
            </w:r>
          </w:p>
        </w:tc>
        <w:tc>
          <w:tcPr>
            <w:tcW w:w="3969" w:type="dxa"/>
          </w:tcPr>
          <w:p w:rsidR="00F20B4C" w:rsidRPr="00242BD9" w:rsidRDefault="00F20B4C" w:rsidP="00F20B4C">
            <w:pPr>
              <w:spacing w:before="60" w:after="60" w:line="240" w:lineRule="auto"/>
            </w:pPr>
            <w:r w:rsidRPr="00242BD9">
              <w:t>Вариант-норма</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39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 xml:space="preserve">Определение </w:t>
            </w:r>
            <w:r w:rsidRPr="009F270F">
              <w:rPr>
                <w:rFonts w:ascii="Times New Roman" w:hAnsi="Times New Roman"/>
                <w:szCs w:val="24"/>
              </w:rPr>
              <w:t>креатинина и мочевины</w:t>
            </w:r>
          </w:p>
        </w:tc>
        <w:tc>
          <w:tcPr>
            <w:tcW w:w="3969" w:type="dxa"/>
          </w:tcPr>
          <w:p w:rsidR="00F20B4C" w:rsidRPr="00242BD9" w:rsidRDefault="00F20B4C" w:rsidP="00F20B4C">
            <w:pPr>
              <w:spacing w:before="60" w:after="60" w:line="240" w:lineRule="auto"/>
            </w:pPr>
            <w:r w:rsidRPr="00242BD9">
              <w:t>Вариант-норма</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4</w:t>
            </w:r>
          </w:p>
        </w:tc>
        <w:tc>
          <w:tcPr>
            <w:tcW w:w="39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Определение аутоиммунной панели печени</w:t>
            </w:r>
          </w:p>
        </w:tc>
        <w:tc>
          <w:tcPr>
            <w:tcW w:w="3969" w:type="dxa"/>
          </w:tcPr>
          <w:p w:rsidR="00F20B4C" w:rsidRPr="00242BD9" w:rsidRDefault="00F20B4C" w:rsidP="00F20B4C">
            <w:pPr>
              <w:spacing w:before="60" w:after="60" w:line="240" w:lineRule="auto"/>
            </w:pPr>
            <w:r w:rsidRPr="00242BD9">
              <w:t>Вариант-норма</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5</w:t>
            </w:r>
          </w:p>
        </w:tc>
        <w:tc>
          <w:tcPr>
            <w:tcW w:w="39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Определение сывороточного железа</w:t>
            </w:r>
          </w:p>
        </w:tc>
        <w:tc>
          <w:tcPr>
            <w:tcW w:w="3969" w:type="dxa"/>
          </w:tcPr>
          <w:p w:rsidR="00F20B4C" w:rsidRPr="00242BD9" w:rsidRDefault="00F20B4C" w:rsidP="00F20B4C">
            <w:pPr>
              <w:spacing w:before="60" w:after="60" w:line="240" w:lineRule="auto"/>
            </w:pPr>
            <w:r w:rsidRPr="00242BD9">
              <w:t>Вариант-норма</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6</w:t>
            </w:r>
          </w:p>
        </w:tc>
        <w:tc>
          <w:tcPr>
            <w:tcW w:w="3969" w:type="dxa"/>
          </w:tcPr>
          <w:p w:rsidR="00F20B4C" w:rsidRDefault="00F20B4C" w:rsidP="00F20B4C">
            <w:pPr>
              <w:spacing w:before="60" w:after="60" w:line="240" w:lineRule="auto"/>
              <w:rPr>
                <w:rFonts w:ascii="Times New Roman" w:hAnsi="Times New Roman"/>
                <w:szCs w:val="24"/>
              </w:rPr>
            </w:pPr>
            <w:r>
              <w:rPr>
                <w:rFonts w:ascii="Times New Roman" w:hAnsi="Times New Roman"/>
                <w:szCs w:val="24"/>
              </w:rPr>
              <w:t>Определение меди в сыворотке</w:t>
            </w:r>
          </w:p>
        </w:tc>
        <w:tc>
          <w:tcPr>
            <w:tcW w:w="3969" w:type="dxa"/>
          </w:tcPr>
          <w:p w:rsidR="00F20B4C" w:rsidRPr="00242BD9" w:rsidRDefault="00F20B4C" w:rsidP="00F20B4C">
            <w:pPr>
              <w:spacing w:before="60" w:after="60" w:line="240" w:lineRule="auto"/>
            </w:pPr>
            <w:r w:rsidRPr="00242BD9">
              <w:t>Вариант-норма</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 xml:space="preserve">Дистрактор </w:t>
            </w:r>
            <w:r>
              <w:rPr>
                <w:rFonts w:ascii="Times New Roman" w:hAnsi="Times New Roman"/>
                <w:szCs w:val="24"/>
              </w:rPr>
              <w:t>7</w:t>
            </w:r>
          </w:p>
        </w:tc>
        <w:tc>
          <w:tcPr>
            <w:tcW w:w="3969" w:type="dxa"/>
          </w:tcPr>
          <w:p w:rsidR="00F20B4C" w:rsidRPr="00B60155" w:rsidRDefault="00F20B4C" w:rsidP="00F20B4C">
            <w:pPr>
              <w:spacing w:before="60" w:after="60" w:line="240" w:lineRule="auto"/>
              <w:rPr>
                <w:rFonts w:ascii="Times New Roman" w:hAnsi="Times New Roman"/>
                <w:szCs w:val="24"/>
              </w:rPr>
            </w:pPr>
            <w:r>
              <w:rPr>
                <w:rFonts w:ascii="Times New Roman" w:hAnsi="Times New Roman"/>
                <w:szCs w:val="24"/>
              </w:rPr>
              <w:t xml:space="preserve">Генетическое обследование на синдром Жильбера (определение мутации к </w:t>
            </w:r>
            <w:r>
              <w:rPr>
                <w:rFonts w:ascii="Times New Roman" w:hAnsi="Times New Roman"/>
                <w:szCs w:val="24"/>
                <w:lang w:val="en-US"/>
              </w:rPr>
              <w:t>UGT</w:t>
            </w:r>
            <w:r w:rsidRPr="00B60155">
              <w:rPr>
                <w:rFonts w:ascii="Times New Roman" w:hAnsi="Times New Roman"/>
                <w:szCs w:val="24"/>
              </w:rPr>
              <w:t>1</w:t>
            </w:r>
            <w:r>
              <w:rPr>
                <w:rFonts w:ascii="Times New Roman" w:hAnsi="Times New Roman"/>
                <w:szCs w:val="24"/>
                <w:lang w:val="en-US"/>
              </w:rPr>
              <w:t>A</w:t>
            </w:r>
            <w:r w:rsidRPr="00B60155">
              <w:rPr>
                <w:rFonts w:ascii="Times New Roman" w:hAnsi="Times New Roman"/>
                <w:szCs w:val="24"/>
              </w:rPr>
              <w:t>1</w:t>
            </w:r>
            <w:r>
              <w:rPr>
                <w:rFonts w:ascii="Times New Roman" w:hAnsi="Times New Roman"/>
                <w:szCs w:val="24"/>
              </w:rPr>
              <w:t>)</w:t>
            </w:r>
          </w:p>
        </w:tc>
        <w:tc>
          <w:tcPr>
            <w:tcW w:w="3969" w:type="dxa"/>
          </w:tcPr>
          <w:p w:rsidR="00F20B4C" w:rsidRPr="00242BD9" w:rsidRDefault="00F20B4C" w:rsidP="00F20B4C">
            <w:pPr>
              <w:spacing w:before="60" w:after="60" w:line="240" w:lineRule="auto"/>
            </w:pPr>
            <w:r w:rsidRPr="00242BD9">
              <w:t>Вариант-норма</w:t>
            </w:r>
          </w:p>
        </w:tc>
      </w:tr>
    </w:tbl>
    <w:p w:rsidR="00F20B4C" w:rsidRPr="003158F9" w:rsidRDefault="00F20B4C" w:rsidP="00F20B4C"/>
    <w:p w:rsidR="00F20B4C" w:rsidRPr="00F20B4C" w:rsidRDefault="00F20B4C" w:rsidP="00F20B4C">
      <w:pPr>
        <w:pStyle w:val="20"/>
        <w:rPr>
          <w:color w:val="auto"/>
        </w:rPr>
      </w:pPr>
      <w:r w:rsidRPr="00F20B4C">
        <w:rPr>
          <w:color w:val="auto"/>
        </w:rPr>
        <w:t>Результаты инструментальных методов обследования (Задание № 2)</w:t>
      </w:r>
    </w:p>
    <w:p w:rsidR="00F20B4C" w:rsidRDefault="00F20B4C" w:rsidP="00F20B4C">
      <w:pPr>
        <w:pStyle w:val="5"/>
        <w:rPr>
          <w: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F20B4C" w:rsidRPr="00242BD9" w:rsidTr="00F20B4C">
        <w:trPr>
          <w:cantSplit/>
        </w:trPr>
        <w:tc>
          <w:tcPr>
            <w:tcW w:w="9571" w:type="dxa"/>
          </w:tcPr>
          <w:p w:rsidR="00F20B4C" w:rsidRPr="00FC58D9" w:rsidRDefault="00F20B4C" w:rsidP="00F20B4C">
            <w:pPr>
              <w:pStyle w:val="af1"/>
              <w:rPr>
                <w:sz w:val="22"/>
              </w:rPr>
            </w:pPr>
            <w:r w:rsidRPr="00242BD9">
              <w:rPr>
                <w:sz w:val="22"/>
              </w:rPr>
              <w:t xml:space="preserve">Верный ответ 1: </w:t>
            </w:r>
            <w:r>
              <w:rPr>
                <w:i/>
                <w:sz w:val="22"/>
              </w:rPr>
              <w:t>УЗИ органов брюшной полости</w:t>
            </w:r>
          </w:p>
          <w:p w:rsidR="00F20B4C" w:rsidRPr="00242BD9" w:rsidRDefault="00F20B4C" w:rsidP="00F20B4C">
            <w:pPr>
              <w:pStyle w:val="af1"/>
              <w:rPr>
                <w:rStyle w:val="af0"/>
                <w:i w:val="0"/>
                <w:iCs w:val="0"/>
                <w:sz w:val="22"/>
              </w:rPr>
            </w:pPr>
            <w:r>
              <w:rPr>
                <w:rStyle w:val="af0"/>
                <w:i w:val="0"/>
                <w:iCs w:val="0"/>
                <w:sz w:val="22"/>
              </w:rPr>
              <w:t xml:space="preserve">Печень выступает из-под ребра до 2,0 см, эхоструктура однородная, мелкозернистая. Эхогенность паренхимы повышена. Сосудистый рисунок не изменен. Очаговых образований не выявлено. Желчный пузырь сокращен, контуры ровные, четкие, стенки не утолщены, содержимое анэхогенное. Поджелудочная железа, селезенка не увеличены, эхоструктура однородная. </w:t>
            </w:r>
          </w:p>
          <w:p w:rsidR="00F20B4C" w:rsidRPr="00242BD9" w:rsidRDefault="00F20B4C" w:rsidP="00F20B4C">
            <w:pPr>
              <w:pStyle w:val="af1"/>
              <w:rPr>
                <w:rStyle w:val="af0"/>
                <w:i w:val="0"/>
                <w:iCs w:val="0"/>
                <w:sz w:val="22"/>
              </w:rPr>
            </w:pPr>
          </w:p>
        </w:tc>
      </w:tr>
    </w:tbl>
    <w:p w:rsidR="00F20B4C" w:rsidRDefault="00F20B4C" w:rsidP="00F20B4C"/>
    <w:p w:rsidR="00F20B4C" w:rsidRPr="0019391B" w:rsidRDefault="00F20B4C" w:rsidP="00F20B4C"/>
    <w:tbl>
      <w:tblPr>
        <w:tblW w:w="510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1751"/>
        <w:gridCol w:w="4088"/>
        <w:gridCol w:w="4088"/>
      </w:tblGrid>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keepNext/>
              <w:spacing w:before="60" w:after="60" w:line="240" w:lineRule="auto"/>
              <w:rPr>
                <w:rFonts w:ascii="Times New Roman" w:hAnsi="Times New Roman"/>
                <w:szCs w:val="24"/>
              </w:rPr>
            </w:pPr>
          </w:p>
        </w:tc>
        <w:tc>
          <w:tcPr>
            <w:tcW w:w="3969" w:type="dxa"/>
          </w:tcPr>
          <w:p w:rsidR="00F20B4C" w:rsidRPr="00242BD9" w:rsidRDefault="00F20B4C" w:rsidP="00F20B4C">
            <w:pPr>
              <w:keepNext/>
              <w:spacing w:before="60" w:after="60" w:line="240" w:lineRule="auto"/>
            </w:pPr>
            <w:r w:rsidRPr="00242BD9">
              <w:rPr>
                <w:rFonts w:ascii="Times New Roman" w:hAnsi="Times New Roman"/>
                <w:szCs w:val="24"/>
              </w:rPr>
              <w:t>Инструментальный метод обследования</w:t>
            </w:r>
          </w:p>
        </w:tc>
        <w:tc>
          <w:tcPr>
            <w:tcW w:w="3969" w:type="dxa"/>
          </w:tcPr>
          <w:p w:rsidR="00F20B4C" w:rsidRPr="00242BD9" w:rsidRDefault="00F20B4C" w:rsidP="00F20B4C">
            <w:pPr>
              <w:keepNext/>
              <w:spacing w:before="60" w:after="60" w:line="240" w:lineRule="auto"/>
            </w:pPr>
            <w:r w:rsidRPr="00242BD9">
              <w:rPr>
                <w:rFonts w:ascii="Times New Roman" w:hAnsi="Times New Roman"/>
                <w:szCs w:val="24"/>
              </w:rPr>
              <w:t>Результат инструментального метода обследования</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39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МРТ брюшной полости</w:t>
            </w:r>
          </w:p>
        </w:tc>
        <w:tc>
          <w:tcPr>
            <w:tcW w:w="3969" w:type="dxa"/>
          </w:tcPr>
          <w:p w:rsidR="00F20B4C" w:rsidRPr="00242BD9" w:rsidRDefault="00F20B4C" w:rsidP="00F20B4C">
            <w:pPr>
              <w:spacing w:before="60" w:after="60" w:line="240" w:lineRule="auto"/>
            </w:pPr>
            <w:r w:rsidRPr="00242BD9">
              <w:t>Вариант-норма</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39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МРТ-холангиография с контрастированием</w:t>
            </w:r>
          </w:p>
        </w:tc>
        <w:tc>
          <w:tcPr>
            <w:tcW w:w="3969" w:type="dxa"/>
          </w:tcPr>
          <w:p w:rsidR="00F20B4C" w:rsidRPr="00242BD9" w:rsidRDefault="00F20B4C" w:rsidP="00F20B4C">
            <w:pPr>
              <w:spacing w:before="60" w:after="60" w:line="240" w:lineRule="auto"/>
            </w:pPr>
            <w:r w:rsidRPr="00242BD9">
              <w:t>Вариант-норма</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lastRenderedPageBreak/>
              <w:t>Дистрактор 3</w:t>
            </w:r>
          </w:p>
        </w:tc>
        <w:tc>
          <w:tcPr>
            <w:tcW w:w="3969" w:type="dxa"/>
          </w:tcPr>
          <w:p w:rsidR="00F20B4C" w:rsidRPr="00242BD9" w:rsidRDefault="00F20B4C" w:rsidP="00F20B4C">
            <w:pPr>
              <w:spacing w:before="60" w:after="60" w:line="240" w:lineRule="auto"/>
              <w:rPr>
                <w:rFonts w:ascii="Times New Roman" w:hAnsi="Times New Roman"/>
                <w:szCs w:val="24"/>
              </w:rPr>
            </w:pPr>
            <w:r>
              <w:rPr>
                <w:rFonts w:ascii="Times New Roman" w:hAnsi="Times New Roman"/>
                <w:szCs w:val="24"/>
              </w:rPr>
              <w:t>Пункционная биопсия печени</w:t>
            </w:r>
          </w:p>
        </w:tc>
        <w:tc>
          <w:tcPr>
            <w:tcW w:w="3969" w:type="dxa"/>
          </w:tcPr>
          <w:p w:rsidR="00F20B4C" w:rsidRPr="00242BD9" w:rsidRDefault="00F20B4C" w:rsidP="00F20B4C">
            <w:pPr>
              <w:spacing w:before="60" w:after="60" w:line="240" w:lineRule="auto"/>
            </w:pPr>
            <w:r w:rsidRPr="00242BD9">
              <w:t>Вариант-норма</w:t>
            </w:r>
          </w:p>
        </w:tc>
      </w:tr>
      <w:tr w:rsidR="00F20B4C" w:rsidRPr="00242BD9" w:rsidTr="00F20B4C">
        <w:trPr>
          <w:cantSplit/>
        </w:trPr>
        <w:tc>
          <w:tcPr>
            <w:tcW w:w="1700" w:type="dxa"/>
            <w:tcMar>
              <w:top w:w="0" w:type="dxa"/>
              <w:left w:w="28" w:type="dxa"/>
              <w:bottom w:w="0" w:type="dxa"/>
              <w:right w:w="28" w:type="dxa"/>
            </w:tcMar>
            <w:vAlign w:val="center"/>
          </w:tcPr>
          <w:p w:rsidR="00F20B4C" w:rsidRPr="00242BD9" w:rsidRDefault="00F20B4C" w:rsidP="00F20B4C">
            <w:pPr>
              <w:spacing w:before="60" w:after="60" w:line="240" w:lineRule="auto"/>
              <w:rPr>
                <w:rFonts w:ascii="Times New Roman" w:hAnsi="Times New Roman"/>
                <w:szCs w:val="24"/>
              </w:rPr>
            </w:pPr>
            <w:r w:rsidRPr="00242BD9">
              <w:rPr>
                <w:rFonts w:ascii="Times New Roman" w:hAnsi="Times New Roman"/>
                <w:szCs w:val="24"/>
              </w:rPr>
              <w:t>Дистрактор 4</w:t>
            </w:r>
          </w:p>
        </w:tc>
        <w:tc>
          <w:tcPr>
            <w:tcW w:w="3969" w:type="dxa"/>
          </w:tcPr>
          <w:p w:rsidR="00F20B4C" w:rsidRPr="00242BD9" w:rsidRDefault="00F20B4C" w:rsidP="00F20B4C">
            <w:pPr>
              <w:spacing w:before="60" w:after="60" w:line="240" w:lineRule="auto"/>
              <w:rPr>
                <w:rFonts w:ascii="Times New Roman" w:hAnsi="Times New Roman"/>
                <w:szCs w:val="24"/>
              </w:rPr>
            </w:pPr>
            <w:r w:rsidRPr="009F270F">
              <w:rPr>
                <w:rFonts w:ascii="Times New Roman" w:hAnsi="Times New Roman"/>
                <w:szCs w:val="24"/>
              </w:rPr>
              <w:t>Рентгенография органов грудной клетки</w:t>
            </w:r>
          </w:p>
        </w:tc>
        <w:tc>
          <w:tcPr>
            <w:tcW w:w="3969" w:type="dxa"/>
          </w:tcPr>
          <w:p w:rsidR="00F20B4C" w:rsidRPr="00242BD9" w:rsidRDefault="00F20B4C" w:rsidP="00F20B4C">
            <w:pPr>
              <w:spacing w:before="60" w:after="60" w:line="240" w:lineRule="auto"/>
            </w:pPr>
            <w:r w:rsidRPr="00242BD9">
              <w:t>Вариант-норма</w:t>
            </w:r>
          </w:p>
        </w:tc>
      </w:tr>
    </w:tbl>
    <w:p w:rsidR="00F20B4C" w:rsidRDefault="00F20B4C" w:rsidP="00F20B4C"/>
    <w:p w:rsidR="00F20B4C" w:rsidRDefault="00F20B4C" w:rsidP="001B5306">
      <w:pPr>
        <w:rPr>
          <w:rFonts w:ascii="Times New Roman" w:hAnsi="Times New Roman" w:cs="Times New Roman"/>
          <w:b/>
          <w:sz w:val="28"/>
          <w:szCs w:val="28"/>
        </w:rPr>
      </w:pPr>
      <w:r>
        <w:rPr>
          <w:rFonts w:ascii="Times New Roman" w:hAnsi="Times New Roman" w:cs="Times New Roman"/>
          <w:b/>
          <w:sz w:val="28"/>
          <w:szCs w:val="28"/>
        </w:rPr>
        <w:t>ЗАДАЧА №8</w:t>
      </w:r>
    </w:p>
    <w:p w:rsidR="00F20B4C" w:rsidRDefault="00F20B4C" w:rsidP="00F20B4C">
      <w:pPr>
        <w:pStyle w:val="3"/>
        <w:tabs>
          <w:tab w:val="left" w:pos="2119"/>
        </w:tabs>
      </w:pPr>
      <w:r>
        <w:t>Ситуация</w:t>
      </w:r>
      <w:r>
        <w:tab/>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F20B4C" w:rsidRPr="00301645" w:rsidTr="00F20B4C">
        <w:trPr>
          <w:cantSplit/>
        </w:trPr>
        <w:tc>
          <w:tcPr>
            <w:tcW w:w="9345" w:type="dxa"/>
            <w:shd w:val="clear" w:color="auto" w:fill="auto"/>
          </w:tcPr>
          <w:p w:rsidR="00F20B4C" w:rsidRPr="00301645" w:rsidRDefault="00F20B4C" w:rsidP="00641F07">
            <w:pPr>
              <w:pStyle w:val="af1"/>
              <w:numPr>
                <w:ilvl w:val="0"/>
                <w:numId w:val="9"/>
              </w:numPr>
              <w:autoSpaceDE/>
              <w:autoSpaceDN/>
              <w:jc w:val="both"/>
              <w:rPr>
                <w:rStyle w:val="af0"/>
                <w:i w:val="0"/>
                <w:iCs w:val="0"/>
              </w:rPr>
            </w:pPr>
            <w:r w:rsidRPr="00301645">
              <w:rPr>
                <w:rStyle w:val="af0"/>
                <w:i w:val="0"/>
                <w:iCs w:val="0"/>
              </w:rPr>
              <w:t>На прием обратилась мама с девочкой 4,5 месяцев после проведенной вакцинации 2АКДС+2ИПВ</w:t>
            </w:r>
          </w:p>
        </w:tc>
      </w:tr>
    </w:tbl>
    <w:p w:rsidR="00F20B4C" w:rsidRDefault="00F20B4C" w:rsidP="00F20B4C">
      <w:pPr>
        <w:pStyle w:val="3"/>
      </w:pPr>
      <w:r>
        <w:t>Жалобы</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F20B4C" w:rsidRPr="00301645" w:rsidTr="00F20B4C">
        <w:trPr>
          <w:cantSplit/>
        </w:trPr>
        <w:tc>
          <w:tcPr>
            <w:tcW w:w="9345" w:type="dxa"/>
            <w:shd w:val="clear" w:color="auto" w:fill="auto"/>
          </w:tcPr>
          <w:p w:rsidR="00F20B4C" w:rsidRPr="00301645" w:rsidRDefault="00F20B4C" w:rsidP="00641F07">
            <w:pPr>
              <w:pStyle w:val="af1"/>
              <w:numPr>
                <w:ilvl w:val="0"/>
                <w:numId w:val="8"/>
              </w:numPr>
              <w:autoSpaceDE/>
              <w:autoSpaceDN/>
              <w:jc w:val="both"/>
              <w:rPr>
                <w:rStyle w:val="af0"/>
                <w:i w:val="0"/>
                <w:iCs w:val="0"/>
              </w:rPr>
            </w:pPr>
            <w:r w:rsidRPr="00301645">
              <w:rPr>
                <w:rStyle w:val="af0"/>
                <w:i w:val="0"/>
                <w:iCs w:val="0"/>
              </w:rPr>
              <w:t>На</w:t>
            </w:r>
            <w:r>
              <w:rPr>
                <w:rStyle w:val="af0"/>
                <w:i w:val="0"/>
                <w:iCs w:val="0"/>
              </w:rPr>
              <w:t xml:space="preserve"> беспокойство</w:t>
            </w:r>
            <w:r w:rsidRPr="00301645">
              <w:rPr>
                <w:rStyle w:val="af0"/>
                <w:i w:val="0"/>
                <w:iCs w:val="0"/>
              </w:rPr>
              <w:t>, появление красноты и болезненности</w:t>
            </w:r>
            <w:r>
              <w:rPr>
                <w:rStyle w:val="af0"/>
                <w:i w:val="0"/>
                <w:iCs w:val="0"/>
              </w:rPr>
              <w:t xml:space="preserve"> в области правого бедра после проведенной вакцинации</w:t>
            </w:r>
          </w:p>
        </w:tc>
      </w:tr>
    </w:tbl>
    <w:p w:rsidR="00F20B4C" w:rsidRDefault="00F20B4C" w:rsidP="00F20B4C">
      <w:pPr>
        <w:keepNext/>
        <w:keepLines/>
        <w:outlineLvl w:val="2"/>
        <w:rPr>
          <w:rFonts w:ascii="Cambria" w:eastAsia="Cambria" w:hAnsi="Cambria" w:cs="Cambria"/>
          <w:b/>
          <w:bCs/>
        </w:rPr>
      </w:pPr>
    </w:p>
    <w:p w:rsidR="00F20B4C" w:rsidRPr="00F20B4C" w:rsidRDefault="00F20B4C" w:rsidP="00F20B4C">
      <w:pPr>
        <w:keepNext/>
        <w:keepLines/>
        <w:outlineLvl w:val="2"/>
        <w:rPr>
          <w:rFonts w:ascii="Cambria" w:eastAsia="Cambria" w:hAnsi="Cambria" w:cs="Cambria"/>
          <w:b/>
          <w:bCs/>
        </w:rPr>
      </w:pPr>
      <w:r w:rsidRPr="00F20B4C">
        <w:rPr>
          <w:rFonts w:ascii="Cambria" w:eastAsia="Cambria" w:hAnsi="Cambria" w:cs="Cambria"/>
          <w:b/>
          <w:bCs/>
        </w:rPr>
        <w:t>Анамнез заболевания</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F20B4C" w:rsidRPr="00301645" w:rsidTr="00F20B4C">
        <w:trPr>
          <w:cantSplit/>
        </w:trPr>
        <w:tc>
          <w:tcPr>
            <w:tcW w:w="9345" w:type="dxa"/>
            <w:shd w:val="clear" w:color="auto" w:fill="auto"/>
          </w:tcPr>
          <w:p w:rsidR="00F20B4C" w:rsidRPr="00301645" w:rsidRDefault="00F20B4C" w:rsidP="00641F07">
            <w:pPr>
              <w:numPr>
                <w:ilvl w:val="0"/>
                <w:numId w:val="8"/>
              </w:numPr>
              <w:spacing w:line="240" w:lineRule="auto"/>
              <w:jc w:val="both"/>
              <w:rPr>
                <w:rFonts w:ascii="Times New Roman" w:hAnsi="Times New Roman"/>
              </w:rPr>
            </w:pPr>
            <w:r w:rsidRPr="00301645">
              <w:rPr>
                <w:rFonts w:ascii="Times New Roman" w:hAnsi="Times New Roman"/>
              </w:rPr>
              <w:t>2 дня назад</w:t>
            </w:r>
            <w:r>
              <w:rPr>
                <w:rFonts w:ascii="Times New Roman" w:hAnsi="Times New Roman"/>
              </w:rPr>
              <w:t xml:space="preserve"> быласделана</w:t>
            </w:r>
            <w:r w:rsidRPr="00301645">
              <w:rPr>
                <w:rFonts w:ascii="Times New Roman" w:hAnsi="Times New Roman"/>
              </w:rPr>
              <w:t xml:space="preserve"> вторая вакцинация АКДС</w:t>
            </w:r>
            <w:r>
              <w:rPr>
                <w:rFonts w:ascii="Times New Roman" w:hAnsi="Times New Roman"/>
              </w:rPr>
              <w:t xml:space="preserve"> (дифтерия – коклюш-столбняк)</w:t>
            </w:r>
            <w:r w:rsidRPr="00301645">
              <w:rPr>
                <w:rFonts w:ascii="Times New Roman" w:hAnsi="Times New Roman"/>
              </w:rPr>
              <w:t xml:space="preserve"> и ИПВ</w:t>
            </w:r>
            <w:r>
              <w:rPr>
                <w:rFonts w:ascii="Times New Roman" w:hAnsi="Times New Roman"/>
              </w:rPr>
              <w:t xml:space="preserve"> (инактивированная вакцина против полиомиелита)</w:t>
            </w:r>
            <w:r w:rsidRPr="00301645">
              <w:rPr>
                <w:rFonts w:ascii="Times New Roman" w:hAnsi="Times New Roman"/>
              </w:rPr>
              <w:t>.</w:t>
            </w:r>
            <w:r>
              <w:rPr>
                <w:rFonts w:ascii="Times New Roman" w:hAnsi="Times New Roman"/>
              </w:rPr>
              <w:t xml:space="preserve"> На второй день появился отек и покраснение места инъекции, где была введена АКДС.</w:t>
            </w:r>
            <w:r w:rsidRPr="00301645">
              <w:rPr>
                <w:rFonts w:ascii="Times New Roman" w:hAnsi="Times New Roman"/>
              </w:rPr>
              <w:t xml:space="preserve"> Предыдущую прививку АКДС и ИПВ перенесла без реакций. </w:t>
            </w:r>
          </w:p>
        </w:tc>
      </w:tr>
    </w:tbl>
    <w:p w:rsidR="00F20B4C" w:rsidRPr="00F20B4C" w:rsidRDefault="00F20B4C" w:rsidP="00F20B4C">
      <w:pPr>
        <w:ind w:firstLine="709"/>
        <w:rPr>
          <w:rFonts w:ascii="Times New Roman" w:hAnsi="Times New Roman"/>
        </w:rPr>
      </w:pPr>
    </w:p>
    <w:p w:rsidR="00F20B4C" w:rsidRPr="00F20B4C" w:rsidRDefault="00F20B4C" w:rsidP="00F20B4C">
      <w:pPr>
        <w:keepNext/>
        <w:keepLines/>
        <w:outlineLvl w:val="2"/>
        <w:rPr>
          <w:rFonts w:ascii="Cambria" w:eastAsia="Cambria" w:hAnsi="Cambria" w:cs="Cambria"/>
          <w:b/>
          <w:bCs/>
        </w:rPr>
      </w:pPr>
      <w:r w:rsidRPr="00F20B4C">
        <w:rPr>
          <w:rFonts w:ascii="Cambria" w:eastAsia="Cambria" w:hAnsi="Cambria" w:cs="Cambria"/>
          <w:b/>
          <w:bCs/>
        </w:rPr>
        <w:t>Анамнез жизни</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F20B4C" w:rsidRPr="00301645" w:rsidTr="00F20B4C">
        <w:trPr>
          <w:cantSplit/>
        </w:trPr>
        <w:tc>
          <w:tcPr>
            <w:tcW w:w="9345" w:type="dxa"/>
            <w:shd w:val="clear" w:color="auto" w:fill="auto"/>
          </w:tcPr>
          <w:p w:rsidR="00F20B4C" w:rsidRPr="00301645" w:rsidRDefault="00F20B4C" w:rsidP="00641F07">
            <w:pPr>
              <w:numPr>
                <w:ilvl w:val="0"/>
                <w:numId w:val="8"/>
              </w:numPr>
              <w:spacing w:line="240" w:lineRule="auto"/>
              <w:jc w:val="both"/>
              <w:rPr>
                <w:rFonts w:ascii="Times New Roman" w:hAnsi="Times New Roman"/>
              </w:rPr>
            </w:pPr>
            <w:r w:rsidRPr="00301645">
              <w:rPr>
                <w:rFonts w:ascii="Times New Roman" w:hAnsi="Times New Roman"/>
              </w:rPr>
              <w:t xml:space="preserve">ребенок от 1 беременности, роды на 39-й неделе, воды светлые, безводный период 9 часов 40 мин. Оценка по шкале Апгар 6/7 баллов. Масса тела при рождении 3150 г., длина 50 см. Из роддома выписана на 5 сутки в удовлетворительном состоянии с массой 2950 г. Вакцинирована против гепатита В и БЦЖ-М в роддоме.. С возраста 1 месяц периодически отмечаются аллергические высыпания на лице. В </w:t>
            </w:r>
            <w:r>
              <w:rPr>
                <w:rFonts w:ascii="Times New Roman" w:hAnsi="Times New Roman"/>
              </w:rPr>
              <w:t>3 месяца</w:t>
            </w:r>
            <w:r w:rsidRPr="00301645">
              <w:rPr>
                <w:rFonts w:ascii="Times New Roman" w:hAnsi="Times New Roman"/>
              </w:rPr>
              <w:t xml:space="preserve"> девочка осмотрена невропатологом, ортопедом, детским хирургом, заключение: здорова. Эпидемиологический анамнез на момент проведения вакцинации не отягощен.</w:t>
            </w:r>
          </w:p>
        </w:tc>
      </w:tr>
    </w:tbl>
    <w:p w:rsidR="00F20B4C" w:rsidRPr="00F20B4C" w:rsidRDefault="00F20B4C" w:rsidP="00F20B4C">
      <w:pPr>
        <w:ind w:firstLine="709"/>
        <w:rPr>
          <w:rFonts w:ascii="Times New Roman" w:hAnsi="Times New Roman"/>
        </w:rPr>
      </w:pPr>
    </w:p>
    <w:p w:rsidR="00F20B4C" w:rsidRPr="00F20B4C" w:rsidRDefault="00F20B4C" w:rsidP="00F20B4C">
      <w:pPr>
        <w:keepNext/>
        <w:keepLines/>
        <w:outlineLvl w:val="2"/>
        <w:rPr>
          <w:rFonts w:ascii="Cambria" w:eastAsia="Cambria" w:hAnsi="Cambria" w:cs="Cambria"/>
          <w:b/>
          <w:bCs/>
        </w:rPr>
      </w:pPr>
      <w:r w:rsidRPr="00F20B4C">
        <w:rPr>
          <w:rFonts w:ascii="Cambria" w:eastAsia="Cambria" w:hAnsi="Cambria" w:cs="Cambria"/>
          <w:b/>
          <w:bCs/>
        </w:rPr>
        <w:t>Объективный статус</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F20B4C" w:rsidRPr="00301645" w:rsidTr="00F20B4C">
        <w:trPr>
          <w:cantSplit/>
        </w:trPr>
        <w:tc>
          <w:tcPr>
            <w:tcW w:w="9345" w:type="dxa"/>
            <w:shd w:val="clear" w:color="auto" w:fill="auto"/>
          </w:tcPr>
          <w:p w:rsidR="00F20B4C" w:rsidRPr="00301645" w:rsidRDefault="00F20B4C" w:rsidP="00641F07">
            <w:pPr>
              <w:numPr>
                <w:ilvl w:val="0"/>
                <w:numId w:val="8"/>
              </w:numPr>
              <w:spacing w:line="240" w:lineRule="auto"/>
              <w:jc w:val="both"/>
              <w:rPr>
                <w:rFonts w:ascii="Times New Roman" w:hAnsi="Times New Roman"/>
              </w:rPr>
            </w:pPr>
            <w:r w:rsidRPr="00301645">
              <w:rPr>
                <w:rFonts w:ascii="Times New Roman" w:hAnsi="Times New Roman"/>
              </w:rPr>
              <w:t xml:space="preserve">Объективно: </w:t>
            </w:r>
            <w:r>
              <w:rPr>
                <w:rFonts w:ascii="Times New Roman" w:hAnsi="Times New Roman"/>
              </w:rPr>
              <w:t>состояние средней степени тяжести, субфебрильно лихорадит 37,5</w:t>
            </w:r>
            <w:r>
              <w:rPr>
                <w:rFonts w:ascii="Times New Roman" w:hAnsi="Times New Roman" w:cs="Times New Roman"/>
              </w:rPr>
              <w:t>º</w:t>
            </w:r>
            <w:r>
              <w:rPr>
                <w:rFonts w:ascii="Times New Roman" w:hAnsi="Times New Roman"/>
              </w:rPr>
              <w:t xml:space="preserve">С.Неврологический статус без особенностей. </w:t>
            </w:r>
            <w:r w:rsidRPr="00301645">
              <w:rPr>
                <w:rFonts w:ascii="Times New Roman" w:hAnsi="Times New Roman"/>
              </w:rPr>
              <w:t xml:space="preserve">Большой родничок 1,5х1,5 см, не выбухает. Катаральных явлений нет. Кожные покровы теплые на ощупь, чистые, бледно-розового цвета. Слизистая зева розовая. В легких пуэрильное дыхание, хрипов нет. Тоны сердца ясные, ритмичные. Живот доступен глубокой пальпации, мягкий. Печень, селезенка не увеличены. Стул кашицеобразный, мочится удовлетворительно. </w:t>
            </w:r>
          </w:p>
          <w:p w:rsidR="00F20B4C" w:rsidRPr="00301645" w:rsidRDefault="00F20B4C" w:rsidP="00641F07">
            <w:pPr>
              <w:numPr>
                <w:ilvl w:val="0"/>
                <w:numId w:val="8"/>
              </w:numPr>
              <w:spacing w:line="240" w:lineRule="auto"/>
              <w:jc w:val="both"/>
              <w:rPr>
                <w:rFonts w:ascii="Times New Roman" w:hAnsi="Times New Roman"/>
              </w:rPr>
            </w:pPr>
            <w:r w:rsidRPr="00301645">
              <w:rPr>
                <w:rFonts w:ascii="Times New Roman" w:hAnsi="Times New Roman"/>
              </w:rPr>
              <w:t>Status localis: На передне</w:t>
            </w:r>
            <w:r>
              <w:rPr>
                <w:rFonts w:ascii="Times New Roman" w:hAnsi="Times New Roman"/>
              </w:rPr>
              <w:t xml:space="preserve">й </w:t>
            </w:r>
            <w:r w:rsidRPr="00301645">
              <w:rPr>
                <w:rFonts w:ascii="Times New Roman" w:hAnsi="Times New Roman"/>
              </w:rPr>
              <w:t>поверхности</w:t>
            </w:r>
            <w:r>
              <w:rPr>
                <w:rFonts w:ascii="Times New Roman" w:hAnsi="Times New Roman"/>
              </w:rPr>
              <w:t xml:space="preserve"> правого</w:t>
            </w:r>
            <w:r w:rsidRPr="00301645">
              <w:rPr>
                <w:rFonts w:ascii="Times New Roman" w:hAnsi="Times New Roman"/>
              </w:rPr>
              <w:t xml:space="preserve"> бедра</w:t>
            </w:r>
            <w:r>
              <w:rPr>
                <w:rFonts w:ascii="Times New Roman" w:hAnsi="Times New Roman"/>
              </w:rPr>
              <w:t>,</w:t>
            </w:r>
            <w:r w:rsidRPr="00301645">
              <w:rPr>
                <w:rFonts w:ascii="Times New Roman" w:hAnsi="Times New Roman"/>
              </w:rPr>
              <w:t xml:space="preserve"> несколько ниже паховой складки, в месте введения вакцины АКДС имеется инфильтрат диаметром 10 см, гиперемия и </w:t>
            </w:r>
            <w:r>
              <w:rPr>
                <w:rFonts w:ascii="Times New Roman" w:hAnsi="Times New Roman"/>
              </w:rPr>
              <w:t>распространенный отек мягких тканей в верхней и средней трети бедра, по всей окружности. Отмечается болезненность при пальпации и отказ вставать на правую ногу</w:t>
            </w:r>
            <w:r w:rsidRPr="00301645">
              <w:rPr>
                <w:rFonts w:ascii="Times New Roman" w:hAnsi="Times New Roman"/>
              </w:rPr>
              <w:t xml:space="preserve">. </w:t>
            </w:r>
          </w:p>
        </w:tc>
      </w:tr>
    </w:tbl>
    <w:p w:rsidR="00F20B4C" w:rsidRDefault="00F20B4C" w:rsidP="00F20B4C"/>
    <w:p w:rsidR="00F20B4C" w:rsidRDefault="00F20B4C" w:rsidP="00F20B4C"/>
    <w:p w:rsidR="00F20B4C" w:rsidRPr="00E876DB" w:rsidRDefault="00F20B4C" w:rsidP="00F20B4C"/>
    <w:p w:rsidR="00F20B4C" w:rsidRPr="00F20B4C" w:rsidRDefault="00F20B4C" w:rsidP="00F20B4C">
      <w:pPr>
        <w:pStyle w:val="12"/>
        <w:rPr>
          <w:color w:val="auto"/>
        </w:rPr>
      </w:pPr>
      <w:r w:rsidRPr="00F20B4C">
        <w:rPr>
          <w:color w:val="auto"/>
        </w:rPr>
        <w:lastRenderedPageBreak/>
        <w:t>Задания</w:t>
      </w:r>
    </w:p>
    <w:p w:rsidR="00F20B4C" w:rsidRPr="0039740F" w:rsidRDefault="00F20B4C" w:rsidP="00F20B4C">
      <w:pPr>
        <w:pStyle w:val="20"/>
        <w:rPr>
          <w:rFonts w:ascii="Times New Roman" w:hAnsi="Times New Roman" w:cs="Times New Roman"/>
          <w:i/>
          <w:color w:val="FF0000"/>
          <w:sz w:val="24"/>
          <w:szCs w:val="24"/>
        </w:rPr>
      </w:pPr>
    </w:p>
    <w:tbl>
      <w:tblPr>
        <w:tblW w:w="5000" w:type="pc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8" w:type="dxa"/>
          <w:right w:w="28" w:type="dxa"/>
        </w:tblCellMar>
        <w:tblLook w:val="04A0"/>
      </w:tblPr>
      <w:tblGrid>
        <w:gridCol w:w="39"/>
        <w:gridCol w:w="1841"/>
        <w:gridCol w:w="34"/>
        <w:gridCol w:w="7741"/>
        <w:gridCol w:w="29"/>
      </w:tblGrid>
      <w:tr w:rsidR="00F20B4C" w:rsidRPr="00301645" w:rsidTr="00F20B4C">
        <w:trPr>
          <w:gridBefore w:val="1"/>
          <w:gridAfter w:val="1"/>
          <w:wBefore w:w="38" w:type="dxa"/>
          <w:wAfter w:w="28" w:type="dxa"/>
        </w:trPr>
        <w:tc>
          <w:tcPr>
            <w:tcW w:w="9335"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pStyle w:val="20"/>
              <w:rPr>
                <w:rFonts w:ascii="Times New Roman" w:hAnsi="Times New Roman"/>
                <w:szCs w:val="24"/>
              </w:rPr>
            </w:pPr>
            <w:r w:rsidRPr="00F20B4C">
              <w:rPr>
                <w:color w:val="auto"/>
              </w:rPr>
              <w:t>ДИАГНОЗ</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keepNext/>
              <w:spacing w:before="60" w:after="60" w:line="240" w:lineRule="auto"/>
              <w:rPr>
                <w:rFonts w:ascii="Times New Roman" w:hAnsi="Times New Roman"/>
                <w:b/>
                <w:color w:val="FF0000"/>
                <w:szCs w:val="24"/>
              </w:rPr>
            </w:pPr>
            <w:r w:rsidRPr="00301645">
              <w:rPr>
                <w:rFonts w:ascii="Times New Roman" w:hAnsi="Times New Roman"/>
                <w:b/>
                <w:szCs w:val="24"/>
              </w:rPr>
              <w:t xml:space="preserve">ЗАДАНИЕ № </w:t>
            </w:r>
            <w:r>
              <w:rPr>
                <w:rFonts w:ascii="Times New Roman" w:hAnsi="Times New Roman"/>
                <w:b/>
                <w:szCs w:val="24"/>
              </w:rPr>
              <w:t>1</w:t>
            </w:r>
          </w:p>
        </w:tc>
        <w:tc>
          <w:tcPr>
            <w:tcW w:w="7515"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keepNext/>
              <w:spacing w:before="60" w:after="60" w:line="240" w:lineRule="auto"/>
            </w:pPr>
            <w:r w:rsidRPr="00301645">
              <w:rPr>
                <w:rFonts w:ascii="Times New Roman" w:hAnsi="Times New Roman"/>
                <w:szCs w:val="24"/>
              </w:rPr>
              <w:t xml:space="preserve">Какой диагноз можно </w:t>
            </w:r>
            <w:r>
              <w:rPr>
                <w:rFonts w:ascii="Times New Roman" w:hAnsi="Times New Roman"/>
                <w:szCs w:val="24"/>
              </w:rPr>
              <w:t>предположить</w:t>
            </w:r>
            <w:r w:rsidRPr="00301645">
              <w:rPr>
                <w:rFonts w:ascii="Times New Roman" w:hAnsi="Times New Roman"/>
                <w:szCs w:val="24"/>
              </w:rPr>
              <w:t>?</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515"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487D3E"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515"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487D3E" w:rsidRDefault="00F20B4C" w:rsidP="00F20B4C">
            <w:pPr>
              <w:spacing w:before="60" w:after="60" w:line="240" w:lineRule="auto"/>
            </w:pPr>
            <w:r w:rsidRPr="00301645">
              <w:rPr>
                <w:rFonts w:ascii="Times New Roman" w:hAnsi="Times New Roman"/>
                <w:szCs w:val="24"/>
              </w:rPr>
              <w:t>Местная аллергическая (патологическая) реакция на вторую вакцинацию АКДС</w:t>
            </w:r>
          </w:p>
        </w:tc>
      </w:tr>
      <w:tr w:rsidR="00F20B4C" w:rsidRPr="00487D3E"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515"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487D3E" w:rsidRDefault="00F20B4C" w:rsidP="00F20B4C">
            <w:pPr>
              <w:spacing w:before="60" w:after="60" w:line="240" w:lineRule="auto"/>
              <w:rPr>
                <w:rFonts w:ascii="Times New Roman" w:hAnsi="Times New Roman" w:cs="Times New Roman"/>
                <w:szCs w:val="24"/>
              </w:rPr>
            </w:pPr>
            <w:r w:rsidRPr="00487D3E">
              <w:rPr>
                <w:rFonts w:ascii="Times New Roman" w:hAnsi="Times New Roman" w:cs="Times New Roman"/>
                <w:szCs w:val="24"/>
              </w:rPr>
              <w:t>Критерии диагноза:</w:t>
            </w:r>
          </w:p>
          <w:p w:rsidR="00F20B4C" w:rsidRPr="00487D3E" w:rsidRDefault="00F20B4C" w:rsidP="00641F07">
            <w:pPr>
              <w:pStyle w:val="a5"/>
              <w:numPr>
                <w:ilvl w:val="0"/>
                <w:numId w:val="8"/>
              </w:numPr>
              <w:spacing w:before="60" w:after="60" w:line="240" w:lineRule="auto"/>
              <w:contextualSpacing/>
              <w:rPr>
                <w:rFonts w:ascii="Times New Roman" w:hAnsi="Times New Roman" w:cs="Times New Roman"/>
              </w:rPr>
            </w:pPr>
            <w:r w:rsidRPr="00487D3E">
              <w:rPr>
                <w:rFonts w:ascii="Times New Roman" w:hAnsi="Times New Roman" w:cs="Times New Roman"/>
              </w:rPr>
              <w:t xml:space="preserve">Анамнез – </w:t>
            </w:r>
            <w:r>
              <w:rPr>
                <w:rFonts w:ascii="Times New Roman" w:hAnsi="Times New Roman" w:cs="Times New Roman"/>
              </w:rPr>
              <w:t xml:space="preserve">острое развитие симптомов в первые сутки </w:t>
            </w:r>
            <w:r w:rsidRPr="00487D3E">
              <w:rPr>
                <w:rFonts w:ascii="Times New Roman" w:hAnsi="Times New Roman" w:cs="Times New Roman"/>
              </w:rPr>
              <w:t>после прививки</w:t>
            </w:r>
          </w:p>
          <w:p w:rsidR="00F20B4C" w:rsidRPr="00487D3E" w:rsidRDefault="00F20B4C" w:rsidP="00641F07">
            <w:pPr>
              <w:pStyle w:val="a5"/>
              <w:numPr>
                <w:ilvl w:val="0"/>
                <w:numId w:val="8"/>
              </w:numPr>
              <w:spacing w:before="60" w:after="60" w:line="240" w:lineRule="auto"/>
              <w:contextualSpacing/>
              <w:rPr>
                <w:rFonts w:ascii="Times New Roman" w:hAnsi="Times New Roman" w:cs="Times New Roman"/>
              </w:rPr>
            </w:pPr>
            <w:r>
              <w:rPr>
                <w:rFonts w:ascii="Times New Roman" w:hAnsi="Times New Roman" w:cs="Times New Roman"/>
                <w:szCs w:val="24"/>
              </w:rPr>
              <w:t>Клинические данные (беспокойство, боль</w:t>
            </w:r>
            <w:r w:rsidRPr="00487D3E">
              <w:rPr>
                <w:rFonts w:ascii="Times New Roman" w:hAnsi="Times New Roman" w:cs="Times New Roman"/>
                <w:szCs w:val="24"/>
              </w:rPr>
              <w:t xml:space="preserve"> в области </w:t>
            </w:r>
            <w:r>
              <w:rPr>
                <w:rFonts w:ascii="Times New Roman" w:hAnsi="Times New Roman" w:cs="Times New Roman"/>
                <w:szCs w:val="24"/>
              </w:rPr>
              <w:t xml:space="preserve">правого </w:t>
            </w:r>
            <w:r w:rsidRPr="00487D3E">
              <w:rPr>
                <w:rFonts w:ascii="Times New Roman" w:hAnsi="Times New Roman" w:cs="Times New Roman"/>
                <w:szCs w:val="24"/>
              </w:rPr>
              <w:t>бедра</w:t>
            </w:r>
            <w:r>
              <w:rPr>
                <w:rFonts w:ascii="Times New Roman" w:hAnsi="Times New Roman" w:cs="Times New Roman"/>
                <w:szCs w:val="24"/>
              </w:rPr>
              <w:t xml:space="preserve"> при отсутствии других симптомов острого заболевания</w:t>
            </w:r>
            <w:r w:rsidRPr="00487D3E">
              <w:rPr>
                <w:rFonts w:ascii="Times New Roman" w:hAnsi="Times New Roman" w:cs="Times New Roman"/>
                <w:szCs w:val="24"/>
              </w:rPr>
              <w:t>)</w:t>
            </w:r>
          </w:p>
          <w:p w:rsidR="00F20B4C" w:rsidRPr="00487D3E" w:rsidRDefault="00F20B4C" w:rsidP="00641F07">
            <w:pPr>
              <w:pStyle w:val="a5"/>
              <w:numPr>
                <w:ilvl w:val="0"/>
                <w:numId w:val="8"/>
              </w:numPr>
              <w:spacing w:before="60" w:after="60" w:line="240" w:lineRule="auto"/>
              <w:contextualSpacing/>
              <w:rPr>
                <w:rFonts w:ascii="Times New Roman" w:hAnsi="Times New Roman" w:cs="Times New Roman"/>
              </w:rPr>
            </w:pPr>
            <w:r w:rsidRPr="00487D3E">
              <w:rPr>
                <w:rFonts w:ascii="Times New Roman" w:hAnsi="Times New Roman" w:cs="Times New Roman"/>
                <w:szCs w:val="24"/>
              </w:rPr>
              <w:t xml:space="preserve">Объективный осмотр места введения вакцины (инфильтрация тканей до 10 см в диаметре, гиперемия, отек значительной области бедра </w:t>
            </w:r>
            <w:r>
              <w:rPr>
                <w:rFonts w:ascii="Times New Roman" w:hAnsi="Times New Roman" w:cs="Times New Roman"/>
                <w:szCs w:val="24"/>
              </w:rPr>
              <w:t>по всей окружности</w:t>
            </w:r>
            <w:r w:rsidRPr="00487D3E">
              <w:rPr>
                <w:rFonts w:ascii="Times New Roman" w:hAnsi="Times New Roman" w:cs="Times New Roman"/>
                <w:szCs w:val="24"/>
              </w:rPr>
              <w:t>)</w:t>
            </w:r>
          </w:p>
          <w:p w:rsidR="00F20B4C" w:rsidRPr="00487D3E" w:rsidRDefault="00F20B4C" w:rsidP="00641F07">
            <w:pPr>
              <w:pStyle w:val="a5"/>
              <w:numPr>
                <w:ilvl w:val="0"/>
                <w:numId w:val="8"/>
              </w:numPr>
              <w:spacing w:before="60" w:after="60" w:line="240" w:lineRule="auto"/>
              <w:contextualSpacing/>
              <w:rPr>
                <w:rFonts w:ascii="Times New Roman" w:hAnsi="Times New Roman"/>
                <w:szCs w:val="24"/>
              </w:rPr>
            </w:pPr>
            <w:r w:rsidRPr="00487D3E">
              <w:rPr>
                <w:rFonts w:ascii="Times New Roman" w:hAnsi="Times New Roman" w:cs="Times New Roman"/>
                <w:szCs w:val="24"/>
              </w:rPr>
              <w:t>Отсутствие данных за альтернативные диагнозы</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515"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 xml:space="preserve">Общая аллергическая реакция на вакцинацию </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515"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Нормальная местная реакция на вакцинацию</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515"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 xml:space="preserve">Обострение атопического дерматита </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p>
        </w:tc>
        <w:tc>
          <w:tcPr>
            <w:tcW w:w="7515"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p>
        </w:tc>
      </w:tr>
      <w:tr w:rsidR="00F20B4C" w:rsidRPr="00A04E7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BA33A7" w:rsidRDefault="00F20B4C" w:rsidP="00F20B4C">
            <w:pPr>
              <w:spacing w:before="60" w:after="60" w:line="240" w:lineRule="auto"/>
              <w:rPr>
                <w:rFonts w:ascii="Times New Roman" w:hAnsi="Times New Roman"/>
                <w:b/>
                <w:szCs w:val="24"/>
              </w:rPr>
            </w:pPr>
            <w:r w:rsidRPr="00BA33A7">
              <w:rPr>
                <w:rFonts w:ascii="Times New Roman" w:hAnsi="Times New Roman"/>
                <w:b/>
                <w:szCs w:val="24"/>
              </w:rPr>
              <w:t>ЗАДАНИЕ 2</w:t>
            </w:r>
          </w:p>
        </w:tc>
        <w:tc>
          <w:tcPr>
            <w:tcW w:w="7515"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BA33A7" w:rsidRDefault="00F20B4C" w:rsidP="00F20B4C">
            <w:pPr>
              <w:spacing w:before="60" w:after="60" w:line="240" w:lineRule="auto"/>
              <w:rPr>
                <w:rFonts w:ascii="Times New Roman" w:hAnsi="Times New Roman"/>
                <w:szCs w:val="24"/>
              </w:rPr>
            </w:pPr>
            <w:r>
              <w:rPr>
                <w:rFonts w:ascii="Times New Roman" w:hAnsi="Times New Roman"/>
                <w:szCs w:val="24"/>
              </w:rPr>
              <w:t>Подлежит ли данное заболевание обязательной регистрации?</w:t>
            </w:r>
          </w:p>
        </w:tc>
      </w:tr>
      <w:tr w:rsidR="00F20B4C"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Default="00F20B4C" w:rsidP="00F20B4C">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515"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Верный ответ</w:t>
            </w:r>
          </w:p>
        </w:tc>
        <w:tc>
          <w:tcPr>
            <w:tcW w:w="7515"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да</w:t>
            </w:r>
          </w:p>
        </w:tc>
      </w:tr>
      <w:tr w:rsidR="00F20B4C" w:rsidRPr="001D02B1"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BA33A7" w:rsidRDefault="00F20B4C" w:rsidP="00F20B4C">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515"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BA33A7" w:rsidRDefault="00F20B4C" w:rsidP="00F20B4C">
            <w:pPr>
              <w:spacing w:before="60" w:after="60" w:line="240" w:lineRule="auto"/>
              <w:rPr>
                <w:rFonts w:ascii="Times New Roman" w:hAnsi="Times New Roman"/>
                <w:szCs w:val="24"/>
              </w:rPr>
            </w:pPr>
            <w:r w:rsidRPr="00BA33A7">
              <w:rPr>
                <w:rFonts w:ascii="Times New Roman" w:hAnsi="Times New Roman"/>
                <w:szCs w:val="24"/>
              </w:rPr>
              <w:t>Мониторинг поствакцинальных осложнений и их профилактика. Методические указания. МУ 3.3.1.1123-02" (утв. Главным государственным санитарным врачом РФ 26.05.2002)</w:t>
            </w:r>
          </w:p>
          <w:p w:rsidR="00F20B4C" w:rsidRPr="00BA33A7" w:rsidRDefault="00F20B4C" w:rsidP="00F20B4C">
            <w:pPr>
              <w:spacing w:before="60" w:after="60"/>
              <w:rPr>
                <w:rFonts w:ascii="Times New Roman" w:hAnsi="Times New Roman"/>
                <w:szCs w:val="24"/>
              </w:rPr>
            </w:pPr>
            <w:r w:rsidRPr="00BA33A7">
              <w:rPr>
                <w:rFonts w:ascii="Times New Roman" w:hAnsi="Times New Roman"/>
                <w:szCs w:val="24"/>
              </w:rPr>
              <w:t>п.4.1.  При подозрении на ПВО</w:t>
            </w:r>
            <w:r>
              <w:rPr>
                <w:rFonts w:ascii="Times New Roman" w:hAnsi="Times New Roman"/>
                <w:szCs w:val="24"/>
              </w:rPr>
              <w:t xml:space="preserve"> или при</w:t>
            </w:r>
            <w:r w:rsidRPr="00BA33A7">
              <w:rPr>
                <w:rFonts w:ascii="Times New Roman" w:hAnsi="Times New Roman"/>
                <w:szCs w:val="24"/>
              </w:rPr>
              <w:t xml:space="preserve"> установлении диагноза ПВО, а также необычной вакцинальной реакции в процессе активного наблюдения в вакцинальном периоде или при обращении за медицинской помощью врач обязан: </w:t>
            </w:r>
            <w:bookmarkStart w:id="1" w:name="2552c"/>
            <w:bookmarkEnd w:id="1"/>
            <w:r w:rsidRPr="00BA33A7">
              <w:rPr>
                <w:rFonts w:ascii="Times New Roman" w:hAnsi="Times New Roman"/>
                <w:szCs w:val="24"/>
              </w:rPr>
              <w:t xml:space="preserve"> зарегистрировать данный случай…</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515"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нет</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515"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нет, если ребенок лечился амбулаторно</w:t>
            </w:r>
          </w:p>
        </w:tc>
      </w:tr>
      <w:tr w:rsidR="00F20B4C" w:rsidRPr="00301645" w:rsidTr="00F20B4C">
        <w:trPr>
          <w:gridBefore w:val="1"/>
          <w:gridAfter w:val="1"/>
          <w:wBefore w:w="38" w:type="dxa"/>
          <w:wAfter w:w="28" w:type="dxa"/>
          <w:trHeight w:val="680"/>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Дистрактор 3</w:t>
            </w:r>
          </w:p>
        </w:tc>
        <w:tc>
          <w:tcPr>
            <w:tcW w:w="7515"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r>
              <w:rPr>
                <w:rFonts w:ascii="Times New Roman" w:hAnsi="Times New Roman"/>
                <w:szCs w:val="24"/>
              </w:rPr>
              <w:t xml:space="preserve">на усмотрение врача </w:t>
            </w:r>
          </w:p>
        </w:tc>
      </w:tr>
      <w:tr w:rsidR="00F20B4C" w:rsidRPr="00301645" w:rsidTr="00F20B4C">
        <w:tc>
          <w:tcPr>
            <w:tcW w:w="9401" w:type="dxa"/>
            <w:gridSpan w:val="5"/>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pStyle w:val="20"/>
            </w:pPr>
            <w:r w:rsidRPr="00F20B4C">
              <w:rPr>
                <w:color w:val="auto"/>
              </w:rPr>
              <w:lastRenderedPageBreak/>
              <w:t>ПЛАН ОБСЛЕДОВАНИЯ</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b/>
                <w:color w:val="FF0000"/>
                <w:szCs w:val="24"/>
              </w:rPr>
            </w:pPr>
            <w:r w:rsidRPr="00301645">
              <w:rPr>
                <w:rFonts w:ascii="Times New Roman" w:hAnsi="Times New Roman"/>
                <w:b/>
                <w:szCs w:val="24"/>
              </w:rPr>
              <w:t xml:space="preserve">ЗАДАНИЕ № </w:t>
            </w:r>
            <w:r>
              <w:rPr>
                <w:rFonts w:ascii="Times New Roman" w:hAnsi="Times New Roman"/>
                <w:b/>
                <w:szCs w:val="24"/>
              </w:rPr>
              <w:t>3</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pPr>
            <w:r w:rsidRPr="00301645">
              <w:rPr>
                <w:rFonts w:ascii="Times New Roman" w:hAnsi="Times New Roman"/>
                <w:szCs w:val="24"/>
              </w:rPr>
              <w:t>К необходимым лабораторным методам обследования относят</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 xml:space="preserve">Верный ответ </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Все вышеперечисленные</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pPr>
            <w:r w:rsidRPr="00301645">
              <w:rPr>
                <w:rFonts w:ascii="Times New Roman" w:hAnsi="Times New Roman"/>
                <w:szCs w:val="24"/>
              </w:rPr>
              <w:t>Стандарт специализированной медицинской помощи детям при местной аллергической реакции на вакцинацию. Приказ Министерства здравоохранения российской федерации № 792н от 9 ноября 2012 года.</w:t>
            </w:r>
          </w:p>
          <w:p w:rsidR="00F20B4C" w:rsidRDefault="00F20B4C" w:rsidP="00F20B4C">
            <w:pPr>
              <w:shd w:val="clear" w:color="auto" w:fill="FFFFFF"/>
              <w:spacing w:line="240" w:lineRule="auto"/>
              <w:rPr>
                <w:rFonts w:ascii="yandex-sans" w:eastAsia="Times New Roman" w:hAnsi="yandex-sans" w:cs="Times New Roman"/>
                <w:color w:val="000000"/>
                <w:sz w:val="23"/>
                <w:szCs w:val="23"/>
                <w:lang w:eastAsia="ru-RU"/>
              </w:rPr>
            </w:pPr>
          </w:p>
          <w:p w:rsidR="00F20B4C" w:rsidRDefault="00F20B4C" w:rsidP="00F20B4C">
            <w:pPr>
              <w:shd w:val="clear" w:color="auto" w:fill="FFFFFF"/>
              <w:spacing w:line="240" w:lineRule="auto"/>
              <w:rPr>
                <w:rFonts w:ascii="yandex-sans" w:eastAsia="Times New Roman" w:hAnsi="yandex-sans" w:cs="Times New Roman"/>
                <w:color w:val="000000"/>
                <w:sz w:val="23"/>
                <w:szCs w:val="23"/>
                <w:lang w:eastAsia="ru-RU"/>
              </w:rPr>
            </w:pPr>
            <w:r>
              <w:rPr>
                <w:rFonts w:ascii="yandex-sans" w:eastAsia="Times New Roman" w:hAnsi="yandex-sans" w:cs="Times New Roman"/>
                <w:color w:val="000000"/>
                <w:sz w:val="23"/>
                <w:szCs w:val="23"/>
                <w:lang w:eastAsia="ru-RU"/>
              </w:rPr>
              <w:t>Данные общего анализа крови наряду с объективным осмотром места инъекции позволяют исключить осложненный характер местного процесса (гнойный абсцесс).</w:t>
            </w:r>
          </w:p>
          <w:p w:rsidR="00F20B4C" w:rsidRPr="00301645" w:rsidRDefault="00F20B4C" w:rsidP="00F20B4C">
            <w:pPr>
              <w:shd w:val="clear" w:color="auto" w:fill="FFFFFF"/>
              <w:spacing w:line="240" w:lineRule="auto"/>
            </w:pPr>
            <w:r>
              <w:rPr>
                <w:rFonts w:ascii="yandex-sans" w:eastAsia="Times New Roman" w:hAnsi="yandex-sans" w:cs="Times New Roman"/>
                <w:color w:val="000000"/>
                <w:sz w:val="23"/>
                <w:szCs w:val="23"/>
                <w:lang w:eastAsia="ru-RU"/>
              </w:rPr>
              <w:t xml:space="preserve">Также общеклинический минимум позволит выявить возможные сопутствующие острые заболевания </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Клинический анализ крови</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 xml:space="preserve">Результат </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4212" w:type="pct"/>
              <w:tblBorders>
                <w:insideH w:val="single" w:sz="4" w:space="0" w:color="auto"/>
                <w:insideV w:val="single" w:sz="4" w:space="0" w:color="auto"/>
              </w:tblBorders>
              <w:tblCellMar>
                <w:left w:w="0" w:type="dxa"/>
                <w:right w:w="0" w:type="dxa"/>
              </w:tblCellMar>
              <w:tblLook w:val="04A0"/>
            </w:tblPr>
            <w:tblGrid>
              <w:gridCol w:w="3139"/>
              <w:gridCol w:w="868"/>
              <w:gridCol w:w="737"/>
              <w:gridCol w:w="875"/>
              <w:gridCol w:w="813"/>
            </w:tblGrid>
            <w:tr w:rsidR="00F20B4C" w:rsidRPr="00507212" w:rsidTr="00F20B4C">
              <w:trPr>
                <w:trHeight w:hRule="exact" w:val="608"/>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Гемоглобин</w:t>
                  </w:r>
                </w:p>
              </w:tc>
              <w:tc>
                <w:tcPr>
                  <w:tcW w:w="1615"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bCs/>
                      <w:color w:val="000000"/>
                      <w:sz w:val="20"/>
                      <w:szCs w:val="20"/>
                    </w:rPr>
                    <w:t>116.0 </w:t>
                  </w:r>
                </w:p>
              </w:tc>
              <w:tc>
                <w:tcPr>
                  <w:tcW w:w="1695"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Г/л</w:t>
                  </w:r>
                </w:p>
              </w:tc>
            </w:tr>
            <w:tr w:rsidR="00F20B4C" w:rsidRPr="00507212" w:rsidTr="00F20B4C">
              <w:trPr>
                <w:trHeight w:hRule="exact" w:val="512"/>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Лейкоциты</w:t>
                  </w:r>
                </w:p>
              </w:tc>
              <w:tc>
                <w:tcPr>
                  <w:tcW w:w="1615"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bCs/>
                      <w:color w:val="000000"/>
                      <w:sz w:val="20"/>
                      <w:szCs w:val="20"/>
                    </w:rPr>
                    <w:t>8.3 </w:t>
                  </w:r>
                </w:p>
              </w:tc>
              <w:tc>
                <w:tcPr>
                  <w:tcW w:w="1695"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10</w:t>
                  </w:r>
                  <w:r w:rsidRPr="00507212">
                    <w:rPr>
                      <w:rFonts w:ascii="Times New Roman" w:hAnsi="Times New Roman" w:cs="Times New Roman"/>
                      <w:sz w:val="20"/>
                      <w:szCs w:val="20"/>
                      <w:vertAlign w:val="superscript"/>
                    </w:rPr>
                    <w:t>9</w:t>
                  </w:r>
                  <w:r w:rsidRPr="00507212">
                    <w:rPr>
                      <w:rFonts w:ascii="Times New Roman" w:hAnsi="Times New Roman" w:cs="Times New Roman"/>
                      <w:sz w:val="20"/>
                      <w:szCs w:val="20"/>
                    </w:rPr>
                    <w:t>/л</w:t>
                  </w:r>
                </w:p>
              </w:tc>
            </w:tr>
            <w:tr w:rsidR="00F20B4C" w:rsidRPr="00507212" w:rsidTr="00F20B4C">
              <w:trPr>
                <w:trHeight w:hRule="exact" w:val="488"/>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Тромбоциты</w:t>
                  </w:r>
                </w:p>
              </w:tc>
              <w:tc>
                <w:tcPr>
                  <w:tcW w:w="1615" w:type="dxa"/>
                  <w:gridSpan w:val="2"/>
                  <w:hideMark/>
                </w:tcPr>
                <w:p w:rsidR="00F20B4C" w:rsidRPr="00507212" w:rsidRDefault="00F20B4C" w:rsidP="00F20B4C">
                  <w:pPr>
                    <w:rPr>
                      <w:rFonts w:ascii="Times New Roman" w:hAnsi="Times New Roman" w:cs="Times New Roman"/>
                      <w:sz w:val="20"/>
                      <w:szCs w:val="20"/>
                    </w:rPr>
                  </w:pPr>
                  <w:r>
                    <w:rPr>
                      <w:rFonts w:ascii="Times New Roman" w:hAnsi="Times New Roman" w:cs="Times New Roman"/>
                      <w:color w:val="000000"/>
                      <w:sz w:val="20"/>
                      <w:szCs w:val="20"/>
                    </w:rPr>
                    <w:t>163</w:t>
                  </w:r>
                </w:p>
              </w:tc>
              <w:tc>
                <w:tcPr>
                  <w:tcW w:w="1695"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10</w:t>
                  </w:r>
                  <w:r w:rsidRPr="00507212">
                    <w:rPr>
                      <w:rFonts w:ascii="Times New Roman" w:hAnsi="Times New Roman" w:cs="Times New Roman"/>
                      <w:sz w:val="20"/>
                      <w:szCs w:val="20"/>
                      <w:vertAlign w:val="superscript"/>
                    </w:rPr>
                    <w:t>9</w:t>
                  </w:r>
                  <w:r w:rsidRPr="00507212">
                    <w:rPr>
                      <w:rFonts w:ascii="Times New Roman" w:hAnsi="Times New Roman" w:cs="Times New Roman"/>
                      <w:sz w:val="20"/>
                      <w:szCs w:val="20"/>
                    </w:rPr>
                    <w:t>/л</w:t>
                  </w:r>
                </w:p>
              </w:tc>
            </w:tr>
            <w:tr w:rsidR="00F20B4C" w:rsidRPr="00507212" w:rsidTr="00F20B4C">
              <w:trPr>
                <w:trHeight w:hRule="exact" w:val="493"/>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Эритроциты</w:t>
                  </w:r>
                </w:p>
              </w:tc>
              <w:tc>
                <w:tcPr>
                  <w:tcW w:w="1615"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4.</w:t>
                  </w:r>
                  <w:r>
                    <w:rPr>
                      <w:rFonts w:ascii="Times New Roman" w:hAnsi="Times New Roman" w:cs="Times New Roman"/>
                      <w:color w:val="000000"/>
                      <w:sz w:val="20"/>
                      <w:szCs w:val="20"/>
                    </w:rPr>
                    <w:t>1</w:t>
                  </w:r>
                </w:p>
              </w:tc>
              <w:tc>
                <w:tcPr>
                  <w:tcW w:w="1695"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10</w:t>
                  </w:r>
                  <w:r w:rsidRPr="00507212">
                    <w:rPr>
                      <w:rFonts w:ascii="Times New Roman" w:hAnsi="Times New Roman" w:cs="Times New Roman"/>
                      <w:sz w:val="20"/>
                      <w:szCs w:val="20"/>
                      <w:vertAlign w:val="superscript"/>
                    </w:rPr>
                    <w:t>12</w:t>
                  </w:r>
                  <w:r w:rsidRPr="00507212">
                    <w:rPr>
                      <w:rFonts w:ascii="Times New Roman" w:hAnsi="Times New Roman" w:cs="Times New Roman"/>
                      <w:sz w:val="20"/>
                      <w:szCs w:val="20"/>
                    </w:rPr>
                    <w:t>/л</w:t>
                  </w:r>
                </w:p>
              </w:tc>
            </w:tr>
            <w:tr w:rsidR="00F20B4C" w:rsidRPr="00507212" w:rsidTr="00F20B4C">
              <w:trPr>
                <w:trHeight w:hRule="exact" w:val="501"/>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Гематокрит</w:t>
                  </w:r>
                </w:p>
              </w:tc>
              <w:tc>
                <w:tcPr>
                  <w:tcW w:w="3310" w:type="dxa"/>
                  <w:gridSpan w:val="4"/>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0.340</w:t>
                  </w:r>
                </w:p>
              </w:tc>
            </w:tr>
            <w:tr w:rsidR="00F20B4C" w:rsidRPr="00507212" w:rsidTr="00F20B4C">
              <w:trPr>
                <w:trHeight w:hRule="exact" w:val="491"/>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Нейтрофилы</w:t>
                  </w:r>
                </w:p>
              </w:tc>
              <w:tc>
                <w:tcPr>
                  <w:tcW w:w="873" w:type="dxa"/>
                  <w:hideMark/>
                </w:tcPr>
                <w:p w:rsidR="00F20B4C" w:rsidRPr="00507212" w:rsidRDefault="00F20B4C" w:rsidP="00F20B4C">
                  <w:pPr>
                    <w:rPr>
                      <w:rFonts w:ascii="Times New Roman" w:hAnsi="Times New Roman" w:cs="Times New Roman"/>
                      <w:sz w:val="20"/>
                      <w:szCs w:val="20"/>
                    </w:rPr>
                  </w:pPr>
                  <w:r>
                    <w:rPr>
                      <w:rFonts w:ascii="Times New Roman" w:hAnsi="Times New Roman" w:cs="Times New Roman"/>
                      <w:color w:val="000000"/>
                      <w:sz w:val="20"/>
                      <w:szCs w:val="20"/>
                    </w:rPr>
                    <w:t>60.0</w:t>
                  </w:r>
                </w:p>
              </w:tc>
              <w:tc>
                <w:tcPr>
                  <w:tcW w:w="1620"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w:t>
                  </w:r>
                </w:p>
              </w:tc>
              <w:tc>
                <w:tcPr>
                  <w:tcW w:w="817"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14.7</w:t>
                  </w:r>
                </w:p>
              </w:tc>
            </w:tr>
            <w:tr w:rsidR="00F20B4C" w:rsidRPr="00507212" w:rsidTr="00F20B4C">
              <w:trPr>
                <w:trHeight w:hRule="exact" w:val="500"/>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Лимфоциты</w:t>
                  </w:r>
                </w:p>
              </w:tc>
              <w:tc>
                <w:tcPr>
                  <w:tcW w:w="873" w:type="dxa"/>
                  <w:hideMark/>
                </w:tcPr>
                <w:p w:rsidR="00F20B4C" w:rsidRPr="00507212" w:rsidRDefault="00F20B4C" w:rsidP="00F20B4C">
                  <w:pPr>
                    <w:rPr>
                      <w:rFonts w:ascii="Times New Roman" w:hAnsi="Times New Roman" w:cs="Times New Roman"/>
                      <w:sz w:val="20"/>
                      <w:szCs w:val="20"/>
                    </w:rPr>
                  </w:pPr>
                  <w:r>
                    <w:rPr>
                      <w:rFonts w:ascii="Times New Roman" w:hAnsi="Times New Roman" w:cs="Times New Roman"/>
                      <w:color w:val="000000"/>
                      <w:sz w:val="20"/>
                      <w:szCs w:val="20"/>
                    </w:rPr>
                    <w:t>26.0</w:t>
                  </w:r>
                </w:p>
              </w:tc>
              <w:tc>
                <w:tcPr>
                  <w:tcW w:w="1620"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w:t>
                  </w:r>
                </w:p>
              </w:tc>
              <w:tc>
                <w:tcPr>
                  <w:tcW w:w="817"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1.9</w:t>
                  </w:r>
                </w:p>
              </w:tc>
            </w:tr>
            <w:tr w:rsidR="00F20B4C" w:rsidRPr="00507212" w:rsidTr="00F20B4C">
              <w:trPr>
                <w:trHeight w:hRule="exact" w:val="489"/>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Средние клетки</w:t>
                  </w:r>
                </w:p>
              </w:tc>
              <w:tc>
                <w:tcPr>
                  <w:tcW w:w="873" w:type="dxa"/>
                  <w:hideMark/>
                </w:tcPr>
                <w:p w:rsidR="00F20B4C" w:rsidRPr="00507212" w:rsidRDefault="00F20B4C" w:rsidP="00F20B4C">
                  <w:pPr>
                    <w:rPr>
                      <w:rFonts w:ascii="Times New Roman" w:hAnsi="Times New Roman" w:cs="Times New Roman"/>
                      <w:sz w:val="20"/>
                      <w:szCs w:val="20"/>
                    </w:rPr>
                  </w:pPr>
                  <w:r>
                    <w:rPr>
                      <w:rFonts w:ascii="Times New Roman" w:hAnsi="Times New Roman" w:cs="Times New Roman"/>
                      <w:bCs/>
                      <w:color w:val="000000"/>
                      <w:sz w:val="20"/>
                      <w:szCs w:val="20"/>
                    </w:rPr>
                    <w:t>7</w:t>
                  </w:r>
                  <w:r w:rsidRPr="00507212">
                    <w:rPr>
                      <w:rFonts w:ascii="Times New Roman" w:hAnsi="Times New Roman" w:cs="Times New Roman"/>
                      <w:bCs/>
                      <w:color w:val="000000"/>
                      <w:sz w:val="20"/>
                      <w:szCs w:val="20"/>
                    </w:rPr>
                    <w:t>.0 </w:t>
                  </w:r>
                </w:p>
              </w:tc>
              <w:tc>
                <w:tcPr>
                  <w:tcW w:w="742"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w:t>
                  </w:r>
                </w:p>
              </w:tc>
              <w:tc>
                <w:tcPr>
                  <w:tcW w:w="878"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(0.10 - 24.00)</w:t>
                  </w:r>
                </w:p>
              </w:tc>
              <w:tc>
                <w:tcPr>
                  <w:tcW w:w="817"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1.30</w:t>
                  </w:r>
                </w:p>
              </w:tc>
            </w:tr>
            <w:tr w:rsidR="00F20B4C" w:rsidRPr="00507212" w:rsidTr="00F20B4C">
              <w:trPr>
                <w:trHeight w:hRule="exact" w:val="496"/>
              </w:trPr>
              <w:tc>
                <w:tcPr>
                  <w:tcW w:w="6466" w:type="dxa"/>
                  <w:gridSpan w:val="5"/>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b/>
                      <w:bCs/>
                      <w:color w:val="000000"/>
                      <w:sz w:val="20"/>
                      <w:szCs w:val="20"/>
                    </w:rPr>
                    <w:t>Лейкоцитарная формула (микроскопия)</w:t>
                  </w:r>
                </w:p>
              </w:tc>
            </w:tr>
            <w:tr w:rsidR="00F20B4C" w:rsidRPr="00507212" w:rsidTr="00F20B4C">
              <w:trPr>
                <w:trHeight w:hRule="exact" w:val="487"/>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Нейтрофилы палочкоядерные</w:t>
                  </w:r>
                </w:p>
              </w:tc>
              <w:tc>
                <w:tcPr>
                  <w:tcW w:w="873"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9.0</w:t>
                  </w:r>
                </w:p>
              </w:tc>
              <w:tc>
                <w:tcPr>
                  <w:tcW w:w="2437" w:type="dxa"/>
                  <w:gridSpan w:val="3"/>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w:t>
                  </w:r>
                </w:p>
              </w:tc>
            </w:tr>
            <w:tr w:rsidR="00F20B4C" w:rsidRPr="00507212" w:rsidTr="00F20B4C">
              <w:trPr>
                <w:trHeight w:hRule="exact" w:val="494"/>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Нейтрофилы сегментоядерные</w:t>
                  </w:r>
                </w:p>
              </w:tc>
              <w:tc>
                <w:tcPr>
                  <w:tcW w:w="873"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35.0</w:t>
                  </w:r>
                </w:p>
              </w:tc>
              <w:tc>
                <w:tcPr>
                  <w:tcW w:w="2437" w:type="dxa"/>
                  <w:gridSpan w:val="3"/>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w:t>
                  </w:r>
                </w:p>
              </w:tc>
            </w:tr>
            <w:tr w:rsidR="00F20B4C" w:rsidRPr="00507212" w:rsidTr="00F20B4C">
              <w:trPr>
                <w:trHeight w:hRule="exact" w:val="484"/>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Лимфоциты</w:t>
                  </w:r>
                </w:p>
              </w:tc>
              <w:tc>
                <w:tcPr>
                  <w:tcW w:w="873"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45.0</w:t>
                  </w:r>
                </w:p>
              </w:tc>
              <w:tc>
                <w:tcPr>
                  <w:tcW w:w="2437" w:type="dxa"/>
                  <w:gridSpan w:val="3"/>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w:t>
                  </w:r>
                </w:p>
              </w:tc>
            </w:tr>
            <w:tr w:rsidR="00F20B4C" w:rsidRPr="00507212" w:rsidTr="00F20B4C">
              <w:trPr>
                <w:trHeight w:hRule="exact" w:val="491"/>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Моноциты</w:t>
                  </w:r>
                </w:p>
              </w:tc>
              <w:tc>
                <w:tcPr>
                  <w:tcW w:w="873"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3.0</w:t>
                  </w:r>
                </w:p>
              </w:tc>
              <w:tc>
                <w:tcPr>
                  <w:tcW w:w="2437" w:type="dxa"/>
                  <w:gridSpan w:val="3"/>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w:t>
                  </w:r>
                </w:p>
              </w:tc>
            </w:tr>
            <w:tr w:rsidR="00F20B4C" w:rsidRPr="00507212" w:rsidTr="00F20B4C">
              <w:trPr>
                <w:trHeight w:hRule="exact" w:val="491"/>
              </w:trPr>
              <w:tc>
                <w:tcPr>
                  <w:tcW w:w="3156" w:type="dxa"/>
                </w:tcPr>
                <w:p w:rsidR="00F20B4C" w:rsidRPr="00507212" w:rsidRDefault="00F20B4C" w:rsidP="00F20B4C">
                  <w:pPr>
                    <w:rPr>
                      <w:rFonts w:ascii="Times New Roman" w:hAnsi="Times New Roman" w:cs="Times New Roman"/>
                      <w:color w:val="000000"/>
                      <w:sz w:val="20"/>
                      <w:szCs w:val="20"/>
                    </w:rPr>
                  </w:pPr>
                  <w:r w:rsidRPr="00507212">
                    <w:rPr>
                      <w:rFonts w:ascii="Times New Roman" w:hAnsi="Times New Roman" w:cs="Times New Roman"/>
                      <w:color w:val="000000"/>
                      <w:sz w:val="20"/>
                      <w:szCs w:val="20"/>
                    </w:rPr>
                    <w:t>Эозинофилы</w:t>
                  </w:r>
                </w:p>
              </w:tc>
              <w:tc>
                <w:tcPr>
                  <w:tcW w:w="873" w:type="dxa"/>
                </w:tcPr>
                <w:p w:rsidR="00F20B4C" w:rsidRPr="00507212" w:rsidRDefault="00F20B4C" w:rsidP="00F20B4C">
                  <w:pPr>
                    <w:rPr>
                      <w:rFonts w:ascii="Times New Roman" w:hAnsi="Times New Roman" w:cs="Times New Roman"/>
                      <w:color w:val="000000"/>
                      <w:sz w:val="20"/>
                      <w:szCs w:val="20"/>
                    </w:rPr>
                  </w:pPr>
                  <w:r w:rsidRPr="00507212">
                    <w:rPr>
                      <w:rFonts w:ascii="Times New Roman" w:hAnsi="Times New Roman" w:cs="Times New Roman"/>
                      <w:color w:val="000000"/>
                      <w:sz w:val="20"/>
                      <w:szCs w:val="20"/>
                    </w:rPr>
                    <w:t>7.0</w:t>
                  </w:r>
                </w:p>
              </w:tc>
              <w:tc>
                <w:tcPr>
                  <w:tcW w:w="2437" w:type="dxa"/>
                  <w:gridSpan w:val="3"/>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w:t>
                  </w:r>
                </w:p>
              </w:tc>
            </w:tr>
            <w:tr w:rsidR="00F20B4C" w:rsidRPr="00507212" w:rsidTr="00F20B4C">
              <w:trPr>
                <w:trHeight w:hRule="exact" w:val="577"/>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Скорость оседания эритроцитов</w:t>
                  </w:r>
                </w:p>
              </w:tc>
              <w:tc>
                <w:tcPr>
                  <w:tcW w:w="1615" w:type="dxa"/>
                  <w:gridSpan w:val="2"/>
                  <w:hideMark/>
                </w:tcPr>
                <w:p w:rsidR="00F20B4C" w:rsidRPr="00507212" w:rsidRDefault="00F20B4C" w:rsidP="00F20B4C">
                  <w:pPr>
                    <w:rPr>
                      <w:rFonts w:ascii="Times New Roman" w:hAnsi="Times New Roman" w:cs="Times New Roman"/>
                      <w:sz w:val="20"/>
                      <w:szCs w:val="20"/>
                    </w:rPr>
                  </w:pPr>
                  <w:r>
                    <w:rPr>
                      <w:rFonts w:ascii="Times New Roman" w:hAnsi="Times New Roman" w:cs="Times New Roman"/>
                      <w:color w:val="000000"/>
                      <w:sz w:val="20"/>
                      <w:szCs w:val="20"/>
                    </w:rPr>
                    <w:t>4</w:t>
                  </w:r>
                </w:p>
              </w:tc>
              <w:tc>
                <w:tcPr>
                  <w:tcW w:w="1695"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мм/час</w:t>
                  </w:r>
                </w:p>
              </w:tc>
            </w:tr>
          </w:tbl>
          <w:p w:rsidR="00F20B4C" w:rsidRPr="00301645" w:rsidRDefault="00F20B4C" w:rsidP="00F20B4C">
            <w:pPr>
              <w:spacing w:before="60" w:after="60" w:line="240" w:lineRule="auto"/>
              <w:rPr>
                <w:rFonts w:ascii="Times New Roman" w:hAnsi="Times New Roman"/>
                <w:szCs w:val="24"/>
              </w:rPr>
            </w:pP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 xml:space="preserve">Дистрактор </w:t>
            </w:r>
            <w:r>
              <w:rPr>
                <w:rFonts w:ascii="Times New Roman" w:hAnsi="Times New Roman"/>
                <w:szCs w:val="24"/>
              </w:rPr>
              <w:t>2</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 xml:space="preserve">Анализ крови биохимический </w:t>
            </w:r>
          </w:p>
        </w:tc>
      </w:tr>
      <w:tr w:rsidR="00F20B4C" w:rsidRPr="00301645" w:rsidTr="00F20B4C">
        <w:trPr>
          <w:trHeight w:val="1766"/>
        </w:trPr>
        <w:tc>
          <w:tcPr>
            <w:tcW w:w="1825" w:type="dxa"/>
            <w:gridSpan w:val="2"/>
            <w:tcBorders>
              <w:left w:val="single" w:sz="8" w:space="0" w:color="000000"/>
              <w:bottom w:val="single" w:sz="8" w:space="0" w:color="000000"/>
              <w:right w:val="single" w:sz="8" w:space="0" w:color="000000"/>
            </w:tcBorders>
            <w:shd w:val="clear" w:color="auto" w:fill="auto"/>
            <w:vAlign w:val="center"/>
          </w:tcPr>
          <w:p w:rsidR="00F20B4C" w:rsidRPr="00BA33A7" w:rsidRDefault="00F20B4C" w:rsidP="00F20B4C">
            <w:pPr>
              <w:spacing w:before="60" w:after="60" w:line="240" w:lineRule="auto"/>
              <w:rPr>
                <w:rFonts w:ascii="Times New Roman" w:hAnsi="Times New Roman" w:cs="Times New Roman"/>
                <w:color w:val="FF011B"/>
              </w:rPr>
            </w:pPr>
            <w:r w:rsidRPr="00BA33A7">
              <w:rPr>
                <w:rFonts w:ascii="Times New Roman" w:hAnsi="Times New Roman" w:cs="Times New Roman"/>
              </w:rPr>
              <w:lastRenderedPageBreak/>
              <w:t>Результат</w:t>
            </w:r>
          </w:p>
        </w:tc>
        <w:tc>
          <w:tcPr>
            <w:tcW w:w="7576" w:type="dxa"/>
            <w:gridSpan w:val="3"/>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7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96"/>
              <w:gridCol w:w="3696"/>
            </w:tblGrid>
            <w:tr w:rsidR="00F20B4C" w:rsidTr="00F20B4C">
              <w:tc>
                <w:tcPr>
                  <w:tcW w:w="3696" w:type="dxa"/>
                  <w:shd w:val="clear" w:color="auto" w:fill="auto"/>
                </w:tcPr>
                <w:p w:rsidR="00F20B4C" w:rsidRPr="00DB3BA7" w:rsidRDefault="00F20B4C" w:rsidP="00F20B4C">
                  <w:pPr>
                    <w:spacing w:before="60" w:after="60" w:line="240" w:lineRule="auto"/>
                    <w:rPr>
                      <w:rFonts w:ascii="Times New Roman" w:eastAsia="Times New Roman" w:hAnsi="Times New Roman" w:cs="Times New Roman"/>
                      <w:szCs w:val="24"/>
                      <w:lang w:eastAsia="ru-RU"/>
                    </w:rPr>
                  </w:pPr>
                  <w:r w:rsidRPr="00DB3BA7">
                    <w:rPr>
                      <w:rFonts w:ascii="Times New Roman" w:eastAsia="Times New Roman" w:hAnsi="Times New Roman" w:cs="Times New Roman"/>
                      <w:szCs w:val="24"/>
                      <w:lang w:eastAsia="ru-RU"/>
                    </w:rPr>
                    <w:t>Наименование</w:t>
                  </w:r>
                </w:p>
              </w:tc>
              <w:tc>
                <w:tcPr>
                  <w:tcW w:w="3696" w:type="dxa"/>
                  <w:shd w:val="clear" w:color="auto" w:fill="auto"/>
                </w:tcPr>
                <w:p w:rsidR="00F20B4C" w:rsidRPr="00DB3BA7" w:rsidRDefault="00F20B4C" w:rsidP="00F20B4C">
                  <w:pPr>
                    <w:spacing w:before="60" w:after="60" w:line="240" w:lineRule="auto"/>
                    <w:rPr>
                      <w:rFonts w:ascii="Times New Roman" w:eastAsia="Times New Roman" w:hAnsi="Times New Roman" w:cs="Times New Roman"/>
                      <w:szCs w:val="24"/>
                      <w:lang w:eastAsia="ru-RU"/>
                    </w:rPr>
                  </w:pPr>
                  <w:r w:rsidRPr="00DB3BA7">
                    <w:rPr>
                      <w:rFonts w:ascii="Times New Roman" w:eastAsia="Times New Roman" w:hAnsi="Times New Roman" w:cs="Times New Roman"/>
                      <w:szCs w:val="24"/>
                      <w:lang w:eastAsia="ru-RU"/>
                    </w:rPr>
                    <w:t>Результат</w:t>
                  </w:r>
                </w:p>
              </w:tc>
            </w:tr>
            <w:tr w:rsidR="00F20B4C" w:rsidTr="00F20B4C">
              <w:tc>
                <w:tcPr>
                  <w:tcW w:w="3696" w:type="dxa"/>
                  <w:shd w:val="clear" w:color="auto" w:fill="auto"/>
                </w:tcPr>
                <w:p w:rsidR="00F20B4C" w:rsidRDefault="00F20B4C" w:rsidP="00F20B4C">
                  <w:pPr>
                    <w:spacing w:before="60" w:after="60" w:line="240" w:lineRule="auto"/>
                  </w:pPr>
                  <w:r w:rsidRPr="00DB3BA7">
                    <w:rPr>
                      <w:rFonts w:ascii="Times New Roman" w:eastAsia="Times New Roman" w:hAnsi="Times New Roman" w:cs="Times New Roman"/>
                      <w:szCs w:val="24"/>
                      <w:lang w:eastAsia="ru-RU"/>
                    </w:rPr>
                    <w:t>АЛТ</w:t>
                  </w:r>
                </w:p>
              </w:tc>
              <w:tc>
                <w:tcPr>
                  <w:tcW w:w="3696" w:type="dxa"/>
                  <w:shd w:val="clear" w:color="auto" w:fill="auto"/>
                </w:tcPr>
                <w:p w:rsidR="00F20B4C" w:rsidRDefault="00F20B4C" w:rsidP="00F20B4C">
                  <w:pPr>
                    <w:spacing w:before="60" w:after="60" w:line="240" w:lineRule="auto"/>
                  </w:pPr>
                  <w:r w:rsidRPr="00DB3BA7">
                    <w:rPr>
                      <w:rFonts w:ascii="Times New Roman" w:eastAsia="Times New Roman" w:hAnsi="Times New Roman" w:cs="Times New Roman"/>
                      <w:szCs w:val="24"/>
                      <w:lang w:eastAsia="ru-RU"/>
                    </w:rPr>
                    <w:t>60,0</w:t>
                  </w:r>
                </w:p>
              </w:tc>
            </w:tr>
            <w:tr w:rsidR="00F20B4C" w:rsidTr="00F20B4C">
              <w:tc>
                <w:tcPr>
                  <w:tcW w:w="3696" w:type="dxa"/>
                  <w:shd w:val="clear" w:color="auto" w:fill="auto"/>
                </w:tcPr>
                <w:p w:rsidR="00F20B4C" w:rsidRDefault="00F20B4C" w:rsidP="00F20B4C">
                  <w:pPr>
                    <w:spacing w:before="60" w:after="60" w:line="240" w:lineRule="auto"/>
                  </w:pPr>
                  <w:r w:rsidRPr="00DB3BA7">
                    <w:rPr>
                      <w:rFonts w:ascii="Times New Roman" w:eastAsia="Times New Roman" w:hAnsi="Times New Roman" w:cs="Times New Roman"/>
                      <w:szCs w:val="24"/>
                      <w:lang w:eastAsia="ru-RU"/>
                    </w:rPr>
                    <w:t>АСТ</w:t>
                  </w:r>
                </w:p>
              </w:tc>
              <w:tc>
                <w:tcPr>
                  <w:tcW w:w="3696" w:type="dxa"/>
                  <w:shd w:val="clear" w:color="auto" w:fill="auto"/>
                </w:tcPr>
                <w:p w:rsidR="00F20B4C" w:rsidRDefault="00F20B4C" w:rsidP="00F20B4C">
                  <w:pPr>
                    <w:spacing w:before="60" w:after="60" w:line="240" w:lineRule="auto"/>
                  </w:pPr>
                  <w:r w:rsidRPr="00DB3BA7">
                    <w:rPr>
                      <w:rFonts w:ascii="Times New Roman" w:eastAsia="Times New Roman" w:hAnsi="Times New Roman" w:cs="Times New Roman"/>
                      <w:szCs w:val="24"/>
                      <w:lang w:eastAsia="ru-RU"/>
                    </w:rPr>
                    <w:t>19,0</w:t>
                  </w:r>
                </w:p>
              </w:tc>
            </w:tr>
          </w:tbl>
          <w:p w:rsidR="00F20B4C" w:rsidRPr="00301645" w:rsidRDefault="00F20B4C" w:rsidP="00F20B4C">
            <w:pPr>
              <w:spacing w:before="60" w:after="60" w:line="240" w:lineRule="auto"/>
            </w:pP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 xml:space="preserve">Дистрактор </w:t>
            </w:r>
            <w:r>
              <w:rPr>
                <w:rFonts w:ascii="Times New Roman" w:hAnsi="Times New Roman"/>
                <w:szCs w:val="24"/>
              </w:rPr>
              <w:t>3</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общий анализ мочи</w:t>
            </w:r>
          </w:p>
        </w:tc>
      </w:tr>
      <w:tr w:rsidR="00F20B4C" w:rsidRPr="00301645" w:rsidTr="00F20B4C">
        <w:trPr>
          <w:trHeight w:val="5428"/>
        </w:trPr>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BA33A7" w:rsidRDefault="00F20B4C" w:rsidP="00F20B4C">
            <w:pPr>
              <w:spacing w:before="60" w:after="60" w:line="240" w:lineRule="auto"/>
              <w:rPr>
                <w:rFonts w:ascii="Times New Roman" w:hAnsi="Times New Roman" w:cs="Times New Roman"/>
                <w:color w:val="FF011B"/>
              </w:rPr>
            </w:pPr>
            <w:r w:rsidRPr="00BA33A7">
              <w:rPr>
                <w:rFonts w:ascii="Times New Roman" w:hAnsi="Times New Roman" w:cs="Times New Roman"/>
              </w:rPr>
              <w:t>Результат</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7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96"/>
              <w:gridCol w:w="3696"/>
            </w:tblGrid>
            <w:tr w:rsidR="00F20B4C" w:rsidRPr="00DB3BA7" w:rsidTr="00F20B4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Наименование</w:t>
                  </w:r>
                </w:p>
              </w:t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Результат</w:t>
                  </w:r>
                </w:p>
              </w:tc>
            </w:tr>
            <w:tr w:rsidR="00F20B4C" w:rsidRPr="00DB3BA7" w:rsidTr="00F20B4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Цвет</w:t>
                  </w:r>
                </w:p>
              </w:t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Светло-желтая</w:t>
                  </w:r>
                </w:p>
              </w:tc>
            </w:tr>
            <w:tr w:rsidR="00F20B4C" w:rsidRPr="00DB3BA7" w:rsidTr="00F20B4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Прозрачность</w:t>
                  </w:r>
                </w:p>
              </w:t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полная</w:t>
                  </w:r>
                </w:p>
              </w:tc>
            </w:tr>
            <w:tr w:rsidR="00F20B4C" w:rsidRPr="00DB3BA7" w:rsidTr="00F20B4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Белок</w:t>
                  </w:r>
                </w:p>
              </w:t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Нет</w:t>
                  </w:r>
                </w:p>
              </w:tc>
            </w:tr>
            <w:tr w:rsidR="00F20B4C" w:rsidRPr="00DB3BA7" w:rsidTr="00F20B4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Глюкоза</w:t>
                  </w:r>
                </w:p>
              </w:t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Нет</w:t>
                  </w:r>
                </w:p>
              </w:tc>
            </w:tr>
            <w:tr w:rsidR="00F20B4C" w:rsidRPr="00DB3BA7" w:rsidTr="00F20B4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Билирубин</w:t>
                  </w:r>
                </w:p>
              </w:t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Нет</w:t>
                  </w:r>
                </w:p>
              </w:tc>
            </w:tr>
            <w:tr w:rsidR="00F20B4C" w:rsidRPr="00DB3BA7" w:rsidTr="00F20B4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уробилин</w:t>
                  </w:r>
                </w:p>
              </w:t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Не повышен</w:t>
                  </w:r>
                </w:p>
              </w:tc>
            </w:tr>
            <w:tr w:rsidR="00F20B4C" w:rsidRPr="00DB3BA7" w:rsidTr="00F20B4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Цилиндры</w:t>
                  </w:r>
                </w:p>
              </w:t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Нет</w:t>
                  </w:r>
                </w:p>
              </w:tc>
            </w:tr>
            <w:tr w:rsidR="00F20B4C" w:rsidRPr="00DB3BA7" w:rsidTr="00F20B4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эритроциты</w:t>
                  </w:r>
                </w:p>
              </w:t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Нет</w:t>
                  </w:r>
                </w:p>
              </w:tc>
            </w:tr>
            <w:tr w:rsidR="00F20B4C" w:rsidRPr="00DB3BA7" w:rsidTr="00F20B4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лейкоциты</w:t>
                  </w:r>
                </w:p>
              </w:t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Единичные в препарате</w:t>
                  </w:r>
                </w:p>
              </w:tc>
            </w:tr>
            <w:tr w:rsidR="00F20B4C" w:rsidRPr="00DB3BA7" w:rsidTr="00F20B4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соли</w:t>
                  </w:r>
                </w:p>
              </w:t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Оксалат</w:t>
                  </w:r>
                  <w:r w:rsidRPr="00FF5F4D">
                    <w:rPr>
                      <w:rFonts w:ascii="Times New Roman" w:hAnsi="Times New Roman" w:cs="Times New Roman"/>
                    </w:rPr>
                    <w:cr/>
                    <w:t xml:space="preserve"> +</w:t>
                  </w:r>
                </w:p>
              </w:tc>
            </w:tr>
            <w:tr w:rsidR="00F20B4C" w:rsidRPr="00DB3BA7" w:rsidTr="00F20B4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бактерии</w:t>
                  </w:r>
                </w:p>
              </w:tc>
              <w:tc>
                <w:tcPr>
                  <w:tcW w:w="3696" w:type="dxa"/>
                  <w:shd w:val="clear" w:color="auto" w:fill="auto"/>
                </w:tcPr>
                <w:p w:rsidR="00F20B4C" w:rsidRPr="00FF5F4D" w:rsidRDefault="00F20B4C" w:rsidP="00F20B4C">
                  <w:pPr>
                    <w:spacing w:before="60" w:after="60" w:line="240" w:lineRule="auto"/>
                    <w:rPr>
                      <w:rFonts w:ascii="Times New Roman" w:hAnsi="Times New Roman" w:cs="Times New Roman"/>
                    </w:rPr>
                  </w:pPr>
                  <w:r w:rsidRPr="00FF5F4D">
                    <w:rPr>
                      <w:rFonts w:ascii="Times New Roman" w:hAnsi="Times New Roman" w:cs="Times New Roman"/>
                    </w:rPr>
                    <w:t>Нет</w:t>
                  </w:r>
                </w:p>
              </w:tc>
            </w:tr>
          </w:tbl>
          <w:p w:rsidR="00F20B4C" w:rsidRPr="00301645" w:rsidRDefault="00F20B4C" w:rsidP="00F20B4C">
            <w:pPr>
              <w:spacing w:before="60" w:after="60" w:line="240" w:lineRule="auto"/>
              <w:rPr>
                <w:color w:val="FF011B"/>
              </w:rPr>
            </w:pPr>
          </w:p>
        </w:tc>
      </w:tr>
      <w:tr w:rsidR="00F20B4C" w:rsidRPr="00301645" w:rsidTr="00F20B4C">
        <w:trPr>
          <w:trHeight w:val="446"/>
        </w:trPr>
        <w:tc>
          <w:tcPr>
            <w:tcW w:w="9401" w:type="dxa"/>
            <w:gridSpan w:val="5"/>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FF5F4D" w:rsidRDefault="00F20B4C" w:rsidP="00F20B4C">
            <w:pPr>
              <w:spacing w:before="60" w:after="60" w:line="240" w:lineRule="auto"/>
              <w:rPr>
                <w:rFonts w:ascii="Times New Roman" w:hAnsi="Times New Roman" w:cs="Times New Roman"/>
              </w:rPr>
            </w:pPr>
          </w:p>
        </w:tc>
      </w:tr>
      <w:tr w:rsidR="00F20B4C" w:rsidRPr="00301645" w:rsidTr="00F20B4C">
        <w:trPr>
          <w:trHeight w:val="446"/>
        </w:trPr>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pPr>
            <w:r w:rsidRPr="00301645">
              <w:rPr>
                <w:rFonts w:ascii="Times New Roman" w:hAnsi="Times New Roman"/>
                <w:b/>
                <w:szCs w:val="24"/>
              </w:rPr>
              <w:t xml:space="preserve">ЗАДАНИЕ № </w:t>
            </w:r>
            <w:r>
              <w:rPr>
                <w:rFonts w:ascii="Times New Roman" w:hAnsi="Times New Roman"/>
                <w:b/>
                <w:szCs w:val="24"/>
              </w:rPr>
              <w:t>4</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821B3F" w:rsidRDefault="00F20B4C" w:rsidP="00F20B4C">
            <w:pPr>
              <w:spacing w:line="240" w:lineRule="auto"/>
              <w:rPr>
                <w:rFonts w:ascii="Times New Roman" w:eastAsia="Times New Roman" w:hAnsi="Times New Roman" w:cs="Times New Roman"/>
                <w:bCs/>
                <w:szCs w:val="24"/>
                <w:lang w:eastAsia="ru-RU"/>
              </w:rPr>
            </w:pPr>
            <w:r w:rsidRPr="00821B3F">
              <w:rPr>
                <w:rFonts w:ascii="Times New Roman" w:eastAsia="Times New Roman" w:hAnsi="Times New Roman" w:cs="Times New Roman"/>
                <w:bCs/>
                <w:szCs w:val="24"/>
                <w:lang w:eastAsia="ru-RU"/>
              </w:rPr>
              <w:t>Связано ли заболевание с прививкой</w:t>
            </w:r>
            <w:r>
              <w:rPr>
                <w:rFonts w:ascii="Times New Roman" w:eastAsia="Times New Roman" w:hAnsi="Times New Roman" w:cs="Times New Roman"/>
                <w:bCs/>
                <w:szCs w:val="24"/>
                <w:lang w:eastAsia="ru-RU"/>
              </w:rPr>
              <w:t xml:space="preserve"> АКДС или ИПВ?</w:t>
            </w:r>
          </w:p>
        </w:tc>
      </w:tr>
      <w:tr w:rsidR="00F20B4C" w:rsidRPr="00301645" w:rsidTr="00F20B4C">
        <w:trPr>
          <w:trHeight w:val="446"/>
        </w:trPr>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4054AA" w:rsidRDefault="00F20B4C" w:rsidP="00F20B4C">
            <w:pPr>
              <w:spacing w:before="60" w:after="60" w:line="240" w:lineRule="auto"/>
              <w:rPr>
                <w:rFonts w:ascii="Times New Roman" w:hAnsi="Times New Roman" w:cs="Times New Roman"/>
                <w:szCs w:val="24"/>
              </w:rPr>
            </w:pPr>
            <w:r w:rsidRPr="004054AA">
              <w:rPr>
                <w:rFonts w:ascii="Times New Roman" w:hAnsi="Times New Roman" w:cs="Times New Roman"/>
                <w:szCs w:val="24"/>
              </w:rPr>
              <w:t>Количество верных ответов</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4054AA" w:rsidRDefault="00F20B4C" w:rsidP="00F20B4C">
            <w:pPr>
              <w:spacing w:before="60" w:after="60" w:line="240" w:lineRule="auto"/>
              <w:rPr>
                <w:rFonts w:ascii="Times New Roman" w:hAnsi="Times New Roman" w:cs="Times New Roman"/>
                <w:szCs w:val="24"/>
              </w:rPr>
            </w:pPr>
            <w:r w:rsidRPr="004054AA">
              <w:rPr>
                <w:rFonts w:ascii="Times New Roman" w:hAnsi="Times New Roman" w:cs="Times New Roman"/>
                <w:szCs w:val="24"/>
              </w:rPr>
              <w:t>1</w:t>
            </w:r>
          </w:p>
        </w:tc>
      </w:tr>
      <w:tr w:rsidR="00F20B4C" w:rsidRPr="00301645" w:rsidTr="00F20B4C">
        <w:trPr>
          <w:trHeight w:val="446"/>
        </w:trPr>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4054AA" w:rsidRDefault="00F20B4C" w:rsidP="00F20B4C">
            <w:pPr>
              <w:spacing w:before="60" w:after="60" w:line="240" w:lineRule="auto"/>
              <w:rPr>
                <w:rFonts w:ascii="Times New Roman" w:hAnsi="Times New Roman" w:cs="Times New Roman"/>
                <w:szCs w:val="24"/>
              </w:rPr>
            </w:pPr>
            <w:r w:rsidRPr="004054AA">
              <w:rPr>
                <w:rFonts w:ascii="Times New Roman" w:hAnsi="Times New Roman" w:cs="Times New Roman"/>
                <w:szCs w:val="24"/>
              </w:rPr>
              <w:t>Верный ответ 1</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4054AA" w:rsidRDefault="00F20B4C" w:rsidP="00F20B4C">
            <w:pPr>
              <w:spacing w:before="60" w:after="60" w:line="240" w:lineRule="auto"/>
              <w:rPr>
                <w:rFonts w:ascii="Times New Roman" w:hAnsi="Times New Roman" w:cs="Times New Roman"/>
                <w:szCs w:val="24"/>
              </w:rPr>
            </w:pPr>
            <w:r w:rsidRPr="004054AA">
              <w:rPr>
                <w:rFonts w:ascii="Times New Roman" w:hAnsi="Times New Roman" w:cs="Times New Roman"/>
                <w:szCs w:val="24"/>
              </w:rPr>
              <w:t>Да связано</w:t>
            </w:r>
            <w:r>
              <w:rPr>
                <w:rFonts w:ascii="Times New Roman" w:hAnsi="Times New Roman" w:cs="Times New Roman"/>
                <w:szCs w:val="24"/>
              </w:rPr>
              <w:t xml:space="preserve"> с АКДС</w:t>
            </w:r>
          </w:p>
        </w:tc>
      </w:tr>
      <w:tr w:rsidR="00F20B4C" w:rsidRPr="00301645" w:rsidTr="00F20B4C">
        <w:trPr>
          <w:trHeight w:val="446"/>
        </w:trPr>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4054AA" w:rsidRDefault="00F20B4C" w:rsidP="00F20B4C">
            <w:pPr>
              <w:spacing w:before="60" w:after="60" w:line="240" w:lineRule="auto"/>
              <w:rPr>
                <w:rFonts w:ascii="Times New Roman" w:hAnsi="Times New Roman" w:cs="Times New Roman"/>
                <w:szCs w:val="24"/>
              </w:rPr>
            </w:pPr>
            <w:r w:rsidRPr="004054AA">
              <w:rPr>
                <w:rFonts w:ascii="Times New Roman" w:hAnsi="Times New Roman" w:cs="Times New Roman"/>
                <w:szCs w:val="24"/>
              </w:rPr>
              <w:t>Обоснование</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4054AA" w:rsidRDefault="00F20B4C" w:rsidP="00F20B4C">
            <w:pPr>
              <w:shd w:val="clear" w:color="auto" w:fill="FFFFFF"/>
              <w:spacing w:line="240" w:lineRule="auto"/>
              <w:rPr>
                <w:rFonts w:ascii="Times New Roman" w:hAnsi="Times New Roman" w:cs="Times New Roman"/>
              </w:rPr>
            </w:pPr>
            <w:r w:rsidRPr="004054AA">
              <w:rPr>
                <w:rFonts w:ascii="Times New Roman" w:hAnsi="Times New Roman" w:cs="Times New Roman"/>
              </w:rPr>
              <w:t>Местные изменения в области бедра после проведенной вакцинации связаны с вакциной, в данном случае с АКДС;  непосредственно связаны с адъювантом (соли аллюминия), входящим в ее состав и вероятно являются результатом нарушения техники введения вакцины</w:t>
            </w:r>
          </w:p>
        </w:tc>
      </w:tr>
      <w:tr w:rsidR="00F20B4C" w:rsidRPr="00301645" w:rsidTr="00F20B4C">
        <w:trPr>
          <w:trHeight w:val="446"/>
        </w:trPr>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4054AA" w:rsidRDefault="00F20B4C" w:rsidP="00F20B4C">
            <w:pPr>
              <w:spacing w:before="60" w:after="60" w:line="240" w:lineRule="auto"/>
              <w:rPr>
                <w:rFonts w:ascii="Times New Roman" w:hAnsi="Times New Roman" w:cs="Times New Roman"/>
                <w:szCs w:val="24"/>
              </w:rPr>
            </w:pPr>
            <w:r w:rsidRPr="004054AA">
              <w:rPr>
                <w:rFonts w:ascii="Times New Roman" w:hAnsi="Times New Roman" w:cs="Times New Roman"/>
                <w:szCs w:val="24"/>
              </w:rPr>
              <w:t>Дистрактор 1</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4054AA" w:rsidRDefault="00F20B4C" w:rsidP="00F20B4C">
            <w:pPr>
              <w:spacing w:before="60" w:after="60" w:line="240" w:lineRule="auto"/>
              <w:rPr>
                <w:rFonts w:ascii="Times New Roman" w:hAnsi="Times New Roman" w:cs="Times New Roman"/>
                <w:szCs w:val="24"/>
              </w:rPr>
            </w:pPr>
            <w:r w:rsidRPr="004054AA">
              <w:rPr>
                <w:rFonts w:ascii="Times New Roman" w:hAnsi="Times New Roman" w:cs="Times New Roman"/>
                <w:szCs w:val="24"/>
              </w:rPr>
              <w:t>Нет, не связано</w:t>
            </w:r>
          </w:p>
        </w:tc>
      </w:tr>
      <w:tr w:rsidR="00F20B4C" w:rsidRPr="00301645" w:rsidTr="00F20B4C">
        <w:trPr>
          <w:trHeight w:val="446"/>
        </w:trPr>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4054AA" w:rsidRDefault="00F20B4C" w:rsidP="00F20B4C">
            <w:pPr>
              <w:spacing w:before="60" w:after="60" w:line="240" w:lineRule="auto"/>
              <w:rPr>
                <w:rFonts w:ascii="Times New Roman" w:hAnsi="Times New Roman" w:cs="Times New Roman"/>
                <w:szCs w:val="24"/>
              </w:rPr>
            </w:pPr>
            <w:r w:rsidRPr="004054AA">
              <w:rPr>
                <w:rFonts w:ascii="Times New Roman" w:hAnsi="Times New Roman" w:cs="Times New Roman"/>
                <w:szCs w:val="24"/>
              </w:rPr>
              <w:t>Дистрактор 2</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4054AA" w:rsidRDefault="00F20B4C" w:rsidP="00F20B4C">
            <w:pPr>
              <w:spacing w:before="60" w:after="60" w:line="240" w:lineRule="auto"/>
              <w:rPr>
                <w:rFonts w:ascii="Times New Roman" w:hAnsi="Times New Roman" w:cs="Times New Roman"/>
                <w:szCs w:val="24"/>
              </w:rPr>
            </w:pPr>
            <w:r>
              <w:rPr>
                <w:rFonts w:ascii="Times New Roman" w:hAnsi="Times New Roman" w:cs="Times New Roman"/>
                <w:szCs w:val="24"/>
              </w:rPr>
              <w:t>Да, с</w:t>
            </w:r>
            <w:r w:rsidRPr="004054AA">
              <w:rPr>
                <w:rFonts w:ascii="Times New Roman" w:hAnsi="Times New Roman" w:cs="Times New Roman"/>
                <w:szCs w:val="24"/>
              </w:rPr>
              <w:t>вязано с вакциной против полиомиелита</w:t>
            </w:r>
          </w:p>
        </w:tc>
      </w:tr>
      <w:tr w:rsidR="00F20B4C" w:rsidRPr="00301645" w:rsidTr="00F20B4C">
        <w:trPr>
          <w:trHeight w:val="446"/>
        </w:trPr>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BA33A7" w:rsidRDefault="00F20B4C" w:rsidP="00F20B4C">
            <w:pPr>
              <w:spacing w:before="60" w:after="60" w:line="240" w:lineRule="auto"/>
              <w:rPr>
                <w:rFonts w:ascii="Times New Roman" w:hAnsi="Times New Roman" w:cs="Times New Roman"/>
              </w:rPr>
            </w:pP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FF5F4D" w:rsidRDefault="00F20B4C" w:rsidP="00F20B4C">
            <w:pPr>
              <w:spacing w:before="60" w:after="60" w:line="240" w:lineRule="auto"/>
              <w:rPr>
                <w:rFonts w:ascii="Times New Roman" w:hAnsi="Times New Roman" w:cs="Times New Roman"/>
              </w:rPr>
            </w:pP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pPr>
            <w:r w:rsidRPr="00301645">
              <w:rPr>
                <w:rFonts w:ascii="Times New Roman" w:hAnsi="Times New Roman"/>
                <w:b/>
                <w:szCs w:val="24"/>
              </w:rPr>
              <w:t xml:space="preserve">ЗАДАНИЕ № </w:t>
            </w:r>
            <w:r>
              <w:rPr>
                <w:rFonts w:ascii="Times New Roman" w:hAnsi="Times New Roman"/>
                <w:b/>
                <w:szCs w:val="24"/>
              </w:rPr>
              <w:t>5</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821B3F" w:rsidRDefault="00F20B4C" w:rsidP="00F20B4C">
            <w:pPr>
              <w:spacing w:line="240" w:lineRule="auto"/>
              <w:rPr>
                <w:rFonts w:ascii="Times New Roman" w:eastAsia="Times New Roman" w:hAnsi="Times New Roman" w:cs="Times New Roman"/>
                <w:bCs/>
                <w:szCs w:val="24"/>
                <w:lang w:eastAsia="ru-RU"/>
              </w:rPr>
            </w:pPr>
            <w:r>
              <w:rPr>
                <w:rFonts w:ascii="Times New Roman" w:eastAsia="Times New Roman" w:hAnsi="Times New Roman" w:cs="Times New Roman"/>
                <w:bCs/>
                <w:szCs w:val="24"/>
                <w:lang w:eastAsia="ru-RU"/>
              </w:rPr>
              <w:t>Что из дополнительных методов обследования может понадобиться для уточнения диагноза</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4054AA" w:rsidRDefault="00F20B4C" w:rsidP="00F20B4C">
            <w:pPr>
              <w:spacing w:before="60" w:after="60" w:line="240" w:lineRule="auto"/>
              <w:rPr>
                <w:rFonts w:ascii="Times New Roman" w:hAnsi="Times New Roman" w:cs="Times New Roman"/>
                <w:szCs w:val="24"/>
              </w:rPr>
            </w:pPr>
            <w:r w:rsidRPr="004054AA">
              <w:rPr>
                <w:rFonts w:ascii="Times New Roman" w:hAnsi="Times New Roman" w:cs="Times New Roman"/>
                <w:szCs w:val="24"/>
              </w:rPr>
              <w:t xml:space="preserve">Количество </w:t>
            </w:r>
            <w:r w:rsidRPr="004054AA">
              <w:rPr>
                <w:rFonts w:ascii="Times New Roman" w:hAnsi="Times New Roman" w:cs="Times New Roman"/>
                <w:szCs w:val="24"/>
              </w:rPr>
              <w:lastRenderedPageBreak/>
              <w:t>верных ответов</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4054AA" w:rsidRDefault="00F20B4C" w:rsidP="00F20B4C">
            <w:pPr>
              <w:spacing w:before="60" w:after="60" w:line="240" w:lineRule="auto"/>
              <w:rPr>
                <w:rFonts w:ascii="Times New Roman" w:hAnsi="Times New Roman" w:cs="Times New Roman"/>
                <w:szCs w:val="24"/>
              </w:rPr>
            </w:pPr>
            <w:r w:rsidRPr="004054AA">
              <w:rPr>
                <w:rFonts w:ascii="Times New Roman" w:hAnsi="Times New Roman" w:cs="Times New Roman"/>
                <w:szCs w:val="24"/>
              </w:rPr>
              <w:lastRenderedPageBreak/>
              <w:t>1</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4054AA" w:rsidRDefault="00F20B4C" w:rsidP="00F20B4C">
            <w:pPr>
              <w:spacing w:before="60" w:after="60" w:line="240" w:lineRule="auto"/>
              <w:rPr>
                <w:rFonts w:ascii="Times New Roman" w:hAnsi="Times New Roman" w:cs="Times New Roman"/>
                <w:szCs w:val="24"/>
              </w:rPr>
            </w:pPr>
            <w:r w:rsidRPr="004054AA">
              <w:rPr>
                <w:rFonts w:ascii="Times New Roman" w:hAnsi="Times New Roman" w:cs="Times New Roman"/>
                <w:szCs w:val="24"/>
              </w:rPr>
              <w:lastRenderedPageBreak/>
              <w:t>Верный ответ 1</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4054AA" w:rsidRDefault="00F20B4C" w:rsidP="00F20B4C">
            <w:pPr>
              <w:spacing w:before="60" w:after="60" w:line="240" w:lineRule="auto"/>
              <w:rPr>
                <w:rFonts w:ascii="Times New Roman" w:hAnsi="Times New Roman" w:cs="Times New Roman"/>
                <w:szCs w:val="24"/>
              </w:rPr>
            </w:pPr>
            <w:r>
              <w:rPr>
                <w:rFonts w:ascii="Times New Roman" w:hAnsi="Times New Roman" w:cs="Times New Roman"/>
                <w:szCs w:val="24"/>
              </w:rPr>
              <w:t>УЗИ мягких тканей (области местной реакции)</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4054AA" w:rsidRDefault="00F20B4C" w:rsidP="00F20B4C">
            <w:pPr>
              <w:spacing w:before="60" w:after="60" w:line="240" w:lineRule="auto"/>
              <w:rPr>
                <w:rFonts w:ascii="Times New Roman" w:hAnsi="Times New Roman" w:cs="Times New Roman"/>
                <w:szCs w:val="24"/>
              </w:rPr>
            </w:pPr>
            <w:r w:rsidRPr="004054AA">
              <w:rPr>
                <w:rFonts w:ascii="Times New Roman" w:hAnsi="Times New Roman" w:cs="Times New Roman"/>
                <w:szCs w:val="24"/>
              </w:rPr>
              <w:t>Обоснование</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4054AA" w:rsidRDefault="00F20B4C" w:rsidP="00F20B4C">
            <w:pPr>
              <w:shd w:val="clear" w:color="auto" w:fill="FFFFFF"/>
              <w:spacing w:line="240" w:lineRule="auto"/>
              <w:rPr>
                <w:rFonts w:ascii="Times New Roman" w:hAnsi="Times New Roman" w:cs="Times New Roman"/>
              </w:rPr>
            </w:pPr>
            <w:r>
              <w:rPr>
                <w:rFonts w:ascii="Times New Roman" w:hAnsi="Times New Roman" w:cs="Times New Roman"/>
              </w:rPr>
              <w:t>УЗИ метод для исключения гнойного абсцесса</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4054AA" w:rsidRDefault="00F20B4C" w:rsidP="00F20B4C">
            <w:pPr>
              <w:spacing w:before="60" w:after="60" w:line="240" w:lineRule="auto"/>
              <w:rPr>
                <w:rFonts w:ascii="Times New Roman" w:hAnsi="Times New Roman" w:cs="Times New Roman"/>
                <w:szCs w:val="24"/>
              </w:rPr>
            </w:pPr>
            <w:r w:rsidRPr="004054AA">
              <w:rPr>
                <w:rFonts w:ascii="Times New Roman" w:hAnsi="Times New Roman" w:cs="Times New Roman"/>
                <w:szCs w:val="24"/>
              </w:rPr>
              <w:t>Дистрактор 1</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4054AA" w:rsidRDefault="00F20B4C" w:rsidP="00F20B4C">
            <w:pPr>
              <w:spacing w:before="60" w:after="60" w:line="240" w:lineRule="auto"/>
              <w:rPr>
                <w:rFonts w:ascii="Times New Roman" w:hAnsi="Times New Roman" w:cs="Times New Roman"/>
                <w:szCs w:val="24"/>
              </w:rPr>
            </w:pPr>
            <w:r>
              <w:rPr>
                <w:rFonts w:ascii="Times New Roman" w:hAnsi="Times New Roman" w:cs="Times New Roman"/>
                <w:szCs w:val="24"/>
              </w:rPr>
              <w:t>УЗИ брюшной полости</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4054AA" w:rsidRDefault="00F20B4C" w:rsidP="00F20B4C">
            <w:pPr>
              <w:spacing w:before="60" w:after="60" w:line="240" w:lineRule="auto"/>
              <w:rPr>
                <w:rFonts w:ascii="Times New Roman" w:hAnsi="Times New Roman" w:cs="Times New Roman"/>
                <w:szCs w:val="24"/>
              </w:rPr>
            </w:pPr>
            <w:r w:rsidRPr="004054AA">
              <w:rPr>
                <w:rFonts w:ascii="Times New Roman" w:hAnsi="Times New Roman" w:cs="Times New Roman"/>
                <w:szCs w:val="24"/>
              </w:rPr>
              <w:t>Дистрактор 2</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4054AA" w:rsidRDefault="00F20B4C" w:rsidP="00F20B4C">
            <w:pPr>
              <w:spacing w:before="60" w:after="60" w:line="240" w:lineRule="auto"/>
              <w:rPr>
                <w:rFonts w:ascii="Times New Roman" w:hAnsi="Times New Roman" w:cs="Times New Roman"/>
                <w:szCs w:val="24"/>
              </w:rPr>
            </w:pPr>
            <w:r>
              <w:rPr>
                <w:rFonts w:ascii="Times New Roman" w:hAnsi="Times New Roman" w:cs="Times New Roman"/>
                <w:szCs w:val="24"/>
              </w:rPr>
              <w:t>Рентгенография костей правого бедра</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4054AA" w:rsidRDefault="00F20B4C" w:rsidP="00F20B4C">
            <w:pPr>
              <w:spacing w:before="60" w:after="60" w:line="240" w:lineRule="auto"/>
              <w:rPr>
                <w:rFonts w:ascii="Times New Roman" w:hAnsi="Times New Roman" w:cs="Times New Roman"/>
                <w:szCs w:val="24"/>
              </w:rPr>
            </w:pPr>
            <w:r>
              <w:rPr>
                <w:rFonts w:ascii="Times New Roman" w:hAnsi="Times New Roman" w:cs="Times New Roman"/>
                <w:szCs w:val="24"/>
              </w:rPr>
              <w:t>Дистрактор 3</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cs="Times New Roman"/>
                <w:szCs w:val="24"/>
              </w:rPr>
            </w:pPr>
            <w:r>
              <w:rPr>
                <w:rFonts w:ascii="Times New Roman" w:hAnsi="Times New Roman" w:cs="Times New Roman"/>
                <w:szCs w:val="24"/>
              </w:rPr>
              <w:t>Пункция области местной реакции с цитологическим исследованием</w:t>
            </w:r>
          </w:p>
        </w:tc>
      </w:tr>
      <w:tr w:rsidR="00F20B4C" w:rsidRPr="00301645" w:rsidTr="00F20B4C">
        <w:tc>
          <w:tcPr>
            <w:tcW w:w="9401" w:type="dxa"/>
            <w:gridSpan w:val="5"/>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pStyle w:val="20"/>
              <w:rPr>
                <w:rFonts w:ascii="Times New Roman" w:hAnsi="Times New Roman"/>
                <w:szCs w:val="24"/>
              </w:rPr>
            </w:pPr>
            <w:r w:rsidRPr="00F20B4C">
              <w:rPr>
                <w:color w:val="auto"/>
              </w:rPr>
              <w:t>ЛЕЧЕНИЕ</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b/>
                <w:szCs w:val="24"/>
              </w:rPr>
            </w:pPr>
            <w:r w:rsidRPr="00301645">
              <w:rPr>
                <w:rFonts w:ascii="Times New Roman" w:hAnsi="Times New Roman"/>
                <w:b/>
                <w:szCs w:val="24"/>
              </w:rPr>
              <w:t xml:space="preserve">ЗАДАНИЕ № </w:t>
            </w:r>
            <w:r>
              <w:rPr>
                <w:rFonts w:ascii="Times New Roman" w:hAnsi="Times New Roman"/>
                <w:b/>
                <w:szCs w:val="24"/>
              </w:rPr>
              <w:t>6</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BA33A7" w:rsidRDefault="00F20B4C" w:rsidP="00F20B4C">
            <w:pPr>
              <w:spacing w:before="60" w:after="60" w:line="240" w:lineRule="auto"/>
              <w:rPr>
                <w:rFonts w:ascii="Times New Roman" w:hAnsi="Times New Roman"/>
                <w:szCs w:val="24"/>
              </w:rPr>
            </w:pPr>
            <w:r w:rsidRPr="00301645">
              <w:rPr>
                <w:rFonts w:ascii="Times New Roman" w:hAnsi="Times New Roman"/>
                <w:szCs w:val="24"/>
              </w:rPr>
              <w:t>Дальнейшее обследование и лечение пациента должно проводиться в</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Все вышеперечисленное</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color w:val="FF011B"/>
              </w:rPr>
            </w:pPr>
            <w:r w:rsidRPr="00301645">
              <w:rPr>
                <w:rFonts w:ascii="Times New Roman" w:hAnsi="Times New Roman"/>
                <w:szCs w:val="24"/>
              </w:rPr>
              <w:t>Местная аллергическая (патологическая) реакция на прививку является осложнением вакцинации. Требует наблюдения в динамике, преимущественно для исключения и предотвращения развития гно</w:t>
            </w:r>
            <w:r>
              <w:rPr>
                <w:rFonts w:ascii="Times New Roman" w:hAnsi="Times New Roman"/>
                <w:szCs w:val="24"/>
              </w:rPr>
              <w:t>йно-воспалительного процесса</w:t>
            </w:r>
            <w:r w:rsidRPr="00301645">
              <w:rPr>
                <w:rFonts w:ascii="Times New Roman" w:hAnsi="Times New Roman"/>
                <w:szCs w:val="24"/>
              </w:rPr>
              <w:t>.</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в</w:t>
            </w:r>
            <w:r w:rsidRPr="00301645">
              <w:rPr>
                <w:rFonts w:ascii="Times New Roman" w:hAnsi="Times New Roman"/>
                <w:szCs w:val="24"/>
              </w:rPr>
              <w:t xml:space="preserve"> стационарных условиях (соматическое отделение)</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в условиях дневного стационара</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в</w:t>
            </w:r>
            <w:r w:rsidRPr="00301645">
              <w:rPr>
                <w:rFonts w:ascii="Times New Roman" w:hAnsi="Times New Roman"/>
                <w:szCs w:val="24"/>
              </w:rPr>
              <w:t xml:space="preserve"> амбулаторных условиях с </w:t>
            </w:r>
            <w:r>
              <w:rPr>
                <w:rFonts w:ascii="Times New Roman" w:hAnsi="Times New Roman"/>
                <w:szCs w:val="24"/>
              </w:rPr>
              <w:t>наблюдением врача педиатра/врача кабинета иммунопрофилактки</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keepNext/>
              <w:spacing w:before="60" w:after="60" w:line="240" w:lineRule="auto"/>
              <w:rPr>
                <w:rFonts w:ascii="Times New Roman" w:hAnsi="Times New Roman"/>
                <w:b/>
                <w:szCs w:val="24"/>
              </w:rPr>
            </w:pPr>
            <w:r w:rsidRPr="00301645">
              <w:rPr>
                <w:rFonts w:ascii="Times New Roman" w:hAnsi="Times New Roman"/>
                <w:b/>
                <w:szCs w:val="24"/>
              </w:rPr>
              <w:t xml:space="preserve">ЗАДАНИЕ № </w:t>
            </w:r>
            <w:r>
              <w:rPr>
                <w:rFonts w:ascii="Times New Roman" w:hAnsi="Times New Roman"/>
                <w:b/>
                <w:szCs w:val="24"/>
              </w:rPr>
              <w:t>7</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Пациенту показано назначение</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Все вышеперечисленное</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 xml:space="preserve">Нет признаков бактериального </w:t>
            </w:r>
            <w:r>
              <w:rPr>
                <w:rFonts w:ascii="Times New Roman" w:hAnsi="Times New Roman"/>
                <w:szCs w:val="24"/>
              </w:rPr>
              <w:t>воспаления</w:t>
            </w:r>
            <w:r w:rsidRPr="00301645">
              <w:rPr>
                <w:rFonts w:ascii="Times New Roman" w:hAnsi="Times New Roman"/>
                <w:szCs w:val="24"/>
              </w:rPr>
              <w:t>.</w:t>
            </w:r>
            <w:r>
              <w:rPr>
                <w:rFonts w:ascii="Times New Roman" w:hAnsi="Times New Roman"/>
                <w:szCs w:val="24"/>
              </w:rPr>
              <w:t xml:space="preserve"> Не симптомов острого сопутствующего заболевания. </w:t>
            </w:r>
            <w:r w:rsidRPr="00301645">
              <w:rPr>
                <w:rFonts w:ascii="Times New Roman" w:hAnsi="Times New Roman"/>
                <w:szCs w:val="24"/>
              </w:rPr>
              <w:t xml:space="preserve"> Местная терапия при наличии положительной динамики</w:t>
            </w:r>
            <w:r>
              <w:rPr>
                <w:rFonts w:ascii="Times New Roman" w:hAnsi="Times New Roman"/>
                <w:szCs w:val="24"/>
              </w:rPr>
              <w:t>,</w:t>
            </w:r>
            <w:r w:rsidRPr="00301645">
              <w:rPr>
                <w:rFonts w:ascii="Times New Roman" w:hAnsi="Times New Roman"/>
                <w:szCs w:val="24"/>
              </w:rPr>
              <w:t xml:space="preserve"> как правило</w:t>
            </w:r>
            <w:r>
              <w:rPr>
                <w:rFonts w:ascii="Times New Roman" w:hAnsi="Times New Roman"/>
                <w:szCs w:val="24"/>
              </w:rPr>
              <w:t>,</w:t>
            </w:r>
            <w:r w:rsidRPr="00301645">
              <w:rPr>
                <w:rFonts w:ascii="Times New Roman" w:hAnsi="Times New Roman"/>
                <w:szCs w:val="24"/>
              </w:rPr>
              <w:t xml:space="preserve"> приводит к купированию процесса.</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C02EAE">
              <w:rPr>
                <w:rFonts w:ascii="Times New Roman" w:hAnsi="Times New Roman"/>
                <w:szCs w:val="24"/>
              </w:rPr>
              <w:t>Местная терапия</w:t>
            </w:r>
            <w:r>
              <w:rPr>
                <w:rFonts w:ascii="Times New Roman" w:hAnsi="Times New Roman"/>
                <w:szCs w:val="24"/>
              </w:rPr>
              <w:t xml:space="preserve"> (противовоспалительная, противоотечная)</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Противоаллергические препараты</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r>
              <w:rPr>
                <w:rFonts w:ascii="Times New Roman" w:hAnsi="Times New Roman"/>
                <w:szCs w:val="24"/>
              </w:rPr>
              <w:t>Физиотерапия при стихании воспалительных явлений</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b/>
                <w:szCs w:val="24"/>
              </w:rPr>
            </w:pPr>
            <w:r w:rsidRPr="00301645">
              <w:rPr>
                <w:rFonts w:ascii="Times New Roman" w:hAnsi="Times New Roman"/>
                <w:b/>
                <w:szCs w:val="24"/>
              </w:rPr>
              <w:t xml:space="preserve">ЗАДАНИЕ № </w:t>
            </w:r>
            <w:r>
              <w:rPr>
                <w:rFonts w:ascii="Times New Roman" w:hAnsi="Times New Roman"/>
                <w:b/>
                <w:szCs w:val="24"/>
              </w:rPr>
              <w:t>8</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pPr>
            <w:r w:rsidRPr="00301645">
              <w:rPr>
                <w:rFonts w:ascii="Times New Roman" w:hAnsi="Times New Roman"/>
                <w:szCs w:val="24"/>
              </w:rPr>
              <w:t xml:space="preserve"> Консультация какого специалиста может потребоваться в данной клинической ситуации</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lastRenderedPageBreak/>
              <w:t>Количество верных ответов</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хирурга</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hd w:val="clear" w:color="auto" w:fill="FFFFFF"/>
              <w:spacing w:line="240" w:lineRule="auto"/>
              <w:rPr>
                <w:rFonts w:ascii="Times New Roman" w:hAnsi="Times New Roman"/>
                <w:szCs w:val="24"/>
              </w:rPr>
            </w:pPr>
            <w:r w:rsidRPr="00301645">
              <w:rPr>
                <w:rFonts w:ascii="Times New Roman" w:hAnsi="Times New Roman"/>
                <w:szCs w:val="24"/>
              </w:rPr>
              <w:t>Стандарт специализированной медицинской помощи детям при местной аллергической реакции на вакцинацию. Приказ Министерства здравоохранения российской федерации № 792н от 9 ноября 2012 года.</w:t>
            </w:r>
          </w:p>
          <w:p w:rsidR="00F20B4C" w:rsidRPr="00301645" w:rsidRDefault="00F20B4C" w:rsidP="00F20B4C">
            <w:pPr>
              <w:shd w:val="clear" w:color="auto" w:fill="FFFFFF"/>
              <w:spacing w:line="240" w:lineRule="auto"/>
              <w:rPr>
                <w:rFonts w:ascii="Times New Roman" w:hAnsi="Times New Roman"/>
                <w:szCs w:val="24"/>
              </w:rPr>
            </w:pPr>
          </w:p>
          <w:p w:rsidR="00F20B4C" w:rsidRPr="00301645" w:rsidRDefault="00F20B4C" w:rsidP="00F20B4C">
            <w:pPr>
              <w:shd w:val="clear" w:color="auto" w:fill="FFFFFF"/>
              <w:spacing w:line="240" w:lineRule="auto"/>
            </w:pPr>
            <w:r w:rsidRPr="00301645">
              <w:rPr>
                <w:rFonts w:ascii="Times New Roman" w:hAnsi="Times New Roman"/>
                <w:szCs w:val="24"/>
              </w:rPr>
              <w:t>для</w:t>
            </w:r>
            <w:r>
              <w:rPr>
                <w:rFonts w:ascii="yandex-sans" w:eastAsia="Times New Roman" w:hAnsi="yandex-sans" w:cs="Times New Roman"/>
                <w:color w:val="000000"/>
                <w:sz w:val="23"/>
                <w:szCs w:val="23"/>
                <w:lang w:eastAsia="ru-RU"/>
              </w:rPr>
              <w:t>исключения гнойного абсцесса</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врач функциональной диагностики (УЗИ, РГ)</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врач дерматолог</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pPr>
            <w:r w:rsidRPr="00301645">
              <w:rPr>
                <w:rFonts w:ascii="Times New Roman" w:hAnsi="Times New Roman"/>
                <w:szCs w:val="24"/>
              </w:rPr>
              <w:t>врач травматолог</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p>
        </w:tc>
      </w:tr>
      <w:tr w:rsidR="00F20B4C" w:rsidRPr="00301645" w:rsidTr="00F20B4C">
        <w:tc>
          <w:tcPr>
            <w:tcW w:w="9401" w:type="dxa"/>
            <w:gridSpan w:val="5"/>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C3032A" w:rsidRDefault="00F20B4C" w:rsidP="00F20B4C">
            <w:pPr>
              <w:spacing w:before="60" w:after="60" w:line="240" w:lineRule="auto"/>
              <w:rPr>
                <w:rFonts w:ascii="Times New Roman" w:hAnsi="Times New Roman"/>
                <w:b/>
                <w:color w:val="548DD4"/>
                <w:szCs w:val="24"/>
              </w:rPr>
            </w:pPr>
            <w:r w:rsidRPr="00F20B4C">
              <w:rPr>
                <w:rFonts w:ascii="Times New Roman" w:hAnsi="Times New Roman"/>
                <w:b/>
                <w:szCs w:val="24"/>
              </w:rPr>
              <w:t xml:space="preserve">РЕКОМЕНДАЦИИ ПО ДАЛЬНЕЙШЕЙ ИММУНИЗАЦИИ </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b/>
                <w:szCs w:val="24"/>
              </w:rPr>
            </w:pPr>
            <w:r w:rsidRPr="00301645">
              <w:rPr>
                <w:rFonts w:ascii="Times New Roman" w:hAnsi="Times New Roman"/>
                <w:b/>
                <w:szCs w:val="24"/>
              </w:rPr>
              <w:t xml:space="preserve">ЗАДАНИЕ № </w:t>
            </w:r>
            <w:r>
              <w:rPr>
                <w:rFonts w:ascii="Times New Roman" w:hAnsi="Times New Roman"/>
                <w:b/>
                <w:szCs w:val="24"/>
              </w:rPr>
              <w:t>9</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pPr>
            <w:r w:rsidRPr="00301645">
              <w:rPr>
                <w:rFonts w:ascii="Times New Roman" w:hAnsi="Times New Roman"/>
                <w:szCs w:val="24"/>
              </w:rPr>
              <w:t>Срок медицинского отвода от</w:t>
            </w:r>
            <w:r>
              <w:rPr>
                <w:rFonts w:ascii="Times New Roman" w:hAnsi="Times New Roman"/>
                <w:szCs w:val="24"/>
              </w:rPr>
              <w:t xml:space="preserve"> прививок</w:t>
            </w:r>
            <w:r w:rsidRPr="00301645">
              <w:rPr>
                <w:rFonts w:ascii="Times New Roman" w:hAnsi="Times New Roman"/>
                <w:szCs w:val="24"/>
              </w:rPr>
              <w:t xml:space="preserve"> п</w:t>
            </w:r>
            <w:r>
              <w:rPr>
                <w:rFonts w:ascii="Times New Roman" w:hAnsi="Times New Roman"/>
                <w:szCs w:val="24"/>
              </w:rPr>
              <w:t>осле выздоровления</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highlight w:val="cyan"/>
              </w:rPr>
            </w:pPr>
            <w:r w:rsidRPr="00301645">
              <w:rPr>
                <w:rFonts w:ascii="Times New Roman" w:hAnsi="Times New Roman"/>
                <w:szCs w:val="24"/>
              </w:rPr>
              <w:t>1 месяц</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CB68A0" w:rsidRDefault="00F20B4C" w:rsidP="00F20B4C">
            <w:pPr>
              <w:spacing w:before="60" w:after="60" w:line="240" w:lineRule="auto"/>
              <w:rPr>
                <w:rFonts w:ascii="Times New Roman" w:hAnsi="Times New Roman"/>
                <w:bCs/>
                <w:szCs w:val="24"/>
              </w:rPr>
            </w:pPr>
            <w:r w:rsidRPr="00CB68A0">
              <w:rPr>
                <w:rFonts w:ascii="Times New Roman" w:hAnsi="Times New Roman"/>
                <w:bCs/>
                <w:szCs w:val="24"/>
              </w:rPr>
              <w:t>"МУ 3.3.1.1095-02. 3.3.1. Вакцинопрофилактика. Медицинские противопоказания к проведению профилактических прививок препаратами национального календаря прививок. Методические указания" (утв. Главным государственным санитарным врачом РФ 09.01.2002)</w:t>
            </w:r>
          </w:p>
          <w:p w:rsidR="00F20B4C" w:rsidRPr="00301645" w:rsidRDefault="00F20B4C" w:rsidP="00F20B4C">
            <w:pPr>
              <w:spacing w:before="60" w:after="60" w:line="240" w:lineRule="auto"/>
              <w:rPr>
                <w:rFonts w:ascii="Times New Roman" w:hAnsi="Times New Roman"/>
                <w:szCs w:val="24"/>
              </w:rPr>
            </w:pPr>
            <w:r w:rsidRPr="00CB68A0">
              <w:rPr>
                <w:rFonts w:ascii="Times New Roman" w:hAnsi="Times New Roman"/>
                <w:szCs w:val="24"/>
              </w:rPr>
              <w:t xml:space="preserve">Острые инфекционные и неинфекционные заболевания, обострение хронических заболеваний являются временными противопоказаниями для проведения прививок. Плановые прививки проводятся через 2 - 4 недели после выздоровления или в период реконвалесценции или ремиссии. </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pPr>
            <w:r w:rsidRPr="00301645">
              <w:rPr>
                <w:rFonts w:ascii="Times New Roman" w:hAnsi="Times New Roman"/>
                <w:szCs w:val="24"/>
              </w:rPr>
              <w:t>6 месяцев</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pPr>
            <w:r w:rsidRPr="00301645">
              <w:rPr>
                <w:rFonts w:ascii="Times New Roman" w:hAnsi="Times New Roman"/>
                <w:szCs w:val="24"/>
              </w:rPr>
              <w:t>1 неделя</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pPr>
            <w:r w:rsidRPr="00301645">
              <w:rPr>
                <w:rFonts w:ascii="Times New Roman" w:hAnsi="Times New Roman"/>
                <w:szCs w:val="24"/>
              </w:rPr>
              <w:t>3 месяца</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b/>
                <w:szCs w:val="24"/>
              </w:rPr>
            </w:pPr>
            <w:r w:rsidRPr="00301645">
              <w:rPr>
                <w:rFonts w:ascii="Times New Roman" w:hAnsi="Times New Roman"/>
                <w:b/>
                <w:szCs w:val="24"/>
              </w:rPr>
              <w:t xml:space="preserve">ЗАДАНИЕ № </w:t>
            </w:r>
            <w:r>
              <w:rPr>
                <w:rFonts w:ascii="Times New Roman" w:hAnsi="Times New Roman"/>
                <w:b/>
                <w:szCs w:val="24"/>
              </w:rPr>
              <w:t>10</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pPr>
            <w:r w:rsidRPr="00301645">
              <w:rPr>
                <w:rFonts w:ascii="Times New Roman" w:hAnsi="Times New Roman"/>
                <w:szCs w:val="24"/>
              </w:rPr>
              <w:t>План вакцинации</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CB68A0" w:rsidRDefault="00F20B4C" w:rsidP="00F20B4C">
            <w:pPr>
              <w:spacing w:before="60" w:after="60" w:line="240" w:lineRule="auto"/>
              <w:rPr>
                <w:rFonts w:ascii="Times New Roman" w:hAnsi="Times New Roman" w:cs="Times New Roman"/>
                <w:highlight w:val="yellow"/>
              </w:rPr>
            </w:pPr>
            <w:r w:rsidRPr="00CB68A0">
              <w:rPr>
                <w:rFonts w:ascii="Times New Roman" w:hAnsi="Times New Roman" w:cs="Times New Roman"/>
                <w:szCs w:val="24"/>
              </w:rPr>
              <w:t xml:space="preserve">Через 1 месяц после выздоровления (и при условии, что прошло 1,5 месяца после предыдущей прививки) сделать 3АКДС </w:t>
            </w:r>
            <w:r>
              <w:rPr>
                <w:rFonts w:ascii="Times New Roman" w:hAnsi="Times New Roman" w:cs="Times New Roman"/>
                <w:szCs w:val="24"/>
              </w:rPr>
              <w:t>(</w:t>
            </w:r>
            <w:r w:rsidRPr="00CB68A0">
              <w:rPr>
                <w:rFonts w:ascii="Times New Roman" w:hAnsi="Times New Roman" w:cs="Times New Roman"/>
                <w:szCs w:val="24"/>
              </w:rPr>
              <w:t>+ 3</w:t>
            </w:r>
            <w:r>
              <w:rPr>
                <w:rFonts w:ascii="Times New Roman" w:hAnsi="Times New Roman" w:cs="Times New Roman"/>
                <w:szCs w:val="24"/>
              </w:rPr>
              <w:t>О</w:t>
            </w:r>
            <w:r w:rsidRPr="00CB68A0">
              <w:rPr>
                <w:rFonts w:ascii="Times New Roman" w:hAnsi="Times New Roman" w:cs="Times New Roman"/>
                <w:szCs w:val="24"/>
              </w:rPr>
              <w:t>ПВ</w:t>
            </w:r>
            <w:r>
              <w:rPr>
                <w:rFonts w:ascii="Times New Roman" w:hAnsi="Times New Roman" w:cs="Times New Roman"/>
                <w:szCs w:val="24"/>
              </w:rPr>
              <w:t>/ИПВ)</w:t>
            </w:r>
            <w:r w:rsidRPr="00CB68A0">
              <w:rPr>
                <w:rFonts w:ascii="Times New Roman" w:hAnsi="Times New Roman" w:cs="Times New Roman"/>
                <w:szCs w:val="24"/>
              </w:rPr>
              <w:t xml:space="preserve"> в левое бедро другой вакциной</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CB68A0" w:rsidRDefault="00F20B4C" w:rsidP="00F20B4C">
            <w:pPr>
              <w:spacing w:before="60" w:after="60" w:line="240" w:lineRule="auto"/>
              <w:rPr>
                <w:rFonts w:ascii="Times New Roman" w:hAnsi="Times New Roman" w:cs="Times New Roman"/>
                <w:bCs/>
              </w:rPr>
            </w:pPr>
            <w:r w:rsidRPr="00CB68A0">
              <w:rPr>
                <w:rFonts w:ascii="Times New Roman" w:hAnsi="Times New Roman" w:cs="Times New Roman"/>
                <w:bCs/>
              </w:rPr>
              <w:t xml:space="preserve">"МУ 3.3.1.1095-02. 3.3.1. Вакцинопрофилактика. Медицинские противопоказания к проведению профилактических прививок препаратами </w:t>
            </w:r>
            <w:r w:rsidRPr="00CB68A0">
              <w:rPr>
                <w:rFonts w:ascii="Times New Roman" w:hAnsi="Times New Roman" w:cs="Times New Roman"/>
                <w:bCs/>
              </w:rPr>
              <w:lastRenderedPageBreak/>
              <w:t>национального календаря прививок. Методические указания" (утв. Главным государственным санитарным врачом РФ 09.01.2002)</w:t>
            </w:r>
          </w:p>
          <w:p w:rsidR="00F20B4C" w:rsidRPr="00CB68A0" w:rsidRDefault="00F20B4C" w:rsidP="00F20B4C">
            <w:pPr>
              <w:spacing w:before="60" w:after="60" w:line="240" w:lineRule="auto"/>
              <w:rPr>
                <w:rFonts w:ascii="Times New Roman" w:hAnsi="Times New Roman" w:cs="Times New Roman"/>
              </w:rPr>
            </w:pPr>
            <w:r w:rsidRPr="00CB68A0">
              <w:rPr>
                <w:rFonts w:ascii="Times New Roman" w:hAnsi="Times New Roman" w:cs="Times New Roman"/>
              </w:rPr>
              <w:t>Противопоказаниями к проведению профилактических прививок являются сильные реакции и поствакцинальные осложнения на введение предыдущей дозы той же вакцины.Сильной реакцией считается наличие температуры выше 40 °C, в месте введения вакцины - отек и гиперемия свыше 8 см в диаметре.</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lastRenderedPageBreak/>
              <w:t>Дистрактор 1</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Через 1 месяц после выздоровления сделать только вакцину против полиомиелита</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Через 1 месяц вместо АКДС использовать вакцину АДС (без коклюшного компонента)</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 xml:space="preserve">Не прививать вообще </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b/>
                <w:szCs w:val="24"/>
              </w:rPr>
            </w:pPr>
            <w:r w:rsidRPr="00301645">
              <w:rPr>
                <w:rFonts w:ascii="Times New Roman" w:hAnsi="Times New Roman"/>
                <w:b/>
                <w:szCs w:val="24"/>
              </w:rPr>
              <w:t xml:space="preserve">ЗАДАНИЕ № </w:t>
            </w:r>
            <w:r>
              <w:rPr>
                <w:rFonts w:ascii="Times New Roman" w:hAnsi="Times New Roman"/>
                <w:b/>
                <w:szCs w:val="24"/>
              </w:rPr>
              <w:t>11</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 xml:space="preserve">Какие медикаментозные средства </w:t>
            </w:r>
            <w:r>
              <w:rPr>
                <w:rFonts w:ascii="Times New Roman" w:hAnsi="Times New Roman"/>
                <w:szCs w:val="24"/>
              </w:rPr>
              <w:t xml:space="preserve">для </w:t>
            </w:r>
            <w:r w:rsidRPr="00301645">
              <w:rPr>
                <w:rFonts w:ascii="Times New Roman" w:hAnsi="Times New Roman"/>
                <w:szCs w:val="24"/>
              </w:rPr>
              <w:t>профилактики поствакцинальных осложнений можно рекомендовать данному ребенку?</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FD448B" w:rsidRDefault="00F20B4C" w:rsidP="00F20B4C">
            <w:pPr>
              <w:spacing w:before="60" w:after="60" w:line="240" w:lineRule="auto"/>
              <w:rPr>
                <w:rFonts w:ascii="Times New Roman" w:hAnsi="Times New Roman" w:cs="Times New Roman"/>
                <w:highlight w:val="yellow"/>
              </w:rPr>
            </w:pPr>
            <w:r>
              <w:rPr>
                <w:rFonts w:ascii="Times New Roman" w:hAnsi="Times New Roman" w:cs="Times New Roman"/>
              </w:rPr>
              <w:t xml:space="preserve">Противоаллергические препараты </w:t>
            </w:r>
            <w:r w:rsidRPr="00FD448B">
              <w:rPr>
                <w:rFonts w:ascii="Times New Roman" w:hAnsi="Times New Roman" w:cs="Times New Roman"/>
              </w:rPr>
              <w:t>за 3 - 4 дня до проведения прививки и на весь период разгара вакцинального процесса (3 - 5 дней при введении инактивированных и 14 дней при использовании живых вакцин)</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FD448B" w:rsidRDefault="00F20B4C" w:rsidP="00F20B4C">
            <w:pPr>
              <w:spacing w:before="60" w:after="60" w:line="240" w:lineRule="auto"/>
              <w:rPr>
                <w:rFonts w:ascii="Times New Roman" w:hAnsi="Times New Roman" w:cs="Times New Roman"/>
                <w:bCs/>
              </w:rPr>
            </w:pPr>
            <w:r w:rsidRPr="00FD448B">
              <w:rPr>
                <w:rFonts w:ascii="Times New Roman" w:hAnsi="Times New Roman" w:cs="Times New Roman"/>
                <w:bCs/>
              </w:rPr>
              <w:t>"МУ 3.3.1879-04. 3.3. Иммунопрофилактика инфекционных болезней. Расследование поствакцинальных осложнений. Методические указания" (утв. Главным государственным санитарным врачом РФ 04.03.2004)</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Противовирусные препараты</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Поливитаминный комплекс</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Без назначений</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p>
        </w:tc>
      </w:tr>
      <w:tr w:rsidR="00F20B4C" w:rsidRPr="00A04E7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BA33A7" w:rsidRDefault="00F20B4C" w:rsidP="00F20B4C">
            <w:pPr>
              <w:spacing w:before="60" w:after="60" w:line="240" w:lineRule="auto"/>
              <w:rPr>
                <w:rFonts w:ascii="Times New Roman" w:hAnsi="Times New Roman"/>
                <w:b/>
                <w:szCs w:val="24"/>
              </w:rPr>
            </w:pPr>
            <w:r w:rsidRPr="00BA33A7">
              <w:rPr>
                <w:rFonts w:ascii="Times New Roman" w:hAnsi="Times New Roman"/>
                <w:b/>
                <w:szCs w:val="24"/>
              </w:rPr>
              <w:t xml:space="preserve">ЗАДАНИЕ </w:t>
            </w:r>
            <w:r>
              <w:rPr>
                <w:rFonts w:ascii="Times New Roman" w:hAnsi="Times New Roman"/>
                <w:b/>
                <w:szCs w:val="24"/>
              </w:rPr>
              <w:t>12</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BA33A7" w:rsidRDefault="00F20B4C" w:rsidP="00F20B4C">
            <w:pPr>
              <w:spacing w:before="60" w:after="60" w:line="240" w:lineRule="auto"/>
              <w:rPr>
                <w:rFonts w:ascii="Times New Roman" w:hAnsi="Times New Roman"/>
                <w:szCs w:val="24"/>
              </w:rPr>
            </w:pPr>
            <w:r>
              <w:rPr>
                <w:rFonts w:ascii="Times New Roman" w:hAnsi="Times New Roman"/>
                <w:szCs w:val="24"/>
              </w:rPr>
              <w:t xml:space="preserve">Дает ли данное заболеваниеправо </w:t>
            </w:r>
            <w:r w:rsidRPr="00A04E75">
              <w:rPr>
                <w:rFonts w:ascii="Times New Roman" w:hAnsi="Times New Roman"/>
                <w:szCs w:val="24"/>
              </w:rPr>
              <w:t>на получение государственных пособий</w:t>
            </w:r>
            <w:r>
              <w:rPr>
                <w:rFonts w:ascii="Times New Roman" w:hAnsi="Times New Roman"/>
                <w:szCs w:val="24"/>
              </w:rPr>
              <w:t>?</w:t>
            </w:r>
          </w:p>
        </w:tc>
      </w:tr>
      <w:tr w:rsidR="00F20B4C"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Default="00F20B4C" w:rsidP="00F20B4C">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Верный ответ</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нет</w:t>
            </w:r>
          </w:p>
        </w:tc>
      </w:tr>
      <w:tr w:rsidR="00F20B4C" w:rsidRPr="00A04E7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BA33A7" w:rsidRDefault="00F20B4C" w:rsidP="00F20B4C">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BA33A7" w:rsidRDefault="00F20B4C" w:rsidP="00F20B4C">
            <w:pPr>
              <w:spacing w:before="60" w:after="60" w:line="240" w:lineRule="auto"/>
              <w:rPr>
                <w:rFonts w:ascii="Times New Roman" w:hAnsi="Times New Roman"/>
                <w:szCs w:val="24"/>
              </w:rPr>
            </w:pPr>
            <w:r w:rsidRPr="00BA33A7">
              <w:rPr>
                <w:rFonts w:ascii="Times New Roman" w:hAnsi="Times New Roman"/>
                <w:szCs w:val="24"/>
              </w:rPr>
              <w:t xml:space="preserve">Постановление Правительства РФ от 2 августа 1999 г. N 885 "Об утверждении перечня поствакцинальных осложнений, вызванных профилактическими прививками, включенными в национальный календарь профилактических прививок, и профилактическими прививками по эпидемическим показаниям, дающих право гражданам на получение государственных единовременных пособий" </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да</w:t>
            </w:r>
          </w:p>
        </w:tc>
      </w:tr>
      <w:tr w:rsidR="00F20B4C"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w:t>
            </w:r>
            <w:r>
              <w:rPr>
                <w:rFonts w:ascii="Times New Roman" w:hAnsi="Times New Roman"/>
                <w:szCs w:val="24"/>
              </w:rPr>
              <w:t xml:space="preserve"> 2</w:t>
            </w:r>
          </w:p>
        </w:tc>
        <w:tc>
          <w:tcPr>
            <w:tcW w:w="7576"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r>
              <w:rPr>
                <w:rFonts w:ascii="Times New Roman" w:hAnsi="Times New Roman"/>
                <w:szCs w:val="24"/>
              </w:rPr>
              <w:t>да, если ребенок был госпитализирован</w:t>
            </w:r>
          </w:p>
        </w:tc>
      </w:tr>
    </w:tbl>
    <w:p w:rsidR="00F20B4C" w:rsidRPr="00BA7CD0" w:rsidRDefault="00F20B4C" w:rsidP="001B5306">
      <w:pPr>
        <w:rPr>
          <w:rFonts w:ascii="Times New Roman" w:hAnsi="Times New Roman" w:cs="Times New Roman"/>
          <w:b/>
          <w:sz w:val="28"/>
          <w:szCs w:val="28"/>
        </w:rPr>
      </w:pPr>
    </w:p>
    <w:p w:rsidR="00F20B4C" w:rsidRDefault="00F20B4C" w:rsidP="001B5306">
      <w:pPr>
        <w:jc w:val="center"/>
        <w:rPr>
          <w:rFonts w:ascii="Times New Roman" w:hAnsi="Times New Roman" w:cs="Times New Roman"/>
          <w:b/>
          <w:bCs/>
          <w:sz w:val="24"/>
          <w:szCs w:val="24"/>
        </w:rPr>
      </w:pPr>
    </w:p>
    <w:p w:rsidR="00F20B4C" w:rsidRDefault="00F20B4C" w:rsidP="00F20B4C">
      <w:pPr>
        <w:rPr>
          <w:rFonts w:ascii="Times New Roman" w:hAnsi="Times New Roman" w:cs="Times New Roman"/>
          <w:b/>
          <w:bCs/>
          <w:sz w:val="24"/>
          <w:szCs w:val="24"/>
        </w:rPr>
      </w:pPr>
      <w:r>
        <w:rPr>
          <w:rFonts w:ascii="Times New Roman" w:hAnsi="Times New Roman" w:cs="Times New Roman"/>
          <w:b/>
          <w:bCs/>
          <w:sz w:val="24"/>
          <w:szCs w:val="24"/>
        </w:rPr>
        <w:t>ЗАДАЧА №9</w:t>
      </w:r>
    </w:p>
    <w:p w:rsidR="00F20B4C" w:rsidRDefault="00F20B4C" w:rsidP="00F20B4C">
      <w:pPr>
        <w:pStyle w:val="3"/>
        <w:tabs>
          <w:tab w:val="left" w:pos="2119"/>
        </w:tabs>
      </w:pPr>
      <w:r>
        <w:t>Ситуация</w:t>
      </w:r>
      <w:r>
        <w:tab/>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F20B4C" w:rsidRPr="00362425" w:rsidTr="00F20B4C">
        <w:trPr>
          <w:cantSplit/>
        </w:trPr>
        <w:tc>
          <w:tcPr>
            <w:tcW w:w="9345" w:type="dxa"/>
            <w:shd w:val="clear" w:color="auto" w:fill="auto"/>
          </w:tcPr>
          <w:p w:rsidR="00F20B4C" w:rsidRPr="00362425" w:rsidRDefault="00F20B4C" w:rsidP="00641F07">
            <w:pPr>
              <w:pStyle w:val="af1"/>
              <w:numPr>
                <w:ilvl w:val="0"/>
                <w:numId w:val="9"/>
              </w:numPr>
              <w:autoSpaceDE/>
              <w:autoSpaceDN/>
              <w:jc w:val="both"/>
              <w:rPr>
                <w:rStyle w:val="af0"/>
                <w:i w:val="0"/>
                <w:iCs w:val="0"/>
              </w:rPr>
            </w:pPr>
            <w:r w:rsidRPr="00362425">
              <w:rPr>
                <w:rStyle w:val="af0"/>
                <w:i w:val="0"/>
                <w:iCs w:val="0"/>
              </w:rPr>
              <w:t>Мальчик 4 месяца поступил через несколько часов после проведения вакцинации 1АКДС + 1ИПВ.</w:t>
            </w:r>
          </w:p>
        </w:tc>
      </w:tr>
    </w:tbl>
    <w:p w:rsidR="00F20B4C" w:rsidRDefault="00F20B4C" w:rsidP="00F20B4C">
      <w:pPr>
        <w:pStyle w:val="3"/>
      </w:pPr>
      <w:r>
        <w:t>Жалобы</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F20B4C" w:rsidRPr="00362425" w:rsidTr="00F20B4C">
        <w:trPr>
          <w:cantSplit/>
        </w:trPr>
        <w:tc>
          <w:tcPr>
            <w:tcW w:w="9345" w:type="dxa"/>
            <w:shd w:val="clear" w:color="auto" w:fill="auto"/>
          </w:tcPr>
          <w:p w:rsidR="00F20B4C" w:rsidRPr="00362425" w:rsidRDefault="00F20B4C" w:rsidP="00641F07">
            <w:pPr>
              <w:pStyle w:val="af1"/>
              <w:numPr>
                <w:ilvl w:val="0"/>
                <w:numId w:val="8"/>
              </w:numPr>
              <w:autoSpaceDE/>
              <w:autoSpaceDN/>
              <w:jc w:val="both"/>
              <w:rPr>
                <w:rStyle w:val="af0"/>
                <w:i w:val="0"/>
                <w:iCs w:val="0"/>
              </w:rPr>
            </w:pPr>
            <w:r w:rsidRPr="00362425">
              <w:rPr>
                <w:rStyle w:val="af0"/>
                <w:i w:val="0"/>
                <w:iCs w:val="0"/>
              </w:rPr>
              <w:t>на отечность и красноту нижних конечностей</w:t>
            </w:r>
          </w:p>
        </w:tc>
      </w:tr>
    </w:tbl>
    <w:p w:rsidR="00F20B4C" w:rsidRDefault="00F20B4C" w:rsidP="00F20B4C">
      <w:pPr>
        <w:pStyle w:val="3"/>
      </w:pPr>
      <w:r>
        <w:t>Анамнез заболевания</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F20B4C" w:rsidRPr="00362425" w:rsidTr="00F20B4C">
        <w:trPr>
          <w:cantSplit/>
        </w:trPr>
        <w:tc>
          <w:tcPr>
            <w:tcW w:w="9345" w:type="dxa"/>
            <w:shd w:val="clear" w:color="auto" w:fill="auto"/>
          </w:tcPr>
          <w:p w:rsidR="00F20B4C" w:rsidRPr="00362425" w:rsidRDefault="00F20B4C" w:rsidP="00641F07">
            <w:pPr>
              <w:pStyle w:val="af1"/>
              <w:numPr>
                <w:ilvl w:val="0"/>
                <w:numId w:val="8"/>
              </w:numPr>
              <w:autoSpaceDE/>
              <w:autoSpaceDN/>
              <w:jc w:val="both"/>
              <w:rPr>
                <w:rStyle w:val="af0"/>
                <w:i w:val="0"/>
                <w:iCs w:val="0"/>
              </w:rPr>
            </w:pPr>
            <w:r w:rsidRPr="00362425">
              <w:rPr>
                <w:rStyle w:val="af0"/>
                <w:i w:val="0"/>
                <w:iCs w:val="0"/>
              </w:rPr>
              <w:t xml:space="preserve">В 13.00 сделана 1 вакцинация АКДС </w:t>
            </w:r>
            <w:r>
              <w:rPr>
                <w:rStyle w:val="af0"/>
                <w:i w:val="0"/>
                <w:iCs w:val="0"/>
              </w:rPr>
              <w:t xml:space="preserve">(дифтерия-коклюш-столбняк) </w:t>
            </w:r>
            <w:r w:rsidRPr="00362425">
              <w:rPr>
                <w:rStyle w:val="af0"/>
                <w:i w:val="0"/>
                <w:iCs w:val="0"/>
              </w:rPr>
              <w:t xml:space="preserve">и 1 ИПВ </w:t>
            </w:r>
            <w:r>
              <w:rPr>
                <w:rStyle w:val="af0"/>
                <w:i w:val="0"/>
                <w:iCs w:val="0"/>
              </w:rPr>
              <w:t xml:space="preserve">(инактивированная вакцина против полиомиелите) </w:t>
            </w:r>
            <w:r w:rsidRPr="00362425">
              <w:rPr>
                <w:rStyle w:val="af0"/>
                <w:i w:val="0"/>
                <w:iCs w:val="0"/>
              </w:rPr>
              <w:t>в правое и левое бедро. В 16.00</w:t>
            </w:r>
            <w:r>
              <w:rPr>
                <w:rStyle w:val="af0"/>
                <w:i w:val="0"/>
                <w:iCs w:val="0"/>
              </w:rPr>
              <w:t xml:space="preserve"> (через 3 часа)</w:t>
            </w:r>
            <w:r w:rsidRPr="00362425">
              <w:rPr>
                <w:rStyle w:val="af0"/>
                <w:i w:val="0"/>
                <w:iCs w:val="0"/>
              </w:rPr>
              <w:t xml:space="preserve"> выраженное беспокойство, плач ребенка, резкая отёчность ног (стопы, голени и бедра), гиперемия обеих нижних конечностей.</w:t>
            </w:r>
          </w:p>
        </w:tc>
      </w:tr>
    </w:tbl>
    <w:p w:rsidR="00F20B4C" w:rsidRDefault="00F20B4C" w:rsidP="00F20B4C">
      <w:pPr>
        <w:pStyle w:val="af1"/>
        <w:rPr>
          <w:rStyle w:val="af0"/>
          <w:i w:val="0"/>
          <w:iCs w:val="0"/>
        </w:rPr>
      </w:pPr>
    </w:p>
    <w:p w:rsidR="00F20B4C" w:rsidRDefault="00F20B4C" w:rsidP="00F20B4C">
      <w:pPr>
        <w:pStyle w:val="3"/>
      </w:pPr>
      <w:r>
        <w:t>Анамнез жизни</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F20B4C" w:rsidRPr="00362425" w:rsidTr="00F20B4C">
        <w:trPr>
          <w:cantSplit/>
        </w:trPr>
        <w:tc>
          <w:tcPr>
            <w:tcW w:w="9345" w:type="dxa"/>
            <w:shd w:val="clear" w:color="auto" w:fill="auto"/>
          </w:tcPr>
          <w:p w:rsidR="00F20B4C" w:rsidRPr="00362425" w:rsidRDefault="00F20B4C" w:rsidP="00641F07">
            <w:pPr>
              <w:pStyle w:val="af1"/>
              <w:numPr>
                <w:ilvl w:val="0"/>
                <w:numId w:val="8"/>
              </w:numPr>
              <w:autoSpaceDE/>
              <w:autoSpaceDN/>
              <w:jc w:val="both"/>
              <w:rPr>
                <w:rStyle w:val="af0"/>
                <w:i w:val="0"/>
                <w:iCs w:val="0"/>
              </w:rPr>
            </w:pPr>
            <w:r w:rsidRPr="00362425">
              <w:rPr>
                <w:rStyle w:val="af0"/>
                <w:i w:val="0"/>
                <w:iCs w:val="0"/>
              </w:rPr>
              <w:t>ребенок от второй беременности, протекавшей физиологично, вторых срочных родов путем планового Кесарева сечения (рубец на матке), масса при рождении 4150, Апгар 7/8 баллов. На смешанном вскармливании. Привит БЦЖ-М в родильном доме, дважды против Гепатита В и Превенар 13, без реакций. Семейный анамнез – без особенностей. При употреблении банана мамой – у ребенка отмечалась аллергическая сыпь. Мама на строгой гипоаллергенной диете. Ребенок с 2 месяцев получает смесь, перед прививкой – не менялась.</w:t>
            </w:r>
          </w:p>
        </w:tc>
      </w:tr>
    </w:tbl>
    <w:p w:rsidR="00F20B4C" w:rsidRDefault="00F20B4C" w:rsidP="00F20B4C">
      <w:pPr>
        <w:pStyle w:val="af1"/>
        <w:rPr>
          <w:rStyle w:val="af0"/>
          <w:i w:val="0"/>
          <w:iCs w:val="0"/>
        </w:rPr>
      </w:pPr>
    </w:p>
    <w:p w:rsidR="00F20B4C" w:rsidRDefault="00F20B4C" w:rsidP="00F20B4C">
      <w:pPr>
        <w:pStyle w:val="3"/>
      </w:pPr>
      <w:r>
        <w:t>Объективный статус</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F20B4C" w:rsidRPr="00362425" w:rsidTr="00F20B4C">
        <w:trPr>
          <w:cantSplit/>
        </w:trPr>
        <w:tc>
          <w:tcPr>
            <w:tcW w:w="9345" w:type="dxa"/>
            <w:shd w:val="clear" w:color="auto" w:fill="auto"/>
          </w:tcPr>
          <w:p w:rsidR="00F20B4C" w:rsidRPr="00362425" w:rsidRDefault="00F20B4C" w:rsidP="00641F07">
            <w:pPr>
              <w:pStyle w:val="af1"/>
              <w:numPr>
                <w:ilvl w:val="0"/>
                <w:numId w:val="8"/>
              </w:numPr>
              <w:autoSpaceDE/>
              <w:autoSpaceDN/>
              <w:jc w:val="both"/>
              <w:rPr>
                <w:rStyle w:val="af0"/>
                <w:i w:val="0"/>
                <w:iCs w:val="0"/>
              </w:rPr>
            </w:pPr>
            <w:r>
              <w:t>состояние средней степени тяжести. Температура 36,7С. Кожа физиологической окраски. В ротоглотке без воспалительных изменений. Нижние конечности пастозны, гиперемированы, отек бедер, голеней, стоп; болезненности нет. В местах инфекций – точечная гиперемия. ЧСС 130 уд/мин. АД 90/60 мм/час. Тоны сердца ясные, ритм правильный.  Дыхание пуэрильное, проводится равномерно. Живот мягкий, печень не увеличена. Стул накануне – в норме. Диурез сохранен. В динамике наблюдения в месте введения АКДС образовался неплотный инфильтрат диаметром 3 см с последующим разрешением.</w:t>
            </w:r>
          </w:p>
        </w:tc>
      </w:tr>
    </w:tbl>
    <w:p w:rsidR="00F20B4C" w:rsidRDefault="00F20B4C" w:rsidP="00F20B4C">
      <w:pPr>
        <w:pStyle w:val="12"/>
      </w:pPr>
    </w:p>
    <w:p w:rsidR="00F20B4C" w:rsidRPr="00F20B4C" w:rsidRDefault="00F20B4C" w:rsidP="00F20B4C">
      <w:pPr>
        <w:pStyle w:val="12"/>
        <w:rPr>
          <w:color w:val="auto"/>
        </w:rPr>
      </w:pPr>
      <w:r w:rsidRPr="00F20B4C">
        <w:rPr>
          <w:color w:val="auto"/>
        </w:rPr>
        <w:t>Задания</w:t>
      </w:r>
    </w:p>
    <w:p w:rsidR="00F20B4C" w:rsidRPr="0039740F" w:rsidRDefault="00F20B4C" w:rsidP="00F20B4C">
      <w:pPr>
        <w:pStyle w:val="20"/>
        <w:rPr>
          <w:rFonts w:ascii="Times New Roman" w:hAnsi="Times New Roman" w:cs="Times New Roman"/>
          <w:i/>
          <w:color w:val="FF0000"/>
          <w:sz w:val="24"/>
          <w:szCs w:val="24"/>
        </w:rPr>
      </w:pPr>
    </w:p>
    <w:tbl>
      <w:tblPr>
        <w:tblW w:w="5000" w:type="pc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8" w:type="dxa"/>
          <w:right w:w="28" w:type="dxa"/>
        </w:tblCellMar>
        <w:tblLook w:val="04A0"/>
      </w:tblPr>
      <w:tblGrid>
        <w:gridCol w:w="39"/>
        <w:gridCol w:w="1841"/>
        <w:gridCol w:w="34"/>
        <w:gridCol w:w="88"/>
        <w:gridCol w:w="15"/>
        <w:gridCol w:w="7638"/>
        <w:gridCol w:w="29"/>
      </w:tblGrid>
      <w:tr w:rsidR="00F20B4C" w:rsidRPr="00301645" w:rsidTr="00F20B4C">
        <w:trPr>
          <w:gridBefore w:val="1"/>
          <w:wBefore w:w="38" w:type="dxa"/>
        </w:trPr>
        <w:tc>
          <w:tcPr>
            <w:tcW w:w="9363" w:type="dxa"/>
            <w:gridSpan w:val="6"/>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pStyle w:val="20"/>
              <w:rPr>
                <w:rFonts w:ascii="Times New Roman" w:hAnsi="Times New Roman"/>
                <w:szCs w:val="24"/>
              </w:rPr>
            </w:pPr>
            <w:r w:rsidRPr="00F20B4C">
              <w:rPr>
                <w:rFonts w:ascii="Times New Roman" w:hAnsi="Times New Roman"/>
                <w:color w:val="auto"/>
                <w:szCs w:val="24"/>
              </w:rPr>
              <w:t xml:space="preserve">ДИАГНОЗ </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keepNext/>
              <w:spacing w:before="60" w:after="60" w:line="240" w:lineRule="auto"/>
              <w:rPr>
                <w:rFonts w:ascii="Times New Roman" w:hAnsi="Times New Roman"/>
                <w:b/>
                <w:color w:val="FF0000"/>
                <w:szCs w:val="24"/>
              </w:rPr>
            </w:pPr>
            <w:r w:rsidRPr="00301645">
              <w:rPr>
                <w:rFonts w:ascii="Times New Roman" w:hAnsi="Times New Roman"/>
                <w:b/>
                <w:szCs w:val="24"/>
              </w:rPr>
              <w:t xml:space="preserve">ЗАДАНИЕ № </w:t>
            </w:r>
            <w:r>
              <w:rPr>
                <w:rFonts w:ascii="Times New Roman" w:hAnsi="Times New Roman"/>
                <w:b/>
                <w:szCs w:val="24"/>
              </w:rPr>
              <w:t>1</w:t>
            </w: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keepNext/>
              <w:spacing w:before="60" w:after="60" w:line="240" w:lineRule="auto"/>
            </w:pPr>
            <w:r w:rsidRPr="00301645">
              <w:rPr>
                <w:rFonts w:ascii="Times New Roman" w:hAnsi="Times New Roman"/>
                <w:szCs w:val="24"/>
              </w:rPr>
              <w:t xml:space="preserve">Какой диагноз можно </w:t>
            </w:r>
            <w:r>
              <w:rPr>
                <w:rFonts w:ascii="Times New Roman" w:hAnsi="Times New Roman"/>
                <w:szCs w:val="24"/>
              </w:rPr>
              <w:t>предположить</w:t>
            </w:r>
            <w:r w:rsidRPr="00301645">
              <w:rPr>
                <w:rFonts w:ascii="Times New Roman" w:hAnsi="Times New Roman"/>
                <w:szCs w:val="24"/>
              </w:rPr>
              <w:t>?</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487D3E"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487D3E" w:rsidRDefault="00F20B4C" w:rsidP="00F20B4C">
            <w:pPr>
              <w:spacing w:before="60" w:after="60" w:line="240" w:lineRule="auto"/>
            </w:pPr>
            <w:r>
              <w:rPr>
                <w:rFonts w:ascii="Times New Roman" w:hAnsi="Times New Roman"/>
                <w:szCs w:val="24"/>
              </w:rPr>
              <w:t>Общая аллергическая  реакция на первую вакцинацию АКДС и ИПВ</w:t>
            </w:r>
          </w:p>
        </w:tc>
      </w:tr>
      <w:tr w:rsidR="00F20B4C" w:rsidRPr="00487D3E"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487D3E" w:rsidRDefault="00F20B4C" w:rsidP="00F20B4C">
            <w:pPr>
              <w:spacing w:before="60" w:after="60" w:line="240" w:lineRule="auto"/>
              <w:rPr>
                <w:rFonts w:ascii="Times New Roman" w:hAnsi="Times New Roman" w:cs="Times New Roman"/>
                <w:szCs w:val="24"/>
              </w:rPr>
            </w:pPr>
            <w:r w:rsidRPr="00487D3E">
              <w:rPr>
                <w:rFonts w:ascii="Times New Roman" w:hAnsi="Times New Roman" w:cs="Times New Roman"/>
                <w:szCs w:val="24"/>
              </w:rPr>
              <w:t>Критерии диагноза:</w:t>
            </w:r>
          </w:p>
          <w:p w:rsidR="00F20B4C" w:rsidRPr="00487D3E" w:rsidRDefault="00F20B4C" w:rsidP="00641F07">
            <w:pPr>
              <w:pStyle w:val="a5"/>
              <w:numPr>
                <w:ilvl w:val="0"/>
                <w:numId w:val="8"/>
              </w:numPr>
              <w:spacing w:before="60" w:after="60" w:line="240" w:lineRule="auto"/>
              <w:contextualSpacing/>
              <w:rPr>
                <w:rFonts w:ascii="Times New Roman" w:hAnsi="Times New Roman" w:cs="Times New Roman"/>
              </w:rPr>
            </w:pPr>
            <w:r>
              <w:rPr>
                <w:rFonts w:ascii="Times New Roman" w:hAnsi="Times New Roman" w:cs="Times New Roman"/>
              </w:rPr>
              <w:t>В а</w:t>
            </w:r>
            <w:r w:rsidRPr="00487D3E">
              <w:rPr>
                <w:rFonts w:ascii="Times New Roman" w:hAnsi="Times New Roman" w:cs="Times New Roman"/>
              </w:rPr>
              <w:t>намнез</w:t>
            </w:r>
            <w:r>
              <w:rPr>
                <w:rFonts w:ascii="Times New Roman" w:hAnsi="Times New Roman" w:cs="Times New Roman"/>
              </w:rPr>
              <w:t>е</w:t>
            </w:r>
            <w:r w:rsidRPr="00487D3E">
              <w:rPr>
                <w:rFonts w:ascii="Times New Roman" w:hAnsi="Times New Roman" w:cs="Times New Roman"/>
              </w:rPr>
              <w:t xml:space="preserve"> – </w:t>
            </w:r>
            <w:r>
              <w:rPr>
                <w:rFonts w:ascii="Times New Roman" w:hAnsi="Times New Roman" w:cs="Times New Roman"/>
              </w:rPr>
              <w:t>проявления аллергии у  ребенка при нарушении диеты матери</w:t>
            </w:r>
          </w:p>
          <w:p w:rsidR="00F20B4C" w:rsidRPr="00487D3E" w:rsidRDefault="00F20B4C" w:rsidP="00641F07">
            <w:pPr>
              <w:pStyle w:val="a5"/>
              <w:numPr>
                <w:ilvl w:val="0"/>
                <w:numId w:val="8"/>
              </w:numPr>
              <w:spacing w:before="60" w:after="60" w:line="240" w:lineRule="auto"/>
              <w:contextualSpacing/>
              <w:rPr>
                <w:rFonts w:ascii="Times New Roman" w:hAnsi="Times New Roman" w:cs="Times New Roman"/>
              </w:rPr>
            </w:pPr>
            <w:r>
              <w:rPr>
                <w:rFonts w:ascii="Times New Roman" w:hAnsi="Times New Roman" w:cs="Times New Roman"/>
                <w:szCs w:val="24"/>
              </w:rPr>
              <w:t>Клинические данные – развитие острой аллергической симптоматики в первые часы после прививки</w:t>
            </w:r>
          </w:p>
          <w:p w:rsidR="00F20B4C" w:rsidRPr="00487D3E" w:rsidRDefault="00F20B4C" w:rsidP="00641F07">
            <w:pPr>
              <w:pStyle w:val="a5"/>
              <w:numPr>
                <w:ilvl w:val="0"/>
                <w:numId w:val="8"/>
              </w:numPr>
              <w:spacing w:before="60" w:after="60" w:line="240" w:lineRule="auto"/>
              <w:contextualSpacing/>
              <w:rPr>
                <w:rFonts w:ascii="Times New Roman" w:hAnsi="Times New Roman" w:cs="Times New Roman"/>
              </w:rPr>
            </w:pPr>
            <w:r w:rsidRPr="00487D3E">
              <w:rPr>
                <w:rFonts w:ascii="Times New Roman" w:hAnsi="Times New Roman" w:cs="Times New Roman"/>
                <w:szCs w:val="24"/>
              </w:rPr>
              <w:t xml:space="preserve">Объективный осмотр </w:t>
            </w:r>
            <w:r>
              <w:rPr>
                <w:rFonts w:ascii="Times New Roman" w:hAnsi="Times New Roman" w:cs="Times New Roman"/>
                <w:szCs w:val="24"/>
              </w:rPr>
              <w:t>– отек и гиперемия нижних конечностей</w:t>
            </w:r>
          </w:p>
          <w:p w:rsidR="00F20B4C" w:rsidRPr="00487D3E" w:rsidRDefault="00F20B4C" w:rsidP="00641F07">
            <w:pPr>
              <w:pStyle w:val="a5"/>
              <w:numPr>
                <w:ilvl w:val="0"/>
                <w:numId w:val="8"/>
              </w:numPr>
              <w:spacing w:before="60" w:after="60" w:line="240" w:lineRule="auto"/>
              <w:contextualSpacing/>
              <w:rPr>
                <w:rFonts w:ascii="Times New Roman" w:hAnsi="Times New Roman"/>
                <w:szCs w:val="24"/>
              </w:rPr>
            </w:pPr>
            <w:r w:rsidRPr="00487D3E">
              <w:rPr>
                <w:rFonts w:ascii="Times New Roman" w:hAnsi="Times New Roman" w:cs="Times New Roman"/>
                <w:szCs w:val="24"/>
              </w:rPr>
              <w:t>Отсутствие данных за альтернативные диагнозы</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Местная</w:t>
            </w:r>
            <w:r w:rsidRPr="00301645">
              <w:rPr>
                <w:rFonts w:ascii="Times New Roman" w:hAnsi="Times New Roman"/>
                <w:szCs w:val="24"/>
              </w:rPr>
              <w:t xml:space="preserve"> аллергическая реакция на вакцинацию </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Острая крапивница</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 xml:space="preserve">Обострение атопического дерматита </w:t>
            </w:r>
          </w:p>
        </w:tc>
      </w:tr>
      <w:tr w:rsidR="00F20B4C"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p>
        </w:tc>
      </w:tr>
      <w:tr w:rsidR="00F20B4C" w:rsidRPr="00BA33A7"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BA33A7" w:rsidRDefault="00F20B4C" w:rsidP="00F20B4C">
            <w:pPr>
              <w:spacing w:before="60" w:after="60" w:line="240" w:lineRule="auto"/>
              <w:rPr>
                <w:rFonts w:ascii="Times New Roman" w:hAnsi="Times New Roman"/>
                <w:b/>
                <w:szCs w:val="24"/>
              </w:rPr>
            </w:pPr>
            <w:r w:rsidRPr="00BA33A7">
              <w:rPr>
                <w:rFonts w:ascii="Times New Roman" w:hAnsi="Times New Roman"/>
                <w:b/>
                <w:szCs w:val="24"/>
              </w:rPr>
              <w:t>ЗАДАНИЕ 2</w:t>
            </w: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BA33A7" w:rsidRDefault="00F20B4C" w:rsidP="00F20B4C">
            <w:pPr>
              <w:spacing w:before="60" w:after="60" w:line="240" w:lineRule="auto"/>
              <w:rPr>
                <w:rFonts w:ascii="Times New Roman" w:hAnsi="Times New Roman"/>
                <w:szCs w:val="24"/>
              </w:rPr>
            </w:pPr>
            <w:r>
              <w:rPr>
                <w:rFonts w:ascii="Times New Roman" w:hAnsi="Times New Roman"/>
                <w:szCs w:val="24"/>
              </w:rPr>
              <w:t>Подлежит ли данное заболевание обязательной регистрации?</w:t>
            </w:r>
          </w:p>
        </w:tc>
      </w:tr>
      <w:tr w:rsidR="00F20B4C"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Default="00F20B4C" w:rsidP="00F20B4C">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Верный ответ</w:t>
            </w: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да</w:t>
            </w:r>
          </w:p>
        </w:tc>
      </w:tr>
      <w:tr w:rsidR="00F20B4C" w:rsidRPr="00BA33A7"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BA33A7" w:rsidRDefault="00F20B4C" w:rsidP="00F20B4C">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BA33A7" w:rsidRDefault="00F20B4C" w:rsidP="00F20B4C">
            <w:pPr>
              <w:spacing w:before="60" w:after="60" w:line="240" w:lineRule="auto"/>
              <w:rPr>
                <w:rFonts w:ascii="Times New Roman" w:hAnsi="Times New Roman"/>
                <w:szCs w:val="24"/>
              </w:rPr>
            </w:pPr>
            <w:r w:rsidRPr="00BA33A7">
              <w:rPr>
                <w:rFonts w:ascii="Times New Roman" w:hAnsi="Times New Roman"/>
                <w:szCs w:val="24"/>
              </w:rPr>
              <w:t>Мониторинг поствакцинальных осложнений и их профилактика. Методические указания. МУ 3.3.1.1123-02" (утв. Главным государственным санитарным врачом РФ 26.05.2002)</w:t>
            </w:r>
          </w:p>
          <w:p w:rsidR="00F20B4C" w:rsidRPr="00BA33A7" w:rsidRDefault="00F20B4C" w:rsidP="00F20B4C">
            <w:pPr>
              <w:spacing w:before="60" w:after="60"/>
              <w:rPr>
                <w:rFonts w:ascii="Times New Roman" w:hAnsi="Times New Roman"/>
                <w:szCs w:val="24"/>
              </w:rPr>
            </w:pPr>
            <w:r w:rsidRPr="00BA33A7">
              <w:rPr>
                <w:rFonts w:ascii="Times New Roman" w:hAnsi="Times New Roman"/>
                <w:szCs w:val="24"/>
              </w:rPr>
              <w:t>п.4.1.  При подозрении на ПВО</w:t>
            </w:r>
            <w:r>
              <w:rPr>
                <w:rFonts w:ascii="Times New Roman" w:hAnsi="Times New Roman"/>
                <w:szCs w:val="24"/>
              </w:rPr>
              <w:t>, установлении диагноза ПВО</w:t>
            </w:r>
            <w:r w:rsidRPr="00BA33A7">
              <w:rPr>
                <w:rFonts w:ascii="Times New Roman" w:hAnsi="Times New Roman"/>
                <w:szCs w:val="24"/>
              </w:rPr>
              <w:t>, а также необычной вакцинальной реакции в процессе активного наблюдения в вакцинальном периоде или при обращении за медицинской помощью врач обязан:  зарегистрировать данный случай…</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нет</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нет, если ребенок лечился амбулаторно</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Дистрактор 3</w:t>
            </w: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r>
              <w:rPr>
                <w:rFonts w:ascii="Times New Roman" w:hAnsi="Times New Roman"/>
                <w:szCs w:val="24"/>
              </w:rPr>
              <w:t>на усмотрение врача</w:t>
            </w:r>
          </w:p>
        </w:tc>
      </w:tr>
      <w:tr w:rsidR="00F20B4C" w:rsidRPr="00301645" w:rsidTr="00F20B4C">
        <w:trPr>
          <w:gridBefore w:val="1"/>
          <w:gridAfter w:val="1"/>
          <w:wBefore w:w="38" w:type="dxa"/>
          <w:wAfter w:w="28" w:type="dxa"/>
        </w:trPr>
        <w:tc>
          <w:tcPr>
            <w:tcW w:w="182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Default="00F20B4C" w:rsidP="00F20B4C">
            <w:pPr>
              <w:spacing w:before="60" w:after="60" w:line="240" w:lineRule="auto"/>
              <w:rPr>
                <w:rFonts w:ascii="Times New Roman" w:hAnsi="Times New Roman"/>
                <w:szCs w:val="24"/>
              </w:rPr>
            </w:pPr>
          </w:p>
        </w:tc>
        <w:tc>
          <w:tcPr>
            <w:tcW w:w="7515" w:type="dxa"/>
            <w:gridSpan w:val="3"/>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p>
        </w:tc>
      </w:tr>
      <w:tr w:rsidR="00F20B4C" w:rsidRPr="00362425" w:rsidTr="00F20B4C">
        <w:trPr>
          <w:gridBefore w:val="1"/>
          <w:wBefore w:w="38" w:type="dxa"/>
        </w:trPr>
        <w:tc>
          <w:tcPr>
            <w:tcW w:w="9363" w:type="dxa"/>
            <w:gridSpan w:val="6"/>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pStyle w:val="20"/>
            </w:pPr>
            <w:r w:rsidRPr="00F20B4C">
              <w:rPr>
                <w:color w:val="auto"/>
              </w:rPr>
              <w:lastRenderedPageBreak/>
              <w:t>ПЛАН ОБСЛЕДОВАНИЯ</w:t>
            </w: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b/>
                <w:color w:val="FF0000"/>
                <w:szCs w:val="24"/>
              </w:rPr>
            </w:pPr>
            <w:r w:rsidRPr="00362425">
              <w:rPr>
                <w:rFonts w:ascii="Times New Roman" w:hAnsi="Times New Roman"/>
                <w:b/>
                <w:szCs w:val="24"/>
              </w:rPr>
              <w:t xml:space="preserve">ЗАДАНИЕ № </w:t>
            </w:r>
            <w:r>
              <w:rPr>
                <w:rFonts w:ascii="Times New Roman" w:hAnsi="Times New Roman"/>
                <w:b/>
                <w:szCs w:val="24"/>
              </w:rPr>
              <w:t>3</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62425" w:rsidRDefault="00F20B4C" w:rsidP="00F20B4C">
            <w:pPr>
              <w:spacing w:before="60" w:after="60" w:line="240" w:lineRule="auto"/>
            </w:pPr>
            <w:r w:rsidRPr="00362425">
              <w:rPr>
                <w:rFonts w:ascii="Times New Roman" w:hAnsi="Times New Roman"/>
                <w:szCs w:val="24"/>
              </w:rPr>
              <w:t>К необходимым для постановки диагноза лабораторным методам обследования относят</w:t>
            </w: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Количество верных ответов</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1</w:t>
            </w: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Верный ответ 1</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62425" w:rsidRDefault="00F20B4C" w:rsidP="00F20B4C">
            <w:pPr>
              <w:spacing w:before="60" w:after="60" w:line="240" w:lineRule="auto"/>
              <w:rPr>
                <w:rFonts w:ascii="Times New Roman" w:hAnsi="Times New Roman"/>
                <w:szCs w:val="24"/>
              </w:rPr>
            </w:pPr>
            <w:r>
              <w:rPr>
                <w:rFonts w:ascii="Times New Roman" w:hAnsi="Times New Roman"/>
                <w:szCs w:val="24"/>
              </w:rPr>
              <w:t>Все перечисленные общеклинические методы</w:t>
            </w: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Обоснование</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710978" w:rsidRDefault="00F20B4C" w:rsidP="00F20B4C">
            <w:pPr>
              <w:spacing w:before="60" w:after="60" w:line="240" w:lineRule="auto"/>
              <w:jc w:val="both"/>
              <w:rPr>
                <w:rFonts w:ascii="Times New Roman" w:hAnsi="Times New Roman" w:cs="Times New Roman"/>
              </w:rPr>
            </w:pPr>
            <w:r w:rsidRPr="00710978">
              <w:rPr>
                <w:rFonts w:ascii="Times New Roman" w:hAnsi="Times New Roman" w:cs="Times New Roman"/>
              </w:rPr>
              <w:t xml:space="preserve">Для исключения сопутствующих </w:t>
            </w:r>
            <w:r>
              <w:rPr>
                <w:rFonts w:ascii="Times New Roman" w:hAnsi="Times New Roman" w:cs="Times New Roman"/>
              </w:rPr>
              <w:t xml:space="preserve">острых </w:t>
            </w:r>
            <w:r w:rsidRPr="00710978">
              <w:rPr>
                <w:rFonts w:ascii="Times New Roman" w:hAnsi="Times New Roman" w:cs="Times New Roman"/>
              </w:rPr>
              <w:t>заболеваний</w:t>
            </w: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Дистрактор 1</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62425" w:rsidRDefault="00F20B4C" w:rsidP="00F20B4C">
            <w:pPr>
              <w:spacing w:before="60" w:after="60" w:line="240" w:lineRule="auto"/>
              <w:rPr>
                <w:rFonts w:ascii="Times New Roman" w:hAnsi="Times New Roman"/>
                <w:szCs w:val="24"/>
              </w:rPr>
            </w:pPr>
            <w:r>
              <w:rPr>
                <w:rFonts w:ascii="Times New Roman" w:hAnsi="Times New Roman"/>
                <w:szCs w:val="24"/>
              </w:rPr>
              <w:t>Клинический анализ крови</w:t>
            </w:r>
          </w:p>
        </w:tc>
      </w:tr>
      <w:tr w:rsidR="00F20B4C" w:rsidRPr="00362425" w:rsidTr="00F20B4C">
        <w:trPr>
          <w:gridBefore w:val="1"/>
          <w:wBefore w:w="38" w:type="dxa"/>
        </w:trPr>
        <w:tc>
          <w:tcPr>
            <w:tcW w:w="1787" w:type="dxa"/>
            <w:tcBorders>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color w:val="FF011B"/>
              </w:rPr>
            </w:pPr>
            <w:r w:rsidRPr="00362425">
              <w:t>Результат</w:t>
            </w:r>
          </w:p>
        </w:tc>
        <w:tc>
          <w:tcPr>
            <w:tcW w:w="7576" w:type="dxa"/>
            <w:gridSpan w:val="5"/>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4212" w:type="pct"/>
              <w:tblBorders>
                <w:insideH w:val="single" w:sz="4" w:space="0" w:color="auto"/>
                <w:insideV w:val="single" w:sz="4" w:space="0" w:color="auto"/>
              </w:tblBorders>
              <w:tblCellMar>
                <w:left w:w="0" w:type="dxa"/>
                <w:right w:w="0" w:type="dxa"/>
              </w:tblCellMar>
              <w:tblLook w:val="04A0"/>
            </w:tblPr>
            <w:tblGrid>
              <w:gridCol w:w="3139"/>
              <w:gridCol w:w="868"/>
              <w:gridCol w:w="737"/>
              <w:gridCol w:w="875"/>
              <w:gridCol w:w="813"/>
            </w:tblGrid>
            <w:tr w:rsidR="00F20B4C" w:rsidRPr="00507212" w:rsidTr="00F20B4C">
              <w:trPr>
                <w:trHeight w:hRule="exact" w:val="608"/>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Гемоглобин</w:t>
                  </w:r>
                </w:p>
              </w:tc>
              <w:tc>
                <w:tcPr>
                  <w:tcW w:w="1615" w:type="dxa"/>
                  <w:gridSpan w:val="2"/>
                  <w:hideMark/>
                </w:tcPr>
                <w:p w:rsidR="00F20B4C" w:rsidRPr="00507212" w:rsidRDefault="00F20B4C" w:rsidP="00F20B4C">
                  <w:pPr>
                    <w:rPr>
                      <w:rFonts w:ascii="Times New Roman" w:hAnsi="Times New Roman" w:cs="Times New Roman"/>
                      <w:sz w:val="20"/>
                      <w:szCs w:val="20"/>
                    </w:rPr>
                  </w:pPr>
                  <w:r>
                    <w:rPr>
                      <w:rFonts w:ascii="Times New Roman" w:hAnsi="Times New Roman" w:cs="Times New Roman"/>
                      <w:bCs/>
                      <w:color w:val="000000"/>
                      <w:sz w:val="20"/>
                      <w:szCs w:val="20"/>
                    </w:rPr>
                    <w:t>10</w:t>
                  </w:r>
                  <w:r w:rsidRPr="00507212">
                    <w:rPr>
                      <w:rFonts w:ascii="Times New Roman" w:hAnsi="Times New Roman" w:cs="Times New Roman"/>
                      <w:bCs/>
                      <w:color w:val="000000"/>
                      <w:sz w:val="20"/>
                      <w:szCs w:val="20"/>
                    </w:rPr>
                    <w:t>6.0 </w:t>
                  </w:r>
                </w:p>
              </w:tc>
              <w:tc>
                <w:tcPr>
                  <w:tcW w:w="1695"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Г/л</w:t>
                  </w:r>
                </w:p>
              </w:tc>
            </w:tr>
            <w:tr w:rsidR="00F20B4C" w:rsidRPr="00507212" w:rsidTr="00F20B4C">
              <w:trPr>
                <w:trHeight w:hRule="exact" w:val="512"/>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Лейкоциты</w:t>
                  </w:r>
                </w:p>
              </w:tc>
              <w:tc>
                <w:tcPr>
                  <w:tcW w:w="1615" w:type="dxa"/>
                  <w:gridSpan w:val="2"/>
                  <w:hideMark/>
                </w:tcPr>
                <w:p w:rsidR="00F20B4C" w:rsidRPr="00507212" w:rsidRDefault="00F20B4C" w:rsidP="00F20B4C">
                  <w:pPr>
                    <w:rPr>
                      <w:rFonts w:ascii="Times New Roman" w:hAnsi="Times New Roman" w:cs="Times New Roman"/>
                      <w:sz w:val="20"/>
                      <w:szCs w:val="20"/>
                    </w:rPr>
                  </w:pPr>
                  <w:r>
                    <w:rPr>
                      <w:rFonts w:ascii="Times New Roman" w:hAnsi="Times New Roman" w:cs="Times New Roman"/>
                      <w:bCs/>
                      <w:color w:val="000000"/>
                      <w:sz w:val="20"/>
                      <w:szCs w:val="20"/>
                    </w:rPr>
                    <w:t>12.6</w:t>
                  </w:r>
                </w:p>
              </w:tc>
              <w:tc>
                <w:tcPr>
                  <w:tcW w:w="1695"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10</w:t>
                  </w:r>
                  <w:r w:rsidRPr="00507212">
                    <w:rPr>
                      <w:rFonts w:ascii="Times New Roman" w:hAnsi="Times New Roman" w:cs="Times New Roman"/>
                      <w:sz w:val="20"/>
                      <w:szCs w:val="20"/>
                      <w:vertAlign w:val="superscript"/>
                    </w:rPr>
                    <w:t>9</w:t>
                  </w:r>
                  <w:r w:rsidRPr="00507212">
                    <w:rPr>
                      <w:rFonts w:ascii="Times New Roman" w:hAnsi="Times New Roman" w:cs="Times New Roman"/>
                      <w:sz w:val="20"/>
                      <w:szCs w:val="20"/>
                    </w:rPr>
                    <w:t>/л</w:t>
                  </w:r>
                </w:p>
              </w:tc>
            </w:tr>
            <w:tr w:rsidR="00F20B4C" w:rsidRPr="00507212" w:rsidTr="00F20B4C">
              <w:trPr>
                <w:trHeight w:hRule="exact" w:val="488"/>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Тромбоциты</w:t>
                  </w:r>
                </w:p>
              </w:tc>
              <w:tc>
                <w:tcPr>
                  <w:tcW w:w="1615" w:type="dxa"/>
                  <w:gridSpan w:val="2"/>
                  <w:hideMark/>
                </w:tcPr>
                <w:p w:rsidR="00F20B4C" w:rsidRPr="00507212" w:rsidRDefault="00F20B4C" w:rsidP="00F20B4C">
                  <w:pPr>
                    <w:rPr>
                      <w:rFonts w:ascii="Times New Roman" w:hAnsi="Times New Roman" w:cs="Times New Roman"/>
                      <w:sz w:val="20"/>
                      <w:szCs w:val="20"/>
                    </w:rPr>
                  </w:pPr>
                  <w:r>
                    <w:rPr>
                      <w:rFonts w:ascii="Times New Roman" w:hAnsi="Times New Roman" w:cs="Times New Roman"/>
                      <w:sz w:val="20"/>
                      <w:szCs w:val="20"/>
                    </w:rPr>
                    <w:t>596</w:t>
                  </w:r>
                </w:p>
              </w:tc>
              <w:tc>
                <w:tcPr>
                  <w:tcW w:w="1695"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10</w:t>
                  </w:r>
                  <w:r w:rsidRPr="00507212">
                    <w:rPr>
                      <w:rFonts w:ascii="Times New Roman" w:hAnsi="Times New Roman" w:cs="Times New Roman"/>
                      <w:sz w:val="20"/>
                      <w:szCs w:val="20"/>
                      <w:vertAlign w:val="superscript"/>
                    </w:rPr>
                    <w:t>9</w:t>
                  </w:r>
                  <w:r w:rsidRPr="00507212">
                    <w:rPr>
                      <w:rFonts w:ascii="Times New Roman" w:hAnsi="Times New Roman" w:cs="Times New Roman"/>
                      <w:sz w:val="20"/>
                      <w:szCs w:val="20"/>
                    </w:rPr>
                    <w:t>/л</w:t>
                  </w:r>
                </w:p>
              </w:tc>
            </w:tr>
            <w:tr w:rsidR="00F20B4C" w:rsidRPr="00507212" w:rsidTr="00F20B4C">
              <w:trPr>
                <w:trHeight w:hRule="exact" w:val="493"/>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Эритроциты</w:t>
                  </w:r>
                </w:p>
              </w:tc>
              <w:tc>
                <w:tcPr>
                  <w:tcW w:w="1615"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4.</w:t>
                  </w:r>
                  <w:r>
                    <w:rPr>
                      <w:rFonts w:ascii="Times New Roman" w:hAnsi="Times New Roman" w:cs="Times New Roman"/>
                      <w:color w:val="000000"/>
                      <w:sz w:val="20"/>
                      <w:szCs w:val="20"/>
                    </w:rPr>
                    <w:t>0</w:t>
                  </w:r>
                </w:p>
              </w:tc>
              <w:tc>
                <w:tcPr>
                  <w:tcW w:w="1695"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10</w:t>
                  </w:r>
                  <w:r w:rsidRPr="00507212">
                    <w:rPr>
                      <w:rFonts w:ascii="Times New Roman" w:hAnsi="Times New Roman" w:cs="Times New Roman"/>
                      <w:sz w:val="20"/>
                      <w:szCs w:val="20"/>
                      <w:vertAlign w:val="superscript"/>
                    </w:rPr>
                    <w:t>12</w:t>
                  </w:r>
                  <w:r w:rsidRPr="00507212">
                    <w:rPr>
                      <w:rFonts w:ascii="Times New Roman" w:hAnsi="Times New Roman" w:cs="Times New Roman"/>
                      <w:sz w:val="20"/>
                      <w:szCs w:val="20"/>
                    </w:rPr>
                    <w:t>/л</w:t>
                  </w:r>
                </w:p>
              </w:tc>
            </w:tr>
            <w:tr w:rsidR="00F20B4C" w:rsidRPr="00507212" w:rsidTr="00F20B4C">
              <w:trPr>
                <w:trHeight w:hRule="exact" w:val="501"/>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Гематокрит</w:t>
                  </w:r>
                </w:p>
              </w:tc>
              <w:tc>
                <w:tcPr>
                  <w:tcW w:w="3310" w:type="dxa"/>
                  <w:gridSpan w:val="4"/>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0.340</w:t>
                  </w:r>
                </w:p>
              </w:tc>
            </w:tr>
            <w:tr w:rsidR="00F20B4C" w:rsidRPr="00507212" w:rsidTr="00F20B4C">
              <w:trPr>
                <w:trHeight w:hRule="exact" w:val="491"/>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Нейтрофилы</w:t>
                  </w:r>
                </w:p>
              </w:tc>
              <w:tc>
                <w:tcPr>
                  <w:tcW w:w="873" w:type="dxa"/>
                  <w:hideMark/>
                </w:tcPr>
                <w:p w:rsidR="00F20B4C" w:rsidRPr="00507212" w:rsidRDefault="00F20B4C" w:rsidP="00F20B4C">
                  <w:pPr>
                    <w:rPr>
                      <w:rFonts w:ascii="Times New Roman" w:hAnsi="Times New Roman" w:cs="Times New Roman"/>
                      <w:sz w:val="20"/>
                      <w:szCs w:val="20"/>
                    </w:rPr>
                  </w:pPr>
                  <w:r>
                    <w:rPr>
                      <w:rFonts w:ascii="Times New Roman" w:hAnsi="Times New Roman" w:cs="Times New Roman"/>
                      <w:color w:val="000000"/>
                      <w:sz w:val="20"/>
                      <w:szCs w:val="20"/>
                    </w:rPr>
                    <w:t>60.0</w:t>
                  </w:r>
                </w:p>
              </w:tc>
              <w:tc>
                <w:tcPr>
                  <w:tcW w:w="1620"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w:t>
                  </w:r>
                </w:p>
              </w:tc>
              <w:tc>
                <w:tcPr>
                  <w:tcW w:w="817"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14.7</w:t>
                  </w:r>
                </w:p>
              </w:tc>
            </w:tr>
            <w:tr w:rsidR="00F20B4C" w:rsidRPr="00507212" w:rsidTr="00F20B4C">
              <w:trPr>
                <w:trHeight w:hRule="exact" w:val="500"/>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Лимфоциты</w:t>
                  </w:r>
                </w:p>
              </w:tc>
              <w:tc>
                <w:tcPr>
                  <w:tcW w:w="873" w:type="dxa"/>
                  <w:hideMark/>
                </w:tcPr>
                <w:p w:rsidR="00F20B4C" w:rsidRPr="00507212" w:rsidRDefault="00F20B4C" w:rsidP="00F20B4C">
                  <w:pPr>
                    <w:rPr>
                      <w:rFonts w:ascii="Times New Roman" w:hAnsi="Times New Roman" w:cs="Times New Roman"/>
                      <w:sz w:val="20"/>
                      <w:szCs w:val="20"/>
                    </w:rPr>
                  </w:pPr>
                  <w:r>
                    <w:rPr>
                      <w:rFonts w:ascii="Times New Roman" w:hAnsi="Times New Roman" w:cs="Times New Roman"/>
                      <w:color w:val="000000"/>
                      <w:sz w:val="20"/>
                      <w:szCs w:val="20"/>
                    </w:rPr>
                    <w:t>26.0</w:t>
                  </w:r>
                </w:p>
              </w:tc>
              <w:tc>
                <w:tcPr>
                  <w:tcW w:w="1620"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w:t>
                  </w:r>
                </w:p>
              </w:tc>
              <w:tc>
                <w:tcPr>
                  <w:tcW w:w="817"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1.9</w:t>
                  </w:r>
                </w:p>
              </w:tc>
            </w:tr>
            <w:tr w:rsidR="00F20B4C" w:rsidRPr="00507212" w:rsidTr="00F20B4C">
              <w:trPr>
                <w:trHeight w:hRule="exact" w:val="489"/>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Средние клетки</w:t>
                  </w:r>
                </w:p>
              </w:tc>
              <w:tc>
                <w:tcPr>
                  <w:tcW w:w="873" w:type="dxa"/>
                  <w:hideMark/>
                </w:tcPr>
                <w:p w:rsidR="00F20B4C" w:rsidRPr="00507212" w:rsidRDefault="00F20B4C" w:rsidP="00F20B4C">
                  <w:pPr>
                    <w:rPr>
                      <w:rFonts w:ascii="Times New Roman" w:hAnsi="Times New Roman" w:cs="Times New Roman"/>
                      <w:sz w:val="20"/>
                      <w:szCs w:val="20"/>
                    </w:rPr>
                  </w:pPr>
                  <w:r>
                    <w:rPr>
                      <w:rFonts w:ascii="Times New Roman" w:hAnsi="Times New Roman" w:cs="Times New Roman"/>
                      <w:bCs/>
                      <w:color w:val="000000"/>
                      <w:sz w:val="20"/>
                      <w:szCs w:val="20"/>
                    </w:rPr>
                    <w:t>7</w:t>
                  </w:r>
                  <w:r w:rsidRPr="00507212">
                    <w:rPr>
                      <w:rFonts w:ascii="Times New Roman" w:hAnsi="Times New Roman" w:cs="Times New Roman"/>
                      <w:bCs/>
                      <w:color w:val="000000"/>
                      <w:sz w:val="20"/>
                      <w:szCs w:val="20"/>
                    </w:rPr>
                    <w:t>.0 </w:t>
                  </w:r>
                </w:p>
              </w:tc>
              <w:tc>
                <w:tcPr>
                  <w:tcW w:w="742"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w:t>
                  </w:r>
                </w:p>
              </w:tc>
              <w:tc>
                <w:tcPr>
                  <w:tcW w:w="878"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(0.10 - 24.00)</w:t>
                  </w:r>
                </w:p>
              </w:tc>
              <w:tc>
                <w:tcPr>
                  <w:tcW w:w="817"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1.30</w:t>
                  </w:r>
                </w:p>
              </w:tc>
            </w:tr>
            <w:tr w:rsidR="00F20B4C" w:rsidRPr="00507212" w:rsidTr="00F20B4C">
              <w:trPr>
                <w:trHeight w:hRule="exact" w:val="496"/>
              </w:trPr>
              <w:tc>
                <w:tcPr>
                  <w:tcW w:w="6466" w:type="dxa"/>
                  <w:gridSpan w:val="5"/>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b/>
                      <w:bCs/>
                      <w:color w:val="000000"/>
                      <w:sz w:val="20"/>
                      <w:szCs w:val="20"/>
                    </w:rPr>
                    <w:t>Лейкоцитарная формула (микроскопия)</w:t>
                  </w:r>
                </w:p>
              </w:tc>
            </w:tr>
            <w:tr w:rsidR="00F20B4C" w:rsidRPr="00507212" w:rsidTr="00F20B4C">
              <w:trPr>
                <w:trHeight w:hRule="exact" w:val="487"/>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Нейтрофилы палочкоядерные</w:t>
                  </w:r>
                </w:p>
              </w:tc>
              <w:tc>
                <w:tcPr>
                  <w:tcW w:w="873" w:type="dxa"/>
                  <w:hideMark/>
                </w:tcPr>
                <w:p w:rsidR="00F20B4C" w:rsidRPr="00507212" w:rsidRDefault="00F20B4C" w:rsidP="00F20B4C">
                  <w:pPr>
                    <w:rPr>
                      <w:rFonts w:ascii="Times New Roman" w:hAnsi="Times New Roman" w:cs="Times New Roman"/>
                      <w:sz w:val="20"/>
                      <w:szCs w:val="20"/>
                    </w:rPr>
                  </w:pPr>
                  <w:r>
                    <w:rPr>
                      <w:rFonts w:ascii="Times New Roman" w:hAnsi="Times New Roman" w:cs="Times New Roman"/>
                      <w:color w:val="000000"/>
                      <w:sz w:val="20"/>
                      <w:szCs w:val="20"/>
                    </w:rPr>
                    <w:t>4</w:t>
                  </w:r>
                  <w:r w:rsidRPr="00507212">
                    <w:rPr>
                      <w:rFonts w:ascii="Times New Roman" w:hAnsi="Times New Roman" w:cs="Times New Roman"/>
                      <w:color w:val="000000"/>
                      <w:sz w:val="20"/>
                      <w:szCs w:val="20"/>
                    </w:rPr>
                    <w:t>.0</w:t>
                  </w:r>
                </w:p>
              </w:tc>
              <w:tc>
                <w:tcPr>
                  <w:tcW w:w="2437" w:type="dxa"/>
                  <w:gridSpan w:val="3"/>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w:t>
                  </w:r>
                </w:p>
              </w:tc>
            </w:tr>
            <w:tr w:rsidR="00F20B4C" w:rsidRPr="00507212" w:rsidTr="00F20B4C">
              <w:trPr>
                <w:trHeight w:hRule="exact" w:val="494"/>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Нейтрофилы сегментоядерные</w:t>
                  </w:r>
                </w:p>
              </w:tc>
              <w:tc>
                <w:tcPr>
                  <w:tcW w:w="873" w:type="dxa"/>
                  <w:hideMark/>
                </w:tcPr>
                <w:p w:rsidR="00F20B4C" w:rsidRPr="00507212" w:rsidRDefault="00F20B4C" w:rsidP="00F20B4C">
                  <w:pPr>
                    <w:rPr>
                      <w:rFonts w:ascii="Times New Roman" w:hAnsi="Times New Roman" w:cs="Times New Roman"/>
                      <w:sz w:val="20"/>
                      <w:szCs w:val="20"/>
                    </w:rPr>
                  </w:pPr>
                  <w:r>
                    <w:rPr>
                      <w:rFonts w:ascii="Times New Roman" w:hAnsi="Times New Roman" w:cs="Times New Roman"/>
                      <w:color w:val="000000"/>
                      <w:sz w:val="20"/>
                      <w:szCs w:val="20"/>
                    </w:rPr>
                    <w:t>32</w:t>
                  </w:r>
                  <w:r w:rsidRPr="00507212">
                    <w:rPr>
                      <w:rFonts w:ascii="Times New Roman" w:hAnsi="Times New Roman" w:cs="Times New Roman"/>
                      <w:color w:val="000000"/>
                      <w:sz w:val="20"/>
                      <w:szCs w:val="20"/>
                    </w:rPr>
                    <w:t>.0</w:t>
                  </w:r>
                </w:p>
              </w:tc>
              <w:tc>
                <w:tcPr>
                  <w:tcW w:w="2437" w:type="dxa"/>
                  <w:gridSpan w:val="3"/>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w:t>
                  </w:r>
                </w:p>
              </w:tc>
            </w:tr>
            <w:tr w:rsidR="00F20B4C" w:rsidRPr="00507212" w:rsidTr="00F20B4C">
              <w:trPr>
                <w:trHeight w:hRule="exact" w:val="484"/>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Лимфоциты</w:t>
                  </w:r>
                </w:p>
              </w:tc>
              <w:tc>
                <w:tcPr>
                  <w:tcW w:w="873" w:type="dxa"/>
                  <w:hideMark/>
                </w:tcPr>
                <w:p w:rsidR="00F20B4C" w:rsidRPr="00507212" w:rsidRDefault="00F20B4C" w:rsidP="00F20B4C">
                  <w:pPr>
                    <w:rPr>
                      <w:rFonts w:ascii="Times New Roman" w:hAnsi="Times New Roman" w:cs="Times New Roman"/>
                      <w:sz w:val="20"/>
                      <w:szCs w:val="20"/>
                    </w:rPr>
                  </w:pPr>
                  <w:r>
                    <w:rPr>
                      <w:rFonts w:ascii="Times New Roman" w:hAnsi="Times New Roman" w:cs="Times New Roman"/>
                      <w:color w:val="000000"/>
                      <w:sz w:val="20"/>
                      <w:szCs w:val="20"/>
                    </w:rPr>
                    <w:t>60</w:t>
                  </w:r>
                  <w:r w:rsidRPr="00507212">
                    <w:rPr>
                      <w:rFonts w:ascii="Times New Roman" w:hAnsi="Times New Roman" w:cs="Times New Roman"/>
                      <w:color w:val="000000"/>
                      <w:sz w:val="20"/>
                      <w:szCs w:val="20"/>
                    </w:rPr>
                    <w:t>.0</w:t>
                  </w:r>
                </w:p>
              </w:tc>
              <w:tc>
                <w:tcPr>
                  <w:tcW w:w="2437" w:type="dxa"/>
                  <w:gridSpan w:val="3"/>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w:t>
                  </w:r>
                </w:p>
              </w:tc>
            </w:tr>
            <w:tr w:rsidR="00F20B4C" w:rsidRPr="00507212" w:rsidTr="00F20B4C">
              <w:trPr>
                <w:trHeight w:hRule="exact" w:val="491"/>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Моноциты</w:t>
                  </w:r>
                </w:p>
              </w:tc>
              <w:tc>
                <w:tcPr>
                  <w:tcW w:w="873"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3.0</w:t>
                  </w:r>
                </w:p>
              </w:tc>
              <w:tc>
                <w:tcPr>
                  <w:tcW w:w="2437" w:type="dxa"/>
                  <w:gridSpan w:val="3"/>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w:t>
                  </w:r>
                </w:p>
              </w:tc>
            </w:tr>
            <w:tr w:rsidR="00F20B4C" w:rsidRPr="00507212" w:rsidTr="00F20B4C">
              <w:trPr>
                <w:trHeight w:hRule="exact" w:val="491"/>
              </w:trPr>
              <w:tc>
                <w:tcPr>
                  <w:tcW w:w="3156" w:type="dxa"/>
                </w:tcPr>
                <w:p w:rsidR="00F20B4C" w:rsidRPr="00507212" w:rsidRDefault="00F20B4C" w:rsidP="00F20B4C">
                  <w:pPr>
                    <w:rPr>
                      <w:rFonts w:ascii="Times New Roman" w:hAnsi="Times New Roman" w:cs="Times New Roman"/>
                      <w:color w:val="000000"/>
                      <w:sz w:val="20"/>
                      <w:szCs w:val="20"/>
                    </w:rPr>
                  </w:pPr>
                  <w:r w:rsidRPr="00507212">
                    <w:rPr>
                      <w:rFonts w:ascii="Times New Roman" w:hAnsi="Times New Roman" w:cs="Times New Roman"/>
                      <w:color w:val="000000"/>
                      <w:sz w:val="20"/>
                      <w:szCs w:val="20"/>
                    </w:rPr>
                    <w:t>Эозинофилы</w:t>
                  </w:r>
                </w:p>
              </w:tc>
              <w:tc>
                <w:tcPr>
                  <w:tcW w:w="873" w:type="dxa"/>
                </w:tcPr>
                <w:p w:rsidR="00F20B4C" w:rsidRPr="00507212" w:rsidRDefault="00F20B4C" w:rsidP="00F20B4C">
                  <w:pPr>
                    <w:rPr>
                      <w:rFonts w:ascii="Times New Roman" w:hAnsi="Times New Roman" w:cs="Times New Roman"/>
                      <w:color w:val="000000"/>
                      <w:sz w:val="20"/>
                      <w:szCs w:val="20"/>
                    </w:rPr>
                  </w:pPr>
                  <w:r>
                    <w:rPr>
                      <w:rFonts w:ascii="Times New Roman" w:hAnsi="Times New Roman" w:cs="Times New Roman"/>
                      <w:color w:val="000000"/>
                      <w:sz w:val="20"/>
                      <w:szCs w:val="20"/>
                    </w:rPr>
                    <w:t>1</w:t>
                  </w:r>
                  <w:r w:rsidRPr="00507212">
                    <w:rPr>
                      <w:rFonts w:ascii="Times New Roman" w:hAnsi="Times New Roman" w:cs="Times New Roman"/>
                      <w:color w:val="000000"/>
                      <w:sz w:val="20"/>
                      <w:szCs w:val="20"/>
                    </w:rPr>
                    <w:t>.0</w:t>
                  </w:r>
                </w:p>
              </w:tc>
              <w:tc>
                <w:tcPr>
                  <w:tcW w:w="2437" w:type="dxa"/>
                  <w:gridSpan w:val="3"/>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w:t>
                  </w:r>
                </w:p>
              </w:tc>
            </w:tr>
            <w:tr w:rsidR="00F20B4C" w:rsidRPr="00507212" w:rsidTr="00F20B4C">
              <w:trPr>
                <w:trHeight w:hRule="exact" w:val="577"/>
              </w:trPr>
              <w:tc>
                <w:tcPr>
                  <w:tcW w:w="3156" w:type="dxa"/>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color w:val="000000"/>
                      <w:sz w:val="20"/>
                      <w:szCs w:val="20"/>
                    </w:rPr>
                    <w:t>Скорость оседания эритроцитов</w:t>
                  </w:r>
                </w:p>
              </w:tc>
              <w:tc>
                <w:tcPr>
                  <w:tcW w:w="1615" w:type="dxa"/>
                  <w:gridSpan w:val="2"/>
                  <w:hideMark/>
                </w:tcPr>
                <w:p w:rsidR="00F20B4C" w:rsidRPr="00507212" w:rsidRDefault="00F20B4C" w:rsidP="00F20B4C">
                  <w:pPr>
                    <w:rPr>
                      <w:rFonts w:ascii="Times New Roman" w:hAnsi="Times New Roman" w:cs="Times New Roman"/>
                      <w:sz w:val="20"/>
                      <w:szCs w:val="20"/>
                    </w:rPr>
                  </w:pPr>
                  <w:r>
                    <w:rPr>
                      <w:rFonts w:ascii="Times New Roman" w:hAnsi="Times New Roman" w:cs="Times New Roman"/>
                      <w:color w:val="000000"/>
                      <w:sz w:val="20"/>
                      <w:szCs w:val="20"/>
                    </w:rPr>
                    <w:t>4</w:t>
                  </w:r>
                </w:p>
              </w:tc>
              <w:tc>
                <w:tcPr>
                  <w:tcW w:w="1695" w:type="dxa"/>
                  <w:gridSpan w:val="2"/>
                  <w:hideMark/>
                </w:tcPr>
                <w:p w:rsidR="00F20B4C" w:rsidRPr="00507212" w:rsidRDefault="00F20B4C" w:rsidP="00F20B4C">
                  <w:pPr>
                    <w:rPr>
                      <w:rFonts w:ascii="Times New Roman" w:hAnsi="Times New Roman" w:cs="Times New Roman"/>
                      <w:sz w:val="20"/>
                      <w:szCs w:val="20"/>
                    </w:rPr>
                  </w:pPr>
                  <w:r w:rsidRPr="00507212">
                    <w:rPr>
                      <w:rFonts w:ascii="Times New Roman" w:hAnsi="Times New Roman" w:cs="Times New Roman"/>
                      <w:sz w:val="20"/>
                      <w:szCs w:val="20"/>
                    </w:rPr>
                    <w:t>мм/час</w:t>
                  </w:r>
                </w:p>
              </w:tc>
            </w:tr>
          </w:tbl>
          <w:p w:rsidR="00F20B4C" w:rsidRPr="00362425" w:rsidRDefault="00F20B4C" w:rsidP="00F20B4C">
            <w:pPr>
              <w:spacing w:before="60" w:after="60" w:line="240" w:lineRule="auto"/>
            </w:pP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Дистрактор 2</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62425" w:rsidRDefault="00F20B4C" w:rsidP="00F20B4C">
            <w:pPr>
              <w:spacing w:before="60" w:after="60" w:line="240" w:lineRule="auto"/>
              <w:rPr>
                <w:rFonts w:ascii="Times New Roman" w:hAnsi="Times New Roman"/>
                <w:szCs w:val="24"/>
              </w:rPr>
            </w:pPr>
            <w:r>
              <w:rPr>
                <w:rFonts w:ascii="Times New Roman" w:hAnsi="Times New Roman"/>
                <w:szCs w:val="24"/>
              </w:rPr>
              <w:t>Биохимический анализ крови</w:t>
            </w: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710978" w:rsidRDefault="00F20B4C" w:rsidP="00F20B4C">
            <w:pPr>
              <w:spacing w:before="60" w:after="60" w:line="240" w:lineRule="auto"/>
              <w:rPr>
                <w:rFonts w:ascii="Times New Roman" w:hAnsi="Times New Roman" w:cs="Times New Roman"/>
                <w:color w:val="FF011B"/>
              </w:rPr>
            </w:pPr>
            <w:r w:rsidRPr="00710978">
              <w:rPr>
                <w:rFonts w:ascii="Times New Roman" w:hAnsi="Times New Roman" w:cs="Times New Roman"/>
              </w:rPr>
              <w:t>Результат</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812CD7" w:rsidRDefault="00F20B4C" w:rsidP="00F20B4C">
            <w:pPr>
              <w:spacing w:before="60" w:after="60" w:line="240" w:lineRule="auto"/>
              <w:rPr>
                <w:rFonts w:ascii="Times New Roman" w:hAnsi="Times New Roman" w:cs="Times New Roman"/>
                <w:color w:val="000000"/>
              </w:rPr>
            </w:pPr>
            <w:r w:rsidRPr="00812CD7">
              <w:rPr>
                <w:rFonts w:ascii="Times New Roman" w:hAnsi="Times New Roman" w:cs="Times New Roman"/>
                <w:color w:val="000000"/>
              </w:rPr>
              <w:t>АЛТ – 23, АСТ – 14, глюкоза 4,5 ед/л</w:t>
            </w:r>
          </w:p>
        </w:tc>
      </w:tr>
      <w:tr w:rsidR="00F20B4C" w:rsidRPr="00362425" w:rsidTr="00F20B4C">
        <w:trPr>
          <w:gridBefore w:val="1"/>
          <w:wBefore w:w="38" w:type="dxa"/>
        </w:trPr>
        <w:tc>
          <w:tcPr>
            <w:tcW w:w="1787" w:type="dxa"/>
            <w:tcBorders>
              <w:left w:val="single" w:sz="8" w:space="0" w:color="000000"/>
              <w:bottom w:val="single" w:sz="8" w:space="0" w:color="000000"/>
              <w:right w:val="single" w:sz="8" w:space="0" w:color="000000"/>
            </w:tcBorders>
            <w:shd w:val="clear" w:color="auto" w:fill="auto"/>
            <w:vAlign w:val="center"/>
          </w:tcPr>
          <w:p w:rsidR="00F20B4C" w:rsidRPr="00710978" w:rsidRDefault="00F20B4C" w:rsidP="00F20B4C">
            <w:pPr>
              <w:spacing w:before="60" w:after="60" w:line="240" w:lineRule="auto"/>
              <w:rPr>
                <w:rFonts w:ascii="Times New Roman" w:hAnsi="Times New Roman" w:cs="Times New Roman"/>
                <w:szCs w:val="24"/>
              </w:rPr>
            </w:pPr>
            <w:r w:rsidRPr="00710978">
              <w:rPr>
                <w:rFonts w:ascii="Times New Roman" w:hAnsi="Times New Roman" w:cs="Times New Roman"/>
                <w:szCs w:val="24"/>
              </w:rPr>
              <w:t>Дистрактор 3</w:t>
            </w:r>
          </w:p>
        </w:tc>
        <w:tc>
          <w:tcPr>
            <w:tcW w:w="7576" w:type="dxa"/>
            <w:gridSpan w:val="5"/>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710978" w:rsidRDefault="00F20B4C" w:rsidP="00F20B4C">
            <w:pPr>
              <w:spacing w:before="60" w:after="60" w:line="240" w:lineRule="auto"/>
              <w:rPr>
                <w:rFonts w:ascii="Times New Roman" w:hAnsi="Times New Roman" w:cs="Times New Roman"/>
                <w:szCs w:val="24"/>
              </w:rPr>
            </w:pPr>
            <w:r w:rsidRPr="00710978">
              <w:rPr>
                <w:rFonts w:ascii="Times New Roman" w:hAnsi="Times New Roman" w:cs="Times New Roman"/>
                <w:szCs w:val="24"/>
              </w:rPr>
              <w:t>Общий анализ мочи</w:t>
            </w:r>
          </w:p>
        </w:tc>
      </w:tr>
      <w:tr w:rsidR="00F20B4C" w:rsidRPr="00362425" w:rsidTr="00F20B4C">
        <w:trPr>
          <w:gridBefore w:val="1"/>
          <w:wBefore w:w="38" w:type="dxa"/>
        </w:trPr>
        <w:tc>
          <w:tcPr>
            <w:tcW w:w="1787" w:type="dxa"/>
            <w:tcBorders>
              <w:left w:val="single" w:sz="8" w:space="0" w:color="000000"/>
              <w:bottom w:val="single" w:sz="8" w:space="0" w:color="000000"/>
              <w:right w:val="single" w:sz="8" w:space="0" w:color="000000"/>
            </w:tcBorders>
            <w:shd w:val="clear" w:color="auto" w:fill="auto"/>
            <w:vAlign w:val="center"/>
          </w:tcPr>
          <w:p w:rsidR="00F20B4C" w:rsidRPr="00710978" w:rsidRDefault="00F20B4C" w:rsidP="00F20B4C">
            <w:pPr>
              <w:spacing w:before="60" w:after="60" w:line="240" w:lineRule="auto"/>
              <w:rPr>
                <w:rFonts w:ascii="Times New Roman" w:hAnsi="Times New Roman" w:cs="Times New Roman"/>
                <w:color w:val="FF011B"/>
              </w:rPr>
            </w:pPr>
            <w:r w:rsidRPr="00710978">
              <w:rPr>
                <w:rFonts w:ascii="Times New Roman" w:hAnsi="Times New Roman" w:cs="Times New Roman"/>
              </w:rPr>
              <w:t>Результат</w:t>
            </w:r>
          </w:p>
        </w:tc>
        <w:tc>
          <w:tcPr>
            <w:tcW w:w="7576" w:type="dxa"/>
            <w:gridSpan w:val="5"/>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7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96"/>
              <w:gridCol w:w="3696"/>
            </w:tblGrid>
            <w:tr w:rsidR="00F20B4C" w:rsidRPr="00264ECE" w:rsidTr="00F20B4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Наименование</w:t>
                  </w:r>
                </w:p>
              </w:t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Результат</w:t>
                  </w:r>
                </w:p>
              </w:tc>
            </w:tr>
            <w:tr w:rsidR="00F20B4C" w:rsidRPr="00264ECE" w:rsidTr="00F20B4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Цвет</w:t>
                  </w:r>
                </w:p>
              </w:t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Светло-желтая</w:t>
                  </w:r>
                </w:p>
              </w:tc>
            </w:tr>
            <w:tr w:rsidR="00F20B4C" w:rsidRPr="00264ECE" w:rsidTr="00F20B4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Прозрачность</w:t>
                  </w:r>
                </w:p>
              </w:t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полная</w:t>
                  </w:r>
                </w:p>
              </w:tc>
            </w:tr>
            <w:tr w:rsidR="00F20B4C" w:rsidRPr="00264ECE" w:rsidTr="00F20B4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lastRenderedPageBreak/>
                    <w:t>Белок</w:t>
                  </w:r>
                </w:p>
              </w:t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Нет</w:t>
                  </w:r>
                </w:p>
              </w:tc>
            </w:tr>
            <w:tr w:rsidR="00F20B4C" w:rsidRPr="00264ECE" w:rsidTr="00F20B4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Глюкоза</w:t>
                  </w:r>
                </w:p>
              </w:t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Нет</w:t>
                  </w:r>
                </w:p>
              </w:tc>
            </w:tr>
            <w:tr w:rsidR="00F20B4C" w:rsidRPr="00264ECE" w:rsidTr="00F20B4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Билирубин</w:t>
                  </w:r>
                </w:p>
              </w:t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Нет</w:t>
                  </w:r>
                </w:p>
              </w:tc>
            </w:tr>
            <w:tr w:rsidR="00F20B4C" w:rsidRPr="00264ECE" w:rsidTr="00F20B4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уробилин</w:t>
                  </w:r>
                </w:p>
              </w:t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Не повышен</w:t>
                  </w:r>
                </w:p>
              </w:tc>
            </w:tr>
            <w:tr w:rsidR="00F20B4C" w:rsidRPr="00264ECE" w:rsidTr="00F20B4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Цилиндры</w:t>
                  </w:r>
                </w:p>
              </w:t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Нет</w:t>
                  </w:r>
                </w:p>
              </w:tc>
            </w:tr>
            <w:tr w:rsidR="00F20B4C" w:rsidRPr="00264ECE" w:rsidTr="00F20B4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эритроциты</w:t>
                  </w:r>
                </w:p>
              </w:t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Нет</w:t>
                  </w:r>
                </w:p>
              </w:tc>
            </w:tr>
            <w:tr w:rsidR="00F20B4C" w:rsidRPr="00264ECE" w:rsidTr="00F20B4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лейкоциты</w:t>
                  </w:r>
                </w:p>
              </w:t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Единичные в препарате</w:t>
                  </w:r>
                </w:p>
              </w:tc>
            </w:tr>
            <w:tr w:rsidR="00F20B4C" w:rsidRPr="00264ECE" w:rsidTr="00F20B4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соли</w:t>
                  </w:r>
                </w:p>
              </w:t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Оксалаты +</w:t>
                  </w:r>
                </w:p>
              </w:tc>
            </w:tr>
            <w:tr w:rsidR="00F20B4C" w:rsidRPr="00264ECE" w:rsidTr="00F20B4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бактерии</w:t>
                  </w:r>
                </w:p>
              </w:tc>
              <w:tc>
                <w:tcPr>
                  <w:tcW w:w="3696" w:type="dxa"/>
                  <w:shd w:val="clear" w:color="auto" w:fill="auto"/>
                </w:tcPr>
                <w:p w:rsidR="00F20B4C" w:rsidRPr="00815F21" w:rsidRDefault="00F20B4C" w:rsidP="00F20B4C">
                  <w:pPr>
                    <w:spacing w:before="60" w:after="60" w:line="240" w:lineRule="auto"/>
                    <w:rPr>
                      <w:rFonts w:ascii="Times New Roman" w:hAnsi="Times New Roman" w:cs="Times New Roman"/>
                    </w:rPr>
                  </w:pPr>
                  <w:r w:rsidRPr="00815F21">
                    <w:rPr>
                      <w:rFonts w:ascii="Times New Roman" w:hAnsi="Times New Roman" w:cs="Times New Roman"/>
                    </w:rPr>
                    <w:t>Нет</w:t>
                  </w:r>
                </w:p>
              </w:tc>
            </w:tr>
          </w:tbl>
          <w:p w:rsidR="00F20B4C" w:rsidRPr="00710978" w:rsidRDefault="00F20B4C" w:rsidP="00F20B4C">
            <w:pPr>
              <w:spacing w:before="60" w:after="60" w:line="240" w:lineRule="auto"/>
              <w:rPr>
                <w:rFonts w:ascii="Times New Roman" w:hAnsi="Times New Roman" w:cs="Times New Roman"/>
                <w:color w:val="FF011B"/>
              </w:rPr>
            </w:pPr>
          </w:p>
        </w:tc>
      </w:tr>
      <w:tr w:rsidR="00F20B4C" w:rsidRPr="00362425" w:rsidTr="00F20B4C">
        <w:trPr>
          <w:gridBefore w:val="1"/>
          <w:wBefore w:w="38" w:type="dxa"/>
        </w:trPr>
        <w:tc>
          <w:tcPr>
            <w:tcW w:w="1787" w:type="dxa"/>
            <w:tcBorders>
              <w:left w:val="single" w:sz="8" w:space="0" w:color="000000"/>
              <w:bottom w:val="single" w:sz="8" w:space="0" w:color="000000"/>
              <w:right w:val="single" w:sz="8" w:space="0" w:color="000000"/>
            </w:tcBorders>
            <w:shd w:val="clear" w:color="auto" w:fill="auto"/>
            <w:vAlign w:val="center"/>
          </w:tcPr>
          <w:p w:rsidR="00F20B4C" w:rsidRPr="00710978" w:rsidRDefault="00F20B4C" w:rsidP="00F20B4C">
            <w:pPr>
              <w:spacing w:before="60" w:after="60" w:line="240" w:lineRule="auto"/>
              <w:rPr>
                <w:rFonts w:ascii="Times New Roman" w:hAnsi="Times New Roman" w:cs="Times New Roman"/>
              </w:rPr>
            </w:pPr>
          </w:p>
        </w:tc>
        <w:tc>
          <w:tcPr>
            <w:tcW w:w="7576" w:type="dxa"/>
            <w:gridSpan w:val="5"/>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line="240" w:lineRule="auto"/>
              <w:rPr>
                <w:rFonts w:ascii="Times New Roman" w:eastAsia="Times New Roman" w:hAnsi="Times New Roman" w:cs="Times New Roman"/>
                <w:b/>
                <w:bCs/>
                <w:szCs w:val="24"/>
                <w:lang w:eastAsia="ru-RU"/>
              </w:rPr>
            </w:pP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b/>
                <w:color w:val="FF0000"/>
                <w:szCs w:val="24"/>
              </w:rPr>
            </w:pPr>
            <w:r w:rsidRPr="00362425">
              <w:rPr>
                <w:rFonts w:ascii="Times New Roman" w:hAnsi="Times New Roman"/>
                <w:b/>
                <w:szCs w:val="24"/>
              </w:rPr>
              <w:t xml:space="preserve">ЗАДАНИЕ № </w:t>
            </w:r>
            <w:r>
              <w:rPr>
                <w:rFonts w:ascii="Times New Roman" w:hAnsi="Times New Roman"/>
                <w:b/>
                <w:szCs w:val="24"/>
              </w:rPr>
              <w:t>4</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62425" w:rsidRDefault="00F20B4C" w:rsidP="00F20B4C">
            <w:pPr>
              <w:spacing w:before="60" w:after="60" w:line="240" w:lineRule="auto"/>
            </w:pPr>
            <w:r>
              <w:rPr>
                <w:rFonts w:ascii="Times New Roman" w:hAnsi="Times New Roman"/>
                <w:szCs w:val="24"/>
              </w:rPr>
              <w:t>Необходимы ли</w:t>
            </w:r>
            <w:r w:rsidRPr="00362425">
              <w:rPr>
                <w:rFonts w:ascii="Times New Roman" w:hAnsi="Times New Roman"/>
                <w:szCs w:val="24"/>
              </w:rPr>
              <w:t xml:space="preserve"> для постановки диагноза  </w:t>
            </w:r>
            <w:r>
              <w:rPr>
                <w:rFonts w:ascii="Times New Roman" w:hAnsi="Times New Roman"/>
                <w:szCs w:val="24"/>
              </w:rPr>
              <w:t xml:space="preserve">дополнительные лабораторные </w:t>
            </w:r>
            <w:r w:rsidRPr="00362425">
              <w:rPr>
                <w:rFonts w:ascii="Times New Roman" w:hAnsi="Times New Roman"/>
                <w:szCs w:val="24"/>
              </w:rPr>
              <w:t>метод</w:t>
            </w:r>
            <w:r>
              <w:rPr>
                <w:rFonts w:ascii="Times New Roman" w:hAnsi="Times New Roman"/>
                <w:szCs w:val="24"/>
              </w:rPr>
              <w:t>ыобследования?</w:t>
            </w: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Количество верных ответов</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1</w:t>
            </w: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Верный ответ 1</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62425" w:rsidRDefault="00F20B4C" w:rsidP="00F20B4C">
            <w:pPr>
              <w:spacing w:before="60" w:after="60" w:line="240" w:lineRule="auto"/>
              <w:rPr>
                <w:rFonts w:ascii="Times New Roman" w:hAnsi="Times New Roman"/>
                <w:szCs w:val="24"/>
              </w:rPr>
            </w:pPr>
            <w:r>
              <w:rPr>
                <w:rFonts w:ascii="Times New Roman" w:hAnsi="Times New Roman"/>
                <w:szCs w:val="24"/>
              </w:rPr>
              <w:t>нет</w:t>
            </w: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Обоснование</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956737" w:rsidRDefault="00F20B4C" w:rsidP="00F20B4C">
            <w:pPr>
              <w:spacing w:before="60" w:after="60" w:line="240" w:lineRule="auto"/>
              <w:rPr>
                <w:rFonts w:ascii="Times New Roman" w:hAnsi="Times New Roman" w:cs="Times New Roman"/>
              </w:rPr>
            </w:pPr>
            <w:r w:rsidRPr="00956737">
              <w:rPr>
                <w:rFonts w:ascii="Times New Roman" w:hAnsi="Times New Roman" w:cs="Times New Roman"/>
              </w:rPr>
              <w:t xml:space="preserve">Диагноз преимущественно </w:t>
            </w:r>
            <w:r>
              <w:rPr>
                <w:rFonts w:ascii="Times New Roman" w:hAnsi="Times New Roman" w:cs="Times New Roman"/>
              </w:rPr>
              <w:t>основывается на клинических данных</w:t>
            </w:r>
            <w:r w:rsidRPr="00956737">
              <w:rPr>
                <w:rFonts w:ascii="Times New Roman" w:hAnsi="Times New Roman" w:cs="Times New Roman"/>
              </w:rPr>
              <w:t>, не вызывает сомнений. Общеклинический минимум без патологических изменений.</w:t>
            </w: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Дистрактор 1</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62425" w:rsidRDefault="00F20B4C" w:rsidP="00F20B4C">
            <w:pPr>
              <w:spacing w:before="60" w:after="60" w:line="240" w:lineRule="auto"/>
              <w:rPr>
                <w:rFonts w:ascii="Times New Roman" w:hAnsi="Times New Roman"/>
                <w:szCs w:val="24"/>
              </w:rPr>
            </w:pPr>
            <w:r>
              <w:rPr>
                <w:rFonts w:ascii="Times New Roman" w:hAnsi="Times New Roman"/>
                <w:szCs w:val="24"/>
              </w:rPr>
              <w:t xml:space="preserve">Определение общего и специфических ИГ Е к антигенам вакцин </w:t>
            </w:r>
          </w:p>
        </w:tc>
      </w:tr>
      <w:tr w:rsidR="00F20B4C" w:rsidRPr="00362425" w:rsidTr="00F20B4C">
        <w:trPr>
          <w:gridBefore w:val="1"/>
          <w:wBefore w:w="38" w:type="dxa"/>
        </w:trPr>
        <w:tc>
          <w:tcPr>
            <w:tcW w:w="1787" w:type="dxa"/>
            <w:tcBorders>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Дистрактор 2</w:t>
            </w:r>
          </w:p>
        </w:tc>
        <w:tc>
          <w:tcPr>
            <w:tcW w:w="7576" w:type="dxa"/>
            <w:gridSpan w:val="5"/>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DB19FD" w:rsidRDefault="00F20B4C" w:rsidP="00F20B4C">
            <w:pPr>
              <w:spacing w:before="60" w:after="60" w:line="240" w:lineRule="auto"/>
              <w:rPr>
                <w:rFonts w:ascii="Times New Roman" w:hAnsi="Times New Roman"/>
                <w:szCs w:val="24"/>
              </w:rPr>
            </w:pPr>
            <w:r>
              <w:rPr>
                <w:rFonts w:ascii="Times New Roman" w:hAnsi="Times New Roman"/>
                <w:szCs w:val="24"/>
              </w:rPr>
              <w:t>Иммунологическое обследование (</w:t>
            </w:r>
            <w:r>
              <w:rPr>
                <w:rFonts w:ascii="Times New Roman" w:hAnsi="Times New Roman"/>
                <w:szCs w:val="24"/>
                <w:lang w:val="en-US"/>
              </w:rPr>
              <w:t>CD</w:t>
            </w:r>
            <w:r w:rsidRPr="00DB19FD">
              <w:rPr>
                <w:rFonts w:ascii="Times New Roman" w:hAnsi="Times New Roman"/>
                <w:szCs w:val="24"/>
              </w:rPr>
              <w:t xml:space="preserve"> – </w:t>
            </w:r>
            <w:r>
              <w:rPr>
                <w:rFonts w:ascii="Times New Roman" w:hAnsi="Times New Roman"/>
                <w:szCs w:val="24"/>
              </w:rPr>
              <w:t xml:space="preserve">популяции, </w:t>
            </w:r>
            <w:r>
              <w:rPr>
                <w:rFonts w:ascii="Times New Roman" w:hAnsi="Times New Roman"/>
                <w:szCs w:val="24"/>
                <w:lang w:val="en-US"/>
              </w:rPr>
              <w:t>IgA</w:t>
            </w:r>
            <w:r w:rsidRPr="00DB19FD">
              <w:rPr>
                <w:rFonts w:ascii="Times New Roman" w:hAnsi="Times New Roman"/>
                <w:szCs w:val="24"/>
              </w:rPr>
              <w:t>,</w:t>
            </w:r>
            <w:r>
              <w:rPr>
                <w:rFonts w:ascii="Times New Roman" w:hAnsi="Times New Roman"/>
                <w:szCs w:val="24"/>
                <w:lang w:val="en-US"/>
              </w:rPr>
              <w:t>M</w:t>
            </w:r>
            <w:r w:rsidRPr="00DB19FD">
              <w:rPr>
                <w:rFonts w:ascii="Times New Roman" w:hAnsi="Times New Roman"/>
                <w:szCs w:val="24"/>
              </w:rPr>
              <w:t>,</w:t>
            </w:r>
            <w:r>
              <w:rPr>
                <w:rFonts w:ascii="Times New Roman" w:hAnsi="Times New Roman"/>
                <w:szCs w:val="24"/>
                <w:lang w:val="en-US"/>
              </w:rPr>
              <w:t>G</w:t>
            </w:r>
            <w:r w:rsidRPr="00DB19FD">
              <w:rPr>
                <w:rFonts w:ascii="Times New Roman" w:hAnsi="Times New Roman"/>
                <w:szCs w:val="24"/>
              </w:rPr>
              <w:t>)</w:t>
            </w:r>
          </w:p>
        </w:tc>
      </w:tr>
      <w:tr w:rsidR="00F20B4C" w:rsidRPr="00362425" w:rsidTr="00F20B4C">
        <w:trPr>
          <w:gridBefore w:val="1"/>
          <w:wBefore w:w="38" w:type="dxa"/>
        </w:trPr>
        <w:tc>
          <w:tcPr>
            <w:tcW w:w="1787" w:type="dxa"/>
            <w:tcBorders>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Дистрактор 3</w:t>
            </w:r>
          </w:p>
        </w:tc>
        <w:tc>
          <w:tcPr>
            <w:tcW w:w="7576" w:type="dxa"/>
            <w:gridSpan w:val="5"/>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62425" w:rsidRDefault="00F20B4C" w:rsidP="00F20B4C">
            <w:pPr>
              <w:spacing w:before="60" w:after="60" w:line="240" w:lineRule="auto"/>
              <w:rPr>
                <w:rFonts w:ascii="Times New Roman" w:hAnsi="Times New Roman"/>
                <w:szCs w:val="24"/>
              </w:rPr>
            </w:pPr>
            <w:r>
              <w:rPr>
                <w:rFonts w:ascii="Times New Roman" w:hAnsi="Times New Roman"/>
                <w:szCs w:val="24"/>
              </w:rPr>
              <w:t>Кал на дисбактериоз</w:t>
            </w:r>
          </w:p>
        </w:tc>
      </w:tr>
      <w:tr w:rsidR="00F20B4C" w:rsidRPr="00362425" w:rsidTr="00F20B4C">
        <w:trPr>
          <w:gridBefore w:val="1"/>
          <w:wBefore w:w="38" w:type="dxa"/>
        </w:trPr>
        <w:tc>
          <w:tcPr>
            <w:tcW w:w="1787" w:type="dxa"/>
            <w:tcBorders>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p>
        </w:tc>
        <w:tc>
          <w:tcPr>
            <w:tcW w:w="7576" w:type="dxa"/>
            <w:gridSpan w:val="5"/>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p>
        </w:tc>
      </w:tr>
      <w:tr w:rsidR="00F20B4C" w:rsidRPr="00362425" w:rsidTr="00F20B4C">
        <w:trPr>
          <w:gridBefore w:val="1"/>
          <w:wBefore w:w="38" w:type="dxa"/>
        </w:trPr>
        <w:tc>
          <w:tcPr>
            <w:tcW w:w="9363" w:type="dxa"/>
            <w:gridSpan w:val="6"/>
            <w:tcBorders>
              <w:left w:val="single" w:sz="8" w:space="0" w:color="000000"/>
              <w:bottom w:val="single" w:sz="8" w:space="0" w:color="000000"/>
              <w:right w:val="single" w:sz="8" w:space="0" w:color="000000"/>
            </w:tcBorders>
            <w:shd w:val="clear" w:color="auto" w:fill="auto"/>
            <w:vAlign w:val="center"/>
          </w:tcPr>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8" w:type="dxa"/>
                <w:right w:w="28" w:type="dxa"/>
              </w:tblCellMar>
              <w:tblLook w:val="04A0"/>
            </w:tblPr>
            <w:tblGrid>
              <w:gridCol w:w="1860"/>
              <w:gridCol w:w="7719"/>
            </w:tblGrid>
            <w:tr w:rsidR="00F20B4C" w:rsidRPr="00301645" w:rsidTr="00F20B4C">
              <w:tc>
                <w:tcPr>
                  <w:tcW w:w="18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b/>
                      <w:szCs w:val="24"/>
                    </w:rPr>
                  </w:pPr>
                  <w:r w:rsidRPr="00301645">
                    <w:rPr>
                      <w:rFonts w:ascii="Times New Roman" w:hAnsi="Times New Roman"/>
                      <w:b/>
                      <w:szCs w:val="24"/>
                    </w:rPr>
                    <w:t xml:space="preserve">ЗАДАНИЕ № </w:t>
                  </w:r>
                  <w:r>
                    <w:rPr>
                      <w:rFonts w:ascii="Times New Roman" w:hAnsi="Times New Roman"/>
                      <w:b/>
                      <w:szCs w:val="24"/>
                    </w:rPr>
                    <w:t>5</w:t>
                  </w:r>
                </w:p>
              </w:tc>
              <w:tc>
                <w:tcPr>
                  <w:tcW w:w="757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pPr>
                  <w:r w:rsidRPr="00301645">
                    <w:rPr>
                      <w:rFonts w:ascii="Times New Roman" w:hAnsi="Times New Roman"/>
                      <w:szCs w:val="24"/>
                    </w:rPr>
                    <w:t xml:space="preserve"> Консультация какого специалиста может потребоваться в данной клинической ситуации</w:t>
                  </w:r>
                </w:p>
              </w:tc>
            </w:tr>
            <w:tr w:rsidR="00F20B4C" w:rsidRPr="00301645" w:rsidTr="00F20B4C">
              <w:tc>
                <w:tcPr>
                  <w:tcW w:w="18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57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301645" w:rsidTr="00F20B4C">
              <w:tc>
                <w:tcPr>
                  <w:tcW w:w="18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 xml:space="preserve">Верный </w:t>
                  </w:r>
                  <w:r w:rsidRPr="00301645">
                    <w:rPr>
                      <w:rFonts w:ascii="Times New Roman" w:hAnsi="Times New Roman"/>
                      <w:szCs w:val="24"/>
                    </w:rPr>
                    <w:cr/>
                    <w:t>твет</w:t>
                  </w:r>
                </w:p>
              </w:tc>
              <w:tc>
                <w:tcPr>
                  <w:tcW w:w="757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Аллерголог-иммунолог</w:t>
                  </w:r>
                </w:p>
              </w:tc>
            </w:tr>
            <w:tr w:rsidR="00F20B4C" w:rsidRPr="00301645" w:rsidTr="00F20B4C">
              <w:tc>
                <w:tcPr>
                  <w:tcW w:w="18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57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6A1D26" w:rsidRDefault="00F20B4C" w:rsidP="00F20B4C">
                  <w:pPr>
                    <w:shd w:val="clear" w:color="auto" w:fill="FFFFFF"/>
                    <w:spacing w:line="240" w:lineRule="auto"/>
                    <w:rPr>
                      <w:rFonts w:ascii="Times New Roman" w:hAnsi="Times New Roman" w:cs="Times New Roman"/>
                    </w:rPr>
                  </w:pPr>
                  <w:r w:rsidRPr="006A1D26">
                    <w:rPr>
                      <w:rFonts w:ascii="Times New Roman" w:hAnsi="Times New Roman" w:cs="Times New Roman"/>
                    </w:rPr>
                    <w:t>Для подтверждения диагноза и составления плана терапии</w:t>
                  </w:r>
                </w:p>
              </w:tc>
            </w:tr>
            <w:tr w:rsidR="00F20B4C" w:rsidRPr="00301645" w:rsidTr="00F20B4C">
              <w:tc>
                <w:tcPr>
                  <w:tcW w:w="18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57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врач дерматолог</w:t>
                  </w:r>
                </w:p>
              </w:tc>
            </w:tr>
            <w:tr w:rsidR="00F20B4C" w:rsidRPr="00301645" w:rsidTr="00F20B4C">
              <w:tc>
                <w:tcPr>
                  <w:tcW w:w="18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57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 xml:space="preserve">врач </w:t>
                  </w:r>
                  <w:r>
                    <w:rPr>
                      <w:rFonts w:ascii="Times New Roman" w:hAnsi="Times New Roman"/>
                      <w:szCs w:val="24"/>
                    </w:rPr>
                    <w:t>травматолог</w:t>
                  </w:r>
                </w:p>
              </w:tc>
            </w:tr>
            <w:tr w:rsidR="00F20B4C" w:rsidRPr="00301645" w:rsidTr="00F20B4C">
              <w:tc>
                <w:tcPr>
                  <w:tcW w:w="1825"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57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6A1D26" w:rsidRDefault="00F20B4C" w:rsidP="00F20B4C">
                  <w:pPr>
                    <w:spacing w:before="60" w:after="60" w:line="240" w:lineRule="auto"/>
                    <w:rPr>
                      <w:rFonts w:ascii="Times New Roman" w:hAnsi="Times New Roman" w:cs="Times New Roman"/>
                    </w:rPr>
                  </w:pPr>
                  <w:r>
                    <w:rPr>
                      <w:rFonts w:ascii="Times New Roman" w:hAnsi="Times New Roman" w:cs="Times New Roman"/>
                    </w:rPr>
                    <w:t>в</w:t>
                  </w:r>
                  <w:r w:rsidRPr="006A1D26">
                    <w:rPr>
                      <w:rFonts w:ascii="Times New Roman" w:hAnsi="Times New Roman" w:cs="Times New Roman"/>
                    </w:rPr>
                    <w:t>рач хирург</w:t>
                  </w:r>
                </w:p>
              </w:tc>
            </w:tr>
          </w:tbl>
          <w:p w:rsidR="00F20B4C" w:rsidRDefault="00F20B4C" w:rsidP="00F20B4C">
            <w:pPr>
              <w:spacing w:before="60" w:after="60" w:line="240" w:lineRule="auto"/>
              <w:rPr>
                <w:rFonts w:ascii="Times New Roman" w:hAnsi="Times New Roman"/>
                <w:szCs w:val="24"/>
              </w:rPr>
            </w:pPr>
          </w:p>
        </w:tc>
      </w:tr>
      <w:tr w:rsidR="00F20B4C" w:rsidRPr="00362425" w:rsidTr="00F20B4C">
        <w:trPr>
          <w:gridBefore w:val="1"/>
          <w:wBefore w:w="38" w:type="dxa"/>
        </w:trPr>
        <w:tc>
          <w:tcPr>
            <w:tcW w:w="9363" w:type="dxa"/>
            <w:gridSpan w:val="6"/>
            <w:tcBorders>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b/>
                <w:szCs w:val="24"/>
              </w:rPr>
            </w:pPr>
          </w:p>
        </w:tc>
      </w:tr>
      <w:tr w:rsidR="00F20B4C" w:rsidRPr="00362425" w:rsidTr="00F20B4C">
        <w:trPr>
          <w:gridBefore w:val="1"/>
          <w:wBefore w:w="38" w:type="dxa"/>
        </w:trPr>
        <w:tc>
          <w:tcPr>
            <w:tcW w:w="1905" w:type="dxa"/>
            <w:gridSpan w:val="3"/>
            <w:tcBorders>
              <w:left w:val="single" w:sz="8" w:space="0" w:color="000000"/>
              <w:bottom w:val="single" w:sz="8" w:space="0" w:color="000000"/>
              <w:right w:val="single" w:sz="4" w:space="0" w:color="auto"/>
            </w:tcBorders>
            <w:shd w:val="clear" w:color="auto" w:fill="auto"/>
            <w:vAlign w:val="center"/>
          </w:tcPr>
          <w:p w:rsidR="00F20B4C" w:rsidRPr="00301645" w:rsidRDefault="00F20B4C" w:rsidP="00F20B4C">
            <w:pPr>
              <w:spacing w:before="60" w:after="60" w:line="240" w:lineRule="auto"/>
              <w:rPr>
                <w:rFonts w:ascii="Times New Roman" w:hAnsi="Times New Roman"/>
                <w:b/>
                <w:szCs w:val="24"/>
              </w:rPr>
            </w:pPr>
          </w:p>
        </w:tc>
        <w:tc>
          <w:tcPr>
            <w:tcW w:w="7458" w:type="dxa"/>
            <w:gridSpan w:val="3"/>
            <w:tcBorders>
              <w:left w:val="single" w:sz="4" w:space="0" w:color="auto"/>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b/>
                <w:szCs w:val="24"/>
              </w:rPr>
            </w:pPr>
          </w:p>
        </w:tc>
      </w:tr>
      <w:tr w:rsidR="00F20B4C" w:rsidRPr="00362425" w:rsidTr="00F20B4C">
        <w:trPr>
          <w:gridBefore w:val="1"/>
          <w:wBefore w:w="38" w:type="dxa"/>
        </w:trPr>
        <w:tc>
          <w:tcPr>
            <w:tcW w:w="1905" w:type="dxa"/>
            <w:gridSpan w:val="3"/>
            <w:tcBorders>
              <w:left w:val="single" w:sz="8" w:space="0" w:color="000000"/>
              <w:bottom w:val="single" w:sz="8" w:space="0" w:color="000000"/>
              <w:right w:val="single" w:sz="4" w:space="0" w:color="auto"/>
            </w:tcBorders>
            <w:shd w:val="clear" w:color="auto" w:fill="auto"/>
            <w:vAlign w:val="center"/>
          </w:tcPr>
          <w:p w:rsidR="00F20B4C" w:rsidRPr="00B13CDF" w:rsidRDefault="00F20B4C" w:rsidP="00F20B4C">
            <w:pPr>
              <w:spacing w:before="60" w:after="60" w:line="240" w:lineRule="auto"/>
            </w:pPr>
            <w:r w:rsidRPr="00B13CDF">
              <w:rPr>
                <w:rFonts w:ascii="Times New Roman" w:hAnsi="Times New Roman"/>
                <w:b/>
                <w:szCs w:val="24"/>
              </w:rPr>
              <w:t xml:space="preserve">ЗАДАНИЕ № </w:t>
            </w:r>
            <w:r>
              <w:rPr>
                <w:rFonts w:ascii="Times New Roman" w:hAnsi="Times New Roman"/>
                <w:b/>
                <w:szCs w:val="24"/>
              </w:rPr>
              <w:t>6</w:t>
            </w:r>
          </w:p>
        </w:tc>
        <w:tc>
          <w:tcPr>
            <w:tcW w:w="7458" w:type="dxa"/>
            <w:gridSpan w:val="3"/>
            <w:tcBorders>
              <w:left w:val="single" w:sz="4" w:space="0" w:color="auto"/>
              <w:bottom w:val="single" w:sz="8" w:space="0" w:color="000000"/>
              <w:right w:val="single" w:sz="8" w:space="0" w:color="000000"/>
            </w:tcBorders>
            <w:shd w:val="clear" w:color="auto" w:fill="auto"/>
          </w:tcPr>
          <w:p w:rsidR="00F20B4C" w:rsidRPr="00B13CDF" w:rsidRDefault="00F20B4C" w:rsidP="00F20B4C">
            <w:pPr>
              <w:spacing w:line="240" w:lineRule="auto"/>
              <w:rPr>
                <w:rFonts w:ascii="Times New Roman" w:eastAsia="Times New Roman" w:hAnsi="Times New Roman" w:cs="Times New Roman"/>
                <w:bCs/>
                <w:szCs w:val="24"/>
                <w:lang w:eastAsia="ru-RU"/>
              </w:rPr>
            </w:pPr>
            <w:r w:rsidRPr="00B13CDF">
              <w:rPr>
                <w:rFonts w:ascii="Times New Roman" w:eastAsia="Times New Roman" w:hAnsi="Times New Roman" w:cs="Times New Roman"/>
                <w:bCs/>
                <w:szCs w:val="24"/>
                <w:lang w:eastAsia="ru-RU"/>
              </w:rPr>
              <w:t>Связано ли заболевание с прививкой АКДС или ИПВ?</w:t>
            </w:r>
          </w:p>
        </w:tc>
      </w:tr>
      <w:tr w:rsidR="00F20B4C" w:rsidRPr="00362425" w:rsidTr="00F20B4C">
        <w:trPr>
          <w:gridBefore w:val="1"/>
          <w:wBefore w:w="38" w:type="dxa"/>
        </w:trPr>
        <w:tc>
          <w:tcPr>
            <w:tcW w:w="1905" w:type="dxa"/>
            <w:gridSpan w:val="3"/>
            <w:tcBorders>
              <w:left w:val="single" w:sz="8" w:space="0" w:color="000000"/>
              <w:bottom w:val="single" w:sz="8" w:space="0" w:color="000000"/>
              <w:right w:val="single" w:sz="4" w:space="0" w:color="auto"/>
            </w:tcBorders>
            <w:shd w:val="clear" w:color="auto" w:fill="auto"/>
            <w:vAlign w:val="center"/>
          </w:tcPr>
          <w:p w:rsidR="00F20B4C" w:rsidRPr="00B13CDF" w:rsidRDefault="00F20B4C" w:rsidP="00F20B4C">
            <w:pPr>
              <w:spacing w:before="60" w:after="60" w:line="240" w:lineRule="auto"/>
              <w:rPr>
                <w:rFonts w:ascii="Times New Roman" w:hAnsi="Times New Roman" w:cs="Times New Roman"/>
                <w:szCs w:val="24"/>
              </w:rPr>
            </w:pPr>
            <w:r w:rsidRPr="00B13CDF">
              <w:rPr>
                <w:rFonts w:ascii="Times New Roman" w:hAnsi="Times New Roman" w:cs="Times New Roman"/>
                <w:szCs w:val="24"/>
              </w:rPr>
              <w:lastRenderedPageBreak/>
              <w:t>Количество верных ответов</w:t>
            </w:r>
          </w:p>
        </w:tc>
        <w:tc>
          <w:tcPr>
            <w:tcW w:w="7458" w:type="dxa"/>
            <w:gridSpan w:val="3"/>
            <w:tcBorders>
              <w:left w:val="single" w:sz="4" w:space="0" w:color="auto"/>
              <w:bottom w:val="single" w:sz="8" w:space="0" w:color="000000"/>
              <w:right w:val="single" w:sz="8" w:space="0" w:color="000000"/>
            </w:tcBorders>
            <w:shd w:val="clear" w:color="auto" w:fill="auto"/>
          </w:tcPr>
          <w:p w:rsidR="00F20B4C" w:rsidRPr="00B13CDF" w:rsidRDefault="00F20B4C" w:rsidP="00F20B4C">
            <w:pPr>
              <w:spacing w:before="60" w:after="60" w:line="240" w:lineRule="auto"/>
              <w:rPr>
                <w:rFonts w:ascii="Times New Roman" w:hAnsi="Times New Roman" w:cs="Times New Roman"/>
                <w:szCs w:val="24"/>
              </w:rPr>
            </w:pPr>
            <w:r w:rsidRPr="00B13CDF">
              <w:rPr>
                <w:rFonts w:ascii="Times New Roman" w:hAnsi="Times New Roman" w:cs="Times New Roman"/>
                <w:szCs w:val="24"/>
              </w:rPr>
              <w:t>1</w:t>
            </w:r>
          </w:p>
        </w:tc>
      </w:tr>
      <w:tr w:rsidR="00F20B4C" w:rsidRPr="00362425" w:rsidTr="00F20B4C">
        <w:trPr>
          <w:gridBefore w:val="1"/>
          <w:wBefore w:w="38" w:type="dxa"/>
        </w:trPr>
        <w:tc>
          <w:tcPr>
            <w:tcW w:w="1905" w:type="dxa"/>
            <w:gridSpan w:val="3"/>
            <w:tcBorders>
              <w:left w:val="single" w:sz="8" w:space="0" w:color="000000"/>
              <w:bottom w:val="single" w:sz="8" w:space="0" w:color="000000"/>
              <w:right w:val="single" w:sz="4" w:space="0" w:color="auto"/>
            </w:tcBorders>
            <w:shd w:val="clear" w:color="auto" w:fill="auto"/>
            <w:vAlign w:val="center"/>
          </w:tcPr>
          <w:p w:rsidR="00F20B4C" w:rsidRPr="00B13CDF" w:rsidRDefault="00F20B4C" w:rsidP="00F20B4C">
            <w:pPr>
              <w:spacing w:before="60" w:after="60" w:line="240" w:lineRule="auto"/>
              <w:rPr>
                <w:rFonts w:ascii="Times New Roman" w:hAnsi="Times New Roman" w:cs="Times New Roman"/>
                <w:szCs w:val="24"/>
              </w:rPr>
            </w:pPr>
            <w:r w:rsidRPr="00B13CDF">
              <w:rPr>
                <w:rFonts w:ascii="Times New Roman" w:hAnsi="Times New Roman" w:cs="Times New Roman"/>
                <w:szCs w:val="24"/>
              </w:rPr>
              <w:t>Верный ответ 1</w:t>
            </w:r>
          </w:p>
        </w:tc>
        <w:tc>
          <w:tcPr>
            <w:tcW w:w="7458" w:type="dxa"/>
            <w:gridSpan w:val="3"/>
            <w:tcBorders>
              <w:left w:val="single" w:sz="4" w:space="0" w:color="auto"/>
              <w:bottom w:val="single" w:sz="8" w:space="0" w:color="000000"/>
              <w:right w:val="single" w:sz="8" w:space="0" w:color="000000"/>
            </w:tcBorders>
            <w:shd w:val="clear" w:color="auto" w:fill="auto"/>
          </w:tcPr>
          <w:p w:rsidR="00F20B4C" w:rsidRPr="00B13CDF" w:rsidRDefault="00F20B4C" w:rsidP="00F20B4C">
            <w:pPr>
              <w:spacing w:before="60" w:after="60" w:line="240" w:lineRule="auto"/>
              <w:rPr>
                <w:rFonts w:ascii="Times New Roman" w:hAnsi="Times New Roman" w:cs="Times New Roman"/>
                <w:szCs w:val="24"/>
              </w:rPr>
            </w:pPr>
            <w:r>
              <w:rPr>
                <w:rFonts w:ascii="Times New Roman" w:hAnsi="Times New Roman" w:cs="Times New Roman"/>
                <w:szCs w:val="24"/>
              </w:rPr>
              <w:t>Связанос АКДС</w:t>
            </w:r>
          </w:p>
        </w:tc>
      </w:tr>
      <w:tr w:rsidR="00F20B4C" w:rsidRPr="00362425" w:rsidTr="00F20B4C">
        <w:trPr>
          <w:gridBefore w:val="1"/>
          <w:wBefore w:w="38" w:type="dxa"/>
        </w:trPr>
        <w:tc>
          <w:tcPr>
            <w:tcW w:w="1905" w:type="dxa"/>
            <w:gridSpan w:val="3"/>
            <w:tcBorders>
              <w:left w:val="single" w:sz="8" w:space="0" w:color="000000"/>
              <w:bottom w:val="single" w:sz="8" w:space="0" w:color="000000"/>
              <w:right w:val="single" w:sz="4" w:space="0" w:color="auto"/>
            </w:tcBorders>
            <w:shd w:val="clear" w:color="auto" w:fill="auto"/>
            <w:vAlign w:val="center"/>
          </w:tcPr>
          <w:p w:rsidR="00F20B4C" w:rsidRPr="00B13CDF" w:rsidRDefault="00F20B4C" w:rsidP="00F20B4C">
            <w:pPr>
              <w:spacing w:before="60" w:after="60" w:line="240" w:lineRule="auto"/>
              <w:rPr>
                <w:rFonts w:ascii="Times New Roman" w:hAnsi="Times New Roman" w:cs="Times New Roman"/>
                <w:szCs w:val="24"/>
              </w:rPr>
            </w:pPr>
            <w:r w:rsidRPr="00B13CDF">
              <w:rPr>
                <w:rFonts w:ascii="Times New Roman" w:hAnsi="Times New Roman" w:cs="Times New Roman"/>
                <w:szCs w:val="24"/>
              </w:rPr>
              <w:t>Обоснование</w:t>
            </w:r>
          </w:p>
        </w:tc>
        <w:tc>
          <w:tcPr>
            <w:tcW w:w="7458" w:type="dxa"/>
            <w:gridSpan w:val="3"/>
            <w:tcBorders>
              <w:left w:val="single" w:sz="4" w:space="0" w:color="auto"/>
              <w:bottom w:val="single" w:sz="8" w:space="0" w:color="000000"/>
              <w:right w:val="single" w:sz="8" w:space="0" w:color="000000"/>
            </w:tcBorders>
            <w:shd w:val="clear" w:color="auto" w:fill="auto"/>
          </w:tcPr>
          <w:p w:rsidR="00F20B4C" w:rsidRDefault="00F20B4C" w:rsidP="00F20B4C">
            <w:pPr>
              <w:shd w:val="clear" w:color="auto" w:fill="FFFFFF"/>
              <w:spacing w:line="240" w:lineRule="auto"/>
              <w:rPr>
                <w:rFonts w:ascii="Times New Roman" w:hAnsi="Times New Roman" w:cs="Times New Roman"/>
              </w:rPr>
            </w:pPr>
            <w:r w:rsidRPr="007D4973">
              <w:rPr>
                <w:rFonts w:ascii="Times New Roman" w:hAnsi="Times New Roman" w:cs="Times New Roman"/>
              </w:rPr>
              <w:t>Мониторинг поствакцинальных осложнений и их профилактика. Методические указания. МУ 3.3.1.1123-02" (утв. Главным государственным санитарным врачом РФ 26.05.2002)</w:t>
            </w:r>
          </w:p>
          <w:p w:rsidR="00F20B4C" w:rsidRPr="007D4973" w:rsidRDefault="00F20B4C" w:rsidP="00F20B4C">
            <w:pPr>
              <w:shd w:val="clear" w:color="auto" w:fill="FFFFFF"/>
              <w:spacing w:line="240" w:lineRule="auto"/>
              <w:rPr>
                <w:rFonts w:ascii="Times New Roman" w:hAnsi="Times New Roman" w:cs="Times New Roman"/>
              </w:rPr>
            </w:pPr>
            <w:r>
              <w:rPr>
                <w:rFonts w:ascii="Times New Roman" w:hAnsi="Times New Roman" w:cs="Times New Roman"/>
              </w:rPr>
              <w:t>Характерные сроки развития, в первые часы после прививки. Стереотипные клинические проявления аллергической реакции. Вероятно связано с АКДС</w:t>
            </w:r>
          </w:p>
          <w:p w:rsidR="00F20B4C" w:rsidRPr="00B13CDF" w:rsidRDefault="00F20B4C" w:rsidP="00F20B4C">
            <w:pPr>
              <w:shd w:val="clear" w:color="auto" w:fill="FFFFFF"/>
              <w:spacing w:line="240" w:lineRule="auto"/>
              <w:rPr>
                <w:rFonts w:ascii="Times New Roman" w:hAnsi="Times New Roman" w:cs="Times New Roman"/>
              </w:rPr>
            </w:pPr>
          </w:p>
        </w:tc>
      </w:tr>
      <w:tr w:rsidR="00F20B4C" w:rsidRPr="00362425" w:rsidTr="00F20B4C">
        <w:trPr>
          <w:gridBefore w:val="1"/>
          <w:wBefore w:w="38" w:type="dxa"/>
        </w:trPr>
        <w:tc>
          <w:tcPr>
            <w:tcW w:w="1905" w:type="dxa"/>
            <w:gridSpan w:val="3"/>
            <w:tcBorders>
              <w:left w:val="single" w:sz="8" w:space="0" w:color="000000"/>
              <w:bottom w:val="single" w:sz="8" w:space="0" w:color="000000"/>
              <w:right w:val="single" w:sz="4" w:space="0" w:color="auto"/>
            </w:tcBorders>
            <w:shd w:val="clear" w:color="auto" w:fill="auto"/>
            <w:vAlign w:val="center"/>
          </w:tcPr>
          <w:p w:rsidR="00F20B4C" w:rsidRPr="00B13CDF" w:rsidRDefault="00F20B4C" w:rsidP="00F20B4C">
            <w:pPr>
              <w:spacing w:before="60" w:after="60" w:line="240" w:lineRule="auto"/>
              <w:rPr>
                <w:rFonts w:ascii="Times New Roman" w:hAnsi="Times New Roman" w:cs="Times New Roman"/>
                <w:szCs w:val="24"/>
              </w:rPr>
            </w:pPr>
            <w:r w:rsidRPr="00B13CDF">
              <w:rPr>
                <w:rFonts w:ascii="Times New Roman" w:hAnsi="Times New Roman" w:cs="Times New Roman"/>
                <w:szCs w:val="24"/>
              </w:rPr>
              <w:t>Дистрактор 1</w:t>
            </w:r>
          </w:p>
        </w:tc>
        <w:tc>
          <w:tcPr>
            <w:tcW w:w="7458" w:type="dxa"/>
            <w:gridSpan w:val="3"/>
            <w:tcBorders>
              <w:left w:val="single" w:sz="4" w:space="0" w:color="auto"/>
              <w:bottom w:val="single" w:sz="8" w:space="0" w:color="000000"/>
              <w:right w:val="single" w:sz="8" w:space="0" w:color="000000"/>
            </w:tcBorders>
            <w:shd w:val="clear" w:color="auto" w:fill="auto"/>
          </w:tcPr>
          <w:p w:rsidR="00F20B4C" w:rsidRPr="00B13CDF" w:rsidRDefault="00F20B4C" w:rsidP="00F20B4C">
            <w:pPr>
              <w:spacing w:before="60" w:after="60" w:line="240" w:lineRule="auto"/>
              <w:rPr>
                <w:rFonts w:ascii="Times New Roman" w:hAnsi="Times New Roman" w:cs="Times New Roman"/>
                <w:szCs w:val="24"/>
              </w:rPr>
            </w:pPr>
            <w:r>
              <w:rPr>
                <w:rFonts w:ascii="Times New Roman" w:hAnsi="Times New Roman" w:cs="Times New Roman"/>
                <w:szCs w:val="24"/>
              </w:rPr>
              <w:t>Не связано</w:t>
            </w:r>
          </w:p>
        </w:tc>
      </w:tr>
      <w:tr w:rsidR="00F20B4C" w:rsidRPr="00362425" w:rsidTr="00F20B4C">
        <w:trPr>
          <w:gridBefore w:val="1"/>
          <w:wBefore w:w="38" w:type="dxa"/>
        </w:trPr>
        <w:tc>
          <w:tcPr>
            <w:tcW w:w="1920" w:type="dxa"/>
            <w:gridSpan w:val="4"/>
            <w:tcBorders>
              <w:left w:val="single" w:sz="8" w:space="0" w:color="000000"/>
              <w:bottom w:val="single" w:sz="8" w:space="0" w:color="000000"/>
              <w:right w:val="single" w:sz="4" w:space="0" w:color="auto"/>
            </w:tcBorders>
            <w:shd w:val="clear" w:color="auto" w:fill="auto"/>
            <w:vAlign w:val="center"/>
          </w:tcPr>
          <w:p w:rsidR="00F20B4C" w:rsidRPr="00B13CDF" w:rsidRDefault="00F20B4C" w:rsidP="00F20B4C">
            <w:pPr>
              <w:spacing w:before="60" w:after="60" w:line="240" w:lineRule="auto"/>
              <w:rPr>
                <w:rFonts w:ascii="Times New Roman" w:hAnsi="Times New Roman" w:cs="Times New Roman"/>
                <w:szCs w:val="24"/>
              </w:rPr>
            </w:pPr>
            <w:r w:rsidRPr="00B13CDF">
              <w:rPr>
                <w:rFonts w:ascii="Times New Roman" w:hAnsi="Times New Roman" w:cs="Times New Roman"/>
                <w:szCs w:val="24"/>
              </w:rPr>
              <w:t>Дистрактор 2</w:t>
            </w:r>
          </w:p>
        </w:tc>
        <w:tc>
          <w:tcPr>
            <w:tcW w:w="7443" w:type="dxa"/>
            <w:gridSpan w:val="2"/>
            <w:tcBorders>
              <w:left w:val="single" w:sz="4" w:space="0" w:color="auto"/>
              <w:bottom w:val="single" w:sz="8" w:space="0" w:color="000000"/>
              <w:right w:val="single" w:sz="8" w:space="0" w:color="000000"/>
            </w:tcBorders>
            <w:shd w:val="clear" w:color="auto" w:fill="auto"/>
            <w:vAlign w:val="center"/>
          </w:tcPr>
          <w:p w:rsidR="00F20B4C" w:rsidRPr="00B13CDF" w:rsidRDefault="00F20B4C" w:rsidP="00F20B4C">
            <w:pPr>
              <w:spacing w:before="60" w:after="60" w:line="240" w:lineRule="auto"/>
              <w:rPr>
                <w:rFonts w:ascii="Times New Roman" w:hAnsi="Times New Roman" w:cs="Times New Roman"/>
                <w:szCs w:val="24"/>
              </w:rPr>
            </w:pPr>
            <w:r>
              <w:rPr>
                <w:rFonts w:ascii="Times New Roman" w:hAnsi="Times New Roman" w:cs="Times New Roman"/>
                <w:szCs w:val="24"/>
              </w:rPr>
              <w:t>Да, связано с ИПВ</w:t>
            </w:r>
          </w:p>
        </w:tc>
      </w:tr>
      <w:tr w:rsidR="00F20B4C" w:rsidRPr="00362425" w:rsidTr="00F20B4C">
        <w:trPr>
          <w:gridBefore w:val="1"/>
          <w:wBefore w:w="38" w:type="dxa"/>
        </w:trPr>
        <w:tc>
          <w:tcPr>
            <w:tcW w:w="1920" w:type="dxa"/>
            <w:gridSpan w:val="4"/>
            <w:tcBorders>
              <w:left w:val="single" w:sz="8" w:space="0" w:color="000000"/>
              <w:bottom w:val="single" w:sz="8" w:space="0" w:color="000000"/>
              <w:right w:val="single" w:sz="4" w:space="0" w:color="auto"/>
            </w:tcBorders>
            <w:shd w:val="clear" w:color="auto" w:fill="auto"/>
            <w:vAlign w:val="center"/>
          </w:tcPr>
          <w:p w:rsidR="00F20B4C" w:rsidRPr="00B13CDF" w:rsidRDefault="00F20B4C" w:rsidP="00F20B4C">
            <w:pPr>
              <w:spacing w:before="60" w:after="60" w:line="240" w:lineRule="auto"/>
              <w:rPr>
                <w:rFonts w:ascii="Times New Roman" w:hAnsi="Times New Roman" w:cs="Times New Roman"/>
                <w:szCs w:val="24"/>
              </w:rPr>
            </w:pPr>
            <w:r>
              <w:rPr>
                <w:rFonts w:ascii="Times New Roman" w:hAnsi="Times New Roman" w:cs="Times New Roman"/>
                <w:szCs w:val="24"/>
              </w:rPr>
              <w:t>Дистрактор 3</w:t>
            </w:r>
          </w:p>
        </w:tc>
        <w:tc>
          <w:tcPr>
            <w:tcW w:w="7443" w:type="dxa"/>
            <w:gridSpan w:val="2"/>
            <w:tcBorders>
              <w:left w:val="single" w:sz="4" w:space="0" w:color="auto"/>
              <w:bottom w:val="single" w:sz="8" w:space="0" w:color="000000"/>
              <w:right w:val="single" w:sz="8" w:space="0" w:color="000000"/>
            </w:tcBorders>
            <w:shd w:val="clear" w:color="auto" w:fill="auto"/>
          </w:tcPr>
          <w:p w:rsidR="00F20B4C" w:rsidRPr="00B13CDF" w:rsidRDefault="00F20B4C" w:rsidP="00F20B4C">
            <w:pPr>
              <w:spacing w:before="60" w:after="60" w:line="240" w:lineRule="auto"/>
              <w:rPr>
                <w:rFonts w:ascii="Times New Roman" w:hAnsi="Times New Roman" w:cs="Times New Roman"/>
                <w:szCs w:val="24"/>
              </w:rPr>
            </w:pPr>
            <w:r>
              <w:rPr>
                <w:rFonts w:ascii="Times New Roman" w:hAnsi="Times New Roman" w:cs="Times New Roman"/>
                <w:szCs w:val="24"/>
              </w:rPr>
              <w:t>Связано с нарушениями в диете</w:t>
            </w:r>
          </w:p>
        </w:tc>
      </w:tr>
      <w:tr w:rsidR="00F20B4C" w:rsidRPr="00362425" w:rsidTr="00F20B4C">
        <w:trPr>
          <w:gridBefore w:val="1"/>
          <w:wBefore w:w="38" w:type="dxa"/>
        </w:trPr>
        <w:tc>
          <w:tcPr>
            <w:tcW w:w="9363" w:type="dxa"/>
            <w:gridSpan w:val="6"/>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pStyle w:val="20"/>
            </w:pPr>
            <w:r w:rsidRPr="00F20B4C">
              <w:rPr>
                <w:color w:val="auto"/>
              </w:rPr>
              <w:t>ЛЕЧЕНИЕ</w:t>
            </w: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b/>
                <w:szCs w:val="24"/>
              </w:rPr>
            </w:pPr>
            <w:r w:rsidRPr="00362425">
              <w:rPr>
                <w:rFonts w:ascii="Times New Roman" w:hAnsi="Times New Roman"/>
                <w:b/>
                <w:szCs w:val="24"/>
              </w:rPr>
              <w:t xml:space="preserve">ЗАДАНИЕ № </w:t>
            </w:r>
            <w:r>
              <w:rPr>
                <w:rFonts w:ascii="Times New Roman" w:hAnsi="Times New Roman"/>
                <w:b/>
                <w:szCs w:val="24"/>
              </w:rPr>
              <w:t>7</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62425" w:rsidRDefault="00F20B4C" w:rsidP="00F20B4C">
            <w:pPr>
              <w:spacing w:before="60" w:after="60" w:line="240" w:lineRule="auto"/>
              <w:rPr>
                <w:rFonts w:ascii="Times New Roman" w:hAnsi="Times New Roman"/>
                <w:szCs w:val="24"/>
              </w:rPr>
            </w:pPr>
            <w:r>
              <w:rPr>
                <w:rFonts w:ascii="Times New Roman" w:hAnsi="Times New Roman"/>
                <w:szCs w:val="24"/>
              </w:rPr>
              <w:t>О</w:t>
            </w:r>
            <w:r w:rsidRPr="00362425">
              <w:rPr>
                <w:rFonts w:ascii="Times New Roman" w:hAnsi="Times New Roman"/>
                <w:szCs w:val="24"/>
              </w:rPr>
              <w:t>бследование и лечение пациента должно проводиться в</w:t>
            </w:r>
          </w:p>
          <w:p w:rsidR="00F20B4C" w:rsidRPr="00362425" w:rsidRDefault="00F20B4C" w:rsidP="00F20B4C">
            <w:pPr>
              <w:overflowPunct w:val="0"/>
              <w:autoSpaceDE w:val="0"/>
              <w:autoSpaceDN w:val="0"/>
              <w:adjustRightInd w:val="0"/>
              <w:spacing w:line="240" w:lineRule="auto"/>
              <w:textAlignment w:val="baseline"/>
            </w:pP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Количество верных ответов</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1</w:t>
            </w: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Верный ответ</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62425" w:rsidRDefault="00F20B4C" w:rsidP="00F20B4C">
            <w:pPr>
              <w:spacing w:before="60" w:after="60" w:line="240" w:lineRule="auto"/>
              <w:rPr>
                <w:rFonts w:ascii="Times New Roman" w:hAnsi="Times New Roman"/>
                <w:szCs w:val="24"/>
              </w:rPr>
            </w:pPr>
            <w:r>
              <w:rPr>
                <w:rFonts w:ascii="Times New Roman" w:hAnsi="Times New Roman"/>
                <w:szCs w:val="24"/>
              </w:rPr>
              <w:t>стационаре</w:t>
            </w: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Обоснование</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812CD7" w:rsidRDefault="00F20B4C" w:rsidP="00F20B4C">
            <w:pPr>
              <w:spacing w:before="60" w:after="60" w:line="240" w:lineRule="auto"/>
              <w:rPr>
                <w:rFonts w:ascii="Times New Roman" w:hAnsi="Times New Roman" w:cs="Times New Roman"/>
                <w:color w:val="000000"/>
              </w:rPr>
            </w:pPr>
            <w:r w:rsidRPr="00812CD7">
              <w:rPr>
                <w:rFonts w:ascii="Times New Roman" w:hAnsi="Times New Roman" w:cs="Times New Roman"/>
                <w:color w:val="000000"/>
              </w:rPr>
              <w:t>Заболевание развилось остро. Ребенок поступил в приемный покой в состоянии средней степени тяжести, выражен отек подкожно-жировой клетчатки. Состояние требует динамического наблюдения.</w:t>
            </w: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Дистрактор 1</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62425" w:rsidRDefault="00F20B4C" w:rsidP="00F20B4C">
            <w:pPr>
              <w:spacing w:before="60" w:after="60" w:line="240" w:lineRule="auto"/>
              <w:rPr>
                <w:rFonts w:ascii="Times New Roman" w:hAnsi="Times New Roman"/>
                <w:szCs w:val="24"/>
              </w:rPr>
            </w:pPr>
            <w:r>
              <w:rPr>
                <w:rFonts w:ascii="Times New Roman" w:hAnsi="Times New Roman"/>
                <w:szCs w:val="24"/>
              </w:rPr>
              <w:t>в амбулаторных условиях</w:t>
            </w: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Дистрактор 2</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62425" w:rsidRDefault="00F20B4C" w:rsidP="00F20B4C">
            <w:pPr>
              <w:spacing w:before="60" w:after="60" w:line="240" w:lineRule="auto"/>
              <w:rPr>
                <w:rFonts w:ascii="Times New Roman" w:hAnsi="Times New Roman"/>
                <w:szCs w:val="24"/>
              </w:rPr>
            </w:pPr>
            <w:r>
              <w:rPr>
                <w:rFonts w:ascii="Times New Roman" w:hAnsi="Times New Roman"/>
                <w:szCs w:val="24"/>
              </w:rPr>
              <w:t>в условиях дневного стационара</w:t>
            </w:r>
          </w:p>
        </w:tc>
      </w:tr>
      <w:tr w:rsidR="00F20B4C" w:rsidRPr="00362425" w:rsidTr="00F20B4C">
        <w:trPr>
          <w:gridBefore w:val="1"/>
          <w:wBefore w:w="38" w:type="dxa"/>
        </w:trPr>
        <w:tc>
          <w:tcPr>
            <w:tcW w:w="1787" w:type="dxa"/>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62425" w:rsidRDefault="00F20B4C" w:rsidP="00F20B4C">
            <w:pPr>
              <w:spacing w:before="60" w:after="60" w:line="240" w:lineRule="auto"/>
              <w:rPr>
                <w:rFonts w:ascii="Times New Roman" w:hAnsi="Times New Roman"/>
                <w:szCs w:val="24"/>
              </w:rPr>
            </w:pPr>
            <w:r w:rsidRPr="00362425">
              <w:rPr>
                <w:rFonts w:ascii="Times New Roman" w:hAnsi="Times New Roman"/>
                <w:szCs w:val="24"/>
              </w:rPr>
              <w:t>Дистрактор 3</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62425" w:rsidRDefault="00F20B4C" w:rsidP="00F20B4C">
            <w:pPr>
              <w:spacing w:before="60" w:after="60" w:line="240" w:lineRule="auto"/>
              <w:rPr>
                <w:rFonts w:ascii="Times New Roman" w:hAnsi="Times New Roman"/>
                <w:szCs w:val="24"/>
              </w:rPr>
            </w:pPr>
            <w:r>
              <w:rPr>
                <w:rFonts w:ascii="Times New Roman" w:hAnsi="Times New Roman"/>
                <w:szCs w:val="24"/>
              </w:rPr>
              <w:t>не требует наблюдения</w:t>
            </w:r>
          </w:p>
        </w:tc>
      </w:tr>
      <w:tr w:rsidR="00F20B4C" w:rsidRPr="00362425" w:rsidTr="00F20B4C">
        <w:trPr>
          <w:gridBefore w:val="1"/>
          <w:wBefore w:w="38" w:type="dxa"/>
        </w:trPr>
        <w:tc>
          <w:tcPr>
            <w:tcW w:w="9363" w:type="dxa"/>
            <w:gridSpan w:val="6"/>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Default="00F20B4C" w:rsidP="00F20B4C">
            <w:pPr>
              <w:spacing w:before="60" w:after="60" w:line="240" w:lineRule="auto"/>
              <w:rPr>
                <w:rFonts w:ascii="Times New Roman" w:hAnsi="Times New Roman"/>
                <w:szCs w:val="24"/>
              </w:rPr>
            </w:pPr>
          </w:p>
        </w:tc>
      </w:tr>
      <w:tr w:rsidR="00F20B4C" w:rsidRPr="00C3032A" w:rsidTr="00F20B4C">
        <w:trPr>
          <w:gridBefore w:val="1"/>
          <w:wBefore w:w="38" w:type="dxa"/>
        </w:trPr>
        <w:tc>
          <w:tcPr>
            <w:tcW w:w="9363" w:type="dxa"/>
            <w:gridSpan w:val="6"/>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812CD7" w:rsidRDefault="00F20B4C" w:rsidP="00F20B4C">
            <w:pPr>
              <w:spacing w:before="60" w:after="60" w:line="240" w:lineRule="auto"/>
              <w:rPr>
                <w:rFonts w:ascii="Times New Roman" w:hAnsi="Times New Roman"/>
                <w:b/>
                <w:color w:val="548DD4"/>
                <w:szCs w:val="24"/>
              </w:rPr>
            </w:pPr>
            <w:r w:rsidRPr="00F20B4C">
              <w:rPr>
                <w:rFonts w:ascii="Times New Roman" w:hAnsi="Times New Roman"/>
                <w:b/>
                <w:szCs w:val="24"/>
              </w:rPr>
              <w:t xml:space="preserve">РЕКОМЕНДАЦИИ ПО ДАЛЬНЕЙШЕЙ ИММУНИЗАЦИИ </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b/>
                <w:szCs w:val="24"/>
              </w:rPr>
            </w:pPr>
            <w:r w:rsidRPr="00301645">
              <w:rPr>
                <w:rFonts w:ascii="Times New Roman" w:hAnsi="Times New Roman"/>
                <w:b/>
                <w:szCs w:val="24"/>
              </w:rPr>
              <w:t xml:space="preserve">ЗАДАНИЕ № </w:t>
            </w:r>
            <w:r>
              <w:rPr>
                <w:rFonts w:ascii="Times New Roman" w:hAnsi="Times New Roman"/>
                <w:b/>
                <w:szCs w:val="24"/>
              </w:rPr>
              <w:t>8</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pPr>
            <w:r w:rsidRPr="00301645">
              <w:rPr>
                <w:rFonts w:ascii="Times New Roman" w:hAnsi="Times New Roman"/>
                <w:szCs w:val="24"/>
              </w:rPr>
              <w:t>Срок медицинского отвода от</w:t>
            </w:r>
            <w:r>
              <w:rPr>
                <w:rFonts w:ascii="Times New Roman" w:hAnsi="Times New Roman"/>
                <w:szCs w:val="24"/>
              </w:rPr>
              <w:t xml:space="preserve"> прививок</w:t>
            </w:r>
            <w:r w:rsidRPr="00301645">
              <w:rPr>
                <w:rFonts w:ascii="Times New Roman" w:hAnsi="Times New Roman"/>
                <w:szCs w:val="24"/>
              </w:rPr>
              <w:t xml:space="preserve"> п</w:t>
            </w:r>
            <w:r>
              <w:rPr>
                <w:rFonts w:ascii="Times New Roman" w:hAnsi="Times New Roman"/>
                <w:szCs w:val="24"/>
              </w:rPr>
              <w:t>осле выздоровления</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highlight w:val="cyan"/>
              </w:rPr>
            </w:pPr>
            <w:r w:rsidRPr="00301645">
              <w:rPr>
                <w:rFonts w:ascii="Times New Roman" w:hAnsi="Times New Roman"/>
                <w:szCs w:val="24"/>
              </w:rPr>
              <w:t>1 месяц</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CB68A0" w:rsidRDefault="00F20B4C" w:rsidP="00F20B4C">
            <w:pPr>
              <w:spacing w:before="60" w:after="60" w:line="240" w:lineRule="auto"/>
              <w:rPr>
                <w:rFonts w:ascii="Times New Roman" w:hAnsi="Times New Roman"/>
                <w:bCs/>
                <w:szCs w:val="24"/>
              </w:rPr>
            </w:pPr>
            <w:r w:rsidRPr="00CB68A0">
              <w:rPr>
                <w:rFonts w:ascii="Times New Roman" w:hAnsi="Times New Roman"/>
                <w:bCs/>
                <w:szCs w:val="24"/>
              </w:rPr>
              <w:t>"МУ 3.3.1.1095-02. 3.3.1. Вакцинопрофилактика. Медицинские противопоказания к проведению профилактических прививок препаратами национального календаря прививок. Методические указания" (утв. Главным государственным санитарным врачом РФ 09.01.2002)</w:t>
            </w:r>
          </w:p>
          <w:p w:rsidR="00F20B4C" w:rsidRPr="00301645" w:rsidRDefault="00F20B4C" w:rsidP="00F20B4C">
            <w:pPr>
              <w:spacing w:before="60" w:after="60" w:line="240" w:lineRule="auto"/>
              <w:rPr>
                <w:rFonts w:ascii="Times New Roman" w:hAnsi="Times New Roman"/>
                <w:szCs w:val="24"/>
              </w:rPr>
            </w:pPr>
            <w:r w:rsidRPr="00CB68A0">
              <w:rPr>
                <w:rFonts w:ascii="Times New Roman" w:hAnsi="Times New Roman"/>
                <w:szCs w:val="24"/>
              </w:rPr>
              <w:t xml:space="preserve">Острые инфекционные и неинфекционные заболевания, обострение хронических заболеваний являются временными противопоказаниями для проведения прививок. Плановые прививки проводятся через 2 - 4 недели после выздоровления или в период реконвалесценции или ремиссии. </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pPr>
            <w:r w:rsidRPr="00301645">
              <w:rPr>
                <w:rFonts w:ascii="Times New Roman" w:hAnsi="Times New Roman"/>
                <w:szCs w:val="24"/>
              </w:rPr>
              <w:t>6 месяцев</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lastRenderedPageBreak/>
              <w:t>Дистрактор 2</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pPr>
            <w:r w:rsidRPr="00301645">
              <w:rPr>
                <w:rFonts w:ascii="Times New Roman" w:hAnsi="Times New Roman"/>
                <w:szCs w:val="24"/>
              </w:rPr>
              <w:t>1 неделя</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pPr>
            <w:r>
              <w:rPr>
                <w:rFonts w:ascii="Times New Roman" w:hAnsi="Times New Roman"/>
                <w:szCs w:val="24"/>
              </w:rPr>
              <w:t>1 год</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b/>
                <w:szCs w:val="24"/>
              </w:rPr>
            </w:pPr>
            <w:r w:rsidRPr="00301645">
              <w:rPr>
                <w:rFonts w:ascii="Times New Roman" w:hAnsi="Times New Roman"/>
                <w:b/>
                <w:szCs w:val="24"/>
              </w:rPr>
              <w:t xml:space="preserve">ЗАДАНИЕ № </w:t>
            </w:r>
            <w:r>
              <w:rPr>
                <w:rFonts w:ascii="Times New Roman" w:hAnsi="Times New Roman"/>
                <w:b/>
                <w:szCs w:val="24"/>
              </w:rPr>
              <w:t>9</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pPr>
            <w:r w:rsidRPr="00301645">
              <w:rPr>
                <w:rFonts w:ascii="Times New Roman" w:hAnsi="Times New Roman"/>
                <w:szCs w:val="24"/>
              </w:rPr>
              <w:t>План вакцинации</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CB68A0"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CB68A0" w:rsidRDefault="00F20B4C" w:rsidP="00F20B4C">
            <w:pPr>
              <w:spacing w:before="60" w:after="60" w:line="240" w:lineRule="auto"/>
              <w:rPr>
                <w:rFonts w:ascii="Times New Roman" w:hAnsi="Times New Roman" w:cs="Times New Roman"/>
                <w:highlight w:val="yellow"/>
              </w:rPr>
            </w:pPr>
            <w:r w:rsidRPr="00CB68A0">
              <w:rPr>
                <w:rFonts w:ascii="Times New Roman" w:hAnsi="Times New Roman" w:cs="Times New Roman"/>
                <w:szCs w:val="24"/>
              </w:rPr>
              <w:t xml:space="preserve">Через 1 месяц после выздоровления сделать </w:t>
            </w:r>
            <w:r>
              <w:rPr>
                <w:rFonts w:ascii="Times New Roman" w:hAnsi="Times New Roman" w:cs="Times New Roman"/>
                <w:szCs w:val="24"/>
              </w:rPr>
              <w:t>только вторую прививку ИПВ, далее через 1,5 месяца - третью</w:t>
            </w:r>
          </w:p>
        </w:tc>
      </w:tr>
      <w:tr w:rsidR="00F20B4C" w:rsidRPr="00CB68A0"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CB68A0" w:rsidRDefault="00F20B4C" w:rsidP="00F20B4C">
            <w:pPr>
              <w:spacing w:before="60" w:after="60" w:line="240" w:lineRule="auto"/>
              <w:rPr>
                <w:rFonts w:ascii="Times New Roman" w:hAnsi="Times New Roman" w:cs="Times New Roman"/>
              </w:rPr>
            </w:pPr>
            <w:r>
              <w:rPr>
                <w:rFonts w:ascii="Times New Roman" w:hAnsi="Times New Roman" w:cs="Times New Roman"/>
                <w:bCs/>
              </w:rPr>
              <w:t>Аллергическая реакция, вероятно, имела место на вакцину АКДС. С целью предупредить дальнейшую сенсибилизацию к компонентам этой вакцины целесообразно продолжить прививки без АКДС, вакцинировать только против полиомиелита.</w:t>
            </w:r>
            <w:r w:rsidRPr="00647DE3">
              <w:rPr>
                <w:rFonts w:ascii="Times New Roman" w:hAnsi="Times New Roman" w:cs="Times New Roman"/>
                <w:bCs/>
              </w:rPr>
              <w:t>После тура вакцинации против полиомиелита для решения возможности о проведении вакцинации АКДС</w:t>
            </w:r>
            <w:r>
              <w:rPr>
                <w:rFonts w:ascii="Times New Roman" w:hAnsi="Times New Roman" w:cs="Times New Roman"/>
                <w:bCs/>
              </w:rPr>
              <w:t xml:space="preserve"> потребуется </w:t>
            </w:r>
            <w:r w:rsidRPr="00647DE3">
              <w:rPr>
                <w:rFonts w:ascii="Times New Roman" w:hAnsi="Times New Roman" w:cs="Times New Roman"/>
                <w:bCs/>
              </w:rPr>
              <w:t xml:space="preserve"> решение иммунологической комиссии</w:t>
            </w:r>
            <w:r>
              <w:rPr>
                <w:rFonts w:ascii="Times New Roman" w:hAnsi="Times New Roman" w:cs="Times New Roman"/>
                <w:bCs/>
              </w:rPr>
              <w:t>.</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Через 1 месяц после выздоровления сделать вторую АКДС и ИПВ</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Через 1 месяц вместо АКДС использовать вакцину АДС (без коклюшного компонента)</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 xml:space="preserve">Не прививать вообще </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b/>
                <w:szCs w:val="24"/>
              </w:rPr>
            </w:pPr>
            <w:r w:rsidRPr="00301645">
              <w:rPr>
                <w:rFonts w:ascii="Times New Roman" w:hAnsi="Times New Roman"/>
                <w:b/>
                <w:szCs w:val="24"/>
              </w:rPr>
              <w:t xml:space="preserve">ЗАДАНИЕ № </w:t>
            </w:r>
            <w:r>
              <w:rPr>
                <w:rFonts w:ascii="Times New Roman" w:hAnsi="Times New Roman"/>
                <w:b/>
                <w:szCs w:val="24"/>
              </w:rPr>
              <w:t>10</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 xml:space="preserve">Какие средства </w:t>
            </w:r>
            <w:r>
              <w:rPr>
                <w:rFonts w:ascii="Times New Roman" w:hAnsi="Times New Roman"/>
                <w:szCs w:val="24"/>
              </w:rPr>
              <w:t xml:space="preserve">для </w:t>
            </w:r>
            <w:r w:rsidRPr="00301645">
              <w:rPr>
                <w:rFonts w:ascii="Times New Roman" w:hAnsi="Times New Roman"/>
                <w:szCs w:val="24"/>
              </w:rPr>
              <w:t>профилактики поствакцинальных осложнений можно рекомендовать данному ребенку?</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FD448B"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FD448B" w:rsidRDefault="00F20B4C" w:rsidP="00F20B4C">
            <w:pPr>
              <w:spacing w:before="60" w:after="60" w:line="240" w:lineRule="auto"/>
              <w:rPr>
                <w:rFonts w:ascii="Times New Roman" w:hAnsi="Times New Roman" w:cs="Times New Roman"/>
                <w:highlight w:val="yellow"/>
              </w:rPr>
            </w:pPr>
            <w:r w:rsidRPr="004D2918">
              <w:rPr>
                <w:rFonts w:ascii="Times New Roman" w:hAnsi="Times New Roman" w:cs="Times New Roman"/>
              </w:rPr>
              <w:t>Все вышеперечисленные</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cs="Times New Roman"/>
              </w:rPr>
              <w:t>В день проведения прививки за 30 минут до инъекции ввести внутримышечно Супрастин в возрастной дозировке</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sidRPr="004D2918">
              <w:rPr>
                <w:rFonts w:ascii="Times New Roman" w:hAnsi="Times New Roman"/>
                <w:szCs w:val="24"/>
              </w:rPr>
              <w:t>Противоаллергические препараты за 3 - 4 дня до проведения прививки и на весь период разгара вакцинального процесса (3 - 5 дней при введении инактивированных и 14 дней при использовании живых вакцин)</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Соблюдение диеты матери</w:t>
            </w:r>
          </w:p>
        </w:tc>
      </w:tr>
      <w:tr w:rsidR="00F20B4C"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p>
        </w:tc>
      </w:tr>
      <w:tr w:rsidR="00F20B4C" w:rsidRPr="00BA33A7"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BA33A7" w:rsidRDefault="00F20B4C" w:rsidP="00F20B4C">
            <w:pPr>
              <w:spacing w:before="60" w:after="60" w:line="240" w:lineRule="auto"/>
              <w:rPr>
                <w:rFonts w:ascii="Times New Roman" w:hAnsi="Times New Roman"/>
                <w:b/>
                <w:szCs w:val="24"/>
              </w:rPr>
            </w:pPr>
            <w:r w:rsidRPr="00BA33A7">
              <w:rPr>
                <w:rFonts w:ascii="Times New Roman" w:hAnsi="Times New Roman"/>
                <w:b/>
                <w:szCs w:val="24"/>
              </w:rPr>
              <w:t xml:space="preserve">ЗАДАНИЕ </w:t>
            </w:r>
            <w:r w:rsidRPr="00F51D39">
              <w:rPr>
                <w:rFonts w:ascii="Times New Roman" w:hAnsi="Times New Roman"/>
                <w:b/>
                <w:szCs w:val="24"/>
              </w:rPr>
              <w:t>№</w:t>
            </w:r>
            <w:r>
              <w:rPr>
                <w:rFonts w:ascii="Times New Roman" w:hAnsi="Times New Roman"/>
                <w:b/>
                <w:szCs w:val="24"/>
              </w:rPr>
              <w:t>11</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BA33A7" w:rsidRDefault="00F20B4C" w:rsidP="00F20B4C">
            <w:pPr>
              <w:spacing w:before="60" w:after="60" w:line="240" w:lineRule="auto"/>
              <w:rPr>
                <w:rFonts w:ascii="Times New Roman" w:hAnsi="Times New Roman"/>
                <w:szCs w:val="24"/>
              </w:rPr>
            </w:pPr>
            <w:r>
              <w:rPr>
                <w:rFonts w:ascii="Times New Roman" w:hAnsi="Times New Roman"/>
                <w:szCs w:val="24"/>
              </w:rPr>
              <w:t xml:space="preserve">Дает ли данное заболеваниеправо </w:t>
            </w:r>
            <w:r w:rsidRPr="00A04E75">
              <w:rPr>
                <w:rFonts w:ascii="Times New Roman" w:hAnsi="Times New Roman"/>
                <w:szCs w:val="24"/>
              </w:rPr>
              <w:t>на получение государственных пособий</w:t>
            </w:r>
            <w:r>
              <w:rPr>
                <w:rFonts w:ascii="Times New Roman" w:hAnsi="Times New Roman"/>
                <w:szCs w:val="24"/>
              </w:rPr>
              <w:t>?</w:t>
            </w:r>
          </w:p>
        </w:tc>
      </w:tr>
      <w:tr w:rsidR="00F20B4C"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Default="00F20B4C" w:rsidP="00F20B4C">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r w:rsidRPr="00301645">
              <w:rPr>
                <w:rFonts w:ascii="Times New Roman" w:hAnsi="Times New Roman"/>
                <w:szCs w:val="24"/>
              </w:rPr>
              <w:t>1</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Верный ответ</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нет</w:t>
            </w:r>
          </w:p>
        </w:tc>
      </w:tr>
      <w:tr w:rsidR="00F20B4C" w:rsidRPr="00BA33A7"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BA33A7" w:rsidRDefault="00F20B4C" w:rsidP="00F20B4C">
            <w:pPr>
              <w:spacing w:before="60" w:after="60" w:line="240" w:lineRule="auto"/>
              <w:rPr>
                <w:rFonts w:ascii="Times New Roman" w:hAnsi="Times New Roman"/>
                <w:szCs w:val="24"/>
              </w:rPr>
            </w:pPr>
            <w:r w:rsidRPr="00301645">
              <w:rPr>
                <w:rFonts w:ascii="Times New Roman" w:hAnsi="Times New Roman"/>
                <w:szCs w:val="24"/>
              </w:rPr>
              <w:lastRenderedPageBreak/>
              <w:t>Обоснование</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BA33A7" w:rsidRDefault="00F20B4C" w:rsidP="00F20B4C">
            <w:pPr>
              <w:spacing w:before="60" w:after="60" w:line="240" w:lineRule="auto"/>
              <w:rPr>
                <w:rFonts w:ascii="Times New Roman" w:hAnsi="Times New Roman"/>
                <w:szCs w:val="24"/>
              </w:rPr>
            </w:pPr>
            <w:r w:rsidRPr="00BA33A7">
              <w:rPr>
                <w:rFonts w:ascii="Times New Roman" w:hAnsi="Times New Roman"/>
                <w:szCs w:val="24"/>
              </w:rPr>
              <w:t xml:space="preserve">Постановление Правительства РФ от 2 августа 1999 г. N 885 "Об утверждении перечня поствакцинальных осложнений, вызванных профилактическими прививками, включенными в национальный календарь профилактических прививок, и профилактическими прививками по эпидемическим показаниям, дающих право гражданам на получение государственных единовременных пособий" </w:t>
            </w:r>
          </w:p>
        </w:tc>
      </w:tr>
      <w:tr w:rsidR="00F20B4C" w:rsidRPr="00301645"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Pr="00301645" w:rsidRDefault="00F20B4C" w:rsidP="00F20B4C">
            <w:pPr>
              <w:spacing w:before="60" w:after="60" w:line="240" w:lineRule="auto"/>
              <w:rPr>
                <w:rFonts w:ascii="Times New Roman" w:hAnsi="Times New Roman"/>
                <w:szCs w:val="24"/>
              </w:rPr>
            </w:pPr>
            <w:r>
              <w:rPr>
                <w:rFonts w:ascii="Times New Roman" w:hAnsi="Times New Roman"/>
                <w:szCs w:val="24"/>
              </w:rPr>
              <w:t>да</w:t>
            </w:r>
          </w:p>
        </w:tc>
      </w:tr>
      <w:tr w:rsidR="00F20B4C" w:rsidTr="00F20B4C">
        <w:tc>
          <w:tcPr>
            <w:tcW w:w="182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F20B4C" w:rsidRPr="00301645" w:rsidRDefault="00F20B4C" w:rsidP="00F20B4C">
            <w:pPr>
              <w:spacing w:before="60" w:after="60" w:line="240" w:lineRule="auto"/>
              <w:rPr>
                <w:rFonts w:ascii="Times New Roman" w:hAnsi="Times New Roman"/>
                <w:szCs w:val="24"/>
              </w:rPr>
            </w:pPr>
            <w:r w:rsidRPr="00301645">
              <w:rPr>
                <w:rFonts w:ascii="Times New Roman" w:hAnsi="Times New Roman"/>
                <w:szCs w:val="24"/>
              </w:rPr>
              <w:t>Дистрактор</w:t>
            </w:r>
            <w:r>
              <w:rPr>
                <w:rFonts w:ascii="Times New Roman" w:hAnsi="Times New Roman"/>
                <w:szCs w:val="24"/>
              </w:rPr>
              <w:t xml:space="preserve"> 2</w:t>
            </w:r>
          </w:p>
        </w:tc>
        <w:tc>
          <w:tcPr>
            <w:tcW w:w="7576" w:type="dxa"/>
            <w:gridSpan w:val="5"/>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F20B4C" w:rsidRDefault="00F20B4C" w:rsidP="00F20B4C">
            <w:pPr>
              <w:spacing w:before="60" w:after="60" w:line="240" w:lineRule="auto"/>
              <w:rPr>
                <w:rFonts w:ascii="Times New Roman" w:hAnsi="Times New Roman"/>
                <w:szCs w:val="24"/>
              </w:rPr>
            </w:pPr>
            <w:r>
              <w:rPr>
                <w:rFonts w:ascii="Times New Roman" w:hAnsi="Times New Roman"/>
                <w:szCs w:val="24"/>
              </w:rPr>
              <w:t>да, если ребенок был госпитализирован</w:t>
            </w:r>
          </w:p>
        </w:tc>
      </w:tr>
    </w:tbl>
    <w:p w:rsidR="00F20B4C" w:rsidRPr="00F20B4C" w:rsidRDefault="00F20B4C" w:rsidP="00F20B4C">
      <w:pPr>
        <w:pStyle w:val="12"/>
        <w:rPr>
          <w:rFonts w:ascii="Times New Roman" w:hAnsi="Times New Roman" w:cs="Times New Roman"/>
          <w:bCs w:val="0"/>
          <w:color w:val="FF011B"/>
          <w:sz w:val="24"/>
          <w:szCs w:val="24"/>
        </w:rPr>
      </w:pPr>
    </w:p>
    <w:p w:rsidR="00F20B4C" w:rsidRDefault="00F20B4C" w:rsidP="00F20B4C">
      <w:pPr>
        <w:rPr>
          <w:rFonts w:ascii="Times New Roman" w:hAnsi="Times New Roman" w:cs="Times New Roman"/>
          <w:b/>
          <w:sz w:val="24"/>
          <w:szCs w:val="24"/>
        </w:rPr>
      </w:pPr>
      <w:r w:rsidRPr="00F20B4C">
        <w:rPr>
          <w:rFonts w:ascii="Times New Roman" w:hAnsi="Times New Roman" w:cs="Times New Roman"/>
          <w:b/>
          <w:sz w:val="24"/>
          <w:szCs w:val="24"/>
        </w:rPr>
        <w:t>ЗАДАЧА №10</w:t>
      </w:r>
    </w:p>
    <w:p w:rsidR="00F20B4C" w:rsidRDefault="00F20B4C" w:rsidP="00F20B4C">
      <w:pPr>
        <w:rPr>
          <w:rFonts w:ascii="Times New Roman" w:hAnsi="Times New Roman" w:cs="Times New Roman"/>
          <w:b/>
          <w:sz w:val="24"/>
          <w:szCs w:val="24"/>
        </w:rPr>
      </w:pPr>
    </w:p>
    <w:p w:rsidR="004B2180" w:rsidRDefault="004B2180" w:rsidP="004B2180">
      <w:pPr>
        <w:pStyle w:val="3"/>
        <w:tabs>
          <w:tab w:val="left" w:pos="2119"/>
        </w:tabs>
      </w:pPr>
      <w:r>
        <w:t>Ситуация</w:t>
      </w:r>
      <w:r>
        <w:tab/>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4B2180" w:rsidRPr="00301645" w:rsidTr="00286215">
        <w:trPr>
          <w:cantSplit/>
        </w:trPr>
        <w:tc>
          <w:tcPr>
            <w:tcW w:w="9345" w:type="dxa"/>
            <w:shd w:val="clear" w:color="auto" w:fill="auto"/>
          </w:tcPr>
          <w:p w:rsidR="004B2180" w:rsidRPr="00301645" w:rsidRDefault="004B2180" w:rsidP="00641F07">
            <w:pPr>
              <w:pStyle w:val="af1"/>
              <w:numPr>
                <w:ilvl w:val="0"/>
                <w:numId w:val="9"/>
              </w:numPr>
              <w:autoSpaceDE/>
              <w:autoSpaceDN/>
              <w:jc w:val="both"/>
              <w:rPr>
                <w:rStyle w:val="af0"/>
                <w:i w:val="0"/>
                <w:iCs w:val="0"/>
              </w:rPr>
            </w:pPr>
            <w:r>
              <w:rPr>
                <w:rStyle w:val="af0"/>
                <w:i w:val="0"/>
                <w:iCs w:val="0"/>
              </w:rPr>
              <w:t xml:space="preserve">В приемный покой поступила девочка 1 год 9 месяцев </w:t>
            </w:r>
          </w:p>
        </w:tc>
      </w:tr>
    </w:tbl>
    <w:p w:rsidR="004B2180" w:rsidRDefault="004B2180" w:rsidP="004B2180">
      <w:pPr>
        <w:pStyle w:val="3"/>
      </w:pPr>
      <w:r>
        <w:t>Жалобы</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4B2180" w:rsidRPr="00301645" w:rsidTr="00286215">
        <w:trPr>
          <w:cantSplit/>
        </w:trPr>
        <w:tc>
          <w:tcPr>
            <w:tcW w:w="9345" w:type="dxa"/>
            <w:shd w:val="clear" w:color="auto" w:fill="auto"/>
          </w:tcPr>
          <w:p w:rsidR="004B2180" w:rsidRPr="00301645" w:rsidRDefault="004B2180" w:rsidP="00641F07">
            <w:pPr>
              <w:pStyle w:val="af1"/>
              <w:numPr>
                <w:ilvl w:val="0"/>
                <w:numId w:val="8"/>
              </w:numPr>
              <w:autoSpaceDE/>
              <w:autoSpaceDN/>
              <w:jc w:val="both"/>
              <w:rPr>
                <w:rStyle w:val="af0"/>
                <w:i w:val="0"/>
                <w:iCs w:val="0"/>
              </w:rPr>
            </w:pPr>
            <w:r w:rsidRPr="00301645">
              <w:rPr>
                <w:rStyle w:val="af0"/>
                <w:i w:val="0"/>
                <w:iCs w:val="0"/>
              </w:rPr>
              <w:t>на п</w:t>
            </w:r>
            <w:r>
              <w:rPr>
                <w:rStyle w:val="af0"/>
                <w:i w:val="0"/>
                <w:iCs w:val="0"/>
              </w:rPr>
              <w:t>овышение температуры тела до 38.5 °С, беспокойство, жидкий стул и судороги</w:t>
            </w:r>
            <w:r w:rsidRPr="00301645">
              <w:rPr>
                <w:rStyle w:val="af0"/>
                <w:i w:val="0"/>
                <w:iCs w:val="0"/>
              </w:rPr>
              <w:t xml:space="preserve">. </w:t>
            </w:r>
          </w:p>
        </w:tc>
      </w:tr>
    </w:tbl>
    <w:p w:rsidR="004B2180" w:rsidRPr="004B2180" w:rsidRDefault="004B2180" w:rsidP="004B2180">
      <w:pPr>
        <w:keepNext/>
        <w:keepLines/>
        <w:outlineLvl w:val="2"/>
        <w:rPr>
          <w:rFonts w:ascii="Cambria" w:eastAsia="Cambria" w:hAnsi="Cambria" w:cs="Cambria"/>
          <w:b/>
          <w:bCs/>
        </w:rPr>
      </w:pPr>
      <w:r w:rsidRPr="004B2180">
        <w:rPr>
          <w:rFonts w:ascii="Cambria" w:eastAsia="Cambria" w:hAnsi="Cambria" w:cs="Cambria"/>
          <w:b/>
          <w:bCs/>
        </w:rPr>
        <w:t>Анамнез заболевания</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4B2180" w:rsidRPr="00301645" w:rsidTr="00286215">
        <w:trPr>
          <w:cantSplit/>
        </w:trPr>
        <w:tc>
          <w:tcPr>
            <w:tcW w:w="9345" w:type="dxa"/>
            <w:shd w:val="clear" w:color="auto" w:fill="auto"/>
          </w:tcPr>
          <w:p w:rsidR="004B2180" w:rsidRPr="00A27840" w:rsidRDefault="004B2180" w:rsidP="00641F07">
            <w:pPr>
              <w:numPr>
                <w:ilvl w:val="0"/>
                <w:numId w:val="8"/>
              </w:numPr>
              <w:spacing w:line="240" w:lineRule="auto"/>
              <w:jc w:val="both"/>
              <w:rPr>
                <w:rFonts w:ascii="Times New Roman" w:hAnsi="Times New Roman" w:cs="Times New Roman"/>
              </w:rPr>
            </w:pPr>
            <w:r w:rsidRPr="00A27840">
              <w:rPr>
                <w:rFonts w:ascii="Times New Roman" w:hAnsi="Times New Roman" w:cs="Times New Roman"/>
              </w:rPr>
              <w:t xml:space="preserve">15.09 выполнена вакцинация Превенар 13 и вторая ревакцинация против полиомиелита (ОПВ). 16.09 </w:t>
            </w:r>
            <w:r>
              <w:rPr>
                <w:rFonts w:ascii="Times New Roman" w:hAnsi="Times New Roman" w:cs="Times New Roman"/>
              </w:rPr>
              <w:t xml:space="preserve">после дневного сна </w:t>
            </w:r>
            <w:r w:rsidRPr="00A27840">
              <w:rPr>
                <w:rFonts w:ascii="Times New Roman" w:hAnsi="Times New Roman" w:cs="Times New Roman"/>
              </w:rPr>
              <w:t>повышение температуры до 38.5ºС, беспокойство, от</w:t>
            </w:r>
            <w:r>
              <w:rPr>
                <w:rFonts w:ascii="Times New Roman" w:hAnsi="Times New Roman" w:cs="Times New Roman"/>
              </w:rPr>
              <w:t>каз от еды. В</w:t>
            </w:r>
            <w:r w:rsidRPr="0029337C">
              <w:rPr>
                <w:rFonts w:ascii="Times New Roman" w:hAnsi="Times New Roman" w:cs="Times New Roman"/>
              </w:rPr>
              <w:t>15:45 развился генерализованный клонический судорожный пароксизм, симметричный, с закатыванием глаз, периоральным цианозом, продолжался около 30 сек. Купировался самостоятельно. В течение</w:t>
            </w:r>
            <w:r>
              <w:rPr>
                <w:rFonts w:ascii="Times New Roman" w:hAnsi="Times New Roman" w:cs="Times New Roman"/>
              </w:rPr>
              <w:t xml:space="preserve"> последующих 2 часов 3 раза обильный </w:t>
            </w:r>
            <w:r w:rsidRPr="0029337C">
              <w:rPr>
                <w:rFonts w:ascii="Times New Roman" w:hAnsi="Times New Roman" w:cs="Times New Roman"/>
              </w:rPr>
              <w:t>жидк</w:t>
            </w:r>
            <w:r>
              <w:rPr>
                <w:rFonts w:ascii="Times New Roman" w:hAnsi="Times New Roman" w:cs="Times New Roman"/>
              </w:rPr>
              <w:t>ий стул</w:t>
            </w:r>
            <w:r w:rsidRPr="0029337C">
              <w:rPr>
                <w:rFonts w:ascii="Times New Roman" w:hAnsi="Times New Roman" w:cs="Times New Roman"/>
              </w:rPr>
              <w:t xml:space="preserve">. </w:t>
            </w:r>
            <w:r>
              <w:rPr>
                <w:rFonts w:ascii="Times New Roman" w:hAnsi="Times New Roman" w:cs="Times New Roman"/>
              </w:rPr>
              <w:t>Затем повторная рвота.</w:t>
            </w:r>
          </w:p>
        </w:tc>
      </w:tr>
    </w:tbl>
    <w:p w:rsidR="004B2180" w:rsidRPr="00E876DB" w:rsidRDefault="004B2180" w:rsidP="004B2180">
      <w:pPr>
        <w:ind w:firstLine="709"/>
        <w:rPr>
          <w:rFonts w:ascii="Times New Roman" w:hAnsi="Times New Roman"/>
        </w:rPr>
      </w:pPr>
    </w:p>
    <w:p w:rsidR="004B2180" w:rsidRPr="004B2180" w:rsidRDefault="004B2180" w:rsidP="004B2180">
      <w:pPr>
        <w:keepNext/>
        <w:keepLines/>
        <w:outlineLvl w:val="2"/>
        <w:rPr>
          <w:rFonts w:ascii="Cambria" w:eastAsia="Cambria" w:hAnsi="Cambria" w:cs="Cambria"/>
          <w:b/>
          <w:bCs/>
        </w:rPr>
      </w:pPr>
      <w:r w:rsidRPr="004B2180">
        <w:rPr>
          <w:rFonts w:ascii="Cambria" w:eastAsia="Cambria" w:hAnsi="Cambria" w:cs="Cambria"/>
          <w:b/>
          <w:bCs/>
        </w:rPr>
        <w:t>Анамнез жизни</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4B2180" w:rsidRPr="00301645" w:rsidTr="00286215">
        <w:trPr>
          <w:cantSplit/>
        </w:trPr>
        <w:tc>
          <w:tcPr>
            <w:tcW w:w="9345" w:type="dxa"/>
            <w:shd w:val="clear" w:color="auto" w:fill="auto"/>
          </w:tcPr>
          <w:p w:rsidR="004B2180" w:rsidRPr="00A27840" w:rsidRDefault="004B2180" w:rsidP="00641F07">
            <w:pPr>
              <w:numPr>
                <w:ilvl w:val="0"/>
                <w:numId w:val="8"/>
              </w:numPr>
              <w:spacing w:line="240" w:lineRule="auto"/>
              <w:jc w:val="both"/>
              <w:rPr>
                <w:rFonts w:ascii="Times New Roman" w:hAnsi="Times New Roman"/>
              </w:rPr>
            </w:pPr>
            <w:r w:rsidRPr="00A27840">
              <w:rPr>
                <w:rFonts w:ascii="Times New Roman" w:hAnsi="Times New Roman"/>
              </w:rPr>
              <w:t xml:space="preserve">Ребёнок от: первых родов, экстренным кесаревым сечением ввиду затяжного безводного периода, с умеренной внутриутробной гипоксией плода </w:t>
            </w:r>
            <w:r>
              <w:rPr>
                <w:rFonts w:ascii="Times New Roman" w:hAnsi="Times New Roman"/>
              </w:rPr>
              <w:t xml:space="preserve"> Роды</w:t>
            </w:r>
            <w:r w:rsidRPr="00A27840">
              <w:rPr>
                <w:rFonts w:ascii="Times New Roman" w:hAnsi="Times New Roman"/>
              </w:rPr>
              <w:t>: срочные: м</w:t>
            </w:r>
            <w:r>
              <w:rPr>
                <w:rFonts w:ascii="Times New Roman" w:hAnsi="Times New Roman"/>
              </w:rPr>
              <w:t>асса тела при рождении: 3200 гр</w:t>
            </w:r>
            <w:r w:rsidRPr="00A27840">
              <w:rPr>
                <w:rFonts w:ascii="Times New Roman" w:hAnsi="Times New Roman"/>
              </w:rPr>
              <w:t>; длина тела при рождении: 50 с</w:t>
            </w:r>
            <w:r>
              <w:rPr>
                <w:rFonts w:ascii="Times New Roman" w:hAnsi="Times New Roman"/>
              </w:rPr>
              <w:t>м</w:t>
            </w:r>
            <w:r w:rsidRPr="00A27840">
              <w:rPr>
                <w:rFonts w:ascii="Times New Roman" w:hAnsi="Times New Roman"/>
              </w:rPr>
              <w:t>; доношенный; Период нов</w:t>
            </w:r>
            <w:r>
              <w:rPr>
                <w:rFonts w:ascii="Times New Roman" w:hAnsi="Times New Roman"/>
              </w:rPr>
              <w:t xml:space="preserve">орожденности: без особенностей. </w:t>
            </w:r>
            <w:r w:rsidRPr="00A27840">
              <w:rPr>
                <w:rFonts w:ascii="Times New Roman" w:hAnsi="Times New Roman"/>
              </w:rPr>
              <w:t xml:space="preserve">Физическое </w:t>
            </w:r>
            <w:r>
              <w:rPr>
                <w:rFonts w:ascii="Times New Roman" w:hAnsi="Times New Roman"/>
              </w:rPr>
              <w:t xml:space="preserve">и психомоторное </w:t>
            </w:r>
            <w:r w:rsidRPr="00A27840">
              <w:rPr>
                <w:rFonts w:ascii="Times New Roman" w:hAnsi="Times New Roman"/>
              </w:rPr>
              <w:t xml:space="preserve">развитие </w:t>
            </w:r>
            <w:r>
              <w:rPr>
                <w:rFonts w:ascii="Times New Roman" w:hAnsi="Times New Roman"/>
              </w:rPr>
              <w:t>по возрасту. Е</w:t>
            </w:r>
            <w:r w:rsidRPr="00A27840">
              <w:rPr>
                <w:rFonts w:ascii="Times New Roman" w:hAnsi="Times New Roman"/>
              </w:rPr>
              <w:t>стествен</w:t>
            </w:r>
            <w:r>
              <w:rPr>
                <w:rFonts w:ascii="Times New Roman" w:hAnsi="Times New Roman"/>
              </w:rPr>
              <w:t>ное вскармливание: до 1 г 2 месяцев. Вакцинальный анамнез: ранее вакцинацию переносила гладко; не привита против вирусного гепатита В. Эпидемиологический анамнез: жидкий стул в семье у отца ребенка. Судорог ранее не было.</w:t>
            </w:r>
          </w:p>
        </w:tc>
      </w:tr>
    </w:tbl>
    <w:p w:rsidR="004B2180" w:rsidRPr="00E876DB" w:rsidRDefault="004B2180" w:rsidP="004B2180">
      <w:pPr>
        <w:ind w:firstLine="709"/>
        <w:rPr>
          <w:rFonts w:ascii="Times New Roman" w:hAnsi="Times New Roman"/>
        </w:rPr>
      </w:pPr>
    </w:p>
    <w:p w:rsidR="004B2180" w:rsidRPr="004B2180" w:rsidRDefault="004B2180" w:rsidP="004B2180">
      <w:pPr>
        <w:keepNext/>
        <w:keepLines/>
        <w:outlineLvl w:val="2"/>
        <w:rPr>
          <w:rFonts w:ascii="Cambria" w:eastAsia="Cambria" w:hAnsi="Cambria" w:cs="Cambria"/>
          <w:b/>
          <w:bCs/>
        </w:rPr>
      </w:pPr>
      <w:r w:rsidRPr="004B2180">
        <w:rPr>
          <w:rFonts w:ascii="Cambria" w:eastAsia="Cambria" w:hAnsi="Cambria" w:cs="Cambria"/>
          <w:b/>
          <w:bCs/>
        </w:rPr>
        <w:t>Объективный статус</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4B2180" w:rsidRPr="00301645" w:rsidTr="00286215">
        <w:trPr>
          <w:cantSplit/>
        </w:trPr>
        <w:tc>
          <w:tcPr>
            <w:tcW w:w="9345" w:type="dxa"/>
            <w:shd w:val="clear" w:color="auto" w:fill="auto"/>
          </w:tcPr>
          <w:p w:rsidR="004B2180" w:rsidRPr="00A27840" w:rsidRDefault="004B2180" w:rsidP="00641F07">
            <w:pPr>
              <w:numPr>
                <w:ilvl w:val="0"/>
                <w:numId w:val="8"/>
              </w:numPr>
              <w:spacing w:line="240" w:lineRule="auto"/>
              <w:ind w:left="0" w:firstLine="0"/>
              <w:jc w:val="both"/>
              <w:rPr>
                <w:rFonts w:ascii="Times New Roman" w:hAnsi="Times New Roman"/>
              </w:rPr>
            </w:pPr>
            <w:r w:rsidRPr="00A27840">
              <w:rPr>
                <w:rFonts w:ascii="Times New Roman" w:hAnsi="Times New Roman"/>
              </w:rPr>
              <w:t>Общее сост</w:t>
            </w:r>
            <w:r>
              <w:rPr>
                <w:rFonts w:ascii="Times New Roman" w:hAnsi="Times New Roman"/>
              </w:rPr>
              <w:t xml:space="preserve">ояние: средней тяжести </w:t>
            </w:r>
            <w:r w:rsidRPr="00A27840">
              <w:rPr>
                <w:rFonts w:ascii="Times New Roman" w:hAnsi="Times New Roman"/>
              </w:rPr>
              <w:t>по совокупности симптоматики</w:t>
            </w:r>
            <w:r>
              <w:rPr>
                <w:rFonts w:ascii="Times New Roman" w:hAnsi="Times New Roman"/>
              </w:rPr>
              <w:t xml:space="preserve">. </w:t>
            </w:r>
            <w:r w:rsidRPr="00A27840">
              <w:rPr>
                <w:rFonts w:ascii="Times New Roman" w:hAnsi="Times New Roman"/>
              </w:rPr>
              <w:t>Температура тела: 37,3 С</w:t>
            </w:r>
            <w:r>
              <w:rPr>
                <w:rFonts w:ascii="Times New Roman" w:hAnsi="Times New Roman"/>
              </w:rPr>
              <w:t xml:space="preserve">. </w:t>
            </w:r>
            <w:r w:rsidRPr="00A27840">
              <w:rPr>
                <w:rFonts w:ascii="Times New Roman" w:hAnsi="Times New Roman"/>
              </w:rPr>
              <w:t>Кожные покровы и видимые слизистые бледного отте</w:t>
            </w:r>
            <w:r>
              <w:rPr>
                <w:rFonts w:ascii="Times New Roman" w:hAnsi="Times New Roman"/>
              </w:rPr>
              <w:t>нка, без признаков нарушения пе</w:t>
            </w:r>
            <w:r w:rsidRPr="00A27840">
              <w:rPr>
                <w:rFonts w:ascii="Times New Roman" w:hAnsi="Times New Roman"/>
              </w:rPr>
              <w:t>риферической микроциркуляции, инфекционной сыпи нет, турго</w:t>
            </w:r>
            <w:r>
              <w:rPr>
                <w:rFonts w:ascii="Times New Roman" w:hAnsi="Times New Roman"/>
              </w:rPr>
              <w:t>р кожи: снижен. З</w:t>
            </w:r>
            <w:r w:rsidRPr="00A27840">
              <w:rPr>
                <w:rFonts w:ascii="Times New Roman" w:hAnsi="Times New Roman"/>
              </w:rPr>
              <w:t xml:space="preserve">ев: </w:t>
            </w:r>
            <w:r>
              <w:rPr>
                <w:rFonts w:ascii="Times New Roman" w:hAnsi="Times New Roman"/>
              </w:rPr>
              <w:t>розовый</w:t>
            </w:r>
            <w:r w:rsidRPr="00A27840">
              <w:rPr>
                <w:rFonts w:ascii="Times New Roman" w:hAnsi="Times New Roman"/>
              </w:rPr>
              <w:t>, налётов нет, язык: влажный, чистый</w:t>
            </w:r>
            <w:r>
              <w:rPr>
                <w:rFonts w:ascii="Times New Roman" w:hAnsi="Times New Roman"/>
              </w:rPr>
              <w:t xml:space="preserve">. </w:t>
            </w:r>
            <w:r w:rsidRPr="00A27840">
              <w:rPr>
                <w:rFonts w:ascii="Times New Roman" w:hAnsi="Times New Roman"/>
              </w:rPr>
              <w:t>Периферические лимфоузлы: не увеличены, безболезненны</w:t>
            </w:r>
            <w:r>
              <w:rPr>
                <w:rFonts w:ascii="Times New Roman" w:hAnsi="Times New Roman"/>
              </w:rPr>
              <w:t>е. Сердечно-сосудистая система п</w:t>
            </w:r>
            <w:r w:rsidRPr="00A27840">
              <w:rPr>
                <w:rFonts w:ascii="Times New Roman" w:hAnsi="Times New Roman"/>
              </w:rPr>
              <w:t>ульс: 126 уд.в мин. на фоне беспокойства</w:t>
            </w:r>
            <w:r>
              <w:rPr>
                <w:rFonts w:ascii="Times New Roman" w:hAnsi="Times New Roman"/>
              </w:rPr>
              <w:t xml:space="preserve">. </w:t>
            </w:r>
            <w:r w:rsidRPr="00A27840">
              <w:rPr>
                <w:rFonts w:ascii="Times New Roman" w:hAnsi="Times New Roman"/>
              </w:rPr>
              <w:t>Артериальное давление: 95</w:t>
            </w:r>
            <w:r>
              <w:rPr>
                <w:rFonts w:ascii="Times New Roman" w:hAnsi="Times New Roman"/>
              </w:rPr>
              <w:t>/</w:t>
            </w:r>
            <w:r w:rsidRPr="00A27840">
              <w:rPr>
                <w:rFonts w:ascii="Times New Roman" w:hAnsi="Times New Roman"/>
              </w:rPr>
              <w:t>60 мм рт. ст.Тоны сердца: приглушены, ритмичные, без патологических шумов</w:t>
            </w:r>
            <w:r>
              <w:rPr>
                <w:rFonts w:ascii="Times New Roman" w:hAnsi="Times New Roman"/>
              </w:rPr>
              <w:t xml:space="preserve">. </w:t>
            </w:r>
            <w:r w:rsidRPr="00A27840">
              <w:rPr>
                <w:rFonts w:ascii="Times New Roman" w:hAnsi="Times New Roman"/>
              </w:rPr>
              <w:t>Частота дыхания: 28 вмин</w:t>
            </w:r>
            <w:r>
              <w:rPr>
                <w:rFonts w:ascii="Times New Roman" w:hAnsi="Times New Roman"/>
              </w:rPr>
              <w:t xml:space="preserve">, </w:t>
            </w:r>
            <w:r w:rsidRPr="00A27840">
              <w:rPr>
                <w:rFonts w:ascii="Times New Roman" w:hAnsi="Times New Roman"/>
              </w:rPr>
              <w:t>носовое дыхание: свободное</w:t>
            </w:r>
            <w:r>
              <w:rPr>
                <w:rFonts w:ascii="Times New Roman" w:hAnsi="Times New Roman"/>
              </w:rPr>
              <w:t xml:space="preserve">. </w:t>
            </w:r>
            <w:r w:rsidRPr="00A27840">
              <w:rPr>
                <w:rFonts w:ascii="Times New Roman" w:hAnsi="Times New Roman"/>
              </w:rPr>
              <w:t>Аускультативно дыхание: везикулярное, без хрипов, проводится равномерно</w:t>
            </w:r>
            <w:r>
              <w:rPr>
                <w:rFonts w:ascii="Times New Roman" w:hAnsi="Times New Roman"/>
              </w:rPr>
              <w:t xml:space="preserve">. </w:t>
            </w:r>
            <w:r w:rsidRPr="00A27840">
              <w:rPr>
                <w:rFonts w:ascii="Times New Roman" w:hAnsi="Times New Roman"/>
              </w:rPr>
              <w:t xml:space="preserve">Живот: подвздут, глубокой пальпации доступен, реакция на </w:t>
            </w:r>
            <w:r>
              <w:rPr>
                <w:rFonts w:ascii="Times New Roman" w:hAnsi="Times New Roman"/>
              </w:rPr>
              <w:t xml:space="preserve">пальпацию негативная, </w:t>
            </w:r>
            <w:r w:rsidRPr="00A27840">
              <w:rPr>
                <w:rFonts w:ascii="Times New Roman" w:hAnsi="Times New Roman"/>
              </w:rPr>
              <w:t xml:space="preserve">выслушивается бурная </w:t>
            </w:r>
            <w:r>
              <w:rPr>
                <w:rFonts w:ascii="Times New Roman" w:hAnsi="Times New Roman"/>
              </w:rPr>
              <w:t>перистальтика кишечника. С</w:t>
            </w:r>
            <w:r w:rsidRPr="00A27840">
              <w:rPr>
                <w:rFonts w:ascii="Times New Roman" w:hAnsi="Times New Roman"/>
              </w:rPr>
              <w:t>имптомы раздражения брюшины: отрицательные</w:t>
            </w:r>
            <w:r>
              <w:rPr>
                <w:rFonts w:ascii="Times New Roman" w:hAnsi="Times New Roman"/>
              </w:rPr>
              <w:t xml:space="preserve">. </w:t>
            </w:r>
            <w:r w:rsidRPr="00A27840">
              <w:rPr>
                <w:rFonts w:ascii="Times New Roman" w:hAnsi="Times New Roman"/>
              </w:rPr>
              <w:t>Печень: у края реберной дуги</w:t>
            </w:r>
            <w:r>
              <w:rPr>
                <w:rFonts w:ascii="Times New Roman" w:hAnsi="Times New Roman"/>
              </w:rPr>
              <w:t xml:space="preserve">. </w:t>
            </w:r>
            <w:r w:rsidRPr="00A27840">
              <w:rPr>
                <w:rFonts w:ascii="Times New Roman" w:hAnsi="Times New Roman"/>
              </w:rPr>
              <w:t>Селезенка: не увеличена</w:t>
            </w:r>
            <w:r>
              <w:rPr>
                <w:rFonts w:ascii="Times New Roman" w:hAnsi="Times New Roman"/>
              </w:rPr>
              <w:t xml:space="preserve">. В неврологическом статусе без очаговой и менингеальной симптоматики. </w:t>
            </w:r>
            <w:r w:rsidRPr="00A27840">
              <w:rPr>
                <w:rFonts w:ascii="Times New Roman" w:hAnsi="Times New Roman"/>
              </w:rPr>
              <w:t xml:space="preserve">Стул: </w:t>
            </w:r>
            <w:r>
              <w:rPr>
                <w:rFonts w:ascii="Times New Roman" w:hAnsi="Times New Roman"/>
              </w:rPr>
              <w:t>жидкой кашицей без видимых примесей. Диурез: снижен. Судороги не повторялись.</w:t>
            </w:r>
          </w:p>
        </w:tc>
      </w:tr>
    </w:tbl>
    <w:p w:rsidR="004B2180" w:rsidRPr="004B2180" w:rsidRDefault="004B2180" w:rsidP="004B2180">
      <w:pPr>
        <w:pStyle w:val="12"/>
        <w:rPr>
          <w:color w:val="auto"/>
        </w:rPr>
      </w:pPr>
      <w:r w:rsidRPr="004B2180">
        <w:rPr>
          <w:color w:val="auto"/>
        </w:rPr>
        <w:lastRenderedPageBreak/>
        <w:t>Задания</w:t>
      </w:r>
    </w:p>
    <w:p w:rsidR="004B2180" w:rsidRPr="0039740F" w:rsidRDefault="004B2180" w:rsidP="004B2180">
      <w:pPr>
        <w:pStyle w:val="20"/>
        <w:rPr>
          <w:rFonts w:ascii="Times New Roman" w:hAnsi="Times New Roman" w:cs="Times New Roman"/>
          <w:i/>
          <w:color w:val="FF0000"/>
          <w:sz w:val="24"/>
          <w:szCs w:val="24"/>
        </w:rPr>
      </w:pPr>
    </w:p>
    <w:tbl>
      <w:tblPr>
        <w:tblW w:w="5204" w:type="pct"/>
        <w:tblInd w:w="-4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8" w:type="dxa"/>
          <w:right w:w="28" w:type="dxa"/>
        </w:tblCellMar>
        <w:tblLook w:val="04A0"/>
      </w:tblPr>
      <w:tblGrid>
        <w:gridCol w:w="1939"/>
        <w:gridCol w:w="8140"/>
      </w:tblGrid>
      <w:tr w:rsidR="004B2180" w:rsidRPr="00301645" w:rsidTr="00286215">
        <w:trPr>
          <w:trHeight w:val="39"/>
        </w:trPr>
        <w:tc>
          <w:tcPr>
            <w:tcW w:w="978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4B2180" w:rsidRDefault="004B2180" w:rsidP="00286215">
            <w:pPr>
              <w:pStyle w:val="20"/>
              <w:rPr>
                <w:rFonts w:ascii="Times New Roman" w:hAnsi="Times New Roman"/>
                <w:color w:val="auto"/>
                <w:szCs w:val="24"/>
              </w:rPr>
            </w:pPr>
            <w:r w:rsidRPr="004B2180">
              <w:rPr>
                <w:rFonts w:ascii="Times New Roman" w:hAnsi="Times New Roman"/>
                <w:color w:val="auto"/>
                <w:szCs w:val="24"/>
              </w:rPr>
              <w:t>ДИАГНОЗ ПРЕДВАРИТЕЛЬНЫЙ</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keepNext/>
              <w:spacing w:before="60" w:after="60" w:line="240" w:lineRule="auto"/>
              <w:rPr>
                <w:rFonts w:ascii="Times New Roman" w:hAnsi="Times New Roman"/>
                <w:b/>
                <w:color w:val="FF0000"/>
                <w:szCs w:val="24"/>
              </w:rPr>
            </w:pPr>
            <w:r w:rsidRPr="00301645">
              <w:rPr>
                <w:rFonts w:ascii="Times New Roman" w:hAnsi="Times New Roman"/>
                <w:b/>
                <w:szCs w:val="24"/>
              </w:rPr>
              <w:t xml:space="preserve">ЗАДАНИЕ № </w:t>
            </w:r>
            <w:r>
              <w:rPr>
                <w:rFonts w:ascii="Times New Roman" w:hAnsi="Times New Roman"/>
                <w:b/>
                <w:szCs w:val="24"/>
              </w:rPr>
              <w:t>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keepNext/>
              <w:spacing w:before="60" w:after="60" w:line="240" w:lineRule="auto"/>
            </w:pPr>
            <w:r w:rsidRPr="00301645">
              <w:rPr>
                <w:rFonts w:ascii="Times New Roman" w:hAnsi="Times New Roman"/>
                <w:szCs w:val="24"/>
              </w:rPr>
              <w:t xml:space="preserve">Какой диагноз можно </w:t>
            </w:r>
            <w:r>
              <w:rPr>
                <w:rFonts w:ascii="Times New Roman" w:hAnsi="Times New Roman"/>
                <w:szCs w:val="24"/>
              </w:rPr>
              <w:t>предположить</w:t>
            </w:r>
            <w:r w:rsidRPr="00301645">
              <w:rPr>
                <w:rFonts w:ascii="Times New Roman" w:hAnsi="Times New Roman"/>
                <w:szCs w:val="24"/>
              </w:rPr>
              <w:t>?</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487D3E"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487D3E" w:rsidRDefault="004B2180" w:rsidP="00286215">
            <w:pPr>
              <w:spacing w:before="60" w:after="60" w:line="240" w:lineRule="auto"/>
            </w:pPr>
            <w:r>
              <w:rPr>
                <w:rFonts w:ascii="Times New Roman" w:hAnsi="Times New Roman"/>
                <w:szCs w:val="24"/>
              </w:rPr>
              <w:t>Острый гастроэнтерит средней степени тяжести. Судорожный синдром</w:t>
            </w:r>
          </w:p>
        </w:tc>
      </w:tr>
      <w:tr w:rsidR="004B2180" w:rsidRPr="00487D3E"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2369AA"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По совокупности клинико-анамнестических данных: повышение температуры, кишечный синдром, данные объективного осмотра</w:t>
            </w:r>
          </w:p>
        </w:tc>
      </w:tr>
      <w:tr w:rsidR="004B2180" w:rsidRPr="00A74754"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A74754" w:rsidRDefault="004B2180" w:rsidP="00286215">
            <w:pPr>
              <w:spacing w:before="60" w:after="60" w:line="240" w:lineRule="auto"/>
              <w:rPr>
                <w:rFonts w:ascii="Times New Roman" w:hAnsi="Times New Roman"/>
                <w:szCs w:val="24"/>
              </w:rPr>
            </w:pPr>
            <w:r>
              <w:rPr>
                <w:rFonts w:ascii="Times New Roman" w:hAnsi="Times New Roman"/>
                <w:szCs w:val="24"/>
              </w:rPr>
              <w:t>Общая аллергическая реакция на вакцинацию (пищевая анафилаксия). Фебрильные судороги.</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Энцефалическая реакция на вакцинацию</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 xml:space="preserve">Вакциноассоциированный энцефалит на </w:t>
            </w:r>
            <w:r>
              <w:rPr>
                <w:rFonts w:ascii="Times New Roman" w:hAnsi="Times New Roman"/>
                <w:szCs w:val="24"/>
                <w:lang w:val="en-US"/>
              </w:rPr>
              <w:t>RV</w:t>
            </w:r>
            <w:r>
              <w:rPr>
                <w:rFonts w:ascii="Times New Roman" w:hAnsi="Times New Roman"/>
                <w:szCs w:val="24"/>
              </w:rPr>
              <w:t xml:space="preserve"> ОПВ</w:t>
            </w:r>
          </w:p>
        </w:tc>
      </w:tr>
      <w:tr w:rsidR="004B2180" w:rsidRPr="00301645" w:rsidTr="00286215">
        <w:trPr>
          <w:trHeight w:val="39"/>
        </w:trPr>
        <w:tc>
          <w:tcPr>
            <w:tcW w:w="978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p>
        </w:tc>
      </w:tr>
      <w:tr w:rsidR="004B2180" w:rsidRPr="00A04E7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A04E75" w:rsidRDefault="004B2180" w:rsidP="00286215">
            <w:pPr>
              <w:spacing w:before="60" w:after="60" w:line="240" w:lineRule="auto"/>
              <w:rPr>
                <w:rFonts w:ascii="Times New Roman" w:hAnsi="Times New Roman"/>
                <w:b/>
                <w:szCs w:val="24"/>
              </w:rPr>
            </w:pPr>
            <w:r w:rsidRPr="00A04E75">
              <w:rPr>
                <w:rFonts w:ascii="Times New Roman" w:hAnsi="Times New Roman"/>
                <w:b/>
                <w:szCs w:val="24"/>
              </w:rPr>
              <w:t xml:space="preserve">ЗАДАНИЕ </w:t>
            </w:r>
            <w:r>
              <w:rPr>
                <w:rFonts w:ascii="Times New Roman" w:hAnsi="Times New Roman"/>
                <w:b/>
                <w:szCs w:val="24"/>
              </w:rPr>
              <w:t>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A04E75" w:rsidRDefault="004B2180" w:rsidP="00286215">
            <w:pPr>
              <w:rPr>
                <w:rFonts w:ascii="Times New Roman" w:eastAsia="Times New Roman" w:hAnsi="Times New Roman" w:cs="Times New Roman"/>
                <w:szCs w:val="24"/>
                <w:lang w:eastAsia="ru-RU"/>
              </w:rPr>
            </w:pPr>
            <w:r>
              <w:rPr>
                <w:rFonts w:ascii="Times New Roman" w:hAnsi="Times New Roman"/>
                <w:szCs w:val="24"/>
              </w:rPr>
              <w:t>Подлежит ли данное заболевание обязательной регистрации?</w:t>
            </w:r>
          </w:p>
        </w:tc>
      </w:tr>
      <w:tr w:rsidR="004B2180"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rPr>
                <w:rFonts w:ascii="Times New Roman" w:hAnsi="Times New Roman"/>
                <w:szCs w:val="24"/>
              </w:rPr>
            </w:pPr>
            <w:r w:rsidRPr="00301645">
              <w:rPr>
                <w:rFonts w:ascii="Times New Roman" w:hAnsi="Times New Roman"/>
                <w:szCs w:val="24"/>
              </w:rPr>
              <w:t>1</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Верный ответ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rPr>
                <w:rFonts w:ascii="Times New Roman" w:hAnsi="Times New Roman"/>
                <w:szCs w:val="24"/>
              </w:rPr>
            </w:pPr>
            <w:r>
              <w:rPr>
                <w:rFonts w:ascii="Times New Roman" w:hAnsi="Times New Roman"/>
                <w:szCs w:val="24"/>
              </w:rPr>
              <w:t>да</w:t>
            </w:r>
          </w:p>
        </w:tc>
      </w:tr>
      <w:tr w:rsidR="004B2180" w:rsidRPr="001D02B1"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keepNext/>
              <w:spacing w:before="60" w:after="60" w:line="240" w:lineRule="auto"/>
              <w:rPr>
                <w:rFonts w:ascii="Times New Roman" w:hAnsi="Times New Roman"/>
                <w:b/>
                <w:szCs w:val="24"/>
              </w:rPr>
            </w:pPr>
            <w:r w:rsidRPr="00301645">
              <w:rPr>
                <w:rFonts w:ascii="Times New Roman" w:hAnsi="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keepNext/>
              <w:spacing w:before="60" w:after="60" w:line="240" w:lineRule="auto"/>
              <w:jc w:val="both"/>
              <w:rPr>
                <w:rFonts w:ascii="Times New Roman" w:hAnsi="Times New Roman"/>
                <w:bCs/>
                <w:szCs w:val="24"/>
              </w:rPr>
            </w:pPr>
            <w:r>
              <w:rPr>
                <w:rFonts w:ascii="Times New Roman" w:hAnsi="Times New Roman"/>
                <w:bCs/>
                <w:szCs w:val="24"/>
              </w:rPr>
              <w:t>Мониторинг поствакцинальных осложнений и их профилактика. Методические указания. МУ</w:t>
            </w:r>
            <w:r w:rsidRPr="001D02B1">
              <w:rPr>
                <w:rFonts w:ascii="Times New Roman" w:hAnsi="Times New Roman"/>
                <w:bCs/>
                <w:szCs w:val="24"/>
              </w:rPr>
              <w:t xml:space="preserve"> 3.3.1.1123-02" (утв. Главным государственным санитарным врачом РФ 26.05.2002)</w:t>
            </w:r>
          </w:p>
          <w:p w:rsidR="004B2180" w:rsidRPr="001D02B1" w:rsidRDefault="004B2180" w:rsidP="00286215">
            <w:pPr>
              <w:pStyle w:val="a8"/>
            </w:pPr>
            <w:r>
              <w:rPr>
                <w:bCs/>
              </w:rPr>
              <w:t xml:space="preserve">п.4.1.  </w:t>
            </w:r>
            <w:r>
              <w:t>При подозрении диагноза ПВО, при установлении диагноза ПВО, а также необычной вакцинальной реакции в процессе активного наблюдения в вакцинальном периоде или при обращении за медицинской помощью врач обязан:  зарегистрировать данный случай…</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нет</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нет, если ребенок лечился амбулаторно</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Дистрактор 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r>
              <w:rPr>
                <w:rFonts w:ascii="Times New Roman" w:hAnsi="Times New Roman"/>
                <w:szCs w:val="24"/>
              </w:rPr>
              <w:t>нет, если заболевание не связано с вакциной</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p>
        </w:tc>
      </w:tr>
      <w:tr w:rsidR="004B2180" w:rsidRPr="00301645" w:rsidTr="00286215">
        <w:trPr>
          <w:trHeight w:val="39"/>
        </w:trPr>
        <w:tc>
          <w:tcPr>
            <w:tcW w:w="978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4B2180" w:rsidRDefault="004B2180" w:rsidP="00286215">
            <w:pPr>
              <w:spacing w:before="60" w:after="60" w:line="240" w:lineRule="auto"/>
              <w:rPr>
                <w:rFonts w:ascii="Times New Roman" w:hAnsi="Times New Roman"/>
                <w:b/>
                <w:szCs w:val="24"/>
              </w:rPr>
            </w:pPr>
            <w:r w:rsidRPr="004B2180">
              <w:rPr>
                <w:rFonts w:ascii="Times New Roman" w:hAnsi="Times New Roman"/>
                <w:b/>
                <w:szCs w:val="24"/>
              </w:rPr>
              <w:t>ПЛАН ОБСЛЕДОВАНИЯ</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b/>
                <w:color w:val="FF0000"/>
                <w:szCs w:val="24"/>
              </w:rPr>
            </w:pPr>
            <w:r w:rsidRPr="00301645">
              <w:rPr>
                <w:rFonts w:ascii="Times New Roman" w:hAnsi="Times New Roman"/>
                <w:b/>
                <w:szCs w:val="24"/>
              </w:rPr>
              <w:t xml:space="preserve">ЗАДАНИЕ № </w:t>
            </w:r>
            <w:r>
              <w:rPr>
                <w:rFonts w:ascii="Times New Roman" w:hAnsi="Times New Roman"/>
                <w:b/>
                <w:szCs w:val="24"/>
              </w:rPr>
              <w:t>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pPr>
            <w:r w:rsidRPr="00301645">
              <w:rPr>
                <w:rFonts w:ascii="Times New Roman" w:hAnsi="Times New Roman"/>
                <w:szCs w:val="24"/>
              </w:rPr>
              <w:t>К необходимым для постановки диагноза лабораторным методам обследования относят</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lastRenderedPageBreak/>
              <w:t>Верный ответ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Все вышеперечисленные</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784F9A" w:rsidRDefault="004B2180" w:rsidP="00286215">
            <w:pPr>
              <w:spacing w:before="100" w:beforeAutospacing="1" w:after="100" w:afterAutospacing="1" w:line="240" w:lineRule="auto"/>
              <w:rPr>
                <w:rFonts w:ascii="Times New Roman" w:eastAsia="Times New Roman" w:hAnsi="Times New Roman" w:cs="Times New Roman"/>
                <w:szCs w:val="24"/>
                <w:lang w:eastAsia="ru-RU"/>
              </w:rPr>
            </w:pPr>
            <w:r>
              <w:rPr>
                <w:rFonts w:ascii="Times New Roman" w:eastAsia="Times New Roman" w:hAnsi="Times New Roman" w:cs="Times New Roman"/>
                <w:bCs/>
                <w:szCs w:val="24"/>
                <w:lang w:eastAsia="ru-RU"/>
              </w:rPr>
              <w:t xml:space="preserve">Перечень лабораторных методов исследования будет соответствовать нормативным документам по основному диагнозу. В данном случае </w:t>
            </w:r>
            <w:r w:rsidRPr="00784F9A">
              <w:rPr>
                <w:rFonts w:ascii="Times New Roman" w:eastAsia="Times New Roman" w:hAnsi="Times New Roman" w:cs="Times New Roman"/>
                <w:bCs/>
                <w:szCs w:val="24"/>
                <w:lang w:eastAsia="ru-RU"/>
              </w:rPr>
              <w:t>Санита</w:t>
            </w:r>
            <w:r>
              <w:rPr>
                <w:rFonts w:ascii="Times New Roman" w:eastAsia="Times New Roman" w:hAnsi="Times New Roman" w:cs="Times New Roman"/>
                <w:bCs/>
                <w:szCs w:val="24"/>
                <w:lang w:eastAsia="ru-RU"/>
              </w:rPr>
              <w:t xml:space="preserve">рно-эпидемиологические правила </w:t>
            </w:r>
            <w:r w:rsidRPr="00784F9A">
              <w:rPr>
                <w:rFonts w:ascii="Times New Roman" w:eastAsia="Times New Roman" w:hAnsi="Times New Roman" w:cs="Times New Roman"/>
                <w:bCs/>
                <w:szCs w:val="24"/>
                <w:lang w:eastAsia="ru-RU"/>
              </w:rPr>
              <w:t>СП 3.1.1.3108-13 Профилактика острых кишечных инфекций</w:t>
            </w:r>
            <w:r>
              <w:rPr>
                <w:rFonts w:ascii="Times New Roman" w:eastAsia="Times New Roman" w:hAnsi="Times New Roman" w:cs="Times New Roman"/>
                <w:bCs/>
                <w:szCs w:val="24"/>
                <w:lang w:eastAsia="ru-RU"/>
              </w:rPr>
              <w:t>.</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r w:rsidRPr="0029337C">
              <w:rPr>
                <w:rFonts w:ascii="Times New Roman" w:hAnsi="Times New Roman" w:cs="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C0E80" w:rsidRDefault="004B2180" w:rsidP="00286215">
            <w:pPr>
              <w:spacing w:before="60" w:after="60" w:line="240" w:lineRule="auto"/>
              <w:rPr>
                <w:rFonts w:ascii="Times New Roman" w:hAnsi="Times New Roman" w:cs="Times New Roman"/>
                <w:b/>
                <w:szCs w:val="24"/>
              </w:rPr>
            </w:pPr>
            <w:r w:rsidRPr="00BC0E80">
              <w:rPr>
                <w:rFonts w:ascii="Times New Roman" w:hAnsi="Times New Roman" w:cs="Times New Roman"/>
                <w:b/>
                <w:szCs w:val="24"/>
              </w:rPr>
              <w:t xml:space="preserve">Клинический анализ крови </w:t>
            </w:r>
          </w:p>
        </w:tc>
      </w:tr>
      <w:tr w:rsidR="004B2180" w:rsidRPr="00301645" w:rsidTr="00286215">
        <w:trPr>
          <w:trHeight w:val="7128"/>
        </w:trPr>
        <w:tc>
          <w:tcPr>
            <w:tcW w:w="1882" w:type="dxa"/>
            <w:tcBorders>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color w:val="FF011B"/>
              </w:rPr>
            </w:pPr>
            <w:r w:rsidRPr="0029337C">
              <w:rPr>
                <w:rFonts w:ascii="Times New Roman" w:hAnsi="Times New Roman" w:cs="Times New Roman"/>
              </w:rPr>
              <w:t>Результат</w:t>
            </w:r>
          </w:p>
        </w:tc>
        <w:tc>
          <w:tcPr>
            <w:tcW w:w="7903" w:type="dxa"/>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4212" w:type="pct"/>
              <w:tblBorders>
                <w:insideH w:val="single" w:sz="4" w:space="0" w:color="auto"/>
                <w:insideV w:val="single" w:sz="4" w:space="0" w:color="auto"/>
              </w:tblBorders>
              <w:tblCellMar>
                <w:left w:w="0" w:type="dxa"/>
                <w:right w:w="0" w:type="dxa"/>
              </w:tblCellMar>
              <w:tblLook w:val="04A0"/>
            </w:tblPr>
            <w:tblGrid>
              <w:gridCol w:w="3277"/>
              <w:gridCol w:w="907"/>
              <w:gridCol w:w="771"/>
              <w:gridCol w:w="912"/>
              <w:gridCol w:w="848"/>
            </w:tblGrid>
            <w:tr w:rsidR="004B2180" w:rsidRPr="00706EE6" w:rsidTr="00286215">
              <w:trPr>
                <w:trHeight w:hRule="exact" w:val="608"/>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Гемоглобин</w:t>
                  </w:r>
                </w:p>
              </w:tc>
              <w:tc>
                <w:tcPr>
                  <w:tcW w:w="161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b/>
                      <w:bCs/>
                      <w:color w:val="000000"/>
                      <w:sz w:val="20"/>
                      <w:szCs w:val="20"/>
                    </w:rPr>
                    <w:t>115.0 </w:t>
                  </w:r>
                  <w:r w:rsidRPr="00784F9A">
                    <w:rPr>
                      <w:rFonts w:ascii="Times New Roman" w:hAnsi="Times New Roman" w:cs="Times New Roman"/>
                      <w:b/>
                      <w:bCs/>
                      <w:color w:val="FF0000"/>
                      <w:sz w:val="20"/>
                      <w:szCs w:val="20"/>
                    </w:rPr>
                    <w:t>&lt;</w:t>
                  </w:r>
                </w:p>
              </w:tc>
              <w:tc>
                <w:tcPr>
                  <w:tcW w:w="169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Г/л</w:t>
                  </w:r>
                </w:p>
              </w:tc>
            </w:tr>
            <w:tr w:rsidR="004B2180" w:rsidRPr="00706EE6" w:rsidTr="00286215">
              <w:trPr>
                <w:trHeight w:hRule="exact" w:val="512"/>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Лейкоциты</w:t>
                  </w:r>
                </w:p>
              </w:tc>
              <w:tc>
                <w:tcPr>
                  <w:tcW w:w="161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b/>
                      <w:bCs/>
                      <w:color w:val="000000"/>
                      <w:sz w:val="20"/>
                      <w:szCs w:val="20"/>
                    </w:rPr>
                    <w:t>17.9 </w:t>
                  </w:r>
                  <w:r w:rsidRPr="00784F9A">
                    <w:rPr>
                      <w:rFonts w:ascii="Times New Roman" w:hAnsi="Times New Roman" w:cs="Times New Roman"/>
                      <w:b/>
                      <w:bCs/>
                      <w:color w:val="FF0000"/>
                      <w:sz w:val="20"/>
                      <w:szCs w:val="20"/>
                    </w:rPr>
                    <w:t>&gt;</w:t>
                  </w:r>
                </w:p>
              </w:tc>
              <w:tc>
                <w:tcPr>
                  <w:tcW w:w="169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10</w:t>
                  </w:r>
                  <w:r w:rsidRPr="00784F9A">
                    <w:rPr>
                      <w:rFonts w:ascii="Times New Roman" w:hAnsi="Times New Roman" w:cs="Times New Roman"/>
                      <w:sz w:val="20"/>
                      <w:szCs w:val="20"/>
                      <w:vertAlign w:val="superscript"/>
                    </w:rPr>
                    <w:t>9</w:t>
                  </w:r>
                  <w:r w:rsidRPr="00784F9A">
                    <w:rPr>
                      <w:rFonts w:ascii="Times New Roman" w:hAnsi="Times New Roman" w:cs="Times New Roman"/>
                      <w:sz w:val="20"/>
                      <w:szCs w:val="20"/>
                    </w:rPr>
                    <w:t>/л</w:t>
                  </w:r>
                </w:p>
              </w:tc>
            </w:tr>
            <w:tr w:rsidR="004B2180" w:rsidRPr="00706EE6" w:rsidTr="00286215">
              <w:trPr>
                <w:trHeight w:hRule="exact" w:val="488"/>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Тромбоциты</w:t>
                  </w:r>
                </w:p>
              </w:tc>
              <w:tc>
                <w:tcPr>
                  <w:tcW w:w="161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288</w:t>
                  </w:r>
                </w:p>
              </w:tc>
              <w:tc>
                <w:tcPr>
                  <w:tcW w:w="169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10</w:t>
                  </w:r>
                  <w:r w:rsidRPr="00784F9A">
                    <w:rPr>
                      <w:rFonts w:ascii="Times New Roman" w:hAnsi="Times New Roman" w:cs="Times New Roman"/>
                      <w:sz w:val="20"/>
                      <w:szCs w:val="20"/>
                      <w:vertAlign w:val="superscript"/>
                    </w:rPr>
                    <w:t>9</w:t>
                  </w:r>
                  <w:r w:rsidRPr="00784F9A">
                    <w:rPr>
                      <w:rFonts w:ascii="Times New Roman" w:hAnsi="Times New Roman" w:cs="Times New Roman"/>
                      <w:sz w:val="20"/>
                      <w:szCs w:val="20"/>
                    </w:rPr>
                    <w:t>/л</w:t>
                  </w:r>
                </w:p>
              </w:tc>
            </w:tr>
            <w:tr w:rsidR="004B2180" w:rsidRPr="00706EE6" w:rsidTr="00286215">
              <w:trPr>
                <w:trHeight w:hRule="exact" w:val="493"/>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Эритроциты</w:t>
                  </w:r>
                </w:p>
              </w:tc>
              <w:tc>
                <w:tcPr>
                  <w:tcW w:w="161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4.250</w:t>
                  </w:r>
                </w:p>
              </w:tc>
              <w:tc>
                <w:tcPr>
                  <w:tcW w:w="169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10</w:t>
                  </w:r>
                  <w:r w:rsidRPr="00784F9A">
                    <w:rPr>
                      <w:rFonts w:ascii="Times New Roman" w:hAnsi="Times New Roman" w:cs="Times New Roman"/>
                      <w:sz w:val="20"/>
                      <w:szCs w:val="20"/>
                      <w:vertAlign w:val="superscript"/>
                    </w:rPr>
                    <w:t>12</w:t>
                  </w:r>
                  <w:r w:rsidRPr="00784F9A">
                    <w:rPr>
                      <w:rFonts w:ascii="Times New Roman" w:hAnsi="Times New Roman" w:cs="Times New Roman"/>
                      <w:sz w:val="20"/>
                      <w:szCs w:val="20"/>
                    </w:rPr>
                    <w:t>/л</w:t>
                  </w:r>
                </w:p>
              </w:tc>
            </w:tr>
            <w:tr w:rsidR="004B2180" w:rsidRPr="00706EE6" w:rsidTr="00286215">
              <w:trPr>
                <w:trHeight w:hRule="exact" w:val="501"/>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Гематокрит</w:t>
                  </w:r>
                </w:p>
              </w:tc>
              <w:tc>
                <w:tcPr>
                  <w:tcW w:w="3310" w:type="dxa"/>
                  <w:gridSpan w:val="4"/>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0.332</w:t>
                  </w:r>
                </w:p>
              </w:tc>
            </w:tr>
            <w:tr w:rsidR="004B2180" w:rsidRPr="00706EE6" w:rsidTr="00286215">
              <w:trPr>
                <w:trHeight w:hRule="exact" w:val="491"/>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Нейтрофилы</w:t>
                  </w:r>
                </w:p>
              </w:tc>
              <w:tc>
                <w:tcPr>
                  <w:tcW w:w="873"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0.82</w:t>
                  </w:r>
                </w:p>
              </w:tc>
              <w:tc>
                <w:tcPr>
                  <w:tcW w:w="1620"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c>
                <w:tcPr>
                  <w:tcW w:w="817"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14.7</w:t>
                  </w:r>
                </w:p>
              </w:tc>
            </w:tr>
            <w:tr w:rsidR="004B2180" w:rsidRPr="00706EE6" w:rsidTr="00286215">
              <w:trPr>
                <w:trHeight w:hRule="exact" w:val="500"/>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Лимфоциты</w:t>
                  </w:r>
                </w:p>
              </w:tc>
              <w:tc>
                <w:tcPr>
                  <w:tcW w:w="873"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0.11</w:t>
                  </w:r>
                </w:p>
              </w:tc>
              <w:tc>
                <w:tcPr>
                  <w:tcW w:w="1620"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c>
                <w:tcPr>
                  <w:tcW w:w="817"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1.9</w:t>
                  </w:r>
                </w:p>
              </w:tc>
            </w:tr>
            <w:tr w:rsidR="004B2180" w:rsidRPr="00706EE6" w:rsidTr="00286215">
              <w:trPr>
                <w:trHeight w:hRule="exact" w:val="489"/>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Средние клетки</w:t>
                  </w:r>
                </w:p>
              </w:tc>
              <w:tc>
                <w:tcPr>
                  <w:tcW w:w="873"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b/>
                      <w:bCs/>
                      <w:color w:val="000000"/>
                      <w:sz w:val="20"/>
                      <w:szCs w:val="20"/>
                    </w:rPr>
                    <w:t>0.07 </w:t>
                  </w:r>
                  <w:r w:rsidRPr="00784F9A">
                    <w:rPr>
                      <w:rFonts w:ascii="Times New Roman" w:hAnsi="Times New Roman" w:cs="Times New Roman"/>
                      <w:b/>
                      <w:bCs/>
                      <w:color w:val="FF0000"/>
                      <w:sz w:val="20"/>
                      <w:szCs w:val="20"/>
                    </w:rPr>
                    <w:t>&lt;</w:t>
                  </w:r>
                </w:p>
              </w:tc>
              <w:tc>
                <w:tcPr>
                  <w:tcW w:w="742"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c>
                <w:tcPr>
                  <w:tcW w:w="878"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(0.10 - 24.00)</w:t>
                  </w:r>
                </w:p>
              </w:tc>
              <w:tc>
                <w:tcPr>
                  <w:tcW w:w="817"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1.30</w:t>
                  </w:r>
                </w:p>
              </w:tc>
            </w:tr>
            <w:tr w:rsidR="004B2180" w:rsidRPr="00706EE6" w:rsidTr="00286215">
              <w:trPr>
                <w:trHeight w:hRule="exact" w:val="496"/>
              </w:trPr>
              <w:tc>
                <w:tcPr>
                  <w:tcW w:w="6466" w:type="dxa"/>
                  <w:gridSpan w:val="5"/>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b/>
                      <w:bCs/>
                      <w:color w:val="000000"/>
                      <w:sz w:val="20"/>
                      <w:szCs w:val="20"/>
                    </w:rPr>
                    <w:t>Лейкоцитарная формула (микроскопия)</w:t>
                  </w:r>
                </w:p>
              </w:tc>
            </w:tr>
            <w:tr w:rsidR="004B2180" w:rsidRPr="00706EE6" w:rsidTr="00286215">
              <w:trPr>
                <w:trHeight w:hRule="exact" w:val="487"/>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Нейтрофилы палочкоядерные</w:t>
                  </w:r>
                </w:p>
              </w:tc>
              <w:tc>
                <w:tcPr>
                  <w:tcW w:w="873"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6.0</w:t>
                  </w:r>
                </w:p>
              </w:tc>
              <w:tc>
                <w:tcPr>
                  <w:tcW w:w="2437" w:type="dxa"/>
                  <w:gridSpan w:val="3"/>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r>
            <w:tr w:rsidR="004B2180" w:rsidRPr="00706EE6" w:rsidTr="00286215">
              <w:trPr>
                <w:trHeight w:hRule="exact" w:val="494"/>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Нейтрофилы сегментоядерные</w:t>
                  </w:r>
                </w:p>
              </w:tc>
              <w:tc>
                <w:tcPr>
                  <w:tcW w:w="873"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78.0</w:t>
                  </w:r>
                </w:p>
              </w:tc>
              <w:tc>
                <w:tcPr>
                  <w:tcW w:w="2437" w:type="dxa"/>
                  <w:gridSpan w:val="3"/>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r>
            <w:tr w:rsidR="004B2180" w:rsidRPr="00706EE6" w:rsidTr="00286215">
              <w:trPr>
                <w:trHeight w:hRule="exact" w:val="484"/>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Лимфоциты</w:t>
                  </w:r>
                </w:p>
              </w:tc>
              <w:tc>
                <w:tcPr>
                  <w:tcW w:w="873"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13.0</w:t>
                  </w:r>
                </w:p>
              </w:tc>
              <w:tc>
                <w:tcPr>
                  <w:tcW w:w="2437" w:type="dxa"/>
                  <w:gridSpan w:val="3"/>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r>
            <w:tr w:rsidR="004B2180" w:rsidRPr="00706EE6" w:rsidTr="00286215">
              <w:trPr>
                <w:trHeight w:hRule="exact" w:val="491"/>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Моноциты</w:t>
                  </w:r>
                </w:p>
              </w:tc>
              <w:tc>
                <w:tcPr>
                  <w:tcW w:w="873"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3.0</w:t>
                  </w:r>
                </w:p>
              </w:tc>
              <w:tc>
                <w:tcPr>
                  <w:tcW w:w="2437" w:type="dxa"/>
                  <w:gridSpan w:val="3"/>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r>
            <w:tr w:rsidR="004B2180" w:rsidRPr="00706EE6" w:rsidTr="00286215">
              <w:trPr>
                <w:trHeight w:hRule="exact" w:val="577"/>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Скорость оседания эритроцитов</w:t>
                  </w:r>
                </w:p>
              </w:tc>
              <w:tc>
                <w:tcPr>
                  <w:tcW w:w="161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15</w:t>
                  </w:r>
                </w:p>
              </w:tc>
              <w:tc>
                <w:tcPr>
                  <w:tcW w:w="169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мм/час</w:t>
                  </w:r>
                </w:p>
              </w:tc>
            </w:tr>
          </w:tbl>
          <w:p w:rsidR="004B2180" w:rsidRDefault="004B2180" w:rsidP="00286215">
            <w:pPr>
              <w:spacing w:line="240" w:lineRule="auto"/>
            </w:pPr>
          </w:p>
        </w:tc>
      </w:tr>
      <w:tr w:rsidR="004B2180" w:rsidRPr="00301645" w:rsidTr="00286215">
        <w:trPr>
          <w:trHeight w:val="10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r w:rsidRPr="0029337C">
              <w:rPr>
                <w:rFonts w:ascii="Times New Roman" w:hAnsi="Times New Roman" w:cs="Times New Roman"/>
                <w:szCs w:val="24"/>
              </w:rPr>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C0E80" w:rsidRDefault="004B2180" w:rsidP="00286215">
            <w:pPr>
              <w:spacing w:before="60" w:after="60" w:line="240" w:lineRule="auto"/>
              <w:rPr>
                <w:rFonts w:ascii="Times New Roman" w:hAnsi="Times New Roman" w:cs="Times New Roman"/>
                <w:b/>
                <w:szCs w:val="24"/>
              </w:rPr>
            </w:pPr>
            <w:r w:rsidRPr="00BC0E80">
              <w:rPr>
                <w:rFonts w:ascii="Times New Roman" w:hAnsi="Times New Roman" w:cs="Times New Roman"/>
                <w:b/>
                <w:szCs w:val="24"/>
              </w:rPr>
              <w:t>Биохимический анализ крови</w:t>
            </w:r>
          </w:p>
        </w:tc>
      </w:tr>
      <w:tr w:rsidR="004B2180" w:rsidRPr="00301645" w:rsidTr="00286215">
        <w:trPr>
          <w:trHeight w:val="10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5000" w:type="pct"/>
              <w:tblBorders>
                <w:top w:val="single" w:sz="4" w:space="0" w:color="auto"/>
                <w:left w:val="single" w:sz="4" w:space="0" w:color="auto"/>
                <w:bottom w:val="single" w:sz="4" w:space="0" w:color="auto"/>
                <w:right w:val="single" w:sz="4" w:space="0" w:color="auto"/>
                <w:insideV w:val="single" w:sz="4" w:space="0" w:color="auto"/>
              </w:tblBorders>
              <w:tblCellMar>
                <w:left w:w="0" w:type="dxa"/>
                <w:right w:w="0" w:type="dxa"/>
              </w:tblCellMar>
              <w:tblLook w:val="04A0"/>
            </w:tblPr>
            <w:tblGrid>
              <w:gridCol w:w="7961"/>
            </w:tblGrid>
            <w:tr w:rsidR="004B2180" w:rsidTr="00286215">
              <w:tc>
                <w:tcPr>
                  <w:tcW w:w="10206" w:type="dxa"/>
                  <w:hideMark/>
                </w:tcPr>
                <w:tbl>
                  <w:tblPr>
                    <w:tblW w:w="5000" w:type="pct"/>
                    <w:tblCellMar>
                      <w:left w:w="0" w:type="dxa"/>
                      <w:right w:w="0" w:type="dxa"/>
                    </w:tblCellMar>
                    <w:tblLook w:val="04A0"/>
                  </w:tblPr>
                  <w:tblGrid>
                    <w:gridCol w:w="3029"/>
                    <w:gridCol w:w="1589"/>
                    <w:gridCol w:w="1590"/>
                    <w:gridCol w:w="1743"/>
                  </w:tblGrid>
                  <w:tr w:rsidR="004B2180" w:rsidRPr="00BC0E80" w:rsidTr="00286215">
                    <w:tc>
                      <w:tcPr>
                        <w:tcW w:w="1905" w:type="pct"/>
                        <w:hideMark/>
                      </w:tcPr>
                      <w:p w:rsidR="004B2180" w:rsidRPr="00BC0E80" w:rsidRDefault="004B2180" w:rsidP="00286215">
                        <w:pPr>
                          <w:rPr>
                            <w:rFonts w:ascii="Times New Roman" w:hAnsi="Times New Roman" w:cs="Times New Roman"/>
                          </w:rPr>
                        </w:pPr>
                        <w:r w:rsidRPr="00BC0E80">
                          <w:rPr>
                            <w:rFonts w:ascii="Times New Roman" w:hAnsi="Times New Roman" w:cs="Times New Roman"/>
                            <w:color w:val="000000"/>
                          </w:rPr>
                          <w:t>Глюкоза</w:t>
                        </w:r>
                      </w:p>
                    </w:tc>
                    <w:tc>
                      <w:tcPr>
                        <w:tcW w:w="999" w:type="pct"/>
                        <w:hideMark/>
                      </w:tcPr>
                      <w:p w:rsidR="004B2180" w:rsidRPr="00BC0E80" w:rsidRDefault="004B2180" w:rsidP="00286215">
                        <w:pPr>
                          <w:rPr>
                            <w:rFonts w:ascii="Times New Roman" w:hAnsi="Times New Roman" w:cs="Times New Roman"/>
                          </w:rPr>
                        </w:pPr>
                        <w:r w:rsidRPr="00BC0E80">
                          <w:rPr>
                            <w:rFonts w:ascii="Times New Roman" w:hAnsi="Times New Roman" w:cs="Times New Roman"/>
                            <w:color w:val="000000"/>
                          </w:rPr>
                          <w:t>3.80</w:t>
                        </w:r>
                      </w:p>
                    </w:tc>
                    <w:tc>
                      <w:tcPr>
                        <w:tcW w:w="1000" w:type="pct"/>
                        <w:hideMark/>
                      </w:tcPr>
                      <w:p w:rsidR="004B2180" w:rsidRPr="00BC0E80" w:rsidRDefault="004B2180" w:rsidP="00286215">
                        <w:pPr>
                          <w:rPr>
                            <w:rFonts w:ascii="Times New Roman" w:hAnsi="Times New Roman" w:cs="Times New Roman"/>
                          </w:rPr>
                        </w:pPr>
                        <w:r w:rsidRPr="00BC0E80">
                          <w:rPr>
                            <w:rFonts w:ascii="Times New Roman" w:hAnsi="Times New Roman" w:cs="Times New Roman"/>
                          </w:rPr>
                          <w:t>ммоль/л</w:t>
                        </w:r>
                      </w:p>
                    </w:tc>
                    <w:tc>
                      <w:tcPr>
                        <w:tcW w:w="1096" w:type="pct"/>
                        <w:hideMark/>
                      </w:tcPr>
                      <w:p w:rsidR="004B2180" w:rsidRPr="00BC0E80" w:rsidRDefault="004B2180" w:rsidP="00286215">
                        <w:pPr>
                          <w:rPr>
                            <w:rFonts w:ascii="Times New Roman" w:hAnsi="Times New Roman" w:cs="Times New Roman"/>
                          </w:rPr>
                        </w:pPr>
                        <w:r w:rsidRPr="00BC0E80">
                          <w:rPr>
                            <w:rFonts w:ascii="Times New Roman" w:hAnsi="Times New Roman" w:cs="Times New Roman"/>
                          </w:rPr>
                          <w:t>(3.30 - 5.80)</w:t>
                        </w:r>
                      </w:p>
                    </w:tc>
                  </w:tr>
                </w:tbl>
                <w:p w:rsidR="004B2180" w:rsidRPr="00BC0E80" w:rsidRDefault="004B2180" w:rsidP="00286215">
                  <w:pPr>
                    <w:rPr>
                      <w:rFonts w:ascii="Times New Roman" w:hAnsi="Times New Roman" w:cs="Times New Roman"/>
                    </w:rPr>
                  </w:pPr>
                </w:p>
              </w:tc>
            </w:tr>
            <w:tr w:rsidR="004B2180" w:rsidTr="00286215">
              <w:tc>
                <w:tcPr>
                  <w:tcW w:w="10206" w:type="dxa"/>
                  <w:hideMark/>
                </w:tcPr>
                <w:tbl>
                  <w:tblPr>
                    <w:tblW w:w="5000" w:type="pct"/>
                    <w:tblCellMar>
                      <w:left w:w="0" w:type="dxa"/>
                      <w:right w:w="0" w:type="dxa"/>
                    </w:tblCellMar>
                    <w:tblLook w:val="04A0"/>
                  </w:tblPr>
                  <w:tblGrid>
                    <w:gridCol w:w="160"/>
                    <w:gridCol w:w="159"/>
                    <w:gridCol w:w="159"/>
                    <w:gridCol w:w="159"/>
                    <w:gridCol w:w="159"/>
                    <w:gridCol w:w="159"/>
                    <w:gridCol w:w="159"/>
                    <w:gridCol w:w="159"/>
                    <w:gridCol w:w="159"/>
                    <w:gridCol w:w="159"/>
                    <w:gridCol w:w="159"/>
                    <w:gridCol w:w="159"/>
                    <w:gridCol w:w="159"/>
                    <w:gridCol w:w="159"/>
                    <w:gridCol w:w="159"/>
                    <w:gridCol w:w="159"/>
                    <w:gridCol w:w="159"/>
                    <w:gridCol w:w="159"/>
                    <w:gridCol w:w="162"/>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110"/>
                  </w:tblGrid>
                  <w:tr w:rsidR="004B2180" w:rsidRPr="00BC0E80" w:rsidTr="00286215">
                    <w:trPr>
                      <w:gridAfter w:val="1"/>
                      <w:wAfter w:w="703" w:type="pct"/>
                      <w:trHeight w:val="2"/>
                    </w:trPr>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r>
                  <w:tr w:rsidR="004B2180" w:rsidRPr="00BC0E80" w:rsidTr="00286215">
                    <w:tc>
                      <w:tcPr>
                        <w:tcW w:w="1902" w:type="pct"/>
                        <w:gridSpan w:val="19"/>
                        <w:tcBorders>
                          <w:top w:val="nil"/>
                          <w:left w:val="nil"/>
                          <w:bottom w:val="nil"/>
                          <w:right w:val="nil"/>
                        </w:tcBorders>
                        <w:hideMark/>
                      </w:tcPr>
                      <w:p w:rsidR="004B2180" w:rsidRPr="00BC0E80" w:rsidRDefault="004B2180" w:rsidP="00286215">
                        <w:pPr>
                          <w:rPr>
                            <w:rFonts w:ascii="Times New Roman" w:hAnsi="Times New Roman" w:cs="Times New Roman"/>
                          </w:rPr>
                        </w:pPr>
                        <w:r w:rsidRPr="00BC0E80">
                          <w:rPr>
                            <w:rFonts w:ascii="Times New Roman" w:hAnsi="Times New Roman" w:cs="Times New Roman"/>
                            <w:color w:val="000000"/>
                          </w:rPr>
                          <w:t>АЛТ</w:t>
                        </w:r>
                      </w:p>
                    </w:tc>
                    <w:tc>
                      <w:tcPr>
                        <w:tcW w:w="999" w:type="pct"/>
                        <w:gridSpan w:val="10"/>
                        <w:tcBorders>
                          <w:top w:val="nil"/>
                          <w:left w:val="nil"/>
                          <w:bottom w:val="nil"/>
                          <w:right w:val="nil"/>
                        </w:tcBorders>
                        <w:hideMark/>
                      </w:tcPr>
                      <w:p w:rsidR="004B2180" w:rsidRPr="00BC0E80" w:rsidRDefault="004B2180" w:rsidP="00286215">
                        <w:pPr>
                          <w:rPr>
                            <w:rFonts w:ascii="Times New Roman" w:hAnsi="Times New Roman" w:cs="Times New Roman"/>
                          </w:rPr>
                        </w:pPr>
                        <w:r w:rsidRPr="00BC0E80">
                          <w:rPr>
                            <w:rFonts w:ascii="Times New Roman" w:hAnsi="Times New Roman" w:cs="Times New Roman"/>
                            <w:color w:val="000000"/>
                          </w:rPr>
                          <w:t>23.0</w:t>
                        </w:r>
                      </w:p>
                    </w:tc>
                    <w:tc>
                      <w:tcPr>
                        <w:tcW w:w="999" w:type="pct"/>
                        <w:gridSpan w:val="10"/>
                        <w:tcBorders>
                          <w:top w:val="nil"/>
                          <w:left w:val="nil"/>
                          <w:bottom w:val="nil"/>
                          <w:right w:val="nil"/>
                        </w:tcBorders>
                        <w:hideMark/>
                      </w:tcPr>
                      <w:p w:rsidR="004B2180" w:rsidRPr="00BC0E80" w:rsidRDefault="004B2180" w:rsidP="00286215">
                        <w:pPr>
                          <w:rPr>
                            <w:rFonts w:ascii="Times New Roman" w:hAnsi="Times New Roman" w:cs="Times New Roman"/>
                          </w:rPr>
                        </w:pPr>
                        <w:r w:rsidRPr="00BC0E80">
                          <w:rPr>
                            <w:rFonts w:ascii="Times New Roman" w:hAnsi="Times New Roman" w:cs="Times New Roman"/>
                          </w:rPr>
                          <w:t>ед/л</w:t>
                        </w:r>
                      </w:p>
                    </w:tc>
                    <w:tc>
                      <w:tcPr>
                        <w:tcW w:w="1099" w:type="pct"/>
                        <w:gridSpan w:val="5"/>
                        <w:tcBorders>
                          <w:top w:val="nil"/>
                          <w:left w:val="nil"/>
                          <w:bottom w:val="nil"/>
                          <w:right w:val="nil"/>
                        </w:tcBorders>
                        <w:hideMark/>
                      </w:tcPr>
                      <w:p w:rsidR="004B2180" w:rsidRPr="00BC0E80" w:rsidRDefault="004B2180" w:rsidP="00286215">
                        <w:pPr>
                          <w:rPr>
                            <w:rFonts w:ascii="Times New Roman" w:hAnsi="Times New Roman" w:cs="Times New Roman"/>
                          </w:rPr>
                        </w:pPr>
                        <w:r w:rsidRPr="00BC0E80">
                          <w:rPr>
                            <w:rFonts w:ascii="Times New Roman" w:hAnsi="Times New Roman" w:cs="Times New Roman"/>
                          </w:rPr>
                          <w:t>(0.0 - 56.0)</w:t>
                        </w:r>
                      </w:p>
                    </w:tc>
                  </w:tr>
                </w:tbl>
                <w:p w:rsidR="004B2180" w:rsidRPr="00BC0E80" w:rsidRDefault="004B2180" w:rsidP="00286215">
                  <w:pPr>
                    <w:rPr>
                      <w:rFonts w:ascii="Times New Roman" w:hAnsi="Times New Roman" w:cs="Times New Roman"/>
                    </w:rPr>
                  </w:pPr>
                </w:p>
              </w:tc>
            </w:tr>
            <w:tr w:rsidR="004B2180" w:rsidTr="00286215">
              <w:tc>
                <w:tcPr>
                  <w:tcW w:w="10206" w:type="dxa"/>
                  <w:hideMark/>
                </w:tcPr>
                <w:tbl>
                  <w:tblPr>
                    <w:tblW w:w="5000" w:type="pct"/>
                    <w:tblCellMar>
                      <w:left w:w="0" w:type="dxa"/>
                      <w:right w:w="0" w:type="dxa"/>
                    </w:tblCellMar>
                    <w:tblLook w:val="04A0"/>
                  </w:tblPr>
                  <w:tblGrid>
                    <w:gridCol w:w="160"/>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tblGrid>
                  <w:tr w:rsidR="004B2180" w:rsidRPr="00BC0E80" w:rsidTr="00286215">
                    <w:trPr>
                      <w:trHeight w:val="2"/>
                    </w:trPr>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C0E80" w:rsidRDefault="004B2180" w:rsidP="00286215">
                        <w:pPr>
                          <w:rPr>
                            <w:rFonts w:ascii="Times New Roman" w:hAnsi="Times New Roman" w:cs="Times New Roman"/>
                          </w:rPr>
                        </w:pPr>
                      </w:p>
                    </w:tc>
                  </w:tr>
                  <w:tr w:rsidR="004B2180" w:rsidRPr="00BC0E80" w:rsidTr="00286215">
                    <w:tc>
                      <w:tcPr>
                        <w:tcW w:w="3895" w:type="dxa"/>
                        <w:gridSpan w:val="19"/>
                        <w:tcBorders>
                          <w:top w:val="nil"/>
                          <w:left w:val="nil"/>
                          <w:bottom w:val="nil"/>
                          <w:right w:val="nil"/>
                        </w:tcBorders>
                        <w:hideMark/>
                      </w:tcPr>
                      <w:p w:rsidR="004B2180" w:rsidRPr="00BC0E80" w:rsidRDefault="004B2180" w:rsidP="00286215">
                        <w:pPr>
                          <w:rPr>
                            <w:rFonts w:ascii="Times New Roman" w:hAnsi="Times New Roman" w:cs="Times New Roman"/>
                          </w:rPr>
                        </w:pPr>
                        <w:r w:rsidRPr="00BC0E80">
                          <w:rPr>
                            <w:rFonts w:ascii="Times New Roman" w:hAnsi="Times New Roman" w:cs="Times New Roman"/>
                            <w:color w:val="000000"/>
                          </w:rPr>
                          <w:t>СРБ</w:t>
                        </w:r>
                      </w:p>
                    </w:tc>
                    <w:tc>
                      <w:tcPr>
                        <w:tcW w:w="2050" w:type="dxa"/>
                        <w:gridSpan w:val="10"/>
                        <w:tcBorders>
                          <w:top w:val="nil"/>
                          <w:left w:val="nil"/>
                          <w:bottom w:val="nil"/>
                          <w:right w:val="nil"/>
                        </w:tcBorders>
                        <w:hideMark/>
                      </w:tcPr>
                      <w:p w:rsidR="004B2180" w:rsidRPr="00BC0E80" w:rsidRDefault="004B2180" w:rsidP="00286215">
                        <w:pPr>
                          <w:rPr>
                            <w:rFonts w:ascii="Times New Roman" w:hAnsi="Times New Roman" w:cs="Times New Roman"/>
                          </w:rPr>
                        </w:pPr>
                        <w:r w:rsidRPr="00BC0E80">
                          <w:rPr>
                            <w:rFonts w:ascii="Times New Roman" w:hAnsi="Times New Roman" w:cs="Times New Roman"/>
                            <w:b/>
                            <w:bCs/>
                            <w:color w:val="000000"/>
                          </w:rPr>
                          <w:t>23.54 </w:t>
                        </w:r>
                        <w:r w:rsidRPr="00BC0E80">
                          <w:rPr>
                            <w:rFonts w:ascii="Times New Roman" w:hAnsi="Times New Roman" w:cs="Times New Roman"/>
                            <w:b/>
                            <w:bCs/>
                            <w:color w:val="FF0000"/>
                          </w:rPr>
                          <w:t>&gt;</w:t>
                        </w:r>
                      </w:p>
                    </w:tc>
                    <w:tc>
                      <w:tcPr>
                        <w:tcW w:w="2050" w:type="dxa"/>
                        <w:gridSpan w:val="10"/>
                        <w:tcBorders>
                          <w:top w:val="nil"/>
                          <w:left w:val="nil"/>
                          <w:bottom w:val="nil"/>
                          <w:right w:val="nil"/>
                        </w:tcBorders>
                        <w:hideMark/>
                      </w:tcPr>
                      <w:p w:rsidR="004B2180" w:rsidRPr="00BC0E80" w:rsidRDefault="004B2180" w:rsidP="00286215">
                        <w:pPr>
                          <w:rPr>
                            <w:rFonts w:ascii="Times New Roman" w:hAnsi="Times New Roman" w:cs="Times New Roman"/>
                          </w:rPr>
                        </w:pPr>
                        <w:r w:rsidRPr="00BC0E80">
                          <w:rPr>
                            <w:rFonts w:ascii="Times New Roman" w:hAnsi="Times New Roman" w:cs="Times New Roman"/>
                          </w:rPr>
                          <w:t>мг/л</w:t>
                        </w:r>
                      </w:p>
                    </w:tc>
                    <w:tc>
                      <w:tcPr>
                        <w:tcW w:w="2255" w:type="dxa"/>
                        <w:gridSpan w:val="11"/>
                        <w:tcBorders>
                          <w:top w:val="nil"/>
                          <w:left w:val="nil"/>
                          <w:bottom w:val="nil"/>
                          <w:right w:val="nil"/>
                        </w:tcBorders>
                        <w:hideMark/>
                      </w:tcPr>
                      <w:p w:rsidR="004B2180" w:rsidRPr="00BC0E80" w:rsidRDefault="004B2180" w:rsidP="00286215">
                        <w:pPr>
                          <w:rPr>
                            <w:rFonts w:ascii="Times New Roman" w:hAnsi="Times New Roman" w:cs="Times New Roman"/>
                          </w:rPr>
                        </w:pPr>
                        <w:r w:rsidRPr="00BC0E80">
                          <w:rPr>
                            <w:rFonts w:ascii="Times New Roman" w:hAnsi="Times New Roman" w:cs="Times New Roman"/>
                          </w:rPr>
                          <w:t>(0.00 - 5.00)</w:t>
                        </w:r>
                      </w:p>
                    </w:tc>
                  </w:tr>
                </w:tbl>
                <w:p w:rsidR="004B2180" w:rsidRPr="00BC0E80" w:rsidRDefault="004B2180" w:rsidP="00286215">
                  <w:pPr>
                    <w:rPr>
                      <w:rFonts w:ascii="Times New Roman" w:hAnsi="Times New Roman" w:cs="Times New Roman"/>
                    </w:rPr>
                  </w:pPr>
                </w:p>
              </w:tc>
            </w:tr>
            <w:tr w:rsidR="004B2180" w:rsidTr="00286215">
              <w:tc>
                <w:tcPr>
                  <w:tcW w:w="10206" w:type="dxa"/>
                  <w:hideMark/>
                </w:tcPr>
                <w:p w:rsidR="004B2180" w:rsidRPr="00BC0E80" w:rsidRDefault="004B2180" w:rsidP="00286215">
                  <w:pPr>
                    <w:rPr>
                      <w:rFonts w:ascii="Times New Roman" w:hAnsi="Times New Roman" w:cs="Times New Roman"/>
                    </w:rPr>
                  </w:pPr>
                </w:p>
              </w:tc>
            </w:tr>
            <w:tr w:rsidR="004B2180" w:rsidTr="00286215">
              <w:tc>
                <w:tcPr>
                  <w:tcW w:w="10206" w:type="dxa"/>
                  <w:hideMark/>
                </w:tcPr>
                <w:tbl>
                  <w:tblPr>
                    <w:tblW w:w="5000" w:type="pct"/>
                    <w:tblCellMar>
                      <w:left w:w="0" w:type="dxa"/>
                      <w:right w:w="0" w:type="dxa"/>
                    </w:tblCellMar>
                    <w:tblLook w:val="04A0"/>
                  </w:tblPr>
                  <w:tblGrid>
                    <w:gridCol w:w="3025"/>
                    <w:gridCol w:w="1589"/>
                    <w:gridCol w:w="1589"/>
                    <w:gridCol w:w="1748"/>
                  </w:tblGrid>
                  <w:tr w:rsidR="004B2180" w:rsidRPr="00BC0E80" w:rsidTr="00286215">
                    <w:tc>
                      <w:tcPr>
                        <w:tcW w:w="1903" w:type="pct"/>
                        <w:hideMark/>
                      </w:tcPr>
                      <w:p w:rsidR="004B2180" w:rsidRPr="00BC0E80" w:rsidRDefault="004B2180" w:rsidP="00286215">
                        <w:pPr>
                          <w:rPr>
                            <w:rFonts w:ascii="Times New Roman" w:hAnsi="Times New Roman" w:cs="Times New Roman"/>
                          </w:rPr>
                        </w:pPr>
                        <w:r w:rsidRPr="00BC0E80">
                          <w:rPr>
                            <w:rFonts w:ascii="Times New Roman" w:hAnsi="Times New Roman" w:cs="Times New Roman"/>
                            <w:color w:val="000000"/>
                          </w:rPr>
                          <w:t>Калий</w:t>
                        </w:r>
                      </w:p>
                    </w:tc>
                    <w:tc>
                      <w:tcPr>
                        <w:tcW w:w="999" w:type="pct"/>
                        <w:hideMark/>
                      </w:tcPr>
                      <w:p w:rsidR="004B2180" w:rsidRPr="00BC0E80" w:rsidRDefault="004B2180" w:rsidP="00286215">
                        <w:pPr>
                          <w:rPr>
                            <w:rFonts w:ascii="Times New Roman" w:hAnsi="Times New Roman" w:cs="Times New Roman"/>
                          </w:rPr>
                        </w:pPr>
                        <w:r w:rsidRPr="00BC0E80">
                          <w:rPr>
                            <w:rFonts w:ascii="Times New Roman" w:hAnsi="Times New Roman" w:cs="Times New Roman"/>
                            <w:b/>
                            <w:bCs/>
                            <w:color w:val="000000"/>
                          </w:rPr>
                          <w:t>6.5 </w:t>
                        </w:r>
                        <w:r w:rsidRPr="00BC0E80">
                          <w:rPr>
                            <w:rFonts w:ascii="Times New Roman" w:hAnsi="Times New Roman" w:cs="Times New Roman"/>
                            <w:b/>
                            <w:bCs/>
                            <w:color w:val="FF0000"/>
                          </w:rPr>
                          <w:t>&gt;</w:t>
                        </w:r>
                      </w:p>
                    </w:tc>
                    <w:tc>
                      <w:tcPr>
                        <w:tcW w:w="999" w:type="pct"/>
                        <w:hideMark/>
                      </w:tcPr>
                      <w:p w:rsidR="004B2180" w:rsidRPr="00BC0E80" w:rsidRDefault="004B2180" w:rsidP="00286215">
                        <w:pPr>
                          <w:rPr>
                            <w:rFonts w:ascii="Times New Roman" w:hAnsi="Times New Roman" w:cs="Times New Roman"/>
                          </w:rPr>
                        </w:pPr>
                        <w:r w:rsidRPr="00BC0E80">
                          <w:rPr>
                            <w:rFonts w:ascii="Times New Roman" w:hAnsi="Times New Roman" w:cs="Times New Roman"/>
                          </w:rPr>
                          <w:t>ммоль/л</w:t>
                        </w:r>
                      </w:p>
                    </w:tc>
                    <w:tc>
                      <w:tcPr>
                        <w:tcW w:w="1099" w:type="pct"/>
                        <w:hideMark/>
                      </w:tcPr>
                      <w:p w:rsidR="004B2180" w:rsidRPr="00BC0E80" w:rsidRDefault="004B2180" w:rsidP="00286215">
                        <w:pPr>
                          <w:rPr>
                            <w:rFonts w:ascii="Times New Roman" w:hAnsi="Times New Roman" w:cs="Times New Roman"/>
                          </w:rPr>
                        </w:pPr>
                        <w:r w:rsidRPr="00BC0E80">
                          <w:rPr>
                            <w:rFonts w:ascii="Times New Roman" w:hAnsi="Times New Roman" w:cs="Times New Roman"/>
                          </w:rPr>
                          <w:t>(3.7 - 5.7)</w:t>
                        </w:r>
                      </w:p>
                    </w:tc>
                  </w:tr>
                  <w:tr w:rsidR="004B2180" w:rsidRPr="00BC0E80" w:rsidTr="00286215">
                    <w:tc>
                      <w:tcPr>
                        <w:tcW w:w="1903" w:type="pct"/>
                        <w:hideMark/>
                      </w:tcPr>
                      <w:p w:rsidR="004B2180" w:rsidRPr="00BC0E80" w:rsidRDefault="004B2180" w:rsidP="00286215">
                        <w:pPr>
                          <w:rPr>
                            <w:rFonts w:ascii="Times New Roman" w:hAnsi="Times New Roman" w:cs="Times New Roman"/>
                          </w:rPr>
                        </w:pPr>
                        <w:r w:rsidRPr="00BC0E80">
                          <w:rPr>
                            <w:rFonts w:ascii="Times New Roman" w:hAnsi="Times New Roman" w:cs="Times New Roman"/>
                            <w:color w:val="000000"/>
                          </w:rPr>
                          <w:t>Натрий</w:t>
                        </w:r>
                      </w:p>
                    </w:tc>
                    <w:tc>
                      <w:tcPr>
                        <w:tcW w:w="999" w:type="pct"/>
                        <w:hideMark/>
                      </w:tcPr>
                      <w:p w:rsidR="004B2180" w:rsidRPr="00BC0E80" w:rsidRDefault="004B2180" w:rsidP="00286215">
                        <w:pPr>
                          <w:rPr>
                            <w:rFonts w:ascii="Times New Roman" w:hAnsi="Times New Roman" w:cs="Times New Roman"/>
                          </w:rPr>
                        </w:pPr>
                        <w:r w:rsidRPr="00BC0E80">
                          <w:rPr>
                            <w:rFonts w:ascii="Times New Roman" w:hAnsi="Times New Roman" w:cs="Times New Roman"/>
                            <w:color w:val="000000"/>
                          </w:rPr>
                          <w:t>136.0</w:t>
                        </w:r>
                      </w:p>
                    </w:tc>
                    <w:tc>
                      <w:tcPr>
                        <w:tcW w:w="999" w:type="pct"/>
                        <w:hideMark/>
                      </w:tcPr>
                      <w:p w:rsidR="004B2180" w:rsidRPr="00BC0E80" w:rsidRDefault="004B2180" w:rsidP="00286215">
                        <w:pPr>
                          <w:rPr>
                            <w:rFonts w:ascii="Times New Roman" w:hAnsi="Times New Roman" w:cs="Times New Roman"/>
                          </w:rPr>
                        </w:pPr>
                        <w:r w:rsidRPr="00BC0E80">
                          <w:rPr>
                            <w:rFonts w:ascii="Times New Roman" w:hAnsi="Times New Roman" w:cs="Times New Roman"/>
                          </w:rPr>
                          <w:t>ммоль/л</w:t>
                        </w:r>
                      </w:p>
                    </w:tc>
                    <w:tc>
                      <w:tcPr>
                        <w:tcW w:w="1099" w:type="pct"/>
                        <w:hideMark/>
                      </w:tcPr>
                      <w:p w:rsidR="004B2180" w:rsidRPr="00BC0E80" w:rsidRDefault="004B2180" w:rsidP="00286215">
                        <w:pPr>
                          <w:rPr>
                            <w:rFonts w:ascii="Times New Roman" w:hAnsi="Times New Roman" w:cs="Times New Roman"/>
                          </w:rPr>
                        </w:pPr>
                        <w:r w:rsidRPr="00BC0E80">
                          <w:rPr>
                            <w:rFonts w:ascii="Times New Roman" w:hAnsi="Times New Roman" w:cs="Times New Roman"/>
                          </w:rPr>
                          <w:t>(130.0 - 145.0)</w:t>
                        </w:r>
                      </w:p>
                    </w:tc>
                  </w:tr>
                  <w:tr w:rsidR="004B2180" w:rsidRPr="00BC0E80" w:rsidTr="00286215">
                    <w:tc>
                      <w:tcPr>
                        <w:tcW w:w="1903" w:type="pct"/>
                        <w:hideMark/>
                      </w:tcPr>
                      <w:p w:rsidR="004B2180" w:rsidRPr="00BC0E80" w:rsidRDefault="004B2180" w:rsidP="00286215">
                        <w:pPr>
                          <w:rPr>
                            <w:rFonts w:ascii="Times New Roman" w:hAnsi="Times New Roman" w:cs="Times New Roman"/>
                          </w:rPr>
                        </w:pPr>
                        <w:r w:rsidRPr="00BC0E80">
                          <w:rPr>
                            <w:rFonts w:ascii="Times New Roman" w:hAnsi="Times New Roman" w:cs="Times New Roman"/>
                            <w:color w:val="000000"/>
                          </w:rPr>
                          <w:t>Кальций ионизированный</w:t>
                        </w:r>
                      </w:p>
                    </w:tc>
                    <w:tc>
                      <w:tcPr>
                        <w:tcW w:w="999" w:type="pct"/>
                        <w:hideMark/>
                      </w:tcPr>
                      <w:p w:rsidR="004B2180" w:rsidRPr="00BC0E80" w:rsidRDefault="004B2180" w:rsidP="00286215">
                        <w:pPr>
                          <w:rPr>
                            <w:rFonts w:ascii="Times New Roman" w:hAnsi="Times New Roman" w:cs="Times New Roman"/>
                          </w:rPr>
                        </w:pPr>
                        <w:r w:rsidRPr="00BC0E80">
                          <w:rPr>
                            <w:rFonts w:ascii="Times New Roman" w:hAnsi="Times New Roman" w:cs="Times New Roman"/>
                            <w:color w:val="000000"/>
                          </w:rPr>
                          <w:t>1.18</w:t>
                        </w:r>
                      </w:p>
                    </w:tc>
                    <w:tc>
                      <w:tcPr>
                        <w:tcW w:w="999" w:type="pct"/>
                        <w:hideMark/>
                      </w:tcPr>
                      <w:p w:rsidR="004B2180" w:rsidRPr="00BC0E80" w:rsidRDefault="004B2180" w:rsidP="00286215">
                        <w:pPr>
                          <w:rPr>
                            <w:rFonts w:ascii="Times New Roman" w:hAnsi="Times New Roman" w:cs="Times New Roman"/>
                          </w:rPr>
                        </w:pPr>
                        <w:r w:rsidRPr="00BC0E80">
                          <w:rPr>
                            <w:rFonts w:ascii="Times New Roman" w:hAnsi="Times New Roman" w:cs="Times New Roman"/>
                          </w:rPr>
                          <w:t>ммоль/л</w:t>
                        </w:r>
                      </w:p>
                    </w:tc>
                    <w:tc>
                      <w:tcPr>
                        <w:tcW w:w="1099" w:type="pct"/>
                        <w:hideMark/>
                      </w:tcPr>
                      <w:p w:rsidR="004B2180" w:rsidRPr="00BC0E80" w:rsidRDefault="004B2180" w:rsidP="00286215">
                        <w:pPr>
                          <w:rPr>
                            <w:rFonts w:ascii="Times New Roman" w:hAnsi="Times New Roman" w:cs="Times New Roman"/>
                          </w:rPr>
                        </w:pPr>
                        <w:r w:rsidRPr="00BC0E80">
                          <w:rPr>
                            <w:rFonts w:ascii="Times New Roman" w:hAnsi="Times New Roman" w:cs="Times New Roman"/>
                          </w:rPr>
                          <w:t>(</w:t>
                        </w:r>
                        <w:r w:rsidRPr="00BC0E80">
                          <w:rPr>
                            <w:rFonts w:ascii="Times New Roman" w:hAnsi="Times New Roman" w:cs="Times New Roman"/>
                          </w:rPr>
                          <w:cr/>
                          <w:t>.00 - 1.29)</w:t>
                        </w:r>
                      </w:p>
                    </w:tc>
                  </w:tr>
                </w:tbl>
                <w:p w:rsidR="004B2180" w:rsidRPr="00BC0E80" w:rsidRDefault="004B2180" w:rsidP="00286215">
                  <w:pPr>
                    <w:rPr>
                      <w:rFonts w:ascii="Times New Roman" w:hAnsi="Times New Roman" w:cs="Times New Roman"/>
                    </w:rPr>
                  </w:pPr>
                </w:p>
              </w:tc>
            </w:tr>
          </w:tbl>
          <w:p w:rsidR="004B2180" w:rsidRPr="0029337C" w:rsidRDefault="004B2180" w:rsidP="00286215">
            <w:pPr>
              <w:spacing w:before="60" w:after="60" w:line="240" w:lineRule="auto"/>
              <w:rPr>
                <w:rFonts w:ascii="Times New Roman" w:hAnsi="Times New Roman" w:cs="Times New Roman"/>
                <w:szCs w:val="24"/>
              </w:rPr>
            </w:pPr>
          </w:p>
        </w:tc>
      </w:tr>
      <w:tr w:rsidR="004B2180" w:rsidRPr="00301645" w:rsidTr="00286215">
        <w:trPr>
          <w:trHeight w:val="10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rPr>
            </w:pPr>
            <w:r>
              <w:rPr>
                <w:rFonts w:ascii="Times New Roman" w:hAnsi="Times New Roman" w:cs="Times New Roman"/>
              </w:rPr>
              <w:t>Дистрактор 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D58B5" w:rsidRDefault="004B2180" w:rsidP="00286215">
            <w:pPr>
              <w:spacing w:before="60" w:after="60" w:line="240" w:lineRule="auto"/>
              <w:rPr>
                <w:rFonts w:ascii="Times New Roman" w:hAnsi="Times New Roman" w:cs="Times New Roman"/>
                <w:b/>
                <w:color w:val="000000"/>
              </w:rPr>
            </w:pPr>
            <w:r w:rsidRPr="00BC0E80">
              <w:rPr>
                <w:rFonts w:ascii="Times New Roman" w:hAnsi="Times New Roman" w:cs="Times New Roman"/>
                <w:b/>
                <w:color w:val="000000"/>
              </w:rPr>
              <w:t>Копрограмма</w:t>
            </w:r>
          </w:p>
        </w:tc>
      </w:tr>
      <w:tr w:rsidR="004B2180" w:rsidRPr="00301645" w:rsidTr="00286215">
        <w:trPr>
          <w:trHeight w:val="10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rPr>
            </w:pPr>
            <w:r w:rsidRPr="0029337C">
              <w:rPr>
                <w:rFonts w:ascii="Times New Roman" w:hAnsi="Times New Roman" w:cs="Times New Roman"/>
              </w:rPr>
              <w:t>Результат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5000" w:type="pct"/>
              <w:tblCellMar>
                <w:left w:w="0" w:type="dxa"/>
                <w:right w:w="0" w:type="dxa"/>
              </w:tblCellMar>
              <w:tblLook w:val="04A0"/>
            </w:tblPr>
            <w:tblGrid>
              <w:gridCol w:w="3185"/>
              <w:gridCol w:w="4776"/>
            </w:tblGrid>
            <w:tr w:rsidR="004B2180" w:rsidTr="00286215">
              <w:trPr>
                <w:trHeight w:hRule="exact" w:val="538"/>
              </w:trPr>
              <w:tc>
                <w:tcPr>
                  <w:tcW w:w="7667" w:type="dxa"/>
                  <w:gridSpan w:val="2"/>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i/>
                      <w:iCs/>
                      <w:color w:val="000000"/>
                      <w:sz w:val="20"/>
                      <w:szCs w:val="20"/>
                    </w:rPr>
                    <w:t>Макроскопическое исследование</w:t>
                  </w:r>
                </w:p>
              </w:tc>
            </w:tr>
            <w:tr w:rsidR="004B2180" w:rsidTr="00286215">
              <w:trPr>
                <w:trHeight w:hRule="exact" w:val="544"/>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Цвет</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коричневый</w:t>
                  </w:r>
                </w:p>
              </w:tc>
            </w:tr>
            <w:tr w:rsidR="004B2180" w:rsidTr="00286215">
              <w:trPr>
                <w:trHeight w:hRule="exact" w:val="566"/>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Форма</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неоформленный</w:t>
                  </w:r>
                </w:p>
              </w:tc>
            </w:tr>
            <w:tr w:rsidR="004B2180" w:rsidTr="00286215">
              <w:trPr>
                <w:trHeight w:hRule="exact" w:val="560"/>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lastRenderedPageBreak/>
                    <w:t>Реакция</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6.5</w:t>
                  </w:r>
                </w:p>
              </w:tc>
            </w:tr>
            <w:tr w:rsidR="004B2180" w:rsidTr="00286215">
              <w:trPr>
                <w:trHeight w:hRule="exact" w:val="554"/>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Консистенция</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густообразная</w:t>
                  </w:r>
                </w:p>
              </w:tc>
            </w:tr>
            <w:tr w:rsidR="004B2180" w:rsidTr="00286215">
              <w:trPr>
                <w:trHeight w:hRule="exact" w:val="562"/>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Слизь</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w:t>
                  </w:r>
                </w:p>
              </w:tc>
            </w:tr>
            <w:tr w:rsidR="004B2180" w:rsidTr="00286215">
              <w:trPr>
                <w:trHeight w:hRule="exact" w:val="583"/>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Кровь</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не обнаружена</w:t>
                  </w:r>
                </w:p>
              </w:tc>
            </w:tr>
            <w:tr w:rsidR="004B2180" w:rsidTr="00286215">
              <w:trPr>
                <w:trHeight w:hRule="exact" w:val="564"/>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Гной</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не обнаружен</w:t>
                  </w:r>
                </w:p>
              </w:tc>
            </w:tr>
            <w:tr w:rsidR="004B2180" w:rsidTr="00286215">
              <w:trPr>
                <w:trHeight w:hRule="exact" w:val="558"/>
              </w:trPr>
              <w:tc>
                <w:tcPr>
                  <w:tcW w:w="7667" w:type="dxa"/>
                  <w:gridSpan w:val="2"/>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i/>
                      <w:iCs/>
                      <w:color w:val="000000"/>
                      <w:sz w:val="20"/>
                      <w:szCs w:val="20"/>
                    </w:rPr>
                    <w:t>Микроскопическое исследование</w:t>
                  </w:r>
                </w:p>
              </w:tc>
            </w:tr>
            <w:tr w:rsidR="004B2180" w:rsidTr="00286215">
              <w:trPr>
                <w:trHeight w:hRule="exact" w:val="492"/>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Детрит</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2</w:t>
                  </w:r>
                </w:p>
              </w:tc>
            </w:tr>
            <w:tr w:rsidR="004B2180" w:rsidTr="00286215">
              <w:trPr>
                <w:trHeight w:hRule="exact" w:val="397"/>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Растительная клетчатка перевариваемая</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2</w:t>
                  </w:r>
                </w:p>
              </w:tc>
            </w:tr>
            <w:tr w:rsidR="004B2180" w:rsidTr="00286215">
              <w:trPr>
                <w:trHeight w:hRule="exact" w:val="397"/>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Растительная клетчатка неперевариваемая</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2</w:t>
                  </w:r>
                </w:p>
              </w:tc>
            </w:tr>
            <w:tr w:rsidR="004B2180" w:rsidTr="00286215">
              <w:trPr>
                <w:trHeight w:hRule="exact" w:val="481"/>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Крахмал внеклеточный</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1</w:t>
                  </w:r>
                </w:p>
              </w:tc>
            </w:tr>
            <w:tr w:rsidR="004B2180" w:rsidTr="00286215">
              <w:trPr>
                <w:trHeight w:hRule="exact" w:val="573"/>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Крахмал внутриклеточный</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2</w:t>
                  </w:r>
                </w:p>
              </w:tc>
            </w:tr>
            <w:tr w:rsidR="004B2180" w:rsidTr="00286215">
              <w:trPr>
                <w:trHeight w:hRule="exact" w:val="567"/>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Мышечные волокна измененные</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0-1</w:t>
                  </w:r>
                </w:p>
              </w:tc>
            </w:tr>
            <w:tr w:rsidR="004B2180" w:rsidTr="00286215">
              <w:trPr>
                <w:trHeight w:hRule="exact" w:val="561"/>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Мышечные волокна неизмененные</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0</w:t>
                  </w:r>
                </w:p>
              </w:tc>
            </w:tr>
            <w:tr w:rsidR="004B2180" w:rsidTr="00286215">
              <w:trPr>
                <w:trHeight w:hRule="exact" w:val="569"/>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Йодофильная флора</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2.0</w:t>
                  </w:r>
                </w:p>
              </w:tc>
            </w:tr>
            <w:tr w:rsidR="004B2180" w:rsidTr="00286215">
              <w:trPr>
                <w:trHeight w:hRule="exact" w:val="577"/>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Нейтральные жиры</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1</w:t>
                  </w:r>
                </w:p>
              </w:tc>
            </w:tr>
            <w:tr w:rsidR="004B2180" w:rsidTr="00286215">
              <w:trPr>
                <w:trHeight w:hRule="exact" w:val="557"/>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Кристаллы жирных кислот</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1</w:t>
                  </w:r>
                </w:p>
              </w:tc>
            </w:tr>
            <w:tr w:rsidR="004B2180" w:rsidTr="00286215">
              <w:trPr>
                <w:trHeight w:hRule="exact" w:val="565"/>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Мыла</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0-1</w:t>
                  </w:r>
                </w:p>
              </w:tc>
            </w:tr>
            <w:tr w:rsidR="004B2180" w:rsidTr="00286215">
              <w:trPr>
                <w:trHeight w:hRule="exact" w:val="457"/>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Слизь</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2</w:t>
                  </w:r>
                </w:p>
              </w:tc>
            </w:tr>
            <w:tr w:rsidR="004B2180" w:rsidTr="00286215">
              <w:trPr>
                <w:trHeight w:hRule="exact" w:val="524"/>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Лейкоциты</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8-9</w:t>
                  </w:r>
                </w:p>
              </w:tc>
            </w:tr>
            <w:tr w:rsidR="004B2180" w:rsidTr="00286215">
              <w:trPr>
                <w:trHeight w:hRule="exact" w:val="560"/>
              </w:trPr>
              <w:tc>
                <w:tcPr>
                  <w:tcW w:w="3067"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Дрожжевые грибы</w:t>
                  </w:r>
                </w:p>
              </w:tc>
              <w:tc>
                <w:tcPr>
                  <w:tcW w:w="4600" w:type="dxa"/>
                  <w:tcBorders>
                    <w:top w:val="single" w:sz="4" w:space="0" w:color="auto"/>
                    <w:left w:val="single" w:sz="4" w:space="0" w:color="auto"/>
                    <w:bottom w:val="single" w:sz="4" w:space="0" w:color="auto"/>
                    <w:right w:val="single" w:sz="4" w:space="0" w:color="auto"/>
                  </w:tcBorders>
                  <w:hideMark/>
                </w:tcPr>
                <w:p w:rsidR="004B2180" w:rsidRPr="00BC0E80" w:rsidRDefault="004B2180" w:rsidP="00286215">
                  <w:pPr>
                    <w:rPr>
                      <w:rFonts w:ascii="Times New Roman" w:hAnsi="Times New Roman" w:cs="Times New Roman"/>
                      <w:sz w:val="20"/>
                      <w:szCs w:val="20"/>
                    </w:rPr>
                  </w:pPr>
                  <w:r w:rsidRPr="00BC0E80">
                    <w:rPr>
                      <w:rFonts w:ascii="Times New Roman" w:hAnsi="Times New Roman" w:cs="Times New Roman"/>
                      <w:color w:val="000000"/>
                      <w:sz w:val="20"/>
                      <w:szCs w:val="20"/>
                    </w:rPr>
                    <w:t>+</w:t>
                  </w:r>
                </w:p>
              </w:tc>
            </w:tr>
          </w:tbl>
          <w:p w:rsidR="004B2180" w:rsidRPr="0029337C" w:rsidRDefault="004B2180" w:rsidP="00286215">
            <w:pPr>
              <w:spacing w:before="60" w:after="60" w:line="240" w:lineRule="auto"/>
              <w:rPr>
                <w:rFonts w:ascii="Times New Roman" w:hAnsi="Times New Roman" w:cs="Times New Roman"/>
                <w:color w:val="FF011B"/>
              </w:rPr>
            </w:pPr>
          </w:p>
        </w:tc>
      </w:tr>
      <w:tr w:rsidR="004B2180" w:rsidRPr="00301645" w:rsidTr="00286215">
        <w:trPr>
          <w:trHeight w:val="113"/>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C0E80" w:rsidRDefault="004B2180" w:rsidP="00286215">
            <w:pPr>
              <w:spacing w:before="60" w:after="60" w:line="240" w:lineRule="auto"/>
              <w:rPr>
                <w:rFonts w:ascii="Times New Roman" w:hAnsi="Times New Roman" w:cs="Times New Roman"/>
                <w:szCs w:val="24"/>
              </w:rPr>
            </w:pPr>
            <w:r w:rsidRPr="00BC0E80">
              <w:rPr>
                <w:rFonts w:ascii="Times New Roman" w:hAnsi="Times New Roman" w:cs="Times New Roman"/>
                <w:szCs w:val="24"/>
              </w:rPr>
              <w:lastRenderedPageBreak/>
              <w:t xml:space="preserve">Дистрактор </w:t>
            </w:r>
            <w:r>
              <w:rPr>
                <w:rFonts w:ascii="Times New Roman" w:hAnsi="Times New Roman" w:cs="Times New Roman"/>
                <w:szCs w:val="24"/>
              </w:rPr>
              <w:t>4</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D58B5" w:rsidRDefault="004B2180" w:rsidP="00286215">
            <w:pPr>
              <w:spacing w:before="60" w:after="60" w:line="240" w:lineRule="auto"/>
              <w:rPr>
                <w:rFonts w:ascii="Times New Roman" w:hAnsi="Times New Roman" w:cs="Times New Roman"/>
                <w:b/>
                <w:color w:val="000000"/>
                <w:szCs w:val="24"/>
              </w:rPr>
            </w:pPr>
            <w:r w:rsidRPr="008D58B5">
              <w:rPr>
                <w:rFonts w:ascii="Times New Roman" w:hAnsi="Times New Roman" w:cs="Times New Roman"/>
                <w:b/>
                <w:color w:val="000000"/>
                <w:szCs w:val="24"/>
              </w:rPr>
              <w:t>Посев кала на ДГ и ЭПКП</w:t>
            </w:r>
          </w:p>
        </w:tc>
      </w:tr>
      <w:tr w:rsidR="004B2180" w:rsidRPr="00301645" w:rsidTr="00286215">
        <w:trPr>
          <w:trHeight w:val="10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C0E80" w:rsidRDefault="004B2180" w:rsidP="00286215">
            <w:pPr>
              <w:spacing w:before="60" w:after="60" w:line="240" w:lineRule="auto"/>
              <w:rPr>
                <w:rFonts w:ascii="Times New Roman" w:hAnsi="Times New Roman" w:cs="Times New Roman"/>
                <w:szCs w:val="24"/>
              </w:rPr>
            </w:pPr>
            <w:r w:rsidRPr="00BC0E80">
              <w:rPr>
                <w:rFonts w:ascii="Times New Roman" w:hAnsi="Times New Roman" w:cs="Times New Roman"/>
                <w:szCs w:val="24"/>
              </w:rPr>
              <w:t>Результат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C0E80" w:rsidRDefault="004B2180" w:rsidP="00286215">
            <w:pPr>
              <w:spacing w:before="60" w:after="60" w:line="240" w:lineRule="auto"/>
              <w:rPr>
                <w:rFonts w:ascii="Times New Roman" w:hAnsi="Times New Roman" w:cs="Times New Roman"/>
                <w:color w:val="FF011B"/>
                <w:szCs w:val="24"/>
              </w:rPr>
            </w:pPr>
            <w:r w:rsidRPr="00BC0E80">
              <w:rPr>
                <w:rFonts w:ascii="Times New Roman" w:hAnsi="Times New Roman" w:cs="Times New Roman"/>
                <w:color w:val="000000"/>
                <w:szCs w:val="24"/>
              </w:rPr>
              <w:t>Патогенные микроорганизмы семейства Enterobacteriaceae не обнаружены.</w:t>
            </w:r>
          </w:p>
        </w:tc>
      </w:tr>
      <w:tr w:rsidR="004B2180" w:rsidRPr="00301645" w:rsidTr="00286215">
        <w:trPr>
          <w:trHeight w:val="117"/>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C0E80" w:rsidRDefault="004B2180" w:rsidP="00286215">
            <w:pPr>
              <w:spacing w:before="60" w:after="60" w:line="240" w:lineRule="auto"/>
              <w:rPr>
                <w:rFonts w:ascii="Times New Roman" w:hAnsi="Times New Roman" w:cs="Times New Roman"/>
                <w:szCs w:val="24"/>
              </w:rPr>
            </w:pPr>
            <w:r w:rsidRPr="00BC0E80">
              <w:rPr>
                <w:rFonts w:ascii="Times New Roman" w:hAnsi="Times New Roman" w:cs="Times New Roman"/>
                <w:szCs w:val="24"/>
              </w:rPr>
              <w:t>Дистрактор</w:t>
            </w:r>
            <w:r>
              <w:rPr>
                <w:rFonts w:ascii="Times New Roman" w:hAnsi="Times New Roman" w:cs="Times New Roman"/>
                <w:szCs w:val="24"/>
              </w:rPr>
              <w:t xml:space="preserve"> 5</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D58B5" w:rsidRDefault="004B2180" w:rsidP="00286215">
            <w:pPr>
              <w:spacing w:before="60" w:after="60" w:line="240" w:lineRule="auto"/>
              <w:rPr>
                <w:rFonts w:ascii="Times New Roman" w:hAnsi="Times New Roman" w:cs="Times New Roman"/>
                <w:b/>
                <w:color w:val="000000"/>
                <w:szCs w:val="24"/>
              </w:rPr>
            </w:pPr>
            <w:r w:rsidRPr="008D58B5">
              <w:rPr>
                <w:rFonts w:ascii="Times New Roman" w:hAnsi="Times New Roman" w:cs="Times New Roman"/>
                <w:b/>
                <w:color w:val="000000"/>
                <w:szCs w:val="24"/>
              </w:rPr>
              <w:t>ПЦР кала</w:t>
            </w:r>
          </w:p>
        </w:tc>
      </w:tr>
      <w:tr w:rsidR="004B2180" w:rsidRPr="00301645" w:rsidTr="00286215">
        <w:trPr>
          <w:trHeight w:val="117"/>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C0E80" w:rsidRDefault="004B2180" w:rsidP="00286215">
            <w:pPr>
              <w:spacing w:before="60" w:after="60" w:line="240" w:lineRule="auto"/>
              <w:rPr>
                <w:rFonts w:ascii="Times New Roman" w:hAnsi="Times New Roman" w:cs="Times New Roman"/>
                <w:szCs w:val="24"/>
              </w:rPr>
            </w:pPr>
            <w:r w:rsidRPr="00BC0E80">
              <w:rPr>
                <w:rFonts w:ascii="Times New Roman" w:hAnsi="Times New Roman" w:cs="Times New Roman"/>
                <w:szCs w:val="24"/>
              </w:rPr>
              <w:t>Результат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C0E80" w:rsidRDefault="004B2180" w:rsidP="00286215">
            <w:pPr>
              <w:spacing w:before="60" w:after="60" w:line="240" w:lineRule="auto"/>
              <w:rPr>
                <w:rFonts w:ascii="Times New Roman" w:hAnsi="Times New Roman" w:cs="Times New Roman"/>
                <w:color w:val="FF011B"/>
                <w:szCs w:val="24"/>
              </w:rPr>
            </w:pPr>
            <w:r w:rsidRPr="00BC0E80">
              <w:rPr>
                <w:rFonts w:ascii="Times New Roman" w:hAnsi="Times New Roman" w:cs="Times New Roman"/>
                <w:color w:val="000000"/>
                <w:szCs w:val="24"/>
              </w:rPr>
              <w:t xml:space="preserve">Ротавирус группы А </w:t>
            </w:r>
            <w:r w:rsidRPr="00BC0E80">
              <w:rPr>
                <w:rFonts w:ascii="Times New Roman" w:hAnsi="Times New Roman" w:cs="Times New Roman"/>
                <w:b/>
                <w:color w:val="000000"/>
                <w:szCs w:val="24"/>
              </w:rPr>
              <w:t>положительный</w:t>
            </w:r>
          </w:p>
        </w:tc>
      </w:tr>
      <w:tr w:rsidR="004B2180" w:rsidRPr="00301645" w:rsidTr="00286215">
        <w:trPr>
          <w:trHeight w:val="117"/>
        </w:trPr>
        <w:tc>
          <w:tcPr>
            <w:tcW w:w="978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C0E80" w:rsidRDefault="004B2180" w:rsidP="00286215">
            <w:pPr>
              <w:spacing w:before="60" w:after="60" w:line="240" w:lineRule="auto"/>
              <w:rPr>
                <w:rFonts w:ascii="Times New Roman" w:hAnsi="Times New Roman" w:cs="Times New Roman"/>
                <w:color w:val="000000"/>
                <w:szCs w:val="24"/>
              </w:rPr>
            </w:pPr>
          </w:p>
        </w:tc>
      </w:tr>
      <w:tr w:rsidR="004B2180" w:rsidRPr="00301645" w:rsidTr="00286215">
        <w:trPr>
          <w:trHeight w:val="181"/>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C0E80" w:rsidRDefault="004B2180" w:rsidP="00286215">
            <w:pPr>
              <w:spacing w:before="60" w:after="60" w:line="240" w:lineRule="auto"/>
              <w:rPr>
                <w:rFonts w:ascii="Times New Roman" w:hAnsi="Times New Roman" w:cs="Times New Roman"/>
                <w:b/>
                <w:color w:val="FF0000"/>
                <w:szCs w:val="24"/>
              </w:rPr>
            </w:pPr>
            <w:r w:rsidRPr="00BC0E80">
              <w:rPr>
                <w:rFonts w:ascii="Times New Roman" w:hAnsi="Times New Roman" w:cs="Times New Roman"/>
                <w:b/>
                <w:szCs w:val="24"/>
              </w:rPr>
              <w:t xml:space="preserve">ЗАДАНИЕ № </w:t>
            </w:r>
            <w:r>
              <w:rPr>
                <w:rFonts w:ascii="Times New Roman" w:hAnsi="Times New Roman" w:cs="Times New Roman"/>
                <w:b/>
                <w:szCs w:val="24"/>
              </w:rPr>
              <w:t>4</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C0E80" w:rsidRDefault="004B2180" w:rsidP="00286215">
            <w:pPr>
              <w:spacing w:before="60" w:after="60" w:line="240" w:lineRule="auto"/>
              <w:rPr>
                <w:rFonts w:ascii="Times New Roman" w:hAnsi="Times New Roman" w:cs="Times New Roman"/>
                <w:szCs w:val="24"/>
              </w:rPr>
            </w:pPr>
            <w:r w:rsidRPr="00BC0E80">
              <w:rPr>
                <w:rFonts w:ascii="Times New Roman" w:hAnsi="Times New Roman" w:cs="Times New Roman"/>
                <w:szCs w:val="24"/>
              </w:rPr>
              <w:t>необходимым для постановки диагноза  инструментальным методом обследования является</w:t>
            </w:r>
          </w:p>
        </w:tc>
      </w:tr>
      <w:tr w:rsidR="004B2180" w:rsidRPr="00301645" w:rsidTr="00286215">
        <w:trPr>
          <w:trHeight w:val="181"/>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C0E80" w:rsidRDefault="004B2180" w:rsidP="00286215">
            <w:pPr>
              <w:spacing w:before="60" w:after="60" w:line="240" w:lineRule="auto"/>
              <w:rPr>
                <w:rFonts w:ascii="Times New Roman" w:hAnsi="Times New Roman" w:cs="Times New Roman"/>
                <w:b/>
                <w:szCs w:val="24"/>
              </w:rPr>
            </w:pP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C0E80" w:rsidRDefault="004B2180" w:rsidP="00286215">
            <w:pPr>
              <w:spacing w:before="60" w:after="60" w:line="240" w:lineRule="auto"/>
              <w:rPr>
                <w:rFonts w:ascii="Times New Roman" w:hAnsi="Times New Roman" w:cs="Times New Roman"/>
                <w:szCs w:val="24"/>
              </w:rPr>
            </w:pPr>
          </w:p>
        </w:tc>
      </w:tr>
      <w:tr w:rsidR="004B2180" w:rsidRPr="00301645" w:rsidTr="00286215">
        <w:trPr>
          <w:trHeight w:val="186"/>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301645" w:rsidTr="00286215">
        <w:trPr>
          <w:trHeight w:val="10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ЭЭГ</w:t>
            </w:r>
          </w:p>
        </w:tc>
      </w:tr>
      <w:tr w:rsidR="004B2180" w:rsidRPr="00301645" w:rsidTr="00286215">
        <w:trPr>
          <w:trHeight w:val="113"/>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1D02B1" w:rsidRDefault="004B2180" w:rsidP="00286215">
            <w:pPr>
              <w:spacing w:before="60" w:after="60" w:line="240" w:lineRule="auto"/>
              <w:rPr>
                <w:rFonts w:ascii="Times New Roman" w:hAnsi="Times New Roman" w:cs="Times New Roman"/>
              </w:rPr>
            </w:pPr>
            <w:r>
              <w:rPr>
                <w:rFonts w:ascii="Times New Roman" w:hAnsi="Times New Roman" w:cs="Times New Roman"/>
              </w:rPr>
              <w:t>Для дифференциальной диагностики судорожного синдрома</w:t>
            </w:r>
          </w:p>
        </w:tc>
      </w:tr>
      <w:tr w:rsidR="004B2180" w:rsidRPr="00301645" w:rsidTr="00286215">
        <w:trPr>
          <w:trHeight w:val="10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Результат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157F1F" w:rsidRDefault="004B2180" w:rsidP="00286215">
            <w:pPr>
              <w:spacing w:line="240" w:lineRule="auto"/>
              <w:rPr>
                <w:rFonts w:ascii="Times New Roman" w:eastAsia="Times New Roman" w:hAnsi="Times New Roman" w:cs="Times New Roman"/>
                <w:szCs w:val="24"/>
                <w:lang w:eastAsia="ru-RU"/>
              </w:rPr>
            </w:pPr>
            <w:r w:rsidRPr="00F0221B">
              <w:rPr>
                <w:rFonts w:ascii="Times New Roman" w:eastAsia="Times New Roman" w:hAnsi="Times New Roman" w:cs="Times New Roman"/>
                <w:szCs w:val="24"/>
                <w:lang w:eastAsia="ru-RU"/>
              </w:rPr>
              <w:t>В фоновой записи доминирует тета ритм. Электрогенез соответствует возрасту. Легкие диффузные нарушения биоэлектрической активности головного мозга. Ирритация коры головного мозга диффузного характера умеренной степени.На фоне плача - генерализованная склонность к пароксизмальности без типичных эпикомплексов</w:t>
            </w:r>
          </w:p>
        </w:tc>
      </w:tr>
      <w:tr w:rsidR="004B2180" w:rsidRPr="00301645" w:rsidTr="00286215">
        <w:trPr>
          <w:trHeight w:val="10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Нейросонография</w:t>
            </w:r>
          </w:p>
        </w:tc>
      </w:tr>
      <w:tr w:rsidR="004B2180" w:rsidRPr="00301645" w:rsidTr="00286215">
        <w:trPr>
          <w:trHeight w:val="109"/>
        </w:trPr>
        <w:tc>
          <w:tcPr>
            <w:tcW w:w="1882" w:type="dxa"/>
            <w:tcBorders>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3" w:type="dxa"/>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УЗИ органов брюшной полости</w:t>
            </w:r>
          </w:p>
        </w:tc>
      </w:tr>
      <w:tr w:rsidR="004B2180" w:rsidRPr="00301645" w:rsidTr="00286215">
        <w:trPr>
          <w:trHeight w:val="113"/>
        </w:trPr>
        <w:tc>
          <w:tcPr>
            <w:tcW w:w="1882" w:type="dxa"/>
            <w:tcBorders>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903" w:type="dxa"/>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Электронейромиография</w:t>
            </w:r>
          </w:p>
        </w:tc>
      </w:tr>
      <w:tr w:rsidR="004B2180" w:rsidRPr="00301645" w:rsidTr="00286215">
        <w:trPr>
          <w:trHeight w:val="39"/>
        </w:trPr>
        <w:tc>
          <w:tcPr>
            <w:tcW w:w="978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pStyle w:val="20"/>
              <w:rPr>
                <w:rFonts w:ascii="Times New Roman" w:hAnsi="Times New Roman"/>
                <w:szCs w:val="24"/>
              </w:rPr>
            </w:pP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4" w:space="0" w:color="auto"/>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b/>
                <w:szCs w:val="24"/>
              </w:rPr>
              <w:t xml:space="preserve">ЗАДАНИЕ № </w:t>
            </w:r>
            <w:r>
              <w:rPr>
                <w:rFonts w:ascii="Times New Roman" w:hAnsi="Times New Roman"/>
                <w:b/>
                <w:szCs w:val="24"/>
              </w:rPr>
              <w:t>5</w:t>
            </w:r>
          </w:p>
        </w:tc>
        <w:tc>
          <w:tcPr>
            <w:tcW w:w="7903" w:type="dxa"/>
            <w:tcBorders>
              <w:top w:val="single" w:sz="8" w:space="0" w:color="000000"/>
              <w:left w:val="single" w:sz="4" w:space="0" w:color="auto"/>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r w:rsidRPr="00301645">
              <w:rPr>
                <w:rFonts w:ascii="Times New Roman" w:hAnsi="Times New Roman"/>
                <w:szCs w:val="24"/>
              </w:rPr>
              <w:t xml:space="preserve">Консультация какого специалиста </w:t>
            </w:r>
            <w:r>
              <w:rPr>
                <w:rFonts w:ascii="Times New Roman" w:hAnsi="Times New Roman"/>
                <w:szCs w:val="24"/>
              </w:rPr>
              <w:t>требуется</w:t>
            </w:r>
            <w:r w:rsidRPr="00301645">
              <w:rPr>
                <w:rFonts w:ascii="Times New Roman" w:hAnsi="Times New Roman"/>
                <w:szCs w:val="24"/>
              </w:rPr>
              <w:t xml:space="preserve"> в данной </w:t>
            </w:r>
          </w:p>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ситуаци</w:t>
            </w:r>
            <w:r>
              <w:rPr>
                <w:rFonts w:ascii="Times New Roman" w:hAnsi="Times New Roman"/>
                <w:szCs w:val="24"/>
              </w:rPr>
              <w:t>и</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4" w:space="0" w:color="auto"/>
            </w:tcBorders>
            <w:shd w:val="clear" w:color="auto" w:fill="auto"/>
            <w:vAlign w:val="center"/>
          </w:tcPr>
          <w:p w:rsidR="004B2180" w:rsidRPr="00BD4FC8" w:rsidRDefault="004B2180" w:rsidP="00286215">
            <w:pPr>
              <w:spacing w:before="60" w:after="60" w:line="240" w:lineRule="auto"/>
              <w:rPr>
                <w:rFonts w:ascii="Times New Roman" w:hAnsi="Times New Roman"/>
                <w:szCs w:val="24"/>
              </w:rPr>
            </w:pPr>
            <w:r w:rsidRPr="00BD4FC8">
              <w:rPr>
                <w:rFonts w:ascii="Times New Roman" w:hAnsi="Times New Roman"/>
                <w:szCs w:val="24"/>
              </w:rPr>
              <w:t>Количество верных ответов</w:t>
            </w:r>
          </w:p>
        </w:tc>
        <w:tc>
          <w:tcPr>
            <w:tcW w:w="7903" w:type="dxa"/>
            <w:tcBorders>
              <w:top w:val="single" w:sz="8" w:space="0" w:color="000000"/>
              <w:left w:val="single" w:sz="4" w:space="0" w:color="auto"/>
              <w:bottom w:val="single" w:sz="8" w:space="0" w:color="000000"/>
              <w:right w:val="single" w:sz="8" w:space="0" w:color="000000"/>
            </w:tcBorders>
            <w:shd w:val="clear" w:color="auto" w:fill="auto"/>
            <w:vAlign w:val="center"/>
          </w:tcPr>
          <w:p w:rsidR="004B2180" w:rsidRPr="00BD4FC8" w:rsidRDefault="004B2180" w:rsidP="00286215">
            <w:pPr>
              <w:spacing w:before="60" w:after="60" w:line="240" w:lineRule="auto"/>
              <w:rPr>
                <w:rFonts w:ascii="Times New Roman" w:hAnsi="Times New Roman"/>
                <w:szCs w:val="24"/>
              </w:rPr>
            </w:pPr>
            <w:r w:rsidRPr="00BD4FC8">
              <w:rPr>
                <w:rFonts w:ascii="Times New Roman" w:hAnsi="Times New Roman"/>
                <w:szCs w:val="24"/>
              </w:rPr>
              <w:t>1</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r w:rsidRPr="008629D1">
              <w:rPr>
                <w:rFonts w:ascii="Times New Roman" w:hAnsi="Times New Roman" w:cs="Times New Roman"/>
                <w:szCs w:val="24"/>
              </w:rPr>
              <w:t>Верный ответ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pacing w:before="60" w:after="60" w:line="240" w:lineRule="auto"/>
              <w:rPr>
                <w:rFonts w:ascii="Times New Roman" w:hAnsi="Times New Roman" w:cs="Times New Roman"/>
                <w:szCs w:val="24"/>
              </w:rPr>
            </w:pPr>
            <w:r w:rsidRPr="008629D1">
              <w:rPr>
                <w:rFonts w:ascii="Times New Roman" w:hAnsi="Times New Roman" w:cs="Times New Roman"/>
                <w:szCs w:val="24"/>
              </w:rPr>
              <w:t>невролог</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r w:rsidRPr="008629D1">
              <w:rPr>
                <w:rFonts w:ascii="Times New Roman" w:hAnsi="Times New Roman" w:cs="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hd w:val="clear" w:color="auto" w:fill="FFFFFF"/>
              <w:spacing w:line="240" w:lineRule="auto"/>
              <w:rPr>
                <w:rFonts w:ascii="Times New Roman" w:hAnsi="Times New Roman" w:cs="Times New Roman"/>
              </w:rPr>
            </w:pPr>
            <w:r w:rsidRPr="008629D1">
              <w:rPr>
                <w:rFonts w:ascii="Times New Roman" w:hAnsi="Times New Roman" w:cs="Times New Roman"/>
              </w:rPr>
              <w:t>Необходимость проведения дифференциальной диагностики судорожного синдрома</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аллерголог-иммунолог</w:t>
            </w:r>
          </w:p>
        </w:tc>
      </w:tr>
      <w:tr w:rsidR="004B2180" w:rsidRPr="001F12D0"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 xml:space="preserve">гастроэнтеролог </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r w:rsidRPr="008629D1">
              <w:rPr>
                <w:rFonts w:ascii="Times New Roman" w:hAnsi="Times New Roman" w:cs="Times New Roman"/>
                <w:szCs w:val="24"/>
              </w:rPr>
              <w:t>Дистрактор 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pacing w:before="60" w:after="60" w:line="240" w:lineRule="auto"/>
              <w:rPr>
                <w:rFonts w:ascii="Times New Roman" w:hAnsi="Times New Roman" w:cs="Times New Roman"/>
              </w:rPr>
            </w:pPr>
            <w:r w:rsidRPr="008629D1">
              <w:rPr>
                <w:rFonts w:ascii="Times New Roman" w:hAnsi="Times New Roman" w:cs="Times New Roman"/>
              </w:rPr>
              <w:t>нейрохирург</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pacing w:before="60" w:after="60" w:line="240" w:lineRule="auto"/>
              <w:rPr>
                <w:rFonts w:ascii="Times New Roman" w:hAnsi="Times New Roman" w:cs="Times New Roman"/>
              </w:rPr>
            </w:pP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741355" w:rsidRDefault="004B2180" w:rsidP="00286215">
            <w:pPr>
              <w:spacing w:before="60" w:after="60" w:line="240" w:lineRule="auto"/>
              <w:rPr>
                <w:rFonts w:ascii="Times New Roman" w:hAnsi="Times New Roman" w:cs="Times New Roman"/>
                <w:b/>
                <w:szCs w:val="24"/>
              </w:rPr>
            </w:pPr>
            <w:r w:rsidRPr="00301645">
              <w:rPr>
                <w:rFonts w:ascii="Times New Roman" w:hAnsi="Times New Roman"/>
                <w:b/>
                <w:szCs w:val="24"/>
              </w:rPr>
              <w:t>ЗАДАНИЕ</w:t>
            </w:r>
            <w:r>
              <w:rPr>
                <w:rFonts w:ascii="Times New Roman" w:hAnsi="Times New Roman"/>
                <w:b/>
                <w:szCs w:val="24"/>
              </w:rPr>
              <w:t xml:space="preserve"> №</w:t>
            </w:r>
            <w:r w:rsidRPr="004B2180">
              <w:rPr>
                <w:rFonts w:ascii="Times New Roman" w:hAnsi="Times New Roman" w:cs="Times New Roman"/>
                <w:b/>
                <w:sz w:val="24"/>
                <w:szCs w:val="24"/>
              </w:rPr>
              <w:t xml:space="preserve"> 6</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keepNext/>
              <w:spacing w:before="60" w:after="60" w:line="240" w:lineRule="auto"/>
              <w:jc w:val="both"/>
              <w:rPr>
                <w:rFonts w:ascii="Times New Roman" w:hAnsi="Times New Roman" w:cs="Times New Roman"/>
              </w:rPr>
            </w:pPr>
            <w:r>
              <w:rPr>
                <w:rFonts w:ascii="Times New Roman" w:hAnsi="Times New Roman" w:cs="Times New Roman"/>
              </w:rPr>
              <w:t>Связано ли заболевание с вакцинами?</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 xml:space="preserve">Количество правильных ответов </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keepNext/>
              <w:spacing w:before="60" w:after="60" w:line="240" w:lineRule="auto"/>
              <w:jc w:val="both"/>
              <w:rPr>
                <w:rFonts w:ascii="Times New Roman" w:hAnsi="Times New Roman" w:cs="Times New Roman"/>
              </w:rPr>
            </w:pPr>
            <w:r>
              <w:rPr>
                <w:rFonts w:ascii="Times New Roman" w:hAnsi="Times New Roman" w:cs="Times New Roman"/>
              </w:rPr>
              <w:t>1</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Верный ответ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keepNext/>
              <w:spacing w:before="60" w:after="60" w:line="240" w:lineRule="auto"/>
              <w:jc w:val="both"/>
              <w:rPr>
                <w:rFonts w:ascii="Times New Roman" w:hAnsi="Times New Roman" w:cs="Times New Roman"/>
              </w:rPr>
            </w:pPr>
            <w:r>
              <w:rPr>
                <w:rFonts w:ascii="Times New Roman" w:hAnsi="Times New Roman" w:cs="Times New Roman"/>
              </w:rPr>
              <w:t>Не связано</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keepNext/>
              <w:spacing w:before="60" w:after="60" w:line="240" w:lineRule="auto"/>
              <w:jc w:val="both"/>
              <w:rPr>
                <w:rFonts w:ascii="Times New Roman" w:hAnsi="Times New Roman"/>
                <w:bCs/>
                <w:szCs w:val="24"/>
              </w:rPr>
            </w:pPr>
            <w:r>
              <w:rPr>
                <w:rFonts w:ascii="Times New Roman" w:hAnsi="Times New Roman"/>
                <w:bCs/>
                <w:szCs w:val="24"/>
              </w:rPr>
              <w:t>Мониторинг поствакцинальных осложнений и их профилактика. Методические указания. МУ</w:t>
            </w:r>
            <w:r w:rsidRPr="001D02B1">
              <w:rPr>
                <w:rFonts w:ascii="Times New Roman" w:hAnsi="Times New Roman"/>
                <w:bCs/>
                <w:szCs w:val="24"/>
              </w:rPr>
              <w:t xml:space="preserve"> 3.3.1.1123-02" (утв. Главным государственным санитарным врачом РФ 26.05.2002)</w:t>
            </w:r>
          </w:p>
          <w:p w:rsidR="004B2180" w:rsidRPr="008629D1" w:rsidRDefault="004B2180" w:rsidP="00286215">
            <w:pPr>
              <w:spacing w:before="60" w:after="60" w:line="240" w:lineRule="auto"/>
              <w:rPr>
                <w:rFonts w:ascii="Times New Roman" w:hAnsi="Times New Roman" w:cs="Times New Roman"/>
              </w:rPr>
            </w:pPr>
            <w:r w:rsidRPr="001A14A0">
              <w:rPr>
                <w:rFonts w:ascii="Times New Roman" w:hAnsi="Times New Roman" w:cs="Times New Roman"/>
              </w:rPr>
              <w:t>кишечные, почечные симптомы, сердечная и дыхательная недостаточность не характерны для осложнений вакцинации и являются призна</w:t>
            </w:r>
            <w:r>
              <w:rPr>
                <w:rFonts w:ascii="Times New Roman" w:hAnsi="Times New Roman" w:cs="Times New Roman"/>
              </w:rPr>
              <w:t>ками сопутствующих заболеваний.</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lastRenderedPageBreak/>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pacing w:before="60" w:after="60" w:line="240" w:lineRule="auto"/>
              <w:rPr>
                <w:rFonts w:ascii="Times New Roman" w:hAnsi="Times New Roman" w:cs="Times New Roman"/>
              </w:rPr>
            </w:pPr>
            <w:r>
              <w:rPr>
                <w:rFonts w:ascii="Times New Roman" w:hAnsi="Times New Roman" w:cs="Times New Roman"/>
              </w:rPr>
              <w:t>Связано с вакциной Превенар13</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pacing w:before="60" w:after="60" w:line="240" w:lineRule="auto"/>
              <w:rPr>
                <w:rFonts w:ascii="Times New Roman" w:hAnsi="Times New Roman" w:cs="Times New Roman"/>
              </w:rPr>
            </w:pPr>
            <w:r>
              <w:rPr>
                <w:rFonts w:ascii="Times New Roman" w:hAnsi="Times New Roman" w:cs="Times New Roman"/>
              </w:rPr>
              <w:t>Связано с вакциной против полиомиелита</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pacing w:before="60" w:after="60" w:line="240" w:lineRule="auto"/>
              <w:rPr>
                <w:rFonts w:ascii="Times New Roman" w:hAnsi="Times New Roman" w:cs="Times New Roman"/>
              </w:rPr>
            </w:pPr>
          </w:p>
        </w:tc>
      </w:tr>
      <w:tr w:rsidR="004B2180" w:rsidRPr="00301645" w:rsidTr="00286215">
        <w:trPr>
          <w:trHeight w:val="39"/>
        </w:trPr>
        <w:tc>
          <w:tcPr>
            <w:tcW w:w="978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pStyle w:val="20"/>
            </w:pPr>
            <w:r w:rsidRPr="004B2180">
              <w:rPr>
                <w:color w:val="auto"/>
              </w:rPr>
              <w:t xml:space="preserve">ДИАГНОЗ КЛИНИЧЕСКИЙ </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b/>
                <w:color w:val="FF0000"/>
                <w:szCs w:val="24"/>
              </w:rPr>
            </w:pPr>
            <w:r w:rsidRPr="00301645">
              <w:rPr>
                <w:rFonts w:ascii="Times New Roman" w:hAnsi="Times New Roman"/>
                <w:b/>
                <w:szCs w:val="24"/>
              </w:rPr>
              <w:t xml:space="preserve">ЗАДАНИЕ № </w:t>
            </w:r>
            <w:r>
              <w:rPr>
                <w:rFonts w:ascii="Times New Roman" w:hAnsi="Times New Roman"/>
                <w:b/>
                <w:szCs w:val="24"/>
              </w:rPr>
              <w:t>7</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pPr>
            <w:r>
              <w:rPr>
                <w:rFonts w:ascii="Times New Roman" w:hAnsi="Times New Roman"/>
                <w:szCs w:val="24"/>
              </w:rPr>
              <w:t>Каким будет окончательный диагноз?</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Острый гастроэнтерит ротавирусной этиологии. Фебрильные судороги.</w:t>
            </w:r>
          </w:p>
        </w:tc>
      </w:tr>
      <w:tr w:rsidR="004B2180" w:rsidRPr="00784F9A"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100" w:beforeAutospacing="1" w:after="100" w:afterAutospacing="1" w:line="240" w:lineRule="auto"/>
              <w:rPr>
                <w:rFonts w:ascii="Times New Roman" w:eastAsia="Times New Roman" w:hAnsi="Times New Roman" w:cs="Times New Roman"/>
                <w:bCs/>
                <w:szCs w:val="24"/>
                <w:lang w:eastAsia="ru-RU"/>
              </w:rPr>
            </w:pPr>
            <w:r>
              <w:rPr>
                <w:rFonts w:ascii="Times New Roman" w:eastAsia="Times New Roman" w:hAnsi="Times New Roman" w:cs="Times New Roman"/>
                <w:bCs/>
                <w:szCs w:val="24"/>
                <w:lang w:eastAsia="ru-RU"/>
              </w:rPr>
              <w:t>Диагноз опирается на анамнестические, клинические данные, лабораторные и инструментальные исследования.</w:t>
            </w:r>
          </w:p>
          <w:p w:rsidR="004B2180" w:rsidRPr="002369AA" w:rsidRDefault="004B2180" w:rsidP="00286215">
            <w:pPr>
              <w:spacing w:before="100" w:beforeAutospacing="1" w:after="100" w:afterAutospacing="1" w:line="240" w:lineRule="auto"/>
              <w:rPr>
                <w:rFonts w:ascii="Times New Roman" w:eastAsia="Times New Roman" w:hAnsi="Times New Roman" w:cs="Times New Roman"/>
                <w:bCs/>
                <w:szCs w:val="24"/>
                <w:lang w:eastAsia="ru-RU"/>
              </w:rPr>
            </w:pPr>
            <w:r w:rsidRPr="002369AA">
              <w:rPr>
                <w:rFonts w:ascii="Times New Roman" w:eastAsia="Times New Roman" w:hAnsi="Times New Roman" w:cs="Times New Roman"/>
                <w:bCs/>
                <w:szCs w:val="24"/>
                <w:lang w:eastAsia="ru-RU"/>
              </w:rPr>
              <w:t>Критерии диагноза:</w:t>
            </w:r>
          </w:p>
          <w:p w:rsidR="004B2180" w:rsidRPr="002369AA" w:rsidRDefault="004B2180" w:rsidP="00641F07">
            <w:pPr>
              <w:numPr>
                <w:ilvl w:val="0"/>
                <w:numId w:val="8"/>
              </w:numPr>
              <w:spacing w:before="100" w:beforeAutospacing="1" w:after="100" w:afterAutospacing="1" w:line="240" w:lineRule="auto"/>
              <w:rPr>
                <w:rFonts w:ascii="Times New Roman" w:eastAsia="Times New Roman" w:hAnsi="Times New Roman" w:cs="Times New Roman"/>
                <w:bCs/>
                <w:szCs w:val="24"/>
                <w:lang w:eastAsia="ru-RU"/>
              </w:rPr>
            </w:pPr>
            <w:r w:rsidRPr="002369AA">
              <w:rPr>
                <w:rFonts w:ascii="Times New Roman" w:eastAsia="Times New Roman" w:hAnsi="Times New Roman" w:cs="Times New Roman"/>
                <w:bCs/>
                <w:szCs w:val="24"/>
                <w:lang w:eastAsia="ru-RU"/>
              </w:rPr>
              <w:t>Эпиднамнез – отец ребенка болен гастроэнтеритом (жидкий стул)</w:t>
            </w:r>
          </w:p>
          <w:p w:rsidR="004B2180" w:rsidRPr="002369AA" w:rsidRDefault="004B2180" w:rsidP="00641F07">
            <w:pPr>
              <w:numPr>
                <w:ilvl w:val="0"/>
                <w:numId w:val="8"/>
              </w:numPr>
              <w:spacing w:before="100" w:beforeAutospacing="1" w:after="100" w:afterAutospacing="1" w:line="240" w:lineRule="auto"/>
              <w:rPr>
                <w:rFonts w:ascii="Times New Roman" w:eastAsia="Times New Roman" w:hAnsi="Times New Roman" w:cs="Times New Roman"/>
                <w:bCs/>
                <w:szCs w:val="24"/>
                <w:lang w:eastAsia="ru-RU"/>
              </w:rPr>
            </w:pPr>
            <w:r w:rsidRPr="002369AA">
              <w:rPr>
                <w:rFonts w:ascii="Times New Roman" w:eastAsia="Times New Roman" w:hAnsi="Times New Roman" w:cs="Times New Roman"/>
                <w:bCs/>
                <w:szCs w:val="24"/>
                <w:lang w:eastAsia="ru-RU"/>
              </w:rPr>
              <w:t>Клинические данные: повышение температуры тела, жидкий стул, рвота, генерализованные судороги на фоне фебрильной лихорадки</w:t>
            </w:r>
          </w:p>
          <w:p w:rsidR="004B2180" w:rsidRDefault="004B2180" w:rsidP="00641F07">
            <w:pPr>
              <w:numPr>
                <w:ilvl w:val="0"/>
                <w:numId w:val="8"/>
              </w:numPr>
              <w:spacing w:before="100" w:beforeAutospacing="1" w:after="100" w:afterAutospacing="1" w:line="240" w:lineRule="auto"/>
              <w:rPr>
                <w:rFonts w:ascii="Times New Roman" w:eastAsia="Times New Roman" w:hAnsi="Times New Roman" w:cs="Times New Roman"/>
                <w:bCs/>
                <w:szCs w:val="24"/>
                <w:lang w:eastAsia="ru-RU"/>
              </w:rPr>
            </w:pPr>
            <w:r w:rsidRPr="002369AA">
              <w:rPr>
                <w:rFonts w:ascii="Times New Roman" w:eastAsia="Times New Roman" w:hAnsi="Times New Roman" w:cs="Times New Roman"/>
                <w:bCs/>
                <w:szCs w:val="24"/>
                <w:lang w:eastAsia="ru-RU"/>
              </w:rPr>
              <w:t>Объективный осмотр: тяжесть состояния, интоксикация, симптомы эксикоза, вздутие живота, усиленная</w:t>
            </w:r>
            <w:r>
              <w:rPr>
                <w:rFonts w:ascii="Times New Roman" w:eastAsia="Times New Roman" w:hAnsi="Times New Roman" w:cs="Times New Roman"/>
                <w:bCs/>
                <w:szCs w:val="24"/>
                <w:lang w:eastAsia="ru-RU"/>
              </w:rPr>
              <w:t xml:space="preserve"> перистальтика кишечника</w:t>
            </w:r>
          </w:p>
          <w:p w:rsidR="004B2180" w:rsidRDefault="004B2180" w:rsidP="00641F07">
            <w:pPr>
              <w:numPr>
                <w:ilvl w:val="0"/>
                <w:numId w:val="8"/>
              </w:numPr>
              <w:spacing w:before="100" w:beforeAutospacing="1" w:after="100" w:afterAutospacing="1" w:line="240" w:lineRule="auto"/>
              <w:rPr>
                <w:rFonts w:ascii="Times New Roman" w:eastAsia="Times New Roman" w:hAnsi="Times New Roman" w:cs="Times New Roman"/>
                <w:bCs/>
                <w:szCs w:val="24"/>
                <w:lang w:eastAsia="ru-RU"/>
              </w:rPr>
            </w:pPr>
            <w:r>
              <w:rPr>
                <w:rFonts w:ascii="Times New Roman" w:eastAsia="Times New Roman" w:hAnsi="Times New Roman" w:cs="Times New Roman"/>
                <w:bCs/>
                <w:szCs w:val="24"/>
                <w:lang w:eastAsia="ru-RU"/>
              </w:rPr>
              <w:t>Лабораторные данные: воспалительные изменения в клиническом анализе крови. Обнаружение НК вируса в фекалиях</w:t>
            </w:r>
          </w:p>
          <w:p w:rsidR="004B2180" w:rsidRPr="002369AA" w:rsidRDefault="004B2180" w:rsidP="00641F07">
            <w:pPr>
              <w:numPr>
                <w:ilvl w:val="0"/>
                <w:numId w:val="8"/>
              </w:numPr>
              <w:spacing w:before="100" w:beforeAutospacing="1" w:after="100" w:afterAutospacing="1" w:line="240" w:lineRule="auto"/>
              <w:rPr>
                <w:rFonts w:ascii="Times New Roman" w:eastAsia="Times New Roman" w:hAnsi="Times New Roman" w:cs="Times New Roman"/>
                <w:bCs/>
                <w:szCs w:val="24"/>
                <w:lang w:eastAsia="ru-RU"/>
              </w:rPr>
            </w:pPr>
            <w:r w:rsidRPr="002369AA">
              <w:rPr>
                <w:rFonts w:ascii="Times New Roman" w:eastAsia="Times New Roman" w:hAnsi="Times New Roman" w:cs="Times New Roman"/>
                <w:bCs/>
                <w:szCs w:val="24"/>
                <w:lang w:eastAsia="ru-RU"/>
              </w:rPr>
              <w:t>Отсутствие данных за альтернативные диагнозы, в том числе ПВО (клиническая картина не является стереотипной для ПВО, разнообразна по симптоматике)</w:t>
            </w:r>
          </w:p>
        </w:tc>
      </w:tr>
      <w:tr w:rsidR="004B2180" w:rsidRPr="00BC0E80"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r w:rsidRPr="0029337C">
              <w:rPr>
                <w:rFonts w:ascii="Times New Roman" w:hAnsi="Times New Roman" w:cs="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71434C" w:rsidRDefault="004B2180" w:rsidP="00286215">
            <w:pPr>
              <w:spacing w:before="60" w:after="60" w:line="240" w:lineRule="auto"/>
              <w:rPr>
                <w:rFonts w:ascii="Times New Roman" w:hAnsi="Times New Roman" w:cs="Times New Roman"/>
                <w:szCs w:val="24"/>
              </w:rPr>
            </w:pPr>
            <w:r w:rsidRPr="0071434C">
              <w:rPr>
                <w:rFonts w:ascii="Times New Roman" w:hAnsi="Times New Roman" w:cs="Times New Roman"/>
                <w:szCs w:val="24"/>
              </w:rPr>
              <w:t>Острый гастроэнтерит</w:t>
            </w:r>
            <w:r>
              <w:rPr>
                <w:rFonts w:ascii="Times New Roman" w:hAnsi="Times New Roman" w:cs="Times New Roman"/>
                <w:szCs w:val="24"/>
              </w:rPr>
              <w:t>, вызванный вакцинами Превенар 13 и ОПВ</w:t>
            </w:r>
          </w:p>
        </w:tc>
      </w:tr>
      <w:tr w:rsidR="004B2180" w:rsidRPr="00BC0E80"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C0E80" w:rsidRDefault="004B2180" w:rsidP="00286215">
            <w:pPr>
              <w:spacing w:before="60" w:after="60" w:line="240" w:lineRule="auto"/>
              <w:rPr>
                <w:rFonts w:ascii="Times New Roman" w:hAnsi="Times New Roman" w:cs="Times New Roman"/>
                <w:b/>
                <w:szCs w:val="24"/>
              </w:rPr>
            </w:pPr>
            <w:r>
              <w:rPr>
                <w:rFonts w:ascii="Times New Roman" w:hAnsi="Times New Roman"/>
                <w:szCs w:val="24"/>
              </w:rPr>
              <w:t>Острый гастроэнтерит ротавирусной этиологии. Дебют эпилепсии.</w:t>
            </w:r>
          </w:p>
        </w:tc>
      </w:tr>
      <w:tr w:rsidR="004B2180" w:rsidRPr="00BC0E80"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Дистрактор 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C0E80" w:rsidRDefault="004B2180" w:rsidP="00286215">
            <w:pPr>
              <w:spacing w:before="60" w:after="60" w:line="240" w:lineRule="auto"/>
              <w:rPr>
                <w:rFonts w:ascii="Times New Roman" w:hAnsi="Times New Roman" w:cs="Times New Roman"/>
                <w:b/>
                <w:szCs w:val="24"/>
              </w:rPr>
            </w:pPr>
            <w:r>
              <w:rPr>
                <w:rFonts w:ascii="Times New Roman" w:hAnsi="Times New Roman"/>
                <w:szCs w:val="24"/>
              </w:rPr>
              <w:t>Острый гастроэнтерит ротавирсной этиологии. Энцефалическая реакция на вакцинацию</w:t>
            </w:r>
          </w:p>
        </w:tc>
      </w:tr>
      <w:tr w:rsidR="004B2180" w:rsidRPr="00BC0E80"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cs="Times New Roman"/>
                <w:szCs w:val="24"/>
              </w:rPr>
            </w:pP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p>
        </w:tc>
      </w:tr>
      <w:tr w:rsidR="004B2180" w:rsidTr="00286215">
        <w:trPr>
          <w:trHeight w:val="39"/>
        </w:trPr>
        <w:tc>
          <w:tcPr>
            <w:tcW w:w="978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AA10AA" w:rsidRDefault="004B2180" w:rsidP="00286215">
            <w:pPr>
              <w:spacing w:before="60" w:after="60" w:line="240" w:lineRule="auto"/>
              <w:rPr>
                <w:rFonts w:ascii="Times New Roman" w:hAnsi="Times New Roman" w:cs="Times New Roman"/>
                <w:b/>
                <w:color w:val="548DD4"/>
                <w:szCs w:val="24"/>
              </w:rPr>
            </w:pPr>
            <w:r w:rsidRPr="004B2180">
              <w:rPr>
                <w:rFonts w:ascii="Times New Roman" w:hAnsi="Times New Roman" w:cs="Times New Roman"/>
                <w:b/>
                <w:szCs w:val="24"/>
              </w:rPr>
              <w:t>ЛЕЧЕНИЕ</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0B31A6" w:rsidRDefault="004B2180" w:rsidP="00286215">
            <w:pPr>
              <w:spacing w:before="60" w:after="60" w:line="240" w:lineRule="auto"/>
              <w:rPr>
                <w:rFonts w:ascii="Times New Roman" w:hAnsi="Times New Roman" w:cs="Times New Roman"/>
                <w:b/>
                <w:szCs w:val="24"/>
              </w:rPr>
            </w:pPr>
            <w:r w:rsidRPr="000B31A6">
              <w:rPr>
                <w:rFonts w:ascii="Times New Roman" w:hAnsi="Times New Roman" w:cs="Times New Roman"/>
                <w:b/>
                <w:szCs w:val="24"/>
              </w:rPr>
              <w:t xml:space="preserve">ЗАДАНИЕ </w:t>
            </w:r>
            <w:r>
              <w:rPr>
                <w:rFonts w:ascii="Times New Roman" w:hAnsi="Times New Roman" w:cs="Times New Roman"/>
                <w:b/>
                <w:szCs w:val="24"/>
              </w:rPr>
              <w:t>№8</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pacing w:before="60" w:after="60" w:line="240" w:lineRule="auto"/>
              <w:rPr>
                <w:rFonts w:ascii="Times New Roman" w:hAnsi="Times New Roman" w:cs="Times New Roman"/>
              </w:rPr>
            </w:pPr>
            <w:r w:rsidRPr="00301645">
              <w:rPr>
                <w:rFonts w:ascii="Times New Roman" w:hAnsi="Times New Roman"/>
                <w:szCs w:val="24"/>
              </w:rPr>
              <w:t>Дальнейшее обследование и лечение пациента должно проводиться в</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0B31A6" w:rsidRDefault="004B2180" w:rsidP="00286215">
            <w:pPr>
              <w:spacing w:before="60" w:after="60" w:line="240" w:lineRule="auto"/>
              <w:rPr>
                <w:rFonts w:ascii="Times New Roman" w:hAnsi="Times New Roman" w:cs="Times New Roman"/>
                <w:b/>
                <w:szCs w:val="24"/>
              </w:rPr>
            </w:pPr>
            <w:r w:rsidRPr="00BD4FC8">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pacing w:before="60" w:after="60" w:line="240" w:lineRule="auto"/>
              <w:rPr>
                <w:rFonts w:ascii="Times New Roman" w:hAnsi="Times New Roman" w:cs="Times New Roman"/>
              </w:rPr>
            </w:pPr>
            <w:r>
              <w:rPr>
                <w:rFonts w:ascii="Times New Roman" w:hAnsi="Times New Roman" w:cs="Times New Roman"/>
              </w:rPr>
              <w:t>1</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Верный ответ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pacing w:before="60" w:after="60" w:line="240" w:lineRule="auto"/>
              <w:rPr>
                <w:rFonts w:ascii="Times New Roman" w:hAnsi="Times New Roman" w:cs="Times New Roman"/>
              </w:rPr>
            </w:pPr>
            <w:r>
              <w:rPr>
                <w:rFonts w:ascii="Times New Roman" w:hAnsi="Times New Roman" w:cs="Times New Roman"/>
              </w:rPr>
              <w:t>В стационаре на профильном отделении (в инфекционном)</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cs="Times New Roman"/>
              </w:rPr>
            </w:pPr>
            <w:r>
              <w:rPr>
                <w:rFonts w:ascii="Times New Roman" w:hAnsi="Times New Roman" w:cs="Times New Roman"/>
              </w:rPr>
              <w:t>Ребенок находится в состоянии средней степени тяжести по основному заболеванию, перенес судорожный пароксизм на фоне поствакцинального периода. Требует круглосуточного наблюдения</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cs="Times New Roman"/>
                <w:szCs w:val="24"/>
              </w:rPr>
            </w:pPr>
            <w:r w:rsidRPr="00301645">
              <w:rPr>
                <w:rFonts w:ascii="Times New Roman" w:hAnsi="Times New Roman"/>
                <w:szCs w:val="24"/>
              </w:rPr>
              <w:t>Дистрактор</w:t>
            </w:r>
            <w:r>
              <w:rPr>
                <w:rFonts w:ascii="Times New Roman" w:hAnsi="Times New Roman"/>
                <w:szCs w:val="24"/>
              </w:rPr>
              <w:t xml:space="preserve">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pacing w:before="60" w:after="60" w:line="240" w:lineRule="auto"/>
              <w:rPr>
                <w:rFonts w:ascii="Times New Roman" w:hAnsi="Times New Roman" w:cs="Times New Roman"/>
              </w:rPr>
            </w:pPr>
            <w:r>
              <w:rPr>
                <w:rFonts w:ascii="Times New Roman" w:hAnsi="Times New Roman" w:cs="Times New Roman"/>
              </w:rPr>
              <w:t xml:space="preserve">в стационаре в соматическом отделении </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 xml:space="preserve">Дистрактор </w:t>
            </w:r>
            <w:r>
              <w:rPr>
                <w:rFonts w:ascii="Times New Roman" w:hAnsi="Times New Roman"/>
                <w:szCs w:val="24"/>
              </w:rPr>
              <w:t>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 xml:space="preserve"> в амбулаторных условиях с наблюдением участкового педиатра</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lastRenderedPageBreak/>
              <w:t>Дистрактор 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r>
              <w:rPr>
                <w:rFonts w:ascii="Times New Roman" w:hAnsi="Times New Roman"/>
                <w:szCs w:val="24"/>
              </w:rPr>
              <w:t>в реанимационном отделении</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p>
        </w:tc>
      </w:tr>
      <w:tr w:rsidR="004B2180" w:rsidRPr="00301645" w:rsidTr="00286215">
        <w:trPr>
          <w:trHeight w:val="39"/>
        </w:trPr>
        <w:tc>
          <w:tcPr>
            <w:tcW w:w="9785"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AA10AA" w:rsidRDefault="004B2180" w:rsidP="00286215">
            <w:pPr>
              <w:spacing w:before="60" w:after="60" w:line="240" w:lineRule="auto"/>
              <w:rPr>
                <w:rFonts w:ascii="Times New Roman" w:hAnsi="Times New Roman"/>
                <w:b/>
                <w:color w:val="548DD4"/>
                <w:szCs w:val="24"/>
              </w:rPr>
            </w:pPr>
            <w:r w:rsidRPr="004B2180">
              <w:rPr>
                <w:rFonts w:ascii="Times New Roman" w:hAnsi="Times New Roman"/>
                <w:b/>
                <w:szCs w:val="24"/>
              </w:rPr>
              <w:t>РЕКОМЕНДАЦИИ ПО ДАЛЬНЕЙШЕЙ ВАКЦИНАЦИИ</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b/>
                <w:szCs w:val="24"/>
              </w:rPr>
            </w:pPr>
            <w:r w:rsidRPr="00301645">
              <w:rPr>
                <w:rFonts w:ascii="Times New Roman" w:hAnsi="Times New Roman"/>
                <w:b/>
                <w:szCs w:val="24"/>
              </w:rPr>
              <w:t>ЗАДАНИЕ №</w:t>
            </w:r>
            <w:r>
              <w:rPr>
                <w:rFonts w:ascii="Times New Roman" w:hAnsi="Times New Roman"/>
                <w:b/>
                <w:szCs w:val="24"/>
              </w:rPr>
              <w:t>9</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pPr>
            <w:r w:rsidRPr="00301645">
              <w:rPr>
                <w:rFonts w:ascii="Times New Roman" w:hAnsi="Times New Roman"/>
                <w:szCs w:val="24"/>
              </w:rPr>
              <w:t>План вакцинации</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CB68A0"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CB68A0" w:rsidRDefault="004B2180" w:rsidP="00286215">
            <w:pPr>
              <w:spacing w:before="60" w:after="60" w:line="240" w:lineRule="auto"/>
              <w:rPr>
                <w:rFonts w:ascii="Times New Roman" w:hAnsi="Times New Roman" w:cs="Times New Roman"/>
                <w:highlight w:val="yellow"/>
              </w:rPr>
            </w:pPr>
            <w:r w:rsidRPr="00CB68A0">
              <w:rPr>
                <w:rFonts w:ascii="Times New Roman" w:hAnsi="Times New Roman" w:cs="Times New Roman"/>
                <w:szCs w:val="24"/>
              </w:rPr>
              <w:t xml:space="preserve">Через 1 месяц после выздоровления </w:t>
            </w:r>
            <w:r>
              <w:rPr>
                <w:rFonts w:ascii="Times New Roman" w:hAnsi="Times New Roman" w:cs="Times New Roman"/>
                <w:szCs w:val="24"/>
              </w:rPr>
              <w:t>начать вакцинацию против ГепатитаВ</w:t>
            </w:r>
          </w:p>
        </w:tc>
      </w:tr>
      <w:tr w:rsidR="004B2180" w:rsidRPr="00CB68A0"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CB68A0" w:rsidRDefault="004B2180" w:rsidP="00286215">
            <w:pPr>
              <w:spacing w:before="60" w:after="60" w:line="240" w:lineRule="auto"/>
              <w:rPr>
                <w:rFonts w:ascii="Times New Roman" w:hAnsi="Times New Roman" w:cs="Times New Roman"/>
              </w:rPr>
            </w:pPr>
            <w:r>
              <w:rPr>
                <w:rFonts w:ascii="Times New Roman" w:hAnsi="Times New Roman" w:cs="Times New Roman"/>
              </w:rPr>
              <w:t>К возрасту 1 год 9 месяцев девочка не привита против Гепатита В. В случае полного выздоровления противопоказаний к прививке нет.</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Привита по возрасту</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Вакцинация против Гепатита В противопоказана</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Вообще далее не прививать</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b/>
                <w:szCs w:val="24"/>
              </w:rPr>
            </w:pPr>
            <w:r w:rsidRPr="00301645">
              <w:rPr>
                <w:rFonts w:ascii="Times New Roman" w:hAnsi="Times New Roman"/>
                <w:b/>
                <w:szCs w:val="24"/>
              </w:rPr>
              <w:t xml:space="preserve">ЗАДАНИЕ № </w:t>
            </w:r>
            <w:r>
              <w:rPr>
                <w:rFonts w:ascii="Times New Roman" w:hAnsi="Times New Roman"/>
                <w:b/>
                <w:szCs w:val="24"/>
              </w:rPr>
              <w:t>10</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Какие профилакти</w:t>
            </w:r>
            <w:r>
              <w:rPr>
                <w:rFonts w:ascii="Times New Roman" w:hAnsi="Times New Roman"/>
                <w:szCs w:val="24"/>
              </w:rPr>
              <w:t>ческие мероприятияперед проведением прививок</w:t>
            </w:r>
            <w:r w:rsidRPr="00301645">
              <w:rPr>
                <w:rFonts w:ascii="Times New Roman" w:hAnsi="Times New Roman"/>
                <w:szCs w:val="24"/>
              </w:rPr>
              <w:t xml:space="preserve"> можно рекомендовать данному ребенку?</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FD448B" w:rsidRDefault="004B2180" w:rsidP="00286215">
            <w:pPr>
              <w:spacing w:before="60" w:after="60" w:line="240" w:lineRule="auto"/>
              <w:rPr>
                <w:rFonts w:ascii="Times New Roman" w:hAnsi="Times New Roman" w:cs="Times New Roman"/>
                <w:highlight w:val="yellow"/>
              </w:rPr>
            </w:pPr>
            <w:r w:rsidRPr="00D00481">
              <w:rPr>
                <w:rFonts w:ascii="Times New Roman" w:hAnsi="Times New Roman" w:cs="Times New Roman"/>
              </w:rPr>
              <w:t>Все вышеперечисленные</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FD448B" w:rsidRDefault="004B2180" w:rsidP="00286215">
            <w:pPr>
              <w:shd w:val="clear" w:color="auto" w:fill="FFFFFF"/>
              <w:spacing w:line="240" w:lineRule="auto"/>
              <w:jc w:val="both"/>
              <w:rPr>
                <w:rFonts w:ascii="Times New Roman" w:hAnsi="Times New Roman" w:cs="Times New Roman"/>
                <w:bCs/>
              </w:rPr>
            </w:pPr>
            <w:r>
              <w:rPr>
                <w:rFonts w:ascii="Times New Roman" w:hAnsi="Times New Roman" w:cs="Times New Roman"/>
                <w:bCs/>
              </w:rPr>
              <w:t>У ребенка имел место эпизод Фебрильных судорог. Для предотвращения повторных судорог необходимо не допускать фебрильных цифр лихорадки.</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Жаропонижающие препараты в разгар вакцинального периода</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Не прививать ребенка, если в семье кто-то переносит острое заболевание</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После прививки щадящий режим, диета, исключение контактов</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A04E75" w:rsidRDefault="004B2180" w:rsidP="00286215">
            <w:pPr>
              <w:spacing w:before="60" w:after="60" w:line="240" w:lineRule="auto"/>
              <w:rPr>
                <w:rFonts w:ascii="Times New Roman" w:hAnsi="Times New Roman"/>
                <w:b/>
                <w:szCs w:val="24"/>
              </w:rPr>
            </w:pPr>
            <w:r>
              <w:rPr>
                <w:rFonts w:ascii="Times New Roman" w:hAnsi="Times New Roman"/>
                <w:b/>
                <w:szCs w:val="24"/>
              </w:rPr>
              <w:t>ЗАДАНИЕ №11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A04E75" w:rsidRDefault="004B2180" w:rsidP="00286215">
            <w:pPr>
              <w:rPr>
                <w:rFonts w:ascii="Times New Roman" w:eastAsia="Times New Roman" w:hAnsi="Times New Roman" w:cs="Times New Roman"/>
                <w:szCs w:val="24"/>
                <w:lang w:eastAsia="ru-RU"/>
              </w:rPr>
            </w:pPr>
            <w:r>
              <w:rPr>
                <w:rFonts w:ascii="Times New Roman" w:hAnsi="Times New Roman"/>
                <w:szCs w:val="24"/>
              </w:rPr>
              <w:t xml:space="preserve">Дает ли данное заболеваниеправо </w:t>
            </w:r>
            <w:r w:rsidRPr="00A04E75">
              <w:rPr>
                <w:rFonts w:ascii="Times New Roman" w:hAnsi="Times New Roman"/>
                <w:szCs w:val="24"/>
              </w:rPr>
              <w:t>на получение государственных пособий</w:t>
            </w:r>
            <w:r>
              <w:rPr>
                <w:rFonts w:ascii="Times New Roman" w:hAnsi="Times New Roman"/>
                <w:szCs w:val="24"/>
              </w:rPr>
              <w:t>?</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rPr>
                <w:rFonts w:ascii="Times New Roman" w:hAnsi="Times New Roman"/>
                <w:szCs w:val="24"/>
              </w:rPr>
            </w:pPr>
            <w:r w:rsidRPr="00301645">
              <w:rPr>
                <w:rFonts w:ascii="Times New Roman" w:hAnsi="Times New Roman"/>
                <w:szCs w:val="24"/>
              </w:rPr>
              <w:t>1</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Верный ответ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rPr>
                <w:rFonts w:ascii="Times New Roman" w:hAnsi="Times New Roman"/>
                <w:szCs w:val="24"/>
              </w:rPr>
            </w:pPr>
            <w:r>
              <w:rPr>
                <w:rFonts w:ascii="Times New Roman" w:hAnsi="Times New Roman"/>
                <w:szCs w:val="24"/>
              </w:rPr>
              <w:t>нет</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keepNext/>
              <w:spacing w:before="60" w:after="60" w:line="240" w:lineRule="auto"/>
              <w:rPr>
                <w:rFonts w:ascii="Times New Roman" w:hAnsi="Times New Roman"/>
                <w:b/>
                <w:szCs w:val="24"/>
              </w:rPr>
            </w:pPr>
            <w:r w:rsidRPr="00301645">
              <w:rPr>
                <w:rFonts w:ascii="Times New Roman" w:hAnsi="Times New Roman"/>
                <w:szCs w:val="24"/>
              </w:rPr>
              <w:lastRenderedPageBreak/>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A04E75" w:rsidRDefault="004B2180" w:rsidP="00286215">
            <w:pPr>
              <w:keepNext/>
              <w:spacing w:before="60" w:after="60" w:line="240" w:lineRule="auto"/>
              <w:jc w:val="both"/>
              <w:rPr>
                <w:rFonts w:ascii="Times New Roman" w:hAnsi="Times New Roman"/>
                <w:bCs/>
                <w:szCs w:val="24"/>
              </w:rPr>
            </w:pPr>
            <w:r w:rsidRPr="00A04E75">
              <w:rPr>
                <w:rFonts w:ascii="Times New Roman" w:hAnsi="Times New Roman"/>
                <w:bCs/>
                <w:szCs w:val="24"/>
              </w:rPr>
              <w:t xml:space="preserve">Постановление Правительства РФ от 2 августа 1999 г. N 885 "Об утверждении перечня поствакцинальных осложнений, вызванных профилактическими прививками, включенными в национальный календарь профилактических прививок, и профилактическими прививками по эпидемическим показаниям, дающих право гражданам на получение государственных единовременных пособий" </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да</w:t>
            </w:r>
          </w:p>
        </w:tc>
      </w:tr>
      <w:tr w:rsidR="004B2180" w:rsidRPr="00301645" w:rsidTr="00286215">
        <w:trPr>
          <w:trHeight w:val="39"/>
        </w:trPr>
        <w:tc>
          <w:tcPr>
            <w:tcW w:w="1882"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w:t>
            </w:r>
            <w:r>
              <w:rPr>
                <w:rFonts w:ascii="Times New Roman" w:hAnsi="Times New Roman"/>
                <w:szCs w:val="24"/>
              </w:rPr>
              <w:t xml:space="preserve">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r>
              <w:rPr>
                <w:rFonts w:ascii="Times New Roman" w:hAnsi="Times New Roman"/>
                <w:szCs w:val="24"/>
              </w:rPr>
              <w:t>да, если ребенок был госпитализирован</w:t>
            </w:r>
          </w:p>
        </w:tc>
      </w:tr>
    </w:tbl>
    <w:p w:rsidR="004B2180" w:rsidRDefault="004B2180" w:rsidP="00F20B4C">
      <w:pPr>
        <w:rPr>
          <w:rFonts w:ascii="Times New Roman" w:hAnsi="Times New Roman" w:cs="Times New Roman"/>
          <w:b/>
          <w:sz w:val="24"/>
          <w:szCs w:val="24"/>
        </w:rPr>
      </w:pPr>
    </w:p>
    <w:p w:rsidR="004B2180" w:rsidRDefault="004B2180" w:rsidP="00F20B4C">
      <w:pPr>
        <w:rPr>
          <w:rFonts w:ascii="Times New Roman" w:hAnsi="Times New Roman" w:cs="Times New Roman"/>
          <w:b/>
          <w:sz w:val="24"/>
          <w:szCs w:val="24"/>
        </w:rPr>
      </w:pPr>
      <w:r>
        <w:rPr>
          <w:rFonts w:ascii="Times New Roman" w:hAnsi="Times New Roman" w:cs="Times New Roman"/>
          <w:b/>
          <w:sz w:val="24"/>
          <w:szCs w:val="24"/>
        </w:rPr>
        <w:t>ЗАДАЧА №11</w:t>
      </w:r>
    </w:p>
    <w:p w:rsidR="004B2180" w:rsidRPr="00F20B4C" w:rsidRDefault="004B2180" w:rsidP="00F20B4C">
      <w:pPr>
        <w:rPr>
          <w:rFonts w:ascii="Times New Roman" w:hAnsi="Times New Roman" w:cs="Times New Roman"/>
          <w:b/>
          <w:sz w:val="24"/>
          <w:szCs w:val="24"/>
        </w:rPr>
      </w:pPr>
    </w:p>
    <w:p w:rsidR="004B2180" w:rsidRDefault="004B2180" w:rsidP="004B2180">
      <w:pPr>
        <w:pStyle w:val="3"/>
        <w:tabs>
          <w:tab w:val="left" w:pos="2119"/>
        </w:tabs>
      </w:pPr>
      <w:r>
        <w:t>Ситуация</w:t>
      </w:r>
      <w:r>
        <w:tab/>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4B2180" w:rsidRPr="00301645" w:rsidTr="00286215">
        <w:trPr>
          <w:cantSplit/>
        </w:trPr>
        <w:tc>
          <w:tcPr>
            <w:tcW w:w="9345" w:type="dxa"/>
            <w:shd w:val="clear" w:color="auto" w:fill="auto"/>
          </w:tcPr>
          <w:p w:rsidR="004B2180" w:rsidRPr="00301645" w:rsidRDefault="004B2180" w:rsidP="00641F07">
            <w:pPr>
              <w:pStyle w:val="af1"/>
              <w:numPr>
                <w:ilvl w:val="0"/>
                <w:numId w:val="9"/>
              </w:numPr>
              <w:autoSpaceDE/>
              <w:autoSpaceDN/>
              <w:jc w:val="both"/>
              <w:rPr>
                <w:rStyle w:val="af0"/>
                <w:i w:val="0"/>
                <w:iCs w:val="0"/>
              </w:rPr>
            </w:pPr>
            <w:r>
              <w:rPr>
                <w:rStyle w:val="af0"/>
                <w:i w:val="0"/>
                <w:iCs w:val="0"/>
              </w:rPr>
              <w:t>В приемный покой поступила девочка 3 года</w:t>
            </w:r>
          </w:p>
        </w:tc>
      </w:tr>
    </w:tbl>
    <w:p w:rsidR="004B2180" w:rsidRDefault="004B2180" w:rsidP="004B2180">
      <w:pPr>
        <w:pStyle w:val="3"/>
      </w:pPr>
      <w:r>
        <w:t>Жалобы</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4B2180" w:rsidRPr="00301645" w:rsidTr="00286215">
        <w:trPr>
          <w:cantSplit/>
        </w:trPr>
        <w:tc>
          <w:tcPr>
            <w:tcW w:w="9345" w:type="dxa"/>
            <w:shd w:val="clear" w:color="auto" w:fill="auto"/>
          </w:tcPr>
          <w:p w:rsidR="004B2180" w:rsidRPr="00301645" w:rsidRDefault="004B2180" w:rsidP="00641F07">
            <w:pPr>
              <w:pStyle w:val="af1"/>
              <w:numPr>
                <w:ilvl w:val="0"/>
                <w:numId w:val="8"/>
              </w:numPr>
              <w:autoSpaceDE/>
              <w:autoSpaceDN/>
              <w:jc w:val="both"/>
              <w:rPr>
                <w:rStyle w:val="af0"/>
                <w:i w:val="0"/>
                <w:iCs w:val="0"/>
              </w:rPr>
            </w:pPr>
            <w:r w:rsidRPr="00301645">
              <w:rPr>
                <w:rStyle w:val="af0"/>
                <w:i w:val="0"/>
                <w:iCs w:val="0"/>
              </w:rPr>
              <w:t>на п</w:t>
            </w:r>
            <w:r>
              <w:rPr>
                <w:rStyle w:val="af0"/>
                <w:i w:val="0"/>
                <w:iCs w:val="0"/>
              </w:rPr>
              <w:t>овышение температуры тела до 38.5 °С, кашель, насморк</w:t>
            </w:r>
            <w:r w:rsidRPr="00301645">
              <w:rPr>
                <w:rStyle w:val="af0"/>
                <w:i w:val="0"/>
                <w:iCs w:val="0"/>
              </w:rPr>
              <w:t xml:space="preserve">. </w:t>
            </w:r>
          </w:p>
        </w:tc>
      </w:tr>
    </w:tbl>
    <w:p w:rsidR="004B2180" w:rsidRDefault="004B2180" w:rsidP="004B2180">
      <w:pPr>
        <w:keepNext/>
        <w:keepLines/>
        <w:outlineLvl w:val="2"/>
        <w:rPr>
          <w:rFonts w:ascii="Cambria" w:eastAsia="Cambria" w:hAnsi="Cambria" w:cs="Cambria"/>
          <w:b/>
          <w:bCs/>
        </w:rPr>
      </w:pPr>
    </w:p>
    <w:p w:rsidR="004B2180" w:rsidRPr="004B2180" w:rsidRDefault="004B2180" w:rsidP="004B2180">
      <w:pPr>
        <w:keepNext/>
        <w:keepLines/>
        <w:outlineLvl w:val="2"/>
        <w:rPr>
          <w:rFonts w:ascii="Cambria" w:eastAsia="Cambria" w:hAnsi="Cambria" w:cs="Cambria"/>
          <w:b/>
          <w:bCs/>
        </w:rPr>
      </w:pPr>
      <w:r w:rsidRPr="004B2180">
        <w:rPr>
          <w:rFonts w:ascii="Cambria" w:eastAsia="Cambria" w:hAnsi="Cambria" w:cs="Cambria"/>
          <w:b/>
          <w:bCs/>
        </w:rPr>
        <w:t>Анамнез заболевания</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4B2180" w:rsidRPr="00301645" w:rsidTr="00286215">
        <w:trPr>
          <w:cantSplit/>
        </w:trPr>
        <w:tc>
          <w:tcPr>
            <w:tcW w:w="9345" w:type="dxa"/>
            <w:shd w:val="clear" w:color="auto" w:fill="auto"/>
          </w:tcPr>
          <w:p w:rsidR="004B2180" w:rsidRPr="006D2641" w:rsidRDefault="004B2180" w:rsidP="00641F07">
            <w:pPr>
              <w:numPr>
                <w:ilvl w:val="0"/>
                <w:numId w:val="8"/>
              </w:numPr>
              <w:spacing w:line="240" w:lineRule="auto"/>
              <w:jc w:val="both"/>
              <w:rPr>
                <w:rFonts w:ascii="Times New Roman" w:hAnsi="Times New Roman" w:cs="Times New Roman"/>
              </w:rPr>
            </w:pPr>
            <w:r w:rsidRPr="006D2641">
              <w:rPr>
                <w:rFonts w:ascii="Times New Roman" w:hAnsi="Times New Roman" w:cs="Times New Roman"/>
              </w:rPr>
              <w:t xml:space="preserve">03.02-07.02 </w:t>
            </w:r>
            <w:r>
              <w:rPr>
                <w:rFonts w:ascii="Times New Roman" w:hAnsi="Times New Roman" w:cs="Times New Roman"/>
              </w:rPr>
              <w:t xml:space="preserve">появился </w:t>
            </w:r>
            <w:r w:rsidRPr="006D2641">
              <w:rPr>
                <w:rFonts w:ascii="Times New Roman" w:hAnsi="Times New Roman" w:cs="Times New Roman"/>
              </w:rPr>
              <w:t xml:space="preserve">насморк, покашливание.04.02 сделана реакция Манту, вечером повышение </w:t>
            </w:r>
            <w:r>
              <w:rPr>
                <w:rFonts w:ascii="Times New Roman" w:hAnsi="Times New Roman" w:cs="Times New Roman"/>
              </w:rPr>
              <w:t xml:space="preserve">температуры </w:t>
            </w:r>
            <w:r w:rsidRPr="006D2641">
              <w:rPr>
                <w:rFonts w:ascii="Times New Roman" w:hAnsi="Times New Roman" w:cs="Times New Roman"/>
              </w:rPr>
              <w:t>до 38.0</w:t>
            </w:r>
            <w:r>
              <w:rPr>
                <w:rFonts w:ascii="Times New Roman" w:hAnsi="Times New Roman" w:cs="Times New Roman"/>
              </w:rPr>
              <w:t>ºС</w:t>
            </w:r>
            <w:r w:rsidRPr="006D2641">
              <w:rPr>
                <w:rFonts w:ascii="Times New Roman" w:hAnsi="Times New Roman" w:cs="Times New Roman"/>
              </w:rPr>
              <w:t>.</w:t>
            </w:r>
            <w:r>
              <w:rPr>
                <w:rFonts w:ascii="Times New Roman" w:hAnsi="Times New Roman" w:cs="Times New Roman"/>
              </w:rPr>
              <w:t xml:space="preserve"> На следующий деньтемпература </w:t>
            </w:r>
            <w:r w:rsidRPr="006D2641">
              <w:rPr>
                <w:rFonts w:ascii="Times New Roman" w:hAnsi="Times New Roman" w:cs="Times New Roman"/>
              </w:rPr>
              <w:t>не повышалась, катар без динамики</w:t>
            </w:r>
            <w:r>
              <w:rPr>
                <w:rFonts w:ascii="Times New Roman" w:hAnsi="Times New Roman" w:cs="Times New Roman"/>
              </w:rPr>
              <w:t xml:space="preserve">. </w:t>
            </w:r>
            <w:r w:rsidRPr="006D2641">
              <w:rPr>
                <w:rFonts w:ascii="Times New Roman" w:hAnsi="Times New Roman" w:cs="Times New Roman"/>
              </w:rPr>
              <w:t xml:space="preserve">06.02 </w:t>
            </w:r>
            <w:r>
              <w:rPr>
                <w:rFonts w:ascii="Times New Roman" w:hAnsi="Times New Roman" w:cs="Times New Roman"/>
              </w:rPr>
              <w:t xml:space="preserve">вновь однократно до </w:t>
            </w:r>
            <w:r w:rsidRPr="006D2641">
              <w:rPr>
                <w:rFonts w:ascii="Times New Roman" w:hAnsi="Times New Roman" w:cs="Times New Roman"/>
              </w:rPr>
              <w:t>38.0</w:t>
            </w:r>
            <w:r>
              <w:rPr>
                <w:rFonts w:ascii="Times New Roman" w:hAnsi="Times New Roman" w:cs="Times New Roman"/>
              </w:rPr>
              <w:t>ºС</w:t>
            </w:r>
            <w:r w:rsidRPr="006D2641">
              <w:rPr>
                <w:rFonts w:ascii="Times New Roman" w:hAnsi="Times New Roman" w:cs="Times New Roman"/>
              </w:rPr>
              <w:t>,</w:t>
            </w:r>
            <w:r>
              <w:rPr>
                <w:rFonts w:ascii="Times New Roman" w:hAnsi="Times New Roman" w:cs="Times New Roman"/>
              </w:rPr>
              <w:t xml:space="preserve"> сохранялись катаральные явления</w:t>
            </w:r>
            <w:r w:rsidRPr="006D2641">
              <w:rPr>
                <w:rFonts w:ascii="Times New Roman" w:hAnsi="Times New Roman" w:cs="Times New Roman"/>
              </w:rPr>
              <w:t>.</w:t>
            </w:r>
            <w:r>
              <w:rPr>
                <w:rFonts w:ascii="Times New Roman" w:hAnsi="Times New Roman" w:cs="Times New Roman"/>
              </w:rPr>
              <w:t xml:space="preserve"> Не смотря на это, 07.02 ребенок привит третьей</w:t>
            </w:r>
            <w:r w:rsidRPr="006D2641">
              <w:rPr>
                <w:rFonts w:ascii="Times New Roman" w:hAnsi="Times New Roman" w:cs="Times New Roman"/>
              </w:rPr>
              <w:t xml:space="preserve"> АКДС </w:t>
            </w:r>
            <w:r>
              <w:rPr>
                <w:rFonts w:ascii="Times New Roman" w:hAnsi="Times New Roman" w:cs="Times New Roman"/>
              </w:rPr>
              <w:t>вакциной в</w:t>
            </w:r>
            <w:r w:rsidRPr="006D2641">
              <w:rPr>
                <w:rFonts w:ascii="Times New Roman" w:hAnsi="Times New Roman" w:cs="Times New Roman"/>
              </w:rPr>
              <w:t xml:space="preserve"> 15.00</w:t>
            </w:r>
            <w:r>
              <w:rPr>
                <w:rFonts w:ascii="Times New Roman" w:hAnsi="Times New Roman" w:cs="Times New Roman"/>
              </w:rPr>
              <w:t>. С 17.00 повышение температурыдо</w:t>
            </w:r>
            <w:r w:rsidRPr="006D2641">
              <w:rPr>
                <w:rFonts w:ascii="Times New Roman" w:hAnsi="Times New Roman" w:cs="Times New Roman"/>
              </w:rPr>
              <w:t xml:space="preserve"> 38.0</w:t>
            </w:r>
            <w:r>
              <w:rPr>
                <w:rFonts w:ascii="Times New Roman" w:hAnsi="Times New Roman" w:cs="Times New Roman"/>
              </w:rPr>
              <w:t>ºС</w:t>
            </w:r>
            <w:r w:rsidRPr="006D2641">
              <w:rPr>
                <w:rFonts w:ascii="Times New Roman" w:hAnsi="Times New Roman" w:cs="Times New Roman"/>
              </w:rPr>
              <w:t xml:space="preserve">, на высоте </w:t>
            </w:r>
            <w:r>
              <w:rPr>
                <w:rFonts w:ascii="Times New Roman" w:hAnsi="Times New Roman" w:cs="Times New Roman"/>
              </w:rPr>
              <w:t>лихорадки при сохраненном сознании - подергивание верхних конечно</w:t>
            </w:r>
            <w:r w:rsidRPr="006D2641">
              <w:rPr>
                <w:rFonts w:ascii="Times New Roman" w:hAnsi="Times New Roman" w:cs="Times New Roman"/>
              </w:rPr>
              <w:t>стей, пенистая слизь из</w:t>
            </w:r>
            <w:r>
              <w:rPr>
                <w:rFonts w:ascii="Times New Roman" w:hAnsi="Times New Roman" w:cs="Times New Roman"/>
              </w:rPr>
              <w:t>о</w:t>
            </w:r>
            <w:r w:rsidRPr="006D2641">
              <w:rPr>
                <w:rFonts w:ascii="Times New Roman" w:hAnsi="Times New Roman" w:cs="Times New Roman"/>
              </w:rPr>
              <w:t xml:space="preserve"> рта.</w:t>
            </w:r>
          </w:p>
        </w:tc>
      </w:tr>
    </w:tbl>
    <w:p w:rsidR="004B2180" w:rsidRPr="00E876DB" w:rsidRDefault="004B2180" w:rsidP="004B2180">
      <w:pPr>
        <w:ind w:firstLine="709"/>
        <w:rPr>
          <w:rFonts w:ascii="Times New Roman" w:hAnsi="Times New Roman"/>
        </w:rPr>
      </w:pPr>
    </w:p>
    <w:p w:rsidR="004B2180" w:rsidRPr="004B2180" w:rsidRDefault="004B2180" w:rsidP="004B2180">
      <w:pPr>
        <w:keepNext/>
        <w:keepLines/>
        <w:outlineLvl w:val="2"/>
        <w:rPr>
          <w:rFonts w:ascii="Cambria" w:eastAsia="Cambria" w:hAnsi="Cambria" w:cs="Cambria"/>
          <w:b/>
          <w:bCs/>
        </w:rPr>
      </w:pPr>
      <w:r w:rsidRPr="004B2180">
        <w:rPr>
          <w:rFonts w:ascii="Cambria" w:eastAsia="Cambria" w:hAnsi="Cambria" w:cs="Cambria"/>
          <w:b/>
          <w:bCs/>
        </w:rPr>
        <w:t>Анамнез жизни</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4B2180" w:rsidRPr="00301645" w:rsidTr="00286215">
        <w:trPr>
          <w:cantSplit/>
        </w:trPr>
        <w:tc>
          <w:tcPr>
            <w:tcW w:w="9345" w:type="dxa"/>
            <w:shd w:val="clear" w:color="auto" w:fill="auto"/>
          </w:tcPr>
          <w:p w:rsidR="004B2180" w:rsidRPr="00A27840" w:rsidRDefault="004B2180" w:rsidP="00641F07">
            <w:pPr>
              <w:numPr>
                <w:ilvl w:val="0"/>
                <w:numId w:val="8"/>
              </w:numPr>
              <w:spacing w:line="240" w:lineRule="auto"/>
              <w:jc w:val="both"/>
              <w:rPr>
                <w:rFonts w:ascii="Times New Roman" w:hAnsi="Times New Roman"/>
              </w:rPr>
            </w:pPr>
            <w:r w:rsidRPr="00A27840">
              <w:rPr>
                <w:rFonts w:ascii="Times New Roman" w:hAnsi="Times New Roman"/>
              </w:rPr>
              <w:t xml:space="preserve">Ребёнок от: </w:t>
            </w:r>
            <w:r>
              <w:rPr>
                <w:rFonts w:ascii="Times New Roman" w:hAnsi="Times New Roman"/>
              </w:rPr>
              <w:t>нормально протекавшей беременности, Роды</w:t>
            </w:r>
            <w:r w:rsidRPr="00A27840">
              <w:rPr>
                <w:rFonts w:ascii="Times New Roman" w:hAnsi="Times New Roman"/>
              </w:rPr>
              <w:t xml:space="preserve">: </w:t>
            </w:r>
            <w:r>
              <w:rPr>
                <w:rFonts w:ascii="Times New Roman" w:hAnsi="Times New Roman"/>
              </w:rPr>
              <w:t xml:space="preserve">вторые, </w:t>
            </w:r>
            <w:r w:rsidRPr="00A27840">
              <w:rPr>
                <w:rFonts w:ascii="Times New Roman" w:hAnsi="Times New Roman"/>
              </w:rPr>
              <w:t>срочные: м</w:t>
            </w:r>
            <w:r>
              <w:rPr>
                <w:rFonts w:ascii="Times New Roman" w:hAnsi="Times New Roman"/>
              </w:rPr>
              <w:t>асса тела при рождении: 2800 гр</w:t>
            </w:r>
            <w:r w:rsidRPr="00A27840">
              <w:rPr>
                <w:rFonts w:ascii="Times New Roman" w:hAnsi="Times New Roman"/>
              </w:rPr>
              <w:t xml:space="preserve">; длина тела при рождении: </w:t>
            </w:r>
            <w:r>
              <w:rPr>
                <w:rFonts w:ascii="Times New Roman" w:hAnsi="Times New Roman"/>
              </w:rPr>
              <w:t>46</w:t>
            </w:r>
            <w:r w:rsidRPr="00A27840">
              <w:rPr>
                <w:rFonts w:ascii="Times New Roman" w:hAnsi="Times New Roman"/>
              </w:rPr>
              <w:t xml:space="preserve"> с</w:t>
            </w:r>
            <w:r>
              <w:rPr>
                <w:rFonts w:ascii="Times New Roman" w:hAnsi="Times New Roman"/>
              </w:rPr>
              <w:t>м</w:t>
            </w:r>
            <w:r w:rsidRPr="00A27840">
              <w:rPr>
                <w:rFonts w:ascii="Times New Roman" w:hAnsi="Times New Roman"/>
              </w:rPr>
              <w:t>; доношенн</w:t>
            </w:r>
            <w:r>
              <w:rPr>
                <w:rFonts w:ascii="Times New Roman" w:hAnsi="Times New Roman"/>
              </w:rPr>
              <w:t>ая</w:t>
            </w:r>
            <w:r w:rsidRPr="00A27840">
              <w:rPr>
                <w:rFonts w:ascii="Times New Roman" w:hAnsi="Times New Roman"/>
              </w:rPr>
              <w:t>; Период нов</w:t>
            </w:r>
            <w:r>
              <w:rPr>
                <w:rFonts w:ascii="Times New Roman" w:hAnsi="Times New Roman"/>
              </w:rPr>
              <w:t xml:space="preserve">орожденности: без особенностей. </w:t>
            </w:r>
            <w:r w:rsidRPr="00A27840">
              <w:rPr>
                <w:rFonts w:ascii="Times New Roman" w:hAnsi="Times New Roman"/>
              </w:rPr>
              <w:t xml:space="preserve">Физическое </w:t>
            </w:r>
            <w:r>
              <w:rPr>
                <w:rFonts w:ascii="Times New Roman" w:hAnsi="Times New Roman"/>
              </w:rPr>
              <w:t xml:space="preserve">и психомоторное </w:t>
            </w:r>
            <w:r w:rsidRPr="00A27840">
              <w:rPr>
                <w:rFonts w:ascii="Times New Roman" w:hAnsi="Times New Roman"/>
              </w:rPr>
              <w:t xml:space="preserve">развитие </w:t>
            </w:r>
            <w:r>
              <w:rPr>
                <w:rFonts w:ascii="Times New Roman" w:hAnsi="Times New Roman"/>
              </w:rPr>
              <w:t>по возрасту. Е</w:t>
            </w:r>
            <w:r w:rsidRPr="00A27840">
              <w:rPr>
                <w:rFonts w:ascii="Times New Roman" w:hAnsi="Times New Roman"/>
              </w:rPr>
              <w:t>стествен</w:t>
            </w:r>
            <w:r>
              <w:rPr>
                <w:rFonts w:ascii="Times New Roman" w:hAnsi="Times New Roman"/>
              </w:rPr>
              <w:t xml:space="preserve">ное вскармливание: до 2 месяцев. Вакцинальный анамнез: ранее вакцинацию переносила гладко; привита БЦЖ-М, против вирусного гепатита В, трижды АКДС, ИПВ. Часто болеющий ребенок, в 2 года со слов матери – </w:t>
            </w:r>
            <w:r w:rsidRPr="00B73F73">
              <w:rPr>
                <w:rFonts w:ascii="Times New Roman" w:hAnsi="Times New Roman" w:cs="Times New Roman"/>
              </w:rPr>
              <w:t>lues. Пролечен.</w:t>
            </w:r>
          </w:p>
        </w:tc>
      </w:tr>
    </w:tbl>
    <w:p w:rsidR="004B2180" w:rsidRPr="00E876DB" w:rsidRDefault="004B2180" w:rsidP="004B2180">
      <w:pPr>
        <w:ind w:firstLine="709"/>
        <w:rPr>
          <w:rFonts w:ascii="Times New Roman" w:hAnsi="Times New Roman"/>
        </w:rPr>
      </w:pPr>
    </w:p>
    <w:p w:rsidR="004B2180" w:rsidRPr="004B2180" w:rsidRDefault="004B2180" w:rsidP="004B2180">
      <w:pPr>
        <w:keepNext/>
        <w:keepLines/>
        <w:outlineLvl w:val="2"/>
        <w:rPr>
          <w:rFonts w:ascii="Cambria" w:eastAsia="Cambria" w:hAnsi="Cambria" w:cs="Cambria"/>
          <w:b/>
          <w:bCs/>
        </w:rPr>
      </w:pPr>
      <w:r w:rsidRPr="004B2180">
        <w:rPr>
          <w:rFonts w:ascii="Cambria" w:eastAsia="Cambria" w:hAnsi="Cambria" w:cs="Cambria"/>
          <w:b/>
          <w:bCs/>
        </w:rPr>
        <w:t>Объективный статус</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4B2180" w:rsidRPr="00301645" w:rsidTr="00286215">
        <w:trPr>
          <w:cantSplit/>
        </w:trPr>
        <w:tc>
          <w:tcPr>
            <w:tcW w:w="9345" w:type="dxa"/>
            <w:shd w:val="clear" w:color="auto" w:fill="auto"/>
          </w:tcPr>
          <w:p w:rsidR="004B2180" w:rsidRPr="00A27840" w:rsidRDefault="004B2180" w:rsidP="00641F07">
            <w:pPr>
              <w:numPr>
                <w:ilvl w:val="0"/>
                <w:numId w:val="8"/>
              </w:numPr>
              <w:spacing w:line="240" w:lineRule="auto"/>
              <w:ind w:left="0" w:firstLine="0"/>
              <w:jc w:val="both"/>
              <w:rPr>
                <w:rFonts w:ascii="Times New Roman" w:hAnsi="Times New Roman"/>
              </w:rPr>
            </w:pPr>
            <w:r w:rsidRPr="00A27840">
              <w:rPr>
                <w:rFonts w:ascii="Times New Roman" w:hAnsi="Times New Roman"/>
              </w:rPr>
              <w:t>Общее сост</w:t>
            </w:r>
            <w:r>
              <w:rPr>
                <w:rFonts w:ascii="Times New Roman" w:hAnsi="Times New Roman"/>
              </w:rPr>
              <w:t>ояние: средней тяжести. Температура тела: 37,5</w:t>
            </w:r>
            <w:r w:rsidRPr="00A27840">
              <w:rPr>
                <w:rFonts w:ascii="Times New Roman" w:hAnsi="Times New Roman"/>
              </w:rPr>
              <w:t xml:space="preserve"> С</w:t>
            </w:r>
            <w:r>
              <w:rPr>
                <w:rFonts w:ascii="Times New Roman" w:hAnsi="Times New Roman"/>
              </w:rPr>
              <w:t xml:space="preserve">. </w:t>
            </w:r>
            <w:r w:rsidRPr="00B73F73">
              <w:rPr>
                <w:rFonts w:ascii="Times New Roman" w:hAnsi="Times New Roman"/>
              </w:rPr>
              <w:t>Кожные покровы и вид</w:t>
            </w:r>
            <w:r>
              <w:rPr>
                <w:rFonts w:ascii="Times New Roman" w:hAnsi="Times New Roman"/>
              </w:rPr>
              <w:t xml:space="preserve">имые слизистые чистые, розовые, </w:t>
            </w:r>
            <w:r w:rsidRPr="00B73F73">
              <w:rPr>
                <w:rFonts w:ascii="Times New Roman" w:hAnsi="Times New Roman"/>
              </w:rPr>
              <w:t xml:space="preserve">умеренной влажности, на спине единичные папулезные высыпания расчесов нет. </w:t>
            </w:r>
            <w:r>
              <w:rPr>
                <w:rFonts w:ascii="Times New Roman" w:hAnsi="Times New Roman"/>
              </w:rPr>
              <w:t>Место инъекции в верхней трети по пере</w:t>
            </w:r>
            <w:r w:rsidRPr="00B73F73">
              <w:rPr>
                <w:rFonts w:ascii="Times New Roman" w:hAnsi="Times New Roman"/>
              </w:rPr>
              <w:t>дней поверхностиправого бедра, вокруг гиперемия менее 0.5см, отек 2см, ум</w:t>
            </w:r>
            <w:r>
              <w:rPr>
                <w:rFonts w:ascii="Times New Roman" w:hAnsi="Times New Roman"/>
              </w:rPr>
              <w:t>еренная болезненность при пальпации;</w:t>
            </w:r>
            <w:r w:rsidRPr="00B73F73">
              <w:rPr>
                <w:rFonts w:ascii="Times New Roman" w:hAnsi="Times New Roman"/>
              </w:rPr>
              <w:t xml:space="preserve"> тургор кожи: нормальный, зев: умеренная гиперемия, миндалины: ГНМ 2-3, налетов нет, язык: влажный</w:t>
            </w:r>
            <w:r>
              <w:rPr>
                <w:rFonts w:ascii="Times New Roman" w:hAnsi="Times New Roman"/>
              </w:rPr>
              <w:t xml:space="preserve">. </w:t>
            </w:r>
            <w:r w:rsidRPr="00B73F73">
              <w:rPr>
                <w:rFonts w:ascii="Times New Roman" w:hAnsi="Times New Roman"/>
              </w:rPr>
              <w:t>Периферические лимфоузлы: мелкие, смещаемы, безболезненны, эластичны</w:t>
            </w:r>
            <w:r>
              <w:rPr>
                <w:rFonts w:ascii="Times New Roman" w:hAnsi="Times New Roman"/>
              </w:rPr>
              <w:t xml:space="preserve">е. </w:t>
            </w:r>
            <w:r w:rsidRPr="00B73F73">
              <w:rPr>
                <w:rFonts w:ascii="Times New Roman" w:hAnsi="Times New Roman"/>
              </w:rPr>
              <w:t>Сердечно-сосудистая система:   Пульс: 100 уд.в мин.   Тоны сердца: ясные ритмичные</w:t>
            </w:r>
            <w:r>
              <w:rPr>
                <w:rFonts w:ascii="Times New Roman" w:hAnsi="Times New Roman"/>
              </w:rPr>
              <w:t xml:space="preserve">. </w:t>
            </w:r>
            <w:r w:rsidRPr="00B73F73">
              <w:rPr>
                <w:rFonts w:ascii="Times New Roman" w:hAnsi="Times New Roman"/>
              </w:rPr>
              <w:t>Дыхательная система:   Частота дыхания: 24 в мин</w:t>
            </w:r>
            <w:r>
              <w:rPr>
                <w:rFonts w:ascii="Times New Roman" w:hAnsi="Times New Roman"/>
              </w:rPr>
              <w:t>ту,</w:t>
            </w:r>
            <w:r w:rsidRPr="00B73F73">
              <w:rPr>
                <w:rFonts w:ascii="Times New Roman" w:hAnsi="Times New Roman"/>
              </w:rPr>
              <w:t>  носовое дыхание: затруднено   Аускультативно дыхание: жесткое, хрипы: единич</w:t>
            </w:r>
            <w:r>
              <w:rPr>
                <w:rFonts w:ascii="Times New Roman" w:hAnsi="Times New Roman"/>
              </w:rPr>
              <w:t>н</w:t>
            </w:r>
            <w:r w:rsidRPr="00B73F73">
              <w:rPr>
                <w:rFonts w:ascii="Times New Roman" w:hAnsi="Times New Roman"/>
              </w:rPr>
              <w:t>ые</w:t>
            </w:r>
            <w:r>
              <w:rPr>
                <w:rFonts w:ascii="Times New Roman" w:hAnsi="Times New Roman"/>
              </w:rPr>
              <w:t>,</w:t>
            </w:r>
            <w:r w:rsidRPr="00B73F73">
              <w:rPr>
                <w:rFonts w:ascii="Times New Roman" w:hAnsi="Times New Roman"/>
              </w:rPr>
              <w:t xml:space="preserve"> рассеянные проводные хрипы и сухие при форсированном выдохе</w:t>
            </w:r>
            <w:r>
              <w:rPr>
                <w:rFonts w:ascii="Times New Roman" w:hAnsi="Times New Roman"/>
              </w:rPr>
              <w:t>.</w:t>
            </w:r>
            <w:r w:rsidRPr="00B73F73">
              <w:rPr>
                <w:rFonts w:ascii="Times New Roman" w:hAnsi="Times New Roman"/>
              </w:rPr>
              <w:t>  Перкуторно: без укорочения тона</w:t>
            </w:r>
            <w:r>
              <w:rPr>
                <w:rFonts w:ascii="Times New Roman" w:hAnsi="Times New Roman"/>
              </w:rPr>
              <w:t xml:space="preserve">. </w:t>
            </w:r>
            <w:r w:rsidRPr="00B73F73">
              <w:rPr>
                <w:rFonts w:ascii="Times New Roman" w:hAnsi="Times New Roman"/>
              </w:rPr>
              <w:t>Желудочно-кишечный тракт:   Живот: мягкий, безболезненный симптомы раздражения брюшины: отрицательные   Печень: у края реберной дуги</w:t>
            </w:r>
            <w:r>
              <w:rPr>
                <w:rFonts w:ascii="Times New Roman" w:hAnsi="Times New Roman"/>
              </w:rPr>
              <w:t>,</w:t>
            </w:r>
            <w:r w:rsidRPr="00B73F73">
              <w:rPr>
                <w:rFonts w:ascii="Times New Roman" w:hAnsi="Times New Roman"/>
              </w:rPr>
              <w:t xml:space="preserve"> край: ровный безболезненный   Селезенка: не увеличена   Стул: оформленный.Мочевыделительная система:   Отеки: не определяются</w:t>
            </w:r>
            <w:r>
              <w:rPr>
                <w:rFonts w:ascii="Times New Roman" w:hAnsi="Times New Roman"/>
              </w:rPr>
              <w:t>. Диурез в норме.</w:t>
            </w:r>
          </w:p>
        </w:tc>
      </w:tr>
    </w:tbl>
    <w:p w:rsidR="004B2180" w:rsidRDefault="004B2180" w:rsidP="004B2180"/>
    <w:p w:rsidR="004B2180" w:rsidRPr="004B2180" w:rsidRDefault="004B2180" w:rsidP="004B2180">
      <w:pPr>
        <w:pStyle w:val="12"/>
        <w:rPr>
          <w:color w:val="auto"/>
        </w:rPr>
      </w:pPr>
      <w:r w:rsidRPr="004B2180">
        <w:rPr>
          <w:color w:val="auto"/>
        </w:rPr>
        <w:lastRenderedPageBreak/>
        <w:t>Задания</w:t>
      </w:r>
    </w:p>
    <w:p w:rsidR="004B2180" w:rsidRPr="0039740F" w:rsidRDefault="004B2180" w:rsidP="004B2180">
      <w:pPr>
        <w:pStyle w:val="20"/>
        <w:rPr>
          <w:rFonts w:ascii="Times New Roman" w:hAnsi="Times New Roman" w:cs="Times New Roman"/>
          <w:i/>
          <w:color w:val="FF0000"/>
          <w:sz w:val="24"/>
          <w:szCs w:val="24"/>
        </w:rPr>
      </w:pPr>
    </w:p>
    <w:tbl>
      <w:tblPr>
        <w:tblW w:w="5205" w:type="pct"/>
        <w:tblInd w:w="-40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8" w:type="dxa"/>
          <w:right w:w="28" w:type="dxa"/>
        </w:tblCellMar>
        <w:tblLook w:val="04A0"/>
      </w:tblPr>
      <w:tblGrid>
        <w:gridCol w:w="1940"/>
        <w:gridCol w:w="8141"/>
      </w:tblGrid>
      <w:tr w:rsidR="004B2180" w:rsidRPr="00301645" w:rsidTr="00286215">
        <w:trPr>
          <w:trHeight w:val="39"/>
        </w:trPr>
        <w:tc>
          <w:tcPr>
            <w:tcW w:w="9786"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pStyle w:val="20"/>
              <w:rPr>
                <w:rFonts w:ascii="Times New Roman" w:hAnsi="Times New Roman"/>
                <w:szCs w:val="24"/>
              </w:rPr>
            </w:pPr>
            <w:r w:rsidRPr="004B2180">
              <w:rPr>
                <w:rFonts w:ascii="Times New Roman" w:hAnsi="Times New Roman"/>
                <w:color w:val="auto"/>
                <w:szCs w:val="24"/>
              </w:rPr>
              <w:t>ДИАГНОЗ ПРЕДВАРИТЕЛЬНЫЙ</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keepNext/>
              <w:spacing w:before="60" w:after="60" w:line="240" w:lineRule="auto"/>
              <w:rPr>
                <w:rFonts w:ascii="Times New Roman" w:hAnsi="Times New Roman"/>
                <w:b/>
                <w:color w:val="FF0000"/>
                <w:szCs w:val="24"/>
              </w:rPr>
            </w:pPr>
            <w:r w:rsidRPr="00301645">
              <w:rPr>
                <w:rFonts w:ascii="Times New Roman" w:hAnsi="Times New Roman"/>
                <w:b/>
                <w:szCs w:val="24"/>
              </w:rPr>
              <w:t xml:space="preserve">ЗАДАНИЕ № </w:t>
            </w:r>
            <w:r>
              <w:rPr>
                <w:rFonts w:ascii="Times New Roman" w:hAnsi="Times New Roman"/>
                <w:b/>
                <w:szCs w:val="24"/>
              </w:rPr>
              <w:t>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keepNext/>
              <w:spacing w:before="60" w:after="60" w:line="240" w:lineRule="auto"/>
            </w:pPr>
            <w:r w:rsidRPr="00301645">
              <w:rPr>
                <w:rFonts w:ascii="Times New Roman" w:hAnsi="Times New Roman"/>
                <w:szCs w:val="24"/>
              </w:rPr>
              <w:t xml:space="preserve">Какой диагноз можно </w:t>
            </w:r>
            <w:r>
              <w:rPr>
                <w:rFonts w:ascii="Times New Roman" w:hAnsi="Times New Roman"/>
                <w:szCs w:val="24"/>
              </w:rPr>
              <w:t>предположить</w:t>
            </w:r>
            <w:r w:rsidRPr="00301645">
              <w:rPr>
                <w:rFonts w:ascii="Times New Roman" w:hAnsi="Times New Roman"/>
                <w:szCs w:val="24"/>
              </w:rPr>
              <w:t>?</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487D3E"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487D3E" w:rsidRDefault="004B2180" w:rsidP="00286215">
            <w:pPr>
              <w:spacing w:before="60" w:after="60" w:line="240" w:lineRule="auto"/>
            </w:pPr>
            <w:r>
              <w:rPr>
                <w:rFonts w:ascii="Times New Roman" w:hAnsi="Times New Roman"/>
                <w:szCs w:val="24"/>
              </w:rPr>
              <w:t>Острая респираторная инфекция. Судорожный синдром</w:t>
            </w:r>
          </w:p>
        </w:tc>
      </w:tr>
      <w:tr w:rsidR="004B2180" w:rsidRPr="00487D3E"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2369AA"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По совокупности клинико-анамнестических данных</w:t>
            </w:r>
          </w:p>
        </w:tc>
      </w:tr>
      <w:tr w:rsidR="004B2180" w:rsidRPr="00A74754"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A74754" w:rsidRDefault="004B2180" w:rsidP="00286215">
            <w:pPr>
              <w:spacing w:before="60" w:after="60" w:line="240" w:lineRule="auto"/>
              <w:rPr>
                <w:rFonts w:ascii="Times New Roman" w:hAnsi="Times New Roman"/>
                <w:szCs w:val="24"/>
              </w:rPr>
            </w:pPr>
            <w:r>
              <w:rPr>
                <w:rFonts w:ascii="Times New Roman" w:hAnsi="Times New Roman"/>
                <w:szCs w:val="24"/>
              </w:rPr>
              <w:t>Общая реакция на вакцинацию</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Энцефалическая реакция на вакцинацию</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Необычная реакция на прививку</w:t>
            </w:r>
          </w:p>
        </w:tc>
      </w:tr>
      <w:tr w:rsidR="004B2180" w:rsidRPr="00301645" w:rsidTr="00286215">
        <w:trPr>
          <w:trHeight w:val="39"/>
        </w:trPr>
        <w:tc>
          <w:tcPr>
            <w:tcW w:w="9786"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p>
        </w:tc>
      </w:tr>
      <w:tr w:rsidR="004B2180" w:rsidRPr="00A04E7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A04E75" w:rsidRDefault="004B2180" w:rsidP="00286215">
            <w:pPr>
              <w:spacing w:before="60" w:after="60" w:line="240" w:lineRule="auto"/>
              <w:rPr>
                <w:rFonts w:ascii="Times New Roman" w:hAnsi="Times New Roman"/>
                <w:b/>
                <w:szCs w:val="24"/>
              </w:rPr>
            </w:pPr>
            <w:r w:rsidRPr="00A04E75">
              <w:rPr>
                <w:rFonts w:ascii="Times New Roman" w:hAnsi="Times New Roman"/>
                <w:b/>
                <w:szCs w:val="24"/>
              </w:rPr>
              <w:t xml:space="preserve">ЗАДАНИЕ </w:t>
            </w:r>
            <w:r>
              <w:rPr>
                <w:rFonts w:ascii="Times New Roman" w:hAnsi="Times New Roman"/>
                <w:b/>
                <w:szCs w:val="24"/>
              </w:rPr>
              <w:t>№2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A04E75" w:rsidRDefault="004B2180" w:rsidP="00286215">
            <w:pPr>
              <w:rPr>
                <w:rFonts w:ascii="Times New Roman" w:eastAsia="Times New Roman" w:hAnsi="Times New Roman" w:cs="Times New Roman"/>
                <w:szCs w:val="24"/>
                <w:lang w:eastAsia="ru-RU"/>
              </w:rPr>
            </w:pPr>
            <w:r>
              <w:rPr>
                <w:rFonts w:ascii="Times New Roman" w:hAnsi="Times New Roman"/>
                <w:szCs w:val="24"/>
              </w:rPr>
              <w:t>Подлежит ли данное заболевание обязательной регистрации?</w:t>
            </w:r>
          </w:p>
        </w:tc>
      </w:tr>
      <w:tr w:rsidR="004B2180"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rPr>
                <w:rFonts w:ascii="Times New Roman" w:hAnsi="Times New Roman"/>
                <w:szCs w:val="24"/>
              </w:rPr>
            </w:pPr>
            <w:r w:rsidRPr="00301645">
              <w:rPr>
                <w:rFonts w:ascii="Times New Roman" w:hAnsi="Times New Roman"/>
                <w:szCs w:val="24"/>
              </w:rPr>
              <w:t>1</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Верный ответ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rPr>
                <w:rFonts w:ascii="Times New Roman" w:hAnsi="Times New Roman"/>
                <w:szCs w:val="24"/>
              </w:rPr>
            </w:pPr>
            <w:r>
              <w:rPr>
                <w:rFonts w:ascii="Times New Roman" w:hAnsi="Times New Roman"/>
                <w:szCs w:val="24"/>
              </w:rPr>
              <w:t>да</w:t>
            </w:r>
          </w:p>
        </w:tc>
      </w:tr>
      <w:tr w:rsidR="004B2180" w:rsidRPr="001D02B1"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keepNext/>
              <w:spacing w:before="60" w:after="60" w:line="240" w:lineRule="auto"/>
              <w:rPr>
                <w:rFonts w:ascii="Times New Roman" w:hAnsi="Times New Roman"/>
                <w:b/>
                <w:szCs w:val="24"/>
              </w:rPr>
            </w:pPr>
            <w:r w:rsidRPr="00301645">
              <w:rPr>
                <w:rFonts w:ascii="Times New Roman" w:hAnsi="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keepNext/>
              <w:spacing w:before="60" w:after="60" w:line="240" w:lineRule="auto"/>
              <w:jc w:val="both"/>
              <w:rPr>
                <w:rFonts w:ascii="Times New Roman" w:hAnsi="Times New Roman"/>
                <w:bCs/>
                <w:szCs w:val="24"/>
              </w:rPr>
            </w:pPr>
            <w:r>
              <w:rPr>
                <w:rFonts w:ascii="Times New Roman" w:hAnsi="Times New Roman"/>
                <w:bCs/>
                <w:szCs w:val="24"/>
              </w:rPr>
              <w:t>Мониторинг поствакцинальных осложнений и их профилактика. Методические указания. МУ</w:t>
            </w:r>
            <w:r w:rsidRPr="001D02B1">
              <w:rPr>
                <w:rFonts w:ascii="Times New Roman" w:hAnsi="Times New Roman"/>
                <w:bCs/>
                <w:szCs w:val="24"/>
              </w:rPr>
              <w:t xml:space="preserve"> 3.3.1.1123-02" (утв. Главным государственным санитарным врачом РФ 26.05.2002)</w:t>
            </w:r>
          </w:p>
          <w:p w:rsidR="004B2180" w:rsidRPr="001D02B1" w:rsidRDefault="004B2180" w:rsidP="00286215">
            <w:pPr>
              <w:pStyle w:val="a8"/>
            </w:pPr>
            <w:r>
              <w:rPr>
                <w:bCs/>
              </w:rPr>
              <w:t xml:space="preserve">п.4.1.  </w:t>
            </w:r>
            <w:r>
              <w:t>При подозрении диагноза ПВО, при установлении диагноза ПВО, а также необычной вакцинальной реакции в процессе активного наблюдения в вакцинальном периоде или при обращении за медицинской помощью врач обязан:  зарегистрировать данный случай…</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нет</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нет, если ребенок лечился амбулаторно</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Дистрактор 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r>
              <w:rPr>
                <w:rFonts w:ascii="Times New Roman" w:hAnsi="Times New Roman"/>
                <w:szCs w:val="24"/>
              </w:rPr>
              <w:t>нет, если заболевание не связано с вакциной</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p>
        </w:tc>
      </w:tr>
      <w:tr w:rsidR="004B2180" w:rsidRPr="00301645" w:rsidTr="00286215">
        <w:trPr>
          <w:trHeight w:val="39"/>
        </w:trPr>
        <w:tc>
          <w:tcPr>
            <w:tcW w:w="9786"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6938D1" w:rsidRDefault="004B2180" w:rsidP="00286215">
            <w:pPr>
              <w:spacing w:before="60" w:after="60" w:line="240" w:lineRule="auto"/>
              <w:rPr>
                <w:rFonts w:ascii="Times New Roman" w:hAnsi="Times New Roman"/>
                <w:b/>
                <w:color w:val="548DD4"/>
                <w:szCs w:val="24"/>
              </w:rPr>
            </w:pPr>
            <w:r w:rsidRPr="004B2180">
              <w:rPr>
                <w:rFonts w:ascii="Times New Roman" w:hAnsi="Times New Roman"/>
                <w:b/>
                <w:szCs w:val="24"/>
              </w:rPr>
              <w:t>ПЛАН ОБСЛЕДОВАНИЯ</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b/>
                <w:color w:val="FF0000"/>
                <w:szCs w:val="24"/>
              </w:rPr>
            </w:pPr>
            <w:r w:rsidRPr="00301645">
              <w:rPr>
                <w:rFonts w:ascii="Times New Roman" w:hAnsi="Times New Roman"/>
                <w:b/>
                <w:szCs w:val="24"/>
              </w:rPr>
              <w:t xml:space="preserve">ЗАДАНИЕ № </w:t>
            </w:r>
            <w:r>
              <w:rPr>
                <w:rFonts w:ascii="Times New Roman" w:hAnsi="Times New Roman"/>
                <w:b/>
                <w:szCs w:val="24"/>
              </w:rPr>
              <w:t>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pPr>
            <w:r w:rsidRPr="00301645">
              <w:rPr>
                <w:rFonts w:ascii="Times New Roman" w:hAnsi="Times New Roman"/>
                <w:szCs w:val="24"/>
              </w:rPr>
              <w:t>К необходимым для постановки диагноза лабораторным методам обследования относят</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Все вышеперечисленные</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lastRenderedPageBreak/>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784F9A" w:rsidRDefault="004B2180" w:rsidP="00286215">
            <w:pPr>
              <w:spacing w:before="100" w:beforeAutospacing="1" w:after="100" w:afterAutospacing="1"/>
              <w:rPr>
                <w:rFonts w:ascii="Times New Roman" w:eastAsia="Times New Roman" w:hAnsi="Times New Roman" w:cs="Times New Roman"/>
                <w:szCs w:val="24"/>
                <w:lang w:eastAsia="ru-RU"/>
              </w:rPr>
            </w:pPr>
            <w:r w:rsidRPr="00087629">
              <w:rPr>
                <w:rFonts w:ascii="Times New Roman" w:eastAsia="Times New Roman" w:hAnsi="Times New Roman" w:cs="Times New Roman"/>
                <w:bCs/>
                <w:szCs w:val="24"/>
                <w:lang w:eastAsia="ru-RU"/>
              </w:rPr>
              <w:t>Основной целью лабораторного исследования является дифференциальный диагноз ПВО с заболеванием в поствакцинальном периоде. Методы исследования выбираются в соответствии с предполагаемым диагнозом.</w:t>
            </w:r>
            <w:r>
              <w:rPr>
                <w:rFonts w:ascii="Times New Roman" w:eastAsia="Times New Roman" w:hAnsi="Times New Roman" w:cs="Times New Roman"/>
                <w:bCs/>
                <w:szCs w:val="24"/>
                <w:lang w:eastAsia="ru-RU"/>
              </w:rPr>
              <w:t xml:space="preserve"> В данном случае методы исследования будут проводиться по документу  </w:t>
            </w:r>
            <w:r w:rsidRPr="00912174">
              <w:rPr>
                <w:rFonts w:ascii="Times New Roman" w:eastAsia="Times New Roman" w:hAnsi="Times New Roman" w:cs="Times New Roman"/>
                <w:bCs/>
                <w:szCs w:val="24"/>
                <w:lang w:eastAsia="ru-RU"/>
              </w:rPr>
              <w:t>Санитарно-эпидемиологические правила. СП 3.1.2.3117-13</w:t>
            </w:r>
            <w:r>
              <w:rPr>
                <w:rFonts w:ascii="Times New Roman" w:eastAsia="Times New Roman" w:hAnsi="Times New Roman" w:cs="Times New Roman"/>
                <w:bCs/>
                <w:szCs w:val="24"/>
                <w:lang w:eastAsia="ru-RU"/>
              </w:rPr>
              <w:t>.</w:t>
            </w:r>
            <w:r w:rsidRPr="00912174">
              <w:rPr>
                <w:rFonts w:ascii="Times New Roman" w:eastAsia="Times New Roman" w:hAnsi="Times New Roman" w:cs="Times New Roman"/>
                <w:bCs/>
                <w:szCs w:val="24"/>
                <w:lang w:eastAsia="ru-RU"/>
              </w:rPr>
              <w:t xml:space="preserve"> Профилактика гриппа  и других острых респираторных вирусных  инфекций</w:t>
            </w:r>
            <w:r>
              <w:rPr>
                <w:rFonts w:ascii="Times New Roman" w:eastAsia="Times New Roman" w:hAnsi="Times New Roman" w:cs="Times New Roman"/>
                <w:szCs w:val="24"/>
                <w:lang w:eastAsia="ru-RU"/>
              </w:rPr>
              <w:t>.</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r w:rsidRPr="0029337C">
              <w:rPr>
                <w:rFonts w:ascii="Times New Roman" w:hAnsi="Times New Roman" w:cs="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C0E80" w:rsidRDefault="004B2180" w:rsidP="00286215">
            <w:pPr>
              <w:spacing w:before="60" w:after="60" w:line="240" w:lineRule="auto"/>
              <w:rPr>
                <w:rFonts w:ascii="Times New Roman" w:hAnsi="Times New Roman" w:cs="Times New Roman"/>
                <w:b/>
                <w:szCs w:val="24"/>
              </w:rPr>
            </w:pPr>
            <w:r w:rsidRPr="00BC0E80">
              <w:rPr>
                <w:rFonts w:ascii="Times New Roman" w:hAnsi="Times New Roman" w:cs="Times New Roman"/>
                <w:b/>
                <w:szCs w:val="24"/>
              </w:rPr>
              <w:t xml:space="preserve">Клинический анализ крови </w:t>
            </w:r>
          </w:p>
        </w:tc>
      </w:tr>
      <w:tr w:rsidR="004B2180" w:rsidRPr="00301645" w:rsidTr="00286215">
        <w:trPr>
          <w:trHeight w:val="7128"/>
        </w:trPr>
        <w:tc>
          <w:tcPr>
            <w:tcW w:w="1883" w:type="dxa"/>
            <w:tcBorders>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color w:val="FF011B"/>
              </w:rPr>
            </w:pPr>
            <w:r w:rsidRPr="0029337C">
              <w:rPr>
                <w:rFonts w:ascii="Times New Roman" w:hAnsi="Times New Roman" w:cs="Times New Roman"/>
              </w:rPr>
              <w:t>Результат</w:t>
            </w:r>
          </w:p>
        </w:tc>
        <w:tc>
          <w:tcPr>
            <w:tcW w:w="7903" w:type="dxa"/>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4212" w:type="pct"/>
              <w:tblBorders>
                <w:insideH w:val="single" w:sz="4" w:space="0" w:color="auto"/>
                <w:insideV w:val="single" w:sz="4" w:space="0" w:color="auto"/>
              </w:tblBorders>
              <w:tblCellMar>
                <w:left w:w="0" w:type="dxa"/>
                <w:right w:w="0" w:type="dxa"/>
              </w:tblCellMar>
              <w:tblLook w:val="04A0"/>
            </w:tblPr>
            <w:tblGrid>
              <w:gridCol w:w="3277"/>
              <w:gridCol w:w="907"/>
              <w:gridCol w:w="771"/>
              <w:gridCol w:w="912"/>
              <w:gridCol w:w="849"/>
            </w:tblGrid>
            <w:tr w:rsidR="004B2180" w:rsidRPr="00706EE6" w:rsidTr="00286215">
              <w:trPr>
                <w:trHeight w:hRule="exact" w:val="608"/>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Гемоглобин</w:t>
                  </w:r>
                </w:p>
              </w:tc>
              <w:tc>
                <w:tcPr>
                  <w:tcW w:w="1615" w:type="dxa"/>
                  <w:gridSpan w:val="2"/>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b/>
                      <w:bCs/>
                      <w:color w:val="000000"/>
                      <w:sz w:val="20"/>
                      <w:szCs w:val="20"/>
                    </w:rPr>
                    <w:t>110</w:t>
                  </w:r>
                  <w:r w:rsidRPr="00784F9A">
                    <w:rPr>
                      <w:rFonts w:ascii="Times New Roman" w:hAnsi="Times New Roman" w:cs="Times New Roman"/>
                      <w:b/>
                      <w:bCs/>
                      <w:color w:val="000000"/>
                      <w:sz w:val="20"/>
                      <w:szCs w:val="20"/>
                    </w:rPr>
                    <w:t>.0 </w:t>
                  </w:r>
                </w:p>
              </w:tc>
              <w:tc>
                <w:tcPr>
                  <w:tcW w:w="169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Г/л</w:t>
                  </w:r>
                </w:p>
              </w:tc>
            </w:tr>
            <w:tr w:rsidR="004B2180" w:rsidRPr="00706EE6" w:rsidTr="00286215">
              <w:trPr>
                <w:trHeight w:hRule="exact" w:val="512"/>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Лейкоциты</w:t>
                  </w:r>
                </w:p>
              </w:tc>
              <w:tc>
                <w:tcPr>
                  <w:tcW w:w="1615" w:type="dxa"/>
                  <w:gridSpan w:val="2"/>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b/>
                      <w:bCs/>
                      <w:color w:val="000000"/>
                      <w:sz w:val="20"/>
                      <w:szCs w:val="20"/>
                    </w:rPr>
                    <w:t>12</w:t>
                  </w:r>
                  <w:r w:rsidRPr="00784F9A">
                    <w:rPr>
                      <w:rFonts w:ascii="Times New Roman" w:hAnsi="Times New Roman" w:cs="Times New Roman"/>
                      <w:b/>
                      <w:bCs/>
                      <w:color w:val="000000"/>
                      <w:sz w:val="20"/>
                      <w:szCs w:val="20"/>
                    </w:rPr>
                    <w:t>.9 </w:t>
                  </w:r>
                </w:p>
              </w:tc>
              <w:tc>
                <w:tcPr>
                  <w:tcW w:w="169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10</w:t>
                  </w:r>
                  <w:r w:rsidRPr="00784F9A">
                    <w:rPr>
                      <w:rFonts w:ascii="Times New Roman" w:hAnsi="Times New Roman" w:cs="Times New Roman"/>
                      <w:sz w:val="20"/>
                      <w:szCs w:val="20"/>
                      <w:vertAlign w:val="superscript"/>
                    </w:rPr>
                    <w:t>9</w:t>
                  </w:r>
                  <w:r w:rsidRPr="00784F9A">
                    <w:rPr>
                      <w:rFonts w:ascii="Times New Roman" w:hAnsi="Times New Roman" w:cs="Times New Roman"/>
                      <w:sz w:val="20"/>
                      <w:szCs w:val="20"/>
                    </w:rPr>
                    <w:t>/л</w:t>
                  </w:r>
                </w:p>
              </w:tc>
            </w:tr>
            <w:tr w:rsidR="004B2180" w:rsidRPr="00706EE6" w:rsidTr="00286215">
              <w:trPr>
                <w:trHeight w:hRule="exact" w:val="488"/>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Тромбоциты</w:t>
                  </w:r>
                </w:p>
              </w:tc>
              <w:tc>
                <w:tcPr>
                  <w:tcW w:w="161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28</w:t>
                  </w:r>
                  <w:r>
                    <w:rPr>
                      <w:rFonts w:ascii="Times New Roman" w:hAnsi="Times New Roman" w:cs="Times New Roman"/>
                      <w:color w:val="000000"/>
                      <w:sz w:val="20"/>
                      <w:szCs w:val="20"/>
                    </w:rPr>
                    <w:t>4</w:t>
                  </w:r>
                </w:p>
              </w:tc>
              <w:tc>
                <w:tcPr>
                  <w:tcW w:w="169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10</w:t>
                  </w:r>
                  <w:r w:rsidRPr="00784F9A">
                    <w:rPr>
                      <w:rFonts w:ascii="Times New Roman" w:hAnsi="Times New Roman" w:cs="Times New Roman"/>
                      <w:sz w:val="20"/>
                      <w:szCs w:val="20"/>
                      <w:vertAlign w:val="superscript"/>
                    </w:rPr>
                    <w:t>9</w:t>
                  </w:r>
                  <w:r w:rsidRPr="00784F9A">
                    <w:rPr>
                      <w:rFonts w:ascii="Times New Roman" w:hAnsi="Times New Roman" w:cs="Times New Roman"/>
                      <w:sz w:val="20"/>
                      <w:szCs w:val="20"/>
                    </w:rPr>
                    <w:t>/л</w:t>
                  </w:r>
                </w:p>
              </w:tc>
            </w:tr>
            <w:tr w:rsidR="004B2180" w:rsidRPr="00706EE6" w:rsidTr="00286215">
              <w:trPr>
                <w:trHeight w:hRule="exact" w:val="493"/>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Эритроциты</w:t>
                  </w:r>
                </w:p>
              </w:tc>
              <w:tc>
                <w:tcPr>
                  <w:tcW w:w="161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4.250</w:t>
                  </w:r>
                </w:p>
              </w:tc>
              <w:tc>
                <w:tcPr>
                  <w:tcW w:w="169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10</w:t>
                  </w:r>
                  <w:r w:rsidRPr="00784F9A">
                    <w:rPr>
                      <w:rFonts w:ascii="Times New Roman" w:hAnsi="Times New Roman" w:cs="Times New Roman"/>
                      <w:sz w:val="20"/>
                      <w:szCs w:val="20"/>
                      <w:vertAlign w:val="superscript"/>
                    </w:rPr>
                    <w:t>12</w:t>
                  </w:r>
                  <w:r w:rsidRPr="00784F9A">
                    <w:rPr>
                      <w:rFonts w:ascii="Times New Roman" w:hAnsi="Times New Roman" w:cs="Times New Roman"/>
                      <w:sz w:val="20"/>
                      <w:szCs w:val="20"/>
                    </w:rPr>
                    <w:t>/л</w:t>
                  </w:r>
                </w:p>
              </w:tc>
            </w:tr>
            <w:tr w:rsidR="004B2180" w:rsidRPr="00706EE6" w:rsidTr="00286215">
              <w:trPr>
                <w:trHeight w:hRule="exact" w:val="501"/>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Гематокрит</w:t>
                  </w:r>
                </w:p>
              </w:tc>
              <w:tc>
                <w:tcPr>
                  <w:tcW w:w="3310" w:type="dxa"/>
                  <w:gridSpan w:val="4"/>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color w:val="000000"/>
                      <w:sz w:val="20"/>
                      <w:szCs w:val="20"/>
                    </w:rPr>
                    <w:t>0.340</w:t>
                  </w:r>
                </w:p>
              </w:tc>
            </w:tr>
            <w:tr w:rsidR="004B2180" w:rsidRPr="00706EE6" w:rsidTr="00286215">
              <w:trPr>
                <w:trHeight w:hRule="exact" w:val="491"/>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Нейтрофилы</w:t>
                  </w:r>
                </w:p>
              </w:tc>
              <w:tc>
                <w:tcPr>
                  <w:tcW w:w="873" w:type="dxa"/>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color w:val="000000"/>
                      <w:sz w:val="20"/>
                      <w:szCs w:val="20"/>
                    </w:rPr>
                    <w:t>52.1</w:t>
                  </w:r>
                </w:p>
              </w:tc>
              <w:tc>
                <w:tcPr>
                  <w:tcW w:w="1620"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c>
                <w:tcPr>
                  <w:tcW w:w="817"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14.7</w:t>
                  </w:r>
                </w:p>
              </w:tc>
            </w:tr>
            <w:tr w:rsidR="004B2180" w:rsidRPr="00706EE6" w:rsidTr="00286215">
              <w:trPr>
                <w:trHeight w:hRule="exact" w:val="500"/>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Лимфоциты</w:t>
                  </w:r>
                </w:p>
              </w:tc>
              <w:tc>
                <w:tcPr>
                  <w:tcW w:w="873" w:type="dxa"/>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color w:val="000000"/>
                      <w:sz w:val="20"/>
                      <w:szCs w:val="20"/>
                    </w:rPr>
                    <w:t>37.9</w:t>
                  </w:r>
                </w:p>
              </w:tc>
              <w:tc>
                <w:tcPr>
                  <w:tcW w:w="1620"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c>
                <w:tcPr>
                  <w:tcW w:w="817"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1.9</w:t>
                  </w:r>
                </w:p>
              </w:tc>
            </w:tr>
            <w:tr w:rsidR="004B2180" w:rsidRPr="00706EE6" w:rsidTr="00286215">
              <w:trPr>
                <w:trHeight w:hRule="exact" w:val="489"/>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Средние клетки</w:t>
                  </w:r>
                </w:p>
              </w:tc>
              <w:tc>
                <w:tcPr>
                  <w:tcW w:w="873" w:type="dxa"/>
                  <w:hideMark/>
                </w:tcPr>
                <w:p w:rsidR="004B2180" w:rsidRPr="00B73F73" w:rsidRDefault="004B2180" w:rsidP="00286215">
                  <w:pPr>
                    <w:rPr>
                      <w:rFonts w:ascii="Times New Roman" w:hAnsi="Times New Roman" w:cs="Times New Roman"/>
                      <w:sz w:val="20"/>
                      <w:szCs w:val="20"/>
                    </w:rPr>
                  </w:pPr>
                  <w:r w:rsidRPr="00B73F73">
                    <w:rPr>
                      <w:rFonts w:ascii="Times New Roman" w:hAnsi="Times New Roman" w:cs="Times New Roman"/>
                      <w:bCs/>
                      <w:color w:val="000000"/>
                      <w:sz w:val="20"/>
                      <w:szCs w:val="20"/>
                    </w:rPr>
                    <w:t>10.0 </w:t>
                  </w:r>
                </w:p>
              </w:tc>
              <w:tc>
                <w:tcPr>
                  <w:tcW w:w="742"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c>
                <w:tcPr>
                  <w:tcW w:w="878"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(0.10 - 24.00)</w:t>
                  </w:r>
                </w:p>
              </w:tc>
              <w:tc>
                <w:tcPr>
                  <w:tcW w:w="817"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1.30</w:t>
                  </w:r>
                </w:p>
              </w:tc>
            </w:tr>
            <w:tr w:rsidR="004B2180" w:rsidRPr="00706EE6" w:rsidTr="00286215">
              <w:trPr>
                <w:trHeight w:hRule="exact" w:val="496"/>
              </w:trPr>
              <w:tc>
                <w:tcPr>
                  <w:tcW w:w="6466" w:type="dxa"/>
                  <w:gridSpan w:val="5"/>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b/>
                      <w:bCs/>
                      <w:color w:val="000000"/>
                      <w:sz w:val="20"/>
                      <w:szCs w:val="20"/>
                    </w:rPr>
                    <w:t>Лейкоцитарная формула (микроскопия)</w:t>
                  </w:r>
                </w:p>
              </w:tc>
            </w:tr>
            <w:tr w:rsidR="004B2180" w:rsidRPr="00706EE6" w:rsidTr="00286215">
              <w:trPr>
                <w:trHeight w:hRule="exact" w:val="487"/>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Нейтрофилы палочкоядерные</w:t>
                  </w:r>
                </w:p>
              </w:tc>
              <w:tc>
                <w:tcPr>
                  <w:tcW w:w="873" w:type="dxa"/>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color w:val="000000"/>
                      <w:sz w:val="20"/>
                      <w:szCs w:val="20"/>
                    </w:rPr>
                    <w:t>9</w:t>
                  </w:r>
                  <w:r w:rsidRPr="00784F9A">
                    <w:rPr>
                      <w:rFonts w:ascii="Times New Roman" w:hAnsi="Times New Roman" w:cs="Times New Roman"/>
                      <w:color w:val="000000"/>
                      <w:sz w:val="20"/>
                      <w:szCs w:val="20"/>
                    </w:rPr>
                    <w:t>.0</w:t>
                  </w:r>
                </w:p>
              </w:tc>
              <w:tc>
                <w:tcPr>
                  <w:tcW w:w="2437" w:type="dxa"/>
                  <w:gridSpan w:val="3"/>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r>
            <w:tr w:rsidR="004B2180" w:rsidRPr="00706EE6" w:rsidTr="00286215">
              <w:trPr>
                <w:trHeight w:hRule="exact" w:val="494"/>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Нейтрофилы сегментоядерные</w:t>
                  </w:r>
                </w:p>
              </w:tc>
              <w:tc>
                <w:tcPr>
                  <w:tcW w:w="873" w:type="dxa"/>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color w:val="000000"/>
                      <w:sz w:val="20"/>
                      <w:szCs w:val="20"/>
                    </w:rPr>
                    <w:t>35</w:t>
                  </w:r>
                  <w:r w:rsidRPr="00784F9A">
                    <w:rPr>
                      <w:rFonts w:ascii="Times New Roman" w:hAnsi="Times New Roman" w:cs="Times New Roman"/>
                      <w:color w:val="000000"/>
                      <w:sz w:val="20"/>
                      <w:szCs w:val="20"/>
                    </w:rPr>
                    <w:t>.0</w:t>
                  </w:r>
                </w:p>
              </w:tc>
              <w:tc>
                <w:tcPr>
                  <w:tcW w:w="2437" w:type="dxa"/>
                  <w:gridSpan w:val="3"/>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r>
            <w:tr w:rsidR="004B2180" w:rsidRPr="00706EE6" w:rsidTr="00286215">
              <w:trPr>
                <w:trHeight w:hRule="exact" w:val="484"/>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Лимфоциты</w:t>
                  </w:r>
                </w:p>
              </w:tc>
              <w:tc>
                <w:tcPr>
                  <w:tcW w:w="873" w:type="dxa"/>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color w:val="000000"/>
                      <w:sz w:val="20"/>
                      <w:szCs w:val="20"/>
                    </w:rPr>
                    <w:t>45</w:t>
                  </w:r>
                  <w:r w:rsidRPr="00784F9A">
                    <w:rPr>
                      <w:rFonts w:ascii="Times New Roman" w:hAnsi="Times New Roman" w:cs="Times New Roman"/>
                      <w:color w:val="000000"/>
                      <w:sz w:val="20"/>
                      <w:szCs w:val="20"/>
                    </w:rPr>
                    <w:t>.0</w:t>
                  </w:r>
                </w:p>
              </w:tc>
              <w:tc>
                <w:tcPr>
                  <w:tcW w:w="2437" w:type="dxa"/>
                  <w:gridSpan w:val="3"/>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r>
            <w:tr w:rsidR="004B2180" w:rsidRPr="00706EE6" w:rsidTr="00286215">
              <w:trPr>
                <w:trHeight w:hRule="exact" w:val="491"/>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Моноциты</w:t>
                  </w:r>
                </w:p>
              </w:tc>
              <w:tc>
                <w:tcPr>
                  <w:tcW w:w="873"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3.0</w:t>
                  </w:r>
                </w:p>
              </w:tc>
              <w:tc>
                <w:tcPr>
                  <w:tcW w:w="2437" w:type="dxa"/>
                  <w:gridSpan w:val="3"/>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r>
            <w:tr w:rsidR="004B2180" w:rsidRPr="00706EE6" w:rsidTr="00286215">
              <w:trPr>
                <w:trHeight w:hRule="exact" w:val="491"/>
              </w:trPr>
              <w:tc>
                <w:tcPr>
                  <w:tcW w:w="3156" w:type="dxa"/>
                </w:tcPr>
                <w:p w:rsidR="004B2180" w:rsidRPr="00784F9A" w:rsidRDefault="004B2180" w:rsidP="00286215">
                  <w:pPr>
                    <w:rPr>
                      <w:rFonts w:ascii="Times New Roman" w:hAnsi="Times New Roman" w:cs="Times New Roman"/>
                      <w:color w:val="000000"/>
                      <w:sz w:val="20"/>
                      <w:szCs w:val="20"/>
                    </w:rPr>
                  </w:pPr>
                  <w:r>
                    <w:rPr>
                      <w:rFonts w:ascii="Times New Roman" w:hAnsi="Times New Roman" w:cs="Times New Roman"/>
                      <w:color w:val="000000"/>
                      <w:sz w:val="20"/>
                      <w:szCs w:val="20"/>
                    </w:rPr>
                    <w:t>Эозинофилы</w:t>
                  </w:r>
                </w:p>
              </w:tc>
              <w:tc>
                <w:tcPr>
                  <w:tcW w:w="873" w:type="dxa"/>
                </w:tcPr>
                <w:p w:rsidR="004B2180" w:rsidRPr="00784F9A" w:rsidRDefault="004B2180" w:rsidP="00286215">
                  <w:pPr>
                    <w:rPr>
                      <w:rFonts w:ascii="Times New Roman" w:hAnsi="Times New Roman" w:cs="Times New Roman"/>
                      <w:color w:val="000000"/>
                      <w:sz w:val="20"/>
                      <w:szCs w:val="20"/>
                    </w:rPr>
                  </w:pPr>
                  <w:r>
                    <w:rPr>
                      <w:rFonts w:ascii="Times New Roman" w:hAnsi="Times New Roman" w:cs="Times New Roman"/>
                      <w:color w:val="000000"/>
                      <w:sz w:val="20"/>
                      <w:szCs w:val="20"/>
                    </w:rPr>
                    <w:t>7.0</w:t>
                  </w:r>
                </w:p>
              </w:tc>
              <w:tc>
                <w:tcPr>
                  <w:tcW w:w="2437" w:type="dxa"/>
                  <w:gridSpan w:val="3"/>
                </w:tcPr>
                <w:p w:rsidR="004B2180" w:rsidRPr="00784F9A" w:rsidRDefault="004B2180" w:rsidP="00286215">
                  <w:pPr>
                    <w:rPr>
                      <w:rFonts w:ascii="Times New Roman" w:hAnsi="Times New Roman" w:cs="Times New Roman"/>
                      <w:sz w:val="20"/>
                      <w:szCs w:val="20"/>
                    </w:rPr>
                  </w:pPr>
                  <w:r>
                    <w:rPr>
                      <w:rFonts w:ascii="Times New Roman" w:hAnsi="Times New Roman" w:cs="Times New Roman"/>
                      <w:sz w:val="20"/>
                      <w:szCs w:val="20"/>
                    </w:rPr>
                    <w:t>%</w:t>
                  </w:r>
                </w:p>
              </w:tc>
            </w:tr>
            <w:tr w:rsidR="004B2180" w:rsidRPr="00706EE6" w:rsidTr="00286215">
              <w:trPr>
                <w:trHeight w:hRule="exact" w:val="577"/>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Скорость оседания эритроцитов</w:t>
                  </w:r>
                </w:p>
              </w:tc>
              <w:tc>
                <w:tcPr>
                  <w:tcW w:w="1615" w:type="dxa"/>
                  <w:gridSpan w:val="2"/>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color w:val="000000"/>
                      <w:sz w:val="20"/>
                      <w:szCs w:val="20"/>
                    </w:rPr>
                    <w:t>23</w:t>
                  </w:r>
                </w:p>
              </w:tc>
              <w:tc>
                <w:tcPr>
                  <w:tcW w:w="169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мм/час</w:t>
                  </w:r>
                </w:p>
              </w:tc>
            </w:tr>
          </w:tbl>
          <w:p w:rsidR="004B2180" w:rsidRDefault="004B2180" w:rsidP="00286215">
            <w:pPr>
              <w:spacing w:line="240" w:lineRule="auto"/>
            </w:pPr>
          </w:p>
        </w:tc>
      </w:tr>
      <w:tr w:rsidR="004B2180" w:rsidRPr="00301645" w:rsidTr="00286215">
        <w:trPr>
          <w:trHeight w:val="10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r w:rsidRPr="0029337C">
              <w:rPr>
                <w:rFonts w:ascii="Times New Roman" w:hAnsi="Times New Roman" w:cs="Times New Roman"/>
                <w:szCs w:val="24"/>
              </w:rPr>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C0E80" w:rsidRDefault="004B2180" w:rsidP="00286215">
            <w:pPr>
              <w:spacing w:before="60" w:after="60" w:line="240" w:lineRule="auto"/>
              <w:rPr>
                <w:rFonts w:ascii="Times New Roman" w:hAnsi="Times New Roman" w:cs="Times New Roman"/>
                <w:b/>
                <w:szCs w:val="24"/>
              </w:rPr>
            </w:pPr>
            <w:r w:rsidRPr="00BC0E80">
              <w:rPr>
                <w:rFonts w:ascii="Times New Roman" w:hAnsi="Times New Roman" w:cs="Times New Roman"/>
                <w:b/>
                <w:szCs w:val="24"/>
              </w:rPr>
              <w:t>Биохимический анализ крови</w:t>
            </w:r>
          </w:p>
        </w:tc>
      </w:tr>
      <w:tr w:rsidR="004B2180" w:rsidRPr="00301645" w:rsidTr="00286215">
        <w:trPr>
          <w:trHeight w:val="10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13CDF" w:rsidRDefault="004B2180" w:rsidP="00286215">
            <w:pPr>
              <w:spacing w:before="60" w:after="60" w:line="240" w:lineRule="auto"/>
              <w:rPr>
                <w:rFonts w:ascii="Times New Roman" w:hAnsi="Times New Roman" w:cs="Times New Roman"/>
                <w:szCs w:val="24"/>
              </w:rPr>
            </w:pP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5000" w:type="pct"/>
              <w:tblCellMar>
                <w:left w:w="0" w:type="dxa"/>
                <w:right w:w="0" w:type="dxa"/>
              </w:tblCellMar>
              <w:tblLook w:val="04A0"/>
            </w:tblPr>
            <w:tblGrid>
              <w:gridCol w:w="7962"/>
            </w:tblGrid>
            <w:tr w:rsidR="004B2180" w:rsidRPr="00B13CDF" w:rsidTr="00286215">
              <w:tc>
                <w:tcPr>
                  <w:tcW w:w="10206" w:type="dxa"/>
                  <w:tcBorders>
                    <w:top w:val="single" w:sz="4" w:space="0" w:color="auto"/>
                    <w:left w:val="single" w:sz="4" w:space="0" w:color="auto"/>
                    <w:bottom w:val="single" w:sz="4" w:space="0" w:color="auto"/>
                    <w:right w:val="single" w:sz="4" w:space="0" w:color="auto"/>
                  </w:tcBorders>
                  <w:hideMark/>
                </w:tcPr>
                <w:tbl>
                  <w:tblPr>
                    <w:tblW w:w="5000" w:type="pct"/>
                    <w:tblCellMar>
                      <w:left w:w="0" w:type="dxa"/>
                      <w:right w:w="0" w:type="dxa"/>
                    </w:tblCellMar>
                    <w:tblLook w:val="04A0"/>
                  </w:tblPr>
                  <w:tblGrid>
                    <w:gridCol w:w="160"/>
                    <w:gridCol w:w="160"/>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tblGrid>
                  <w:tr w:rsidR="004B2180" w:rsidRPr="00B13CDF" w:rsidTr="00286215">
                    <w:trPr>
                      <w:gridAfter w:val="1"/>
                      <w:wAfter w:w="100" w:type="pct"/>
                      <w:trHeight w:val="2"/>
                    </w:trPr>
                    <w:tc>
                      <w:tcPr>
                        <w:tcW w:w="100" w:type="pct"/>
                        <w:tcBorders>
                          <w:top w:val="nil"/>
                          <w:left w:val="nil"/>
                          <w:bottom w:val="nil"/>
                          <w:right w:val="nil"/>
                        </w:tcBorders>
                        <w:vAlign w:val="center"/>
                        <w:hideMark/>
                      </w:tcPr>
                      <w:p w:rsidR="004B2180" w:rsidRPr="00B13CDF" w:rsidRDefault="004B2180" w:rsidP="00286215">
                        <w:pPr>
                          <w:jc w:val="center"/>
                          <w:rPr>
                            <w:rFonts w:ascii="Times New Roman" w:hAnsi="Times New Roman" w:cs="Times New Roman"/>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r>
                  <w:tr w:rsidR="004B2180" w:rsidRPr="00B13CDF" w:rsidTr="00286215">
                    <w:tc>
                      <w:tcPr>
                        <w:tcW w:w="1899" w:type="pct"/>
                        <w:gridSpan w:val="19"/>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Глюкоза</w:t>
                        </w:r>
                      </w:p>
                    </w:tc>
                    <w:tc>
                      <w:tcPr>
                        <w:tcW w:w="1000" w:type="pct"/>
                        <w:gridSpan w:val="10"/>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5.30</w:t>
                        </w:r>
                      </w:p>
                    </w:tc>
                    <w:tc>
                      <w:tcPr>
                        <w:tcW w:w="1000" w:type="pct"/>
                        <w:gridSpan w:val="10"/>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ммоль/л</w:t>
                        </w:r>
                      </w:p>
                    </w:tc>
                    <w:tc>
                      <w:tcPr>
                        <w:tcW w:w="1100" w:type="pct"/>
                        <w:gridSpan w:val="11"/>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(3.30 - 5.80)</w:t>
                        </w:r>
                      </w:p>
                    </w:tc>
                  </w:tr>
                </w:tbl>
                <w:p w:rsidR="004B2180" w:rsidRPr="00B13CDF" w:rsidRDefault="004B2180" w:rsidP="00286215">
                  <w:pPr>
                    <w:rPr>
                      <w:rFonts w:ascii="Times New Roman" w:hAnsi="Times New Roman" w:cs="Times New Roman"/>
                    </w:rPr>
                  </w:pPr>
                </w:p>
              </w:tc>
            </w:tr>
            <w:tr w:rsidR="004B2180" w:rsidRPr="00B13CDF" w:rsidTr="00286215">
              <w:tc>
                <w:tcPr>
                  <w:tcW w:w="10206"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rPr>
                  </w:pPr>
                </w:p>
              </w:tc>
            </w:tr>
            <w:tr w:rsidR="004B2180" w:rsidRPr="00B13CDF" w:rsidTr="00286215">
              <w:tc>
                <w:tcPr>
                  <w:tcW w:w="10206" w:type="dxa"/>
                  <w:tcBorders>
                    <w:top w:val="single" w:sz="4" w:space="0" w:color="auto"/>
                    <w:left w:val="single" w:sz="4" w:space="0" w:color="auto"/>
                    <w:bottom w:val="single" w:sz="4" w:space="0" w:color="auto"/>
                    <w:right w:val="single" w:sz="4" w:space="0" w:color="auto"/>
                  </w:tcBorders>
                  <w:hideMark/>
                </w:tcPr>
                <w:tbl>
                  <w:tblPr>
                    <w:tblW w:w="5000" w:type="pct"/>
                    <w:tblCellMar>
                      <w:left w:w="0" w:type="dxa"/>
                      <w:right w:w="0" w:type="dxa"/>
                    </w:tblCellMar>
                    <w:tblLook w:val="04A0"/>
                  </w:tblPr>
                  <w:tblGrid>
                    <w:gridCol w:w="160"/>
                    <w:gridCol w:w="160"/>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tblGrid>
                  <w:tr w:rsidR="004B2180" w:rsidRPr="00B13CDF" w:rsidTr="00286215">
                    <w:trPr>
                      <w:trHeight w:val="2"/>
                    </w:trPr>
                    <w:tc>
                      <w:tcPr>
                        <w:tcW w:w="100" w:type="pct"/>
                        <w:tcBorders>
                          <w:top w:val="nil"/>
                          <w:left w:val="nil"/>
                          <w:bottom w:val="nil"/>
                          <w:right w:val="nil"/>
                        </w:tcBorders>
                        <w:vAlign w:val="center"/>
                        <w:hideMark/>
                      </w:tcPr>
                      <w:p w:rsidR="004B2180" w:rsidRPr="00B13CDF" w:rsidRDefault="004B2180" w:rsidP="00286215">
                        <w:pPr>
                          <w:jc w:val="center"/>
                          <w:rPr>
                            <w:rFonts w:ascii="Times New Roman" w:hAnsi="Times New Roman" w:cs="Times New Roman"/>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r>
                  <w:tr w:rsidR="004B2180" w:rsidRPr="00B13CDF" w:rsidTr="00286215">
                    <w:tc>
                      <w:tcPr>
                        <w:tcW w:w="3895" w:type="dxa"/>
                        <w:gridSpan w:val="19"/>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АЛТ</w:t>
                        </w:r>
                      </w:p>
                    </w:tc>
                    <w:tc>
                      <w:tcPr>
                        <w:tcW w:w="2050" w:type="dxa"/>
                        <w:gridSpan w:val="10"/>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12.0</w:t>
                        </w:r>
                      </w:p>
                    </w:tc>
                    <w:tc>
                      <w:tcPr>
                        <w:tcW w:w="2050" w:type="dxa"/>
                        <w:gridSpan w:val="10"/>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ед/л</w:t>
                        </w:r>
                      </w:p>
                    </w:tc>
                    <w:tc>
                      <w:tcPr>
                        <w:tcW w:w="2255" w:type="dxa"/>
                        <w:gridSpan w:val="11"/>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(0.0 - 43.0)</w:t>
                        </w:r>
                      </w:p>
                    </w:tc>
                  </w:tr>
                </w:tbl>
                <w:p w:rsidR="004B2180" w:rsidRPr="00B13CDF" w:rsidRDefault="004B2180" w:rsidP="00286215">
                  <w:pPr>
                    <w:rPr>
                      <w:rFonts w:ascii="Times New Roman" w:hAnsi="Times New Roman" w:cs="Times New Roman"/>
                    </w:rPr>
                  </w:pPr>
                </w:p>
              </w:tc>
            </w:tr>
            <w:tr w:rsidR="004B2180" w:rsidRPr="00B13CDF" w:rsidTr="00286215">
              <w:tc>
                <w:tcPr>
                  <w:tcW w:w="10206" w:type="dxa"/>
                  <w:tcBorders>
                    <w:top w:val="single" w:sz="4" w:space="0" w:color="auto"/>
                    <w:left w:val="single" w:sz="4" w:space="0" w:color="auto"/>
                    <w:bottom w:val="single" w:sz="4" w:space="0" w:color="auto"/>
                    <w:right w:val="single" w:sz="4" w:space="0" w:color="auto"/>
                  </w:tcBorders>
                  <w:hideMark/>
                </w:tcPr>
                <w:tbl>
                  <w:tblPr>
                    <w:tblW w:w="5000" w:type="pct"/>
                    <w:tblCellMar>
                      <w:left w:w="0" w:type="dxa"/>
                      <w:right w:w="0" w:type="dxa"/>
                    </w:tblCellMar>
                    <w:tblLook w:val="04A0"/>
                  </w:tblPr>
                  <w:tblGrid>
                    <w:gridCol w:w="160"/>
                    <w:gridCol w:w="160"/>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gridCol w:w="159"/>
                  </w:tblGrid>
                  <w:tr w:rsidR="004B2180" w:rsidRPr="00B13CDF" w:rsidTr="00286215">
                    <w:trPr>
                      <w:trHeight w:val="2"/>
                    </w:trPr>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c>
                      <w:tcPr>
                        <w:tcW w:w="100" w:type="pct"/>
                        <w:tcBorders>
                          <w:top w:val="nil"/>
                          <w:left w:val="nil"/>
                          <w:bottom w:val="nil"/>
                          <w:right w:val="nil"/>
                        </w:tcBorders>
                        <w:vAlign w:val="center"/>
                        <w:hideMark/>
                      </w:tcPr>
                      <w:p w:rsidR="004B2180" w:rsidRPr="00B13CDF" w:rsidRDefault="004B2180" w:rsidP="00286215">
                        <w:pPr>
                          <w:rPr>
                            <w:rFonts w:ascii="Times New Roman" w:hAnsi="Times New Roman" w:cs="Times New Roman"/>
                            <w:sz w:val="20"/>
                            <w:szCs w:val="20"/>
                          </w:rPr>
                        </w:pPr>
                      </w:p>
                    </w:tc>
                  </w:tr>
                  <w:tr w:rsidR="004B2180" w:rsidRPr="00B13CDF" w:rsidTr="00286215">
                    <w:tc>
                      <w:tcPr>
                        <w:tcW w:w="3895" w:type="dxa"/>
                        <w:gridSpan w:val="19"/>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Калий</w:t>
                        </w:r>
                      </w:p>
                    </w:tc>
                    <w:tc>
                      <w:tcPr>
                        <w:tcW w:w="2050" w:type="dxa"/>
                        <w:gridSpan w:val="10"/>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4.0</w:t>
                        </w:r>
                      </w:p>
                    </w:tc>
                    <w:tc>
                      <w:tcPr>
                        <w:tcW w:w="2050" w:type="dxa"/>
                        <w:gridSpan w:val="10"/>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ммоль/л</w:t>
                        </w:r>
                      </w:p>
                    </w:tc>
                    <w:tc>
                      <w:tcPr>
                        <w:tcW w:w="2255" w:type="dxa"/>
                        <w:gridSpan w:val="11"/>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(3.2 - 5.4)</w:t>
                        </w:r>
                      </w:p>
                    </w:tc>
                  </w:tr>
                  <w:tr w:rsidR="004B2180" w:rsidRPr="00B13CDF" w:rsidTr="00286215">
                    <w:tc>
                      <w:tcPr>
                        <w:tcW w:w="3895" w:type="dxa"/>
                        <w:gridSpan w:val="19"/>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Натрий</w:t>
                        </w:r>
                      </w:p>
                    </w:tc>
                    <w:tc>
                      <w:tcPr>
                        <w:tcW w:w="2050" w:type="dxa"/>
                        <w:gridSpan w:val="10"/>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142.0</w:t>
                        </w:r>
                      </w:p>
                    </w:tc>
                    <w:tc>
                      <w:tcPr>
                        <w:tcW w:w="2050" w:type="dxa"/>
                        <w:gridSpan w:val="10"/>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ммоль/л</w:t>
                        </w:r>
                      </w:p>
                    </w:tc>
                    <w:tc>
                      <w:tcPr>
                        <w:tcW w:w="2255" w:type="dxa"/>
                        <w:gridSpan w:val="11"/>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(130.0 - 145.0)</w:t>
                        </w:r>
                      </w:p>
                    </w:tc>
                  </w:tr>
                  <w:tr w:rsidR="004B2180" w:rsidRPr="00B13CDF" w:rsidTr="00286215">
                    <w:tc>
                      <w:tcPr>
                        <w:tcW w:w="3895" w:type="dxa"/>
                        <w:gridSpan w:val="19"/>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Кальций ионизированный</w:t>
                        </w:r>
                      </w:p>
                    </w:tc>
                    <w:tc>
                      <w:tcPr>
                        <w:tcW w:w="2050" w:type="dxa"/>
                        <w:gridSpan w:val="10"/>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1.18</w:t>
                        </w:r>
                      </w:p>
                    </w:tc>
                    <w:tc>
                      <w:tcPr>
                        <w:tcW w:w="2050" w:type="dxa"/>
                        <w:gridSpan w:val="10"/>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ммоль/л</w:t>
                        </w:r>
                      </w:p>
                    </w:tc>
                    <w:tc>
                      <w:tcPr>
                        <w:tcW w:w="2255" w:type="dxa"/>
                        <w:gridSpan w:val="11"/>
                        <w:tcBorders>
                          <w:top w:val="nil"/>
                          <w:left w:val="nil"/>
                          <w:bottom w:val="nil"/>
                          <w:right w:val="nil"/>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(1.00 - 1.29)</w:t>
                        </w:r>
                      </w:p>
                    </w:tc>
                  </w:tr>
                </w:tbl>
                <w:p w:rsidR="004B2180" w:rsidRPr="00B13CDF" w:rsidRDefault="004B2180" w:rsidP="00286215">
                  <w:pPr>
                    <w:rPr>
                      <w:rFonts w:ascii="Times New Roman" w:hAnsi="Times New Roman" w:cs="Times New Roman"/>
                    </w:rPr>
                  </w:pPr>
                </w:p>
              </w:tc>
            </w:tr>
          </w:tbl>
          <w:p w:rsidR="004B2180" w:rsidRPr="00B13CDF" w:rsidRDefault="004B2180" w:rsidP="00286215">
            <w:pPr>
              <w:spacing w:before="60" w:after="60" w:line="240" w:lineRule="auto"/>
              <w:rPr>
                <w:rFonts w:ascii="Times New Roman" w:hAnsi="Times New Roman" w:cs="Times New Roman"/>
                <w:szCs w:val="24"/>
              </w:rPr>
            </w:pPr>
          </w:p>
        </w:tc>
      </w:tr>
      <w:tr w:rsidR="004B2180" w:rsidRPr="00301645" w:rsidTr="00286215">
        <w:trPr>
          <w:trHeight w:val="10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13CDF" w:rsidRDefault="004B2180" w:rsidP="00286215">
            <w:pPr>
              <w:spacing w:before="60" w:after="60" w:line="240" w:lineRule="auto"/>
              <w:rPr>
                <w:rFonts w:ascii="Times New Roman" w:hAnsi="Times New Roman" w:cs="Times New Roman"/>
              </w:rPr>
            </w:pPr>
            <w:r w:rsidRPr="00B13CDF">
              <w:rPr>
                <w:rFonts w:ascii="Times New Roman" w:hAnsi="Times New Roman" w:cs="Times New Roman"/>
              </w:rPr>
              <w:t>Дистрактор 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13CDF" w:rsidRDefault="004B2180" w:rsidP="00286215">
            <w:pPr>
              <w:spacing w:before="60" w:after="60" w:line="240" w:lineRule="auto"/>
              <w:rPr>
                <w:rFonts w:ascii="Times New Roman" w:hAnsi="Times New Roman" w:cs="Times New Roman"/>
                <w:b/>
                <w:color w:val="000000"/>
              </w:rPr>
            </w:pPr>
            <w:r w:rsidRPr="00B13CDF">
              <w:rPr>
                <w:rFonts w:ascii="Times New Roman" w:hAnsi="Times New Roman" w:cs="Times New Roman"/>
                <w:b/>
                <w:color w:val="000000"/>
              </w:rPr>
              <w:t>Общий анализ мочи</w:t>
            </w:r>
          </w:p>
        </w:tc>
      </w:tr>
      <w:tr w:rsidR="004B2180" w:rsidRPr="00301645" w:rsidTr="00286215">
        <w:trPr>
          <w:trHeight w:val="10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13CDF" w:rsidRDefault="004B2180" w:rsidP="00286215">
            <w:pPr>
              <w:spacing w:before="60" w:after="60" w:line="240" w:lineRule="auto"/>
              <w:rPr>
                <w:rFonts w:ascii="Times New Roman" w:hAnsi="Times New Roman" w:cs="Times New Roman"/>
              </w:rPr>
            </w:pPr>
            <w:r w:rsidRPr="00B13CDF">
              <w:rPr>
                <w:rFonts w:ascii="Times New Roman" w:hAnsi="Times New Roman" w:cs="Times New Roman"/>
              </w:rPr>
              <w:t>Результат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5000" w:type="pct"/>
              <w:tblCellMar>
                <w:left w:w="0" w:type="dxa"/>
                <w:right w:w="0" w:type="dxa"/>
              </w:tblCellMar>
              <w:tblLook w:val="04A0"/>
            </w:tblPr>
            <w:tblGrid>
              <w:gridCol w:w="2551"/>
              <w:gridCol w:w="477"/>
              <w:gridCol w:w="1748"/>
              <w:gridCol w:w="3186"/>
            </w:tblGrid>
            <w:tr w:rsidR="004B2180" w:rsidRPr="00B13CDF" w:rsidTr="00286215">
              <w:tc>
                <w:tcPr>
                  <w:tcW w:w="2937"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Цвет</w:t>
                  </w:r>
                </w:p>
              </w:tc>
              <w:tc>
                <w:tcPr>
                  <w:tcW w:w="4786"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соломенно-желтый</w:t>
                  </w:r>
                </w:p>
              </w:tc>
            </w:tr>
            <w:tr w:rsidR="004B2180" w:rsidRPr="00B13CDF" w:rsidTr="00286215">
              <w:tc>
                <w:tcPr>
                  <w:tcW w:w="2937"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Прозрачность</w:t>
                  </w:r>
                </w:p>
              </w:tc>
              <w:tc>
                <w:tcPr>
                  <w:tcW w:w="4786"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прозрачная</w:t>
                  </w:r>
                </w:p>
              </w:tc>
            </w:tr>
            <w:tr w:rsidR="004B2180" w:rsidRPr="00B13CDF" w:rsidTr="00286215">
              <w:tc>
                <w:tcPr>
                  <w:tcW w:w="2937"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Удельная плотность</w:t>
                  </w:r>
                </w:p>
              </w:tc>
              <w:tc>
                <w:tcPr>
                  <w:tcW w:w="4786"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1.015</w:t>
                  </w:r>
                </w:p>
              </w:tc>
            </w:tr>
            <w:tr w:rsidR="004B2180" w:rsidRPr="00B13CDF" w:rsidTr="00286215">
              <w:tc>
                <w:tcPr>
                  <w:tcW w:w="2937"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Эритроциты</w:t>
                  </w:r>
                </w:p>
              </w:tc>
              <w:tc>
                <w:tcPr>
                  <w:tcW w:w="1696"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не обнаружены</w:t>
                  </w:r>
                </w:p>
              </w:tc>
              <w:tc>
                <w:tcPr>
                  <w:tcW w:w="3090"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Ery/ul</w:t>
                  </w:r>
                </w:p>
              </w:tc>
            </w:tr>
            <w:tr w:rsidR="004B2180" w:rsidRPr="00B13CDF" w:rsidTr="00286215">
              <w:tc>
                <w:tcPr>
                  <w:tcW w:w="2937"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Кислотность</w:t>
                  </w:r>
                </w:p>
              </w:tc>
              <w:tc>
                <w:tcPr>
                  <w:tcW w:w="1696"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6.5</w:t>
                  </w:r>
                </w:p>
              </w:tc>
              <w:tc>
                <w:tcPr>
                  <w:tcW w:w="3090"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ед.рН</w:t>
                  </w:r>
                </w:p>
              </w:tc>
            </w:tr>
            <w:tr w:rsidR="004B2180" w:rsidRPr="00B13CDF" w:rsidTr="00286215">
              <w:tc>
                <w:tcPr>
                  <w:tcW w:w="2937"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Билирубин</w:t>
                  </w:r>
                </w:p>
              </w:tc>
              <w:tc>
                <w:tcPr>
                  <w:tcW w:w="1696"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не обнаружен</w:t>
                  </w:r>
                </w:p>
              </w:tc>
              <w:tc>
                <w:tcPr>
                  <w:tcW w:w="3090"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мкмоль/л</w:t>
                  </w:r>
                </w:p>
              </w:tc>
            </w:tr>
            <w:tr w:rsidR="004B2180" w:rsidRPr="00B13CDF" w:rsidTr="00286215">
              <w:tc>
                <w:tcPr>
                  <w:tcW w:w="2937"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Уробилиноген</w:t>
                  </w:r>
                </w:p>
              </w:tc>
              <w:tc>
                <w:tcPr>
                  <w:tcW w:w="1696"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не обнаружен</w:t>
                  </w:r>
                </w:p>
              </w:tc>
              <w:tc>
                <w:tcPr>
                  <w:tcW w:w="3090"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мкмоль/л</w:t>
                  </w:r>
                </w:p>
              </w:tc>
            </w:tr>
            <w:tr w:rsidR="004B2180" w:rsidRPr="00B13CDF" w:rsidTr="00286215">
              <w:tc>
                <w:tcPr>
                  <w:tcW w:w="2937"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lastRenderedPageBreak/>
                    <w:t>Кетоновые тела</w:t>
                  </w:r>
                </w:p>
              </w:tc>
              <w:tc>
                <w:tcPr>
                  <w:tcW w:w="1696"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не обнаружены</w:t>
                  </w:r>
                </w:p>
              </w:tc>
              <w:tc>
                <w:tcPr>
                  <w:tcW w:w="3090"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ммоль/л</w:t>
                  </w:r>
                </w:p>
              </w:tc>
            </w:tr>
            <w:tr w:rsidR="004B2180" w:rsidRPr="00B13CDF" w:rsidTr="00286215">
              <w:tc>
                <w:tcPr>
                  <w:tcW w:w="2937"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Белок</w:t>
                  </w:r>
                </w:p>
              </w:tc>
              <w:tc>
                <w:tcPr>
                  <w:tcW w:w="1696"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не обнаружен</w:t>
                  </w:r>
                </w:p>
              </w:tc>
              <w:tc>
                <w:tcPr>
                  <w:tcW w:w="3090"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г/л</w:t>
                  </w:r>
                </w:p>
              </w:tc>
            </w:tr>
            <w:tr w:rsidR="004B2180" w:rsidRPr="00B13CDF" w:rsidTr="00286215">
              <w:tc>
                <w:tcPr>
                  <w:tcW w:w="2937"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Нитриты</w:t>
                  </w:r>
                </w:p>
              </w:tc>
              <w:tc>
                <w:tcPr>
                  <w:tcW w:w="4786"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не обнаружены</w:t>
                  </w:r>
                </w:p>
              </w:tc>
            </w:tr>
            <w:tr w:rsidR="004B2180" w:rsidRPr="00B13CDF" w:rsidTr="00286215">
              <w:tc>
                <w:tcPr>
                  <w:tcW w:w="2937"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Глюкоза мочи</w:t>
                  </w:r>
                </w:p>
              </w:tc>
              <w:tc>
                <w:tcPr>
                  <w:tcW w:w="4786"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не обнаружена</w:t>
                  </w:r>
                </w:p>
              </w:tc>
            </w:tr>
            <w:tr w:rsidR="004B2180" w:rsidRPr="00B13CDF" w:rsidTr="00286215">
              <w:tc>
                <w:tcPr>
                  <w:tcW w:w="2937"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Лейкоциты</w:t>
                  </w:r>
                </w:p>
              </w:tc>
              <w:tc>
                <w:tcPr>
                  <w:tcW w:w="4786"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не обнаружены</w:t>
                  </w:r>
                </w:p>
              </w:tc>
            </w:tr>
            <w:tr w:rsidR="004B2180" w:rsidRPr="00B13CDF" w:rsidTr="00286215">
              <w:tc>
                <w:tcPr>
                  <w:tcW w:w="2474"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 </w:t>
                  </w:r>
                </w:p>
              </w:tc>
              <w:tc>
                <w:tcPr>
                  <w:tcW w:w="5249" w:type="dxa"/>
                  <w:gridSpan w:val="3"/>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b/>
                      <w:bCs/>
                      <w:color w:val="000000"/>
                      <w:sz w:val="18"/>
                      <w:szCs w:val="18"/>
                    </w:rPr>
                    <w:t>Микроскопия осадка мочи</w:t>
                  </w:r>
                </w:p>
              </w:tc>
            </w:tr>
            <w:tr w:rsidR="004B2180" w:rsidRPr="00B13CDF" w:rsidTr="00286215">
              <w:tc>
                <w:tcPr>
                  <w:tcW w:w="2937"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Эпителий плоский</w:t>
                  </w:r>
                </w:p>
              </w:tc>
              <w:tc>
                <w:tcPr>
                  <w:tcW w:w="1696"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3-4</w:t>
                  </w:r>
                </w:p>
              </w:tc>
              <w:tc>
                <w:tcPr>
                  <w:tcW w:w="3090"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в п.зрения</w:t>
                  </w:r>
                </w:p>
              </w:tc>
            </w:tr>
            <w:tr w:rsidR="004B2180" w:rsidRPr="00B13CDF" w:rsidTr="00286215">
              <w:tc>
                <w:tcPr>
                  <w:tcW w:w="2937"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Лейкоциты</w:t>
                  </w:r>
                </w:p>
              </w:tc>
              <w:tc>
                <w:tcPr>
                  <w:tcW w:w="1696"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4-5</w:t>
                  </w:r>
                </w:p>
              </w:tc>
              <w:tc>
                <w:tcPr>
                  <w:tcW w:w="3090"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sz w:val="18"/>
                      <w:szCs w:val="18"/>
                    </w:rPr>
                    <w:t>в п.зрения</w:t>
                  </w:r>
                </w:p>
              </w:tc>
            </w:tr>
            <w:tr w:rsidR="004B2180" w:rsidRPr="00B13CDF" w:rsidTr="00286215">
              <w:tc>
                <w:tcPr>
                  <w:tcW w:w="2937"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Слизь</w:t>
                  </w:r>
                </w:p>
              </w:tc>
              <w:tc>
                <w:tcPr>
                  <w:tcW w:w="4786" w:type="dxa"/>
                  <w:gridSpan w:val="2"/>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w:t>
                  </w:r>
                </w:p>
              </w:tc>
            </w:tr>
          </w:tbl>
          <w:p w:rsidR="004B2180" w:rsidRPr="00B13CDF" w:rsidRDefault="004B2180" w:rsidP="00286215">
            <w:pPr>
              <w:spacing w:before="60" w:after="60" w:line="240" w:lineRule="auto"/>
              <w:rPr>
                <w:rFonts w:ascii="Times New Roman" w:hAnsi="Times New Roman" w:cs="Times New Roman"/>
                <w:color w:val="FF011B"/>
              </w:rPr>
            </w:pPr>
          </w:p>
        </w:tc>
      </w:tr>
      <w:tr w:rsidR="004B2180" w:rsidRPr="00301645" w:rsidTr="00286215">
        <w:trPr>
          <w:trHeight w:val="113"/>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13CDF" w:rsidRDefault="004B2180" w:rsidP="00286215">
            <w:pPr>
              <w:spacing w:before="60" w:after="60" w:line="240" w:lineRule="auto"/>
              <w:rPr>
                <w:rFonts w:ascii="Times New Roman" w:hAnsi="Times New Roman" w:cs="Times New Roman"/>
                <w:szCs w:val="24"/>
              </w:rPr>
            </w:pPr>
            <w:r w:rsidRPr="00B13CDF">
              <w:rPr>
                <w:rFonts w:ascii="Times New Roman" w:hAnsi="Times New Roman" w:cs="Times New Roman"/>
                <w:szCs w:val="24"/>
              </w:rPr>
              <w:lastRenderedPageBreak/>
              <w:t>Дистрактор 4</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13CDF" w:rsidRDefault="004B2180" w:rsidP="00286215">
            <w:pPr>
              <w:spacing w:before="60" w:after="60" w:line="240" w:lineRule="auto"/>
              <w:rPr>
                <w:rFonts w:ascii="Times New Roman" w:hAnsi="Times New Roman" w:cs="Times New Roman"/>
                <w:b/>
                <w:color w:val="000000"/>
                <w:szCs w:val="24"/>
              </w:rPr>
            </w:pPr>
            <w:r w:rsidRPr="00B13CDF">
              <w:rPr>
                <w:rFonts w:ascii="Times New Roman" w:hAnsi="Times New Roman" w:cs="Times New Roman"/>
                <w:b/>
                <w:color w:val="000000"/>
                <w:szCs w:val="24"/>
              </w:rPr>
              <w:t>ПЦР мазка из ротоглотки</w:t>
            </w:r>
          </w:p>
        </w:tc>
      </w:tr>
      <w:tr w:rsidR="004B2180" w:rsidRPr="00301645" w:rsidTr="00286215">
        <w:trPr>
          <w:trHeight w:val="10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13CDF" w:rsidRDefault="004B2180" w:rsidP="00286215">
            <w:pPr>
              <w:spacing w:before="60" w:after="60" w:line="240" w:lineRule="auto"/>
              <w:rPr>
                <w:rFonts w:ascii="Times New Roman" w:hAnsi="Times New Roman" w:cs="Times New Roman"/>
                <w:szCs w:val="24"/>
              </w:rPr>
            </w:pPr>
            <w:r w:rsidRPr="00B13CDF">
              <w:rPr>
                <w:rFonts w:ascii="Times New Roman" w:hAnsi="Times New Roman" w:cs="Times New Roman"/>
                <w:szCs w:val="24"/>
              </w:rPr>
              <w:t>Результат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5000" w:type="pct"/>
              <w:tblCellMar>
                <w:left w:w="0" w:type="dxa"/>
                <w:right w:w="0" w:type="dxa"/>
              </w:tblCellMar>
              <w:tblLook w:val="04A0"/>
            </w:tblPr>
            <w:tblGrid>
              <w:gridCol w:w="3203"/>
              <w:gridCol w:w="4759"/>
            </w:tblGrid>
            <w:tr w:rsidR="004B2180" w:rsidRPr="00B13CDF" w:rsidTr="00286215">
              <w:tc>
                <w:tcPr>
                  <w:tcW w:w="3107"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РНК респираторно-синцитиального вируса</w:t>
                  </w:r>
                </w:p>
              </w:tc>
              <w:tc>
                <w:tcPr>
                  <w:tcW w:w="4616"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b/>
                      <w:sz w:val="18"/>
                      <w:szCs w:val="18"/>
                    </w:rPr>
                  </w:pPr>
                  <w:r w:rsidRPr="00B13CDF">
                    <w:rPr>
                      <w:rFonts w:ascii="Times New Roman" w:hAnsi="Times New Roman" w:cs="Times New Roman"/>
                      <w:b/>
                      <w:color w:val="000000"/>
                      <w:sz w:val="18"/>
                      <w:szCs w:val="18"/>
                    </w:rPr>
                    <w:t>положительный</w:t>
                  </w:r>
                </w:p>
              </w:tc>
            </w:tr>
            <w:tr w:rsidR="004B2180" w:rsidRPr="00B13CDF" w:rsidTr="00286215">
              <w:tc>
                <w:tcPr>
                  <w:tcW w:w="3107"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Парагрипп 1, 2, 3, 4</w:t>
                  </w:r>
                </w:p>
              </w:tc>
              <w:tc>
                <w:tcPr>
                  <w:tcW w:w="4616"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отрицательный</w:t>
                  </w:r>
                </w:p>
              </w:tc>
            </w:tr>
            <w:tr w:rsidR="004B2180" w:rsidRPr="00B13CDF" w:rsidTr="00286215">
              <w:tc>
                <w:tcPr>
                  <w:tcW w:w="3107"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ДНК метапневмовируса</w:t>
                  </w:r>
                </w:p>
              </w:tc>
              <w:tc>
                <w:tcPr>
                  <w:tcW w:w="4616"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отрицательный</w:t>
                  </w:r>
                </w:p>
              </w:tc>
            </w:tr>
            <w:tr w:rsidR="004B2180" w:rsidRPr="00B13CDF" w:rsidTr="00286215">
              <w:tc>
                <w:tcPr>
                  <w:tcW w:w="3107"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ДНК коронавируса</w:t>
                  </w:r>
                </w:p>
              </w:tc>
              <w:tc>
                <w:tcPr>
                  <w:tcW w:w="4616"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отрицательный</w:t>
                  </w:r>
                </w:p>
              </w:tc>
            </w:tr>
            <w:tr w:rsidR="004B2180" w:rsidRPr="00B13CDF" w:rsidTr="00286215">
              <w:tc>
                <w:tcPr>
                  <w:tcW w:w="3107"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ДНК аденовирусов</w:t>
                  </w:r>
                </w:p>
              </w:tc>
              <w:tc>
                <w:tcPr>
                  <w:tcW w:w="4616"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отрицательный</w:t>
                  </w:r>
                </w:p>
              </w:tc>
            </w:tr>
            <w:tr w:rsidR="004B2180" w:rsidRPr="00B13CDF" w:rsidTr="00286215">
              <w:tc>
                <w:tcPr>
                  <w:tcW w:w="3107"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ДНК бокавируса</w:t>
                  </w:r>
                </w:p>
              </w:tc>
              <w:tc>
                <w:tcPr>
                  <w:tcW w:w="4616"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отрицательный</w:t>
                  </w:r>
                </w:p>
              </w:tc>
            </w:tr>
            <w:tr w:rsidR="004B2180" w:rsidRPr="00B13CDF" w:rsidTr="00286215">
              <w:tc>
                <w:tcPr>
                  <w:tcW w:w="3107"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ДНК риновируса</w:t>
                  </w:r>
                </w:p>
              </w:tc>
              <w:tc>
                <w:tcPr>
                  <w:tcW w:w="4616" w:type="dxa"/>
                  <w:tcBorders>
                    <w:top w:val="single" w:sz="4" w:space="0" w:color="auto"/>
                    <w:left w:val="single" w:sz="4" w:space="0" w:color="auto"/>
                    <w:bottom w:val="single" w:sz="4" w:space="0" w:color="auto"/>
                    <w:right w:val="single" w:sz="4" w:space="0" w:color="auto"/>
                  </w:tcBorders>
                  <w:hideMark/>
                </w:tcPr>
                <w:p w:rsidR="004B2180" w:rsidRPr="00B13CDF" w:rsidRDefault="004B2180" w:rsidP="00286215">
                  <w:pPr>
                    <w:rPr>
                      <w:rFonts w:ascii="Times New Roman" w:hAnsi="Times New Roman" w:cs="Times New Roman"/>
                      <w:sz w:val="18"/>
                      <w:szCs w:val="18"/>
                    </w:rPr>
                  </w:pPr>
                  <w:r w:rsidRPr="00B13CDF">
                    <w:rPr>
                      <w:rFonts w:ascii="Times New Roman" w:hAnsi="Times New Roman" w:cs="Times New Roman"/>
                      <w:color w:val="000000"/>
                      <w:sz w:val="18"/>
                      <w:szCs w:val="18"/>
                    </w:rPr>
                    <w:t>отрицательный</w:t>
                  </w:r>
                </w:p>
              </w:tc>
            </w:tr>
          </w:tbl>
          <w:p w:rsidR="004B2180" w:rsidRPr="00B13CDF" w:rsidRDefault="004B2180" w:rsidP="00286215">
            <w:pPr>
              <w:spacing w:before="60" w:after="60" w:line="240" w:lineRule="auto"/>
              <w:rPr>
                <w:rFonts w:ascii="Times New Roman" w:hAnsi="Times New Roman" w:cs="Times New Roman"/>
                <w:color w:val="FF011B"/>
                <w:szCs w:val="24"/>
              </w:rPr>
            </w:pPr>
          </w:p>
        </w:tc>
      </w:tr>
      <w:tr w:rsidR="004B2180" w:rsidRPr="00301645" w:rsidTr="00286215">
        <w:trPr>
          <w:trHeight w:val="117"/>
        </w:trPr>
        <w:tc>
          <w:tcPr>
            <w:tcW w:w="9786"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C0E80" w:rsidRDefault="004B2180" w:rsidP="00286215">
            <w:pPr>
              <w:spacing w:before="60" w:after="60" w:line="240" w:lineRule="auto"/>
              <w:rPr>
                <w:rFonts w:ascii="Times New Roman" w:hAnsi="Times New Roman" w:cs="Times New Roman"/>
                <w:color w:val="000000"/>
                <w:szCs w:val="24"/>
              </w:rPr>
            </w:pPr>
          </w:p>
        </w:tc>
      </w:tr>
      <w:tr w:rsidR="004B2180" w:rsidRPr="00301645" w:rsidTr="00286215">
        <w:trPr>
          <w:trHeight w:val="181"/>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C0E80" w:rsidRDefault="004B2180" w:rsidP="00286215">
            <w:pPr>
              <w:spacing w:before="60" w:after="60" w:line="240" w:lineRule="auto"/>
              <w:rPr>
                <w:rFonts w:ascii="Times New Roman" w:hAnsi="Times New Roman" w:cs="Times New Roman"/>
                <w:b/>
                <w:color w:val="FF0000"/>
                <w:szCs w:val="24"/>
              </w:rPr>
            </w:pPr>
            <w:r w:rsidRPr="00BC0E80">
              <w:rPr>
                <w:rFonts w:ascii="Times New Roman" w:hAnsi="Times New Roman" w:cs="Times New Roman"/>
                <w:b/>
                <w:szCs w:val="24"/>
              </w:rPr>
              <w:t xml:space="preserve">ЗАДАНИЕ № </w:t>
            </w:r>
            <w:r>
              <w:rPr>
                <w:rFonts w:ascii="Times New Roman" w:hAnsi="Times New Roman" w:cs="Times New Roman"/>
                <w:b/>
                <w:szCs w:val="24"/>
              </w:rPr>
              <w:t>4</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C0E80" w:rsidRDefault="004B2180" w:rsidP="00286215">
            <w:pPr>
              <w:spacing w:before="60" w:after="60" w:line="240" w:lineRule="auto"/>
              <w:rPr>
                <w:rFonts w:ascii="Times New Roman" w:hAnsi="Times New Roman" w:cs="Times New Roman"/>
                <w:szCs w:val="24"/>
              </w:rPr>
            </w:pPr>
            <w:r w:rsidRPr="00BC0E80">
              <w:rPr>
                <w:rFonts w:ascii="Times New Roman" w:hAnsi="Times New Roman" w:cs="Times New Roman"/>
                <w:szCs w:val="24"/>
              </w:rPr>
              <w:t>необходимым для постановки диагноза  инструментальным методом обследования является</w:t>
            </w:r>
          </w:p>
        </w:tc>
      </w:tr>
      <w:tr w:rsidR="004B2180" w:rsidRPr="00301645" w:rsidTr="00286215">
        <w:trPr>
          <w:trHeight w:val="186"/>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301645" w:rsidTr="00286215">
        <w:trPr>
          <w:trHeight w:val="10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ЭЭГ</w:t>
            </w:r>
          </w:p>
        </w:tc>
      </w:tr>
      <w:tr w:rsidR="004B2180" w:rsidRPr="00301645" w:rsidTr="00286215">
        <w:trPr>
          <w:trHeight w:val="113"/>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1D02B1" w:rsidRDefault="004B2180" w:rsidP="00286215">
            <w:pPr>
              <w:spacing w:before="60" w:after="60" w:line="240" w:lineRule="auto"/>
              <w:rPr>
                <w:rFonts w:ascii="Times New Roman" w:hAnsi="Times New Roman" w:cs="Times New Roman"/>
              </w:rPr>
            </w:pPr>
            <w:r>
              <w:rPr>
                <w:rFonts w:ascii="Times New Roman" w:hAnsi="Times New Roman" w:cs="Times New Roman"/>
              </w:rPr>
              <w:t>Для дифференциальной диагностики судорожного синдрома</w:t>
            </w:r>
          </w:p>
        </w:tc>
      </w:tr>
      <w:tr w:rsidR="004B2180" w:rsidRPr="00301645" w:rsidTr="00286215">
        <w:trPr>
          <w:trHeight w:val="10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Результат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157F1F" w:rsidRDefault="004B2180" w:rsidP="00286215">
            <w:pPr>
              <w:spacing w:line="240" w:lineRule="auto"/>
              <w:rPr>
                <w:rFonts w:ascii="Times New Roman" w:eastAsia="Times New Roman" w:hAnsi="Times New Roman" w:cs="Times New Roman"/>
                <w:szCs w:val="24"/>
                <w:lang w:eastAsia="ru-RU"/>
              </w:rPr>
            </w:pPr>
            <w:r w:rsidRPr="00F0221B">
              <w:rPr>
                <w:rFonts w:ascii="Times New Roman" w:eastAsia="Times New Roman" w:hAnsi="Times New Roman" w:cs="Times New Roman"/>
                <w:szCs w:val="24"/>
                <w:lang w:eastAsia="ru-RU"/>
              </w:rPr>
              <w:t>В фоновой записи доминирует тета ритм. Электрогенез соответствует возрасту. Легкие диффузные нарушения биоэлектрической активности головного мозга. Ирритация коры головного мозга диффузного характера умеренной степени.На фоне плача - генерализованная склонность к пароксизмальности без типичных эпикомплексов</w:t>
            </w:r>
          </w:p>
        </w:tc>
      </w:tr>
      <w:tr w:rsidR="004B2180" w:rsidRPr="00301645" w:rsidTr="00286215">
        <w:trPr>
          <w:trHeight w:val="10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Нейросонография</w:t>
            </w:r>
          </w:p>
        </w:tc>
      </w:tr>
      <w:tr w:rsidR="004B2180" w:rsidRPr="00301645" w:rsidTr="00286215">
        <w:trPr>
          <w:trHeight w:val="109"/>
        </w:trPr>
        <w:tc>
          <w:tcPr>
            <w:tcW w:w="1883" w:type="dxa"/>
            <w:tcBorders>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3" w:type="dxa"/>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Допплерография сосудов шеи и головы</w:t>
            </w:r>
          </w:p>
        </w:tc>
      </w:tr>
      <w:tr w:rsidR="004B2180" w:rsidRPr="00301645" w:rsidTr="00286215">
        <w:trPr>
          <w:trHeight w:val="113"/>
        </w:trPr>
        <w:tc>
          <w:tcPr>
            <w:tcW w:w="1883" w:type="dxa"/>
            <w:tcBorders>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903" w:type="dxa"/>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Электронейромиография</w:t>
            </w:r>
          </w:p>
        </w:tc>
      </w:tr>
      <w:tr w:rsidR="004B2180" w:rsidRPr="00301645" w:rsidTr="00286215">
        <w:trPr>
          <w:trHeight w:val="39"/>
        </w:trPr>
        <w:tc>
          <w:tcPr>
            <w:tcW w:w="9786"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pStyle w:val="20"/>
              <w:rPr>
                <w:rFonts w:ascii="Times New Roman" w:hAnsi="Times New Roman"/>
                <w:szCs w:val="24"/>
              </w:rPr>
            </w:pP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4" w:space="0" w:color="auto"/>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b/>
                <w:szCs w:val="24"/>
              </w:rPr>
              <w:t xml:space="preserve">ЗАДАНИЕ № </w:t>
            </w:r>
            <w:r>
              <w:rPr>
                <w:rFonts w:ascii="Times New Roman" w:hAnsi="Times New Roman"/>
                <w:b/>
                <w:szCs w:val="24"/>
              </w:rPr>
              <w:t>5</w:t>
            </w:r>
          </w:p>
        </w:tc>
        <w:tc>
          <w:tcPr>
            <w:tcW w:w="7903" w:type="dxa"/>
            <w:tcBorders>
              <w:top w:val="single" w:sz="8" w:space="0" w:color="000000"/>
              <w:left w:val="single" w:sz="4" w:space="0" w:color="auto"/>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r w:rsidRPr="00301645">
              <w:rPr>
                <w:rFonts w:ascii="Times New Roman" w:hAnsi="Times New Roman"/>
                <w:szCs w:val="24"/>
              </w:rPr>
              <w:t xml:space="preserve">Консультация какого специалиста </w:t>
            </w:r>
            <w:r>
              <w:rPr>
                <w:rFonts w:ascii="Times New Roman" w:hAnsi="Times New Roman"/>
                <w:szCs w:val="24"/>
              </w:rPr>
              <w:t>требуется</w:t>
            </w:r>
            <w:r w:rsidRPr="00301645">
              <w:rPr>
                <w:rFonts w:ascii="Times New Roman" w:hAnsi="Times New Roman"/>
                <w:szCs w:val="24"/>
              </w:rPr>
              <w:t xml:space="preserve"> в данной клинической </w:t>
            </w:r>
          </w:p>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ситуаци</w:t>
            </w:r>
            <w:r>
              <w:rPr>
                <w:rFonts w:ascii="Times New Roman" w:hAnsi="Times New Roman"/>
                <w:szCs w:val="24"/>
              </w:rPr>
              <w:t>и</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4" w:space="0" w:color="auto"/>
            </w:tcBorders>
            <w:shd w:val="clear" w:color="auto" w:fill="auto"/>
            <w:vAlign w:val="center"/>
          </w:tcPr>
          <w:p w:rsidR="004B2180" w:rsidRPr="00BD4FC8" w:rsidRDefault="004B2180" w:rsidP="00286215">
            <w:pPr>
              <w:spacing w:before="60" w:after="60" w:line="240" w:lineRule="auto"/>
              <w:rPr>
                <w:rFonts w:ascii="Times New Roman" w:hAnsi="Times New Roman"/>
                <w:szCs w:val="24"/>
              </w:rPr>
            </w:pPr>
            <w:r w:rsidRPr="00BD4FC8">
              <w:rPr>
                <w:rFonts w:ascii="Times New Roman" w:hAnsi="Times New Roman"/>
                <w:szCs w:val="24"/>
              </w:rPr>
              <w:t>Количество верных ответов</w:t>
            </w:r>
          </w:p>
        </w:tc>
        <w:tc>
          <w:tcPr>
            <w:tcW w:w="7903" w:type="dxa"/>
            <w:tcBorders>
              <w:top w:val="single" w:sz="8" w:space="0" w:color="000000"/>
              <w:left w:val="single" w:sz="4" w:space="0" w:color="auto"/>
              <w:bottom w:val="single" w:sz="8" w:space="0" w:color="000000"/>
              <w:right w:val="single" w:sz="8" w:space="0" w:color="000000"/>
            </w:tcBorders>
            <w:shd w:val="clear" w:color="auto" w:fill="auto"/>
            <w:vAlign w:val="center"/>
          </w:tcPr>
          <w:p w:rsidR="004B2180" w:rsidRPr="00BD4FC8" w:rsidRDefault="004B2180" w:rsidP="00286215">
            <w:pPr>
              <w:spacing w:before="60" w:after="60" w:line="240" w:lineRule="auto"/>
              <w:rPr>
                <w:rFonts w:ascii="Times New Roman" w:hAnsi="Times New Roman"/>
                <w:szCs w:val="24"/>
              </w:rPr>
            </w:pPr>
            <w:r w:rsidRPr="00BD4FC8">
              <w:rPr>
                <w:rFonts w:ascii="Times New Roman" w:hAnsi="Times New Roman"/>
                <w:szCs w:val="24"/>
              </w:rPr>
              <w:t>1</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r w:rsidRPr="008629D1">
              <w:rPr>
                <w:rFonts w:ascii="Times New Roman" w:hAnsi="Times New Roman" w:cs="Times New Roman"/>
                <w:szCs w:val="24"/>
              </w:rPr>
              <w:t>Верный ответ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pacing w:before="60" w:after="60" w:line="240" w:lineRule="auto"/>
              <w:rPr>
                <w:rFonts w:ascii="Times New Roman" w:hAnsi="Times New Roman" w:cs="Times New Roman"/>
                <w:szCs w:val="24"/>
              </w:rPr>
            </w:pPr>
            <w:r w:rsidRPr="008629D1">
              <w:rPr>
                <w:rFonts w:ascii="Times New Roman" w:hAnsi="Times New Roman" w:cs="Times New Roman"/>
                <w:szCs w:val="24"/>
              </w:rPr>
              <w:t>невролог</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r w:rsidRPr="008629D1">
              <w:rPr>
                <w:rFonts w:ascii="Times New Roman" w:hAnsi="Times New Roman" w:cs="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hd w:val="clear" w:color="auto" w:fill="FFFFFF"/>
              <w:spacing w:line="240" w:lineRule="auto"/>
              <w:rPr>
                <w:rFonts w:ascii="Times New Roman" w:hAnsi="Times New Roman" w:cs="Times New Roman"/>
              </w:rPr>
            </w:pPr>
            <w:r w:rsidRPr="008629D1">
              <w:rPr>
                <w:rFonts w:ascii="Times New Roman" w:hAnsi="Times New Roman" w:cs="Times New Roman"/>
              </w:rPr>
              <w:t>Необходимость проведения дифференциальной диагностики судорожного синдрома</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аллерголог-иммунолог</w:t>
            </w:r>
          </w:p>
        </w:tc>
      </w:tr>
      <w:tr w:rsidR="004B2180" w:rsidRPr="001F12D0"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lastRenderedPageBreak/>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 xml:space="preserve">эпилептолог </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r w:rsidRPr="008629D1">
              <w:rPr>
                <w:rFonts w:ascii="Times New Roman" w:hAnsi="Times New Roman" w:cs="Times New Roman"/>
                <w:szCs w:val="24"/>
              </w:rPr>
              <w:t>Дистрактор 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pacing w:before="60" w:after="60" w:line="240" w:lineRule="auto"/>
              <w:rPr>
                <w:rFonts w:ascii="Times New Roman" w:hAnsi="Times New Roman" w:cs="Times New Roman"/>
              </w:rPr>
            </w:pPr>
            <w:r w:rsidRPr="008629D1">
              <w:rPr>
                <w:rFonts w:ascii="Times New Roman" w:hAnsi="Times New Roman" w:cs="Times New Roman"/>
              </w:rPr>
              <w:t>нейрохирург</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pacing w:before="60" w:after="60" w:line="240" w:lineRule="auto"/>
              <w:rPr>
                <w:rFonts w:ascii="Times New Roman" w:hAnsi="Times New Roman" w:cs="Times New Roman"/>
              </w:rPr>
            </w:pP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13CDF" w:rsidRDefault="004B2180" w:rsidP="00286215">
            <w:pPr>
              <w:spacing w:before="60" w:after="60" w:line="240" w:lineRule="auto"/>
            </w:pPr>
            <w:r w:rsidRPr="00B13CDF">
              <w:rPr>
                <w:rFonts w:ascii="Times New Roman" w:hAnsi="Times New Roman"/>
                <w:b/>
                <w:szCs w:val="24"/>
              </w:rPr>
              <w:t xml:space="preserve">ЗАДАНИЕ № </w:t>
            </w:r>
            <w:r>
              <w:rPr>
                <w:rFonts w:ascii="Times New Roman" w:hAnsi="Times New Roman"/>
                <w:b/>
                <w:szCs w:val="24"/>
              </w:rPr>
              <w:t>6</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13CDF" w:rsidRDefault="004B2180" w:rsidP="00286215">
            <w:pPr>
              <w:spacing w:line="240" w:lineRule="auto"/>
              <w:rPr>
                <w:rFonts w:ascii="Times New Roman" w:eastAsia="Times New Roman" w:hAnsi="Times New Roman" w:cs="Times New Roman"/>
                <w:bCs/>
                <w:szCs w:val="24"/>
                <w:lang w:eastAsia="ru-RU"/>
              </w:rPr>
            </w:pPr>
            <w:r w:rsidRPr="00B13CDF">
              <w:rPr>
                <w:rFonts w:ascii="Times New Roman" w:eastAsia="Times New Roman" w:hAnsi="Times New Roman" w:cs="Times New Roman"/>
                <w:bCs/>
                <w:szCs w:val="24"/>
                <w:lang w:eastAsia="ru-RU"/>
              </w:rPr>
              <w:t>Связано ли заболевание с прививкой АКДС или ИПВ?</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13CDF" w:rsidRDefault="004B2180" w:rsidP="00286215">
            <w:pPr>
              <w:spacing w:before="60" w:after="60" w:line="240" w:lineRule="auto"/>
              <w:rPr>
                <w:rFonts w:ascii="Times New Roman" w:hAnsi="Times New Roman" w:cs="Times New Roman"/>
                <w:szCs w:val="24"/>
              </w:rPr>
            </w:pPr>
            <w:r w:rsidRPr="00B13CDF">
              <w:rPr>
                <w:rFonts w:ascii="Times New Roman" w:hAnsi="Times New Roman" w:cs="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13CDF" w:rsidRDefault="004B2180" w:rsidP="00286215">
            <w:pPr>
              <w:spacing w:before="60" w:after="60" w:line="240" w:lineRule="auto"/>
              <w:rPr>
                <w:rFonts w:ascii="Times New Roman" w:hAnsi="Times New Roman" w:cs="Times New Roman"/>
                <w:szCs w:val="24"/>
              </w:rPr>
            </w:pPr>
            <w:r w:rsidRPr="00B13CDF">
              <w:rPr>
                <w:rFonts w:ascii="Times New Roman" w:hAnsi="Times New Roman" w:cs="Times New Roman"/>
                <w:szCs w:val="24"/>
              </w:rPr>
              <w:t>1</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13CDF" w:rsidRDefault="004B2180" w:rsidP="00286215">
            <w:pPr>
              <w:spacing w:before="60" w:after="60" w:line="240" w:lineRule="auto"/>
              <w:rPr>
                <w:rFonts w:ascii="Times New Roman" w:hAnsi="Times New Roman" w:cs="Times New Roman"/>
                <w:szCs w:val="24"/>
              </w:rPr>
            </w:pPr>
            <w:r w:rsidRPr="00B13CDF">
              <w:rPr>
                <w:rFonts w:ascii="Times New Roman" w:hAnsi="Times New Roman" w:cs="Times New Roman"/>
                <w:szCs w:val="24"/>
              </w:rPr>
              <w:t>Верный ответ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13CDF"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Нет, не</w:t>
            </w:r>
            <w:r w:rsidRPr="00B13CDF">
              <w:rPr>
                <w:rFonts w:ascii="Times New Roman" w:hAnsi="Times New Roman" w:cs="Times New Roman"/>
                <w:szCs w:val="24"/>
              </w:rPr>
              <w:t xml:space="preserve"> связано </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13CDF" w:rsidRDefault="004B2180" w:rsidP="00286215">
            <w:pPr>
              <w:spacing w:before="60" w:after="60" w:line="240" w:lineRule="auto"/>
              <w:rPr>
                <w:rFonts w:ascii="Times New Roman" w:hAnsi="Times New Roman" w:cs="Times New Roman"/>
                <w:szCs w:val="24"/>
              </w:rPr>
            </w:pPr>
            <w:r w:rsidRPr="00B13CDF">
              <w:rPr>
                <w:rFonts w:ascii="Times New Roman" w:hAnsi="Times New Roman" w:cs="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hd w:val="clear" w:color="auto" w:fill="FFFFFF"/>
              <w:spacing w:line="240" w:lineRule="auto"/>
              <w:rPr>
                <w:rFonts w:ascii="Times New Roman" w:hAnsi="Times New Roman" w:cs="Times New Roman"/>
              </w:rPr>
            </w:pPr>
            <w:r w:rsidRPr="00297BF7">
              <w:rPr>
                <w:rFonts w:ascii="Times New Roman" w:hAnsi="Times New Roman" w:cs="Times New Roman"/>
              </w:rPr>
              <w:t>Мониторинг поствакцинальных осложнений и их профилактика. Методические указания. МУ 3.3.1.1123-02" (утв. Главным государственным санитарным врачом РФ 26.05.2002)</w:t>
            </w:r>
          </w:p>
          <w:p w:rsidR="004B2180" w:rsidRPr="00B13CDF" w:rsidRDefault="004B2180" w:rsidP="00286215">
            <w:pPr>
              <w:shd w:val="clear" w:color="auto" w:fill="FFFFFF"/>
              <w:spacing w:line="240" w:lineRule="auto"/>
              <w:rPr>
                <w:rFonts w:ascii="Times New Roman" w:hAnsi="Times New Roman" w:cs="Times New Roman"/>
              </w:rPr>
            </w:pPr>
            <w:r>
              <w:rPr>
                <w:rFonts w:ascii="Times New Roman" w:hAnsi="Times New Roman" w:cs="Times New Roman"/>
              </w:rPr>
              <w:t>Катаральные проявления в поствакцинальном периоде могут быть связаны только с коревой вакциной</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13CDF" w:rsidRDefault="004B2180" w:rsidP="00286215">
            <w:pPr>
              <w:spacing w:before="60" w:after="60" w:line="240" w:lineRule="auto"/>
              <w:rPr>
                <w:rFonts w:ascii="Times New Roman" w:hAnsi="Times New Roman" w:cs="Times New Roman"/>
                <w:szCs w:val="24"/>
              </w:rPr>
            </w:pPr>
            <w:r w:rsidRPr="00B13CDF">
              <w:rPr>
                <w:rFonts w:ascii="Times New Roman" w:hAnsi="Times New Roman" w:cs="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13CDF"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Да, связано с вакциной АКДС</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13CDF" w:rsidRDefault="004B2180" w:rsidP="00286215">
            <w:pPr>
              <w:spacing w:before="60" w:after="60" w:line="240" w:lineRule="auto"/>
              <w:rPr>
                <w:rFonts w:ascii="Times New Roman" w:hAnsi="Times New Roman" w:cs="Times New Roman"/>
                <w:szCs w:val="24"/>
              </w:rPr>
            </w:pPr>
            <w:r w:rsidRPr="00B13CDF">
              <w:rPr>
                <w:rFonts w:ascii="Times New Roman" w:hAnsi="Times New Roman" w:cs="Times New Roman"/>
                <w:szCs w:val="24"/>
              </w:rPr>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13CDF" w:rsidRDefault="004B2180" w:rsidP="00286215">
            <w:pPr>
              <w:spacing w:before="60" w:after="60" w:line="240" w:lineRule="auto"/>
              <w:rPr>
                <w:rFonts w:ascii="Times New Roman" w:hAnsi="Times New Roman" w:cs="Times New Roman"/>
                <w:szCs w:val="24"/>
              </w:rPr>
            </w:pPr>
            <w:r w:rsidRPr="00B13CDF">
              <w:rPr>
                <w:rFonts w:ascii="Times New Roman" w:hAnsi="Times New Roman" w:cs="Times New Roman"/>
                <w:szCs w:val="24"/>
              </w:rPr>
              <w:t>Да, связано с вакциной против полиомиелита</w:t>
            </w:r>
          </w:p>
        </w:tc>
      </w:tr>
      <w:tr w:rsidR="004B2180" w:rsidRPr="00301645" w:rsidTr="00286215">
        <w:trPr>
          <w:trHeight w:val="39"/>
        </w:trPr>
        <w:tc>
          <w:tcPr>
            <w:tcW w:w="9786"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13CDF" w:rsidRDefault="004B2180" w:rsidP="00286215">
            <w:pPr>
              <w:spacing w:before="60" w:after="60" w:line="240" w:lineRule="auto"/>
              <w:rPr>
                <w:rFonts w:ascii="Times New Roman" w:hAnsi="Times New Roman" w:cs="Times New Roman"/>
                <w:szCs w:val="24"/>
              </w:rPr>
            </w:pP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b/>
                <w:color w:val="FF0000"/>
                <w:szCs w:val="24"/>
              </w:rPr>
            </w:pPr>
            <w:r w:rsidRPr="00301645">
              <w:rPr>
                <w:rFonts w:ascii="Times New Roman" w:hAnsi="Times New Roman"/>
                <w:b/>
                <w:szCs w:val="24"/>
              </w:rPr>
              <w:t xml:space="preserve">ЗАДАНИЕ № </w:t>
            </w:r>
            <w:r>
              <w:rPr>
                <w:rFonts w:ascii="Times New Roman" w:hAnsi="Times New Roman"/>
                <w:b/>
                <w:szCs w:val="24"/>
              </w:rPr>
              <w:t>7</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r>
              <w:rPr>
                <w:rFonts w:ascii="Times New Roman" w:hAnsi="Times New Roman"/>
                <w:szCs w:val="24"/>
              </w:rPr>
              <w:t>Каким будет окончательный диагноз?</w:t>
            </w:r>
          </w:p>
          <w:p w:rsidR="004B2180" w:rsidRPr="00301645" w:rsidRDefault="004B2180" w:rsidP="00286215">
            <w:pPr>
              <w:spacing w:before="60" w:after="60" w:line="240" w:lineRule="auto"/>
            </w:pP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Острая респираторная вирусная инфекция РС-вирусной этиологии. Фебрильные судороги.</w:t>
            </w:r>
          </w:p>
        </w:tc>
      </w:tr>
      <w:tr w:rsidR="004B2180" w:rsidRPr="00784F9A"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100" w:beforeAutospacing="1" w:after="100" w:afterAutospacing="1" w:line="240" w:lineRule="auto"/>
              <w:rPr>
                <w:rFonts w:ascii="Times New Roman" w:eastAsia="Times New Roman" w:hAnsi="Times New Roman" w:cs="Times New Roman"/>
                <w:bCs/>
                <w:szCs w:val="24"/>
                <w:lang w:eastAsia="ru-RU"/>
              </w:rPr>
            </w:pPr>
            <w:r>
              <w:rPr>
                <w:rFonts w:ascii="Times New Roman" w:eastAsia="Times New Roman" w:hAnsi="Times New Roman" w:cs="Times New Roman"/>
                <w:bCs/>
                <w:szCs w:val="24"/>
                <w:lang w:eastAsia="ru-RU"/>
              </w:rPr>
              <w:t>Диагноз опирается на анамнестические, клинические данные, лабораторные и инструментальные исследования.</w:t>
            </w:r>
          </w:p>
          <w:p w:rsidR="004B2180" w:rsidRPr="002369AA" w:rsidRDefault="004B2180" w:rsidP="00286215">
            <w:pPr>
              <w:spacing w:before="100" w:beforeAutospacing="1" w:after="100" w:afterAutospacing="1" w:line="240" w:lineRule="auto"/>
              <w:rPr>
                <w:rFonts w:ascii="Times New Roman" w:eastAsia="Times New Roman" w:hAnsi="Times New Roman" w:cs="Times New Roman"/>
                <w:bCs/>
                <w:szCs w:val="24"/>
                <w:lang w:eastAsia="ru-RU"/>
              </w:rPr>
            </w:pPr>
            <w:r w:rsidRPr="002369AA">
              <w:rPr>
                <w:rFonts w:ascii="Times New Roman" w:eastAsia="Times New Roman" w:hAnsi="Times New Roman" w:cs="Times New Roman"/>
                <w:bCs/>
                <w:szCs w:val="24"/>
                <w:lang w:eastAsia="ru-RU"/>
              </w:rPr>
              <w:t>Критерии диагноза:</w:t>
            </w:r>
          </w:p>
          <w:p w:rsidR="004B2180" w:rsidRPr="00AC49D0" w:rsidRDefault="004B2180" w:rsidP="00641F07">
            <w:pPr>
              <w:numPr>
                <w:ilvl w:val="0"/>
                <w:numId w:val="8"/>
              </w:numPr>
              <w:spacing w:before="100" w:beforeAutospacing="1" w:after="100" w:afterAutospacing="1" w:line="240" w:lineRule="auto"/>
              <w:rPr>
                <w:rFonts w:ascii="Times New Roman" w:eastAsia="Times New Roman" w:hAnsi="Times New Roman" w:cs="Times New Roman"/>
                <w:bCs/>
                <w:szCs w:val="24"/>
                <w:lang w:eastAsia="ru-RU"/>
              </w:rPr>
            </w:pPr>
            <w:r w:rsidRPr="002369AA">
              <w:rPr>
                <w:rFonts w:ascii="Times New Roman" w:eastAsia="Times New Roman" w:hAnsi="Times New Roman" w:cs="Times New Roman"/>
                <w:bCs/>
                <w:szCs w:val="24"/>
                <w:lang w:eastAsia="ru-RU"/>
              </w:rPr>
              <w:t xml:space="preserve">Клинические данные: повышение температуры тела, </w:t>
            </w:r>
            <w:r>
              <w:rPr>
                <w:rFonts w:ascii="Times New Roman" w:eastAsia="Times New Roman" w:hAnsi="Times New Roman" w:cs="Times New Roman"/>
                <w:bCs/>
                <w:szCs w:val="24"/>
                <w:lang w:eastAsia="ru-RU"/>
              </w:rPr>
              <w:t>катаральные явления, кашель, характер аускультативной картины в легких и</w:t>
            </w:r>
            <w:r w:rsidRPr="002369AA">
              <w:rPr>
                <w:rFonts w:ascii="Times New Roman" w:eastAsia="Times New Roman" w:hAnsi="Times New Roman" w:cs="Times New Roman"/>
                <w:bCs/>
                <w:szCs w:val="24"/>
                <w:lang w:eastAsia="ru-RU"/>
              </w:rPr>
              <w:t xml:space="preserve"> генерализованные судороги на фоне фебрильной лихорадки</w:t>
            </w:r>
            <w:r>
              <w:rPr>
                <w:rFonts w:ascii="Times New Roman" w:eastAsia="Times New Roman" w:hAnsi="Times New Roman" w:cs="Times New Roman"/>
                <w:bCs/>
                <w:szCs w:val="24"/>
                <w:lang w:eastAsia="ru-RU"/>
              </w:rPr>
              <w:t>.</w:t>
            </w:r>
          </w:p>
          <w:p w:rsidR="004B2180" w:rsidRDefault="004B2180" w:rsidP="00641F07">
            <w:pPr>
              <w:numPr>
                <w:ilvl w:val="0"/>
                <w:numId w:val="8"/>
              </w:numPr>
              <w:spacing w:before="100" w:beforeAutospacing="1" w:after="100" w:afterAutospacing="1" w:line="240" w:lineRule="auto"/>
              <w:rPr>
                <w:rFonts w:ascii="Times New Roman" w:eastAsia="Times New Roman" w:hAnsi="Times New Roman" w:cs="Times New Roman"/>
                <w:bCs/>
                <w:szCs w:val="24"/>
                <w:lang w:eastAsia="ru-RU"/>
              </w:rPr>
            </w:pPr>
            <w:r>
              <w:rPr>
                <w:rFonts w:ascii="Times New Roman" w:eastAsia="Times New Roman" w:hAnsi="Times New Roman" w:cs="Times New Roman"/>
                <w:bCs/>
                <w:szCs w:val="24"/>
                <w:lang w:eastAsia="ru-RU"/>
              </w:rPr>
              <w:t>Лабораторные данные: воспалительные изменения в клиническом анализе крови. Обнаружение РНК РС-вируса в мазке из ротоглотки.</w:t>
            </w:r>
          </w:p>
          <w:p w:rsidR="004B2180" w:rsidRPr="002369AA" w:rsidRDefault="004B2180" w:rsidP="00641F07">
            <w:pPr>
              <w:numPr>
                <w:ilvl w:val="0"/>
                <w:numId w:val="8"/>
              </w:numPr>
              <w:spacing w:before="100" w:beforeAutospacing="1" w:after="100" w:afterAutospacing="1" w:line="240" w:lineRule="auto"/>
              <w:rPr>
                <w:rFonts w:ascii="Times New Roman" w:eastAsia="Times New Roman" w:hAnsi="Times New Roman" w:cs="Times New Roman"/>
                <w:bCs/>
                <w:szCs w:val="24"/>
                <w:lang w:eastAsia="ru-RU"/>
              </w:rPr>
            </w:pPr>
            <w:r w:rsidRPr="002369AA">
              <w:rPr>
                <w:rFonts w:ascii="Times New Roman" w:eastAsia="Times New Roman" w:hAnsi="Times New Roman" w:cs="Times New Roman"/>
                <w:bCs/>
                <w:szCs w:val="24"/>
                <w:lang w:eastAsia="ru-RU"/>
              </w:rPr>
              <w:t>Отсутствие данных за альтернативные диагнозы, в том числе ПВО (клиническая картина не является стереотипной для ПВО, разнообразна по симптоматике)</w:t>
            </w:r>
          </w:p>
        </w:tc>
      </w:tr>
      <w:tr w:rsidR="004B2180" w:rsidRPr="00BC0E80"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r w:rsidRPr="0029337C">
              <w:rPr>
                <w:rFonts w:ascii="Times New Roman" w:hAnsi="Times New Roman" w:cs="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71434C"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 xml:space="preserve">Вакциноассоциированный энцефалит </w:t>
            </w:r>
          </w:p>
        </w:tc>
      </w:tr>
      <w:tr w:rsidR="004B2180" w:rsidRPr="00BC0E80"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C0E80" w:rsidRDefault="004B2180" w:rsidP="00286215">
            <w:pPr>
              <w:spacing w:before="60" w:after="60" w:line="240" w:lineRule="auto"/>
              <w:rPr>
                <w:rFonts w:ascii="Times New Roman" w:hAnsi="Times New Roman" w:cs="Times New Roman"/>
                <w:b/>
                <w:szCs w:val="24"/>
              </w:rPr>
            </w:pPr>
            <w:r>
              <w:rPr>
                <w:rFonts w:ascii="Times New Roman" w:hAnsi="Times New Roman"/>
                <w:szCs w:val="24"/>
              </w:rPr>
              <w:t>Энцефалическая реакция на вакцинацию</w:t>
            </w:r>
          </w:p>
        </w:tc>
      </w:tr>
      <w:tr w:rsidR="004B2180" w:rsidRPr="00BC0E80"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Дистрактор 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AC49D0"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Необычная реакция на прививку</w:t>
            </w:r>
          </w:p>
        </w:tc>
      </w:tr>
      <w:tr w:rsidR="004B2180" w:rsidTr="00286215">
        <w:trPr>
          <w:trHeight w:val="39"/>
        </w:trPr>
        <w:tc>
          <w:tcPr>
            <w:tcW w:w="9786"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p>
          <w:p w:rsidR="004B2180" w:rsidRPr="006938D1" w:rsidRDefault="004B2180" w:rsidP="00286215">
            <w:pPr>
              <w:spacing w:before="60" w:after="60" w:line="240" w:lineRule="auto"/>
              <w:rPr>
                <w:rFonts w:ascii="Times New Roman" w:hAnsi="Times New Roman"/>
                <w:b/>
                <w:color w:val="548DD4"/>
                <w:szCs w:val="24"/>
              </w:rPr>
            </w:pPr>
            <w:r w:rsidRPr="004B2180">
              <w:rPr>
                <w:rFonts w:ascii="Times New Roman" w:hAnsi="Times New Roman"/>
                <w:b/>
                <w:szCs w:val="24"/>
              </w:rPr>
              <w:t>ПЛАН ДАЛЬНЕЙШЕЙ ИММУНИЗАЦИИ</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b/>
                <w:szCs w:val="24"/>
              </w:rPr>
            </w:pPr>
            <w:r w:rsidRPr="00301645">
              <w:rPr>
                <w:rFonts w:ascii="Times New Roman" w:hAnsi="Times New Roman"/>
                <w:b/>
                <w:szCs w:val="24"/>
              </w:rPr>
              <w:lastRenderedPageBreak/>
              <w:t xml:space="preserve">ЗАДАНИЕ № </w:t>
            </w:r>
            <w:r>
              <w:rPr>
                <w:rFonts w:ascii="Times New Roman" w:hAnsi="Times New Roman"/>
                <w:b/>
                <w:szCs w:val="24"/>
              </w:rPr>
              <w:t>8</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pPr>
            <w:r w:rsidRPr="00301645">
              <w:rPr>
                <w:rFonts w:ascii="Times New Roman" w:hAnsi="Times New Roman"/>
                <w:szCs w:val="24"/>
              </w:rPr>
              <w:t>Срок медицинского отвода от</w:t>
            </w:r>
            <w:r>
              <w:rPr>
                <w:rFonts w:ascii="Times New Roman" w:hAnsi="Times New Roman"/>
                <w:szCs w:val="24"/>
              </w:rPr>
              <w:t xml:space="preserve"> очередной</w:t>
            </w:r>
            <w:r w:rsidRPr="00301645">
              <w:rPr>
                <w:rFonts w:ascii="Times New Roman" w:hAnsi="Times New Roman"/>
                <w:szCs w:val="24"/>
              </w:rPr>
              <w:t xml:space="preserve"> вакцинации п</w:t>
            </w:r>
            <w:r>
              <w:rPr>
                <w:rFonts w:ascii="Times New Roman" w:hAnsi="Times New Roman"/>
                <w:szCs w:val="24"/>
              </w:rPr>
              <w:t>осле выздоровления</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highlight w:val="cyan"/>
              </w:rPr>
            </w:pPr>
            <w:r w:rsidRPr="00301645">
              <w:rPr>
                <w:rFonts w:ascii="Times New Roman" w:hAnsi="Times New Roman"/>
                <w:szCs w:val="24"/>
              </w:rPr>
              <w:t>1 месяц</w:t>
            </w:r>
            <w:r>
              <w:rPr>
                <w:rFonts w:ascii="Times New Roman" w:hAnsi="Times New Roman"/>
                <w:szCs w:val="24"/>
              </w:rPr>
              <w:t xml:space="preserve"> с дальнейшим пересмотром противопоказаний</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CB68A0" w:rsidRDefault="004B2180" w:rsidP="00286215">
            <w:pPr>
              <w:spacing w:before="60" w:after="60" w:line="240" w:lineRule="auto"/>
              <w:rPr>
                <w:rFonts w:ascii="Times New Roman" w:hAnsi="Times New Roman"/>
                <w:bCs/>
                <w:szCs w:val="24"/>
              </w:rPr>
            </w:pPr>
            <w:r w:rsidRPr="00CB68A0">
              <w:rPr>
                <w:rFonts w:ascii="Times New Roman" w:hAnsi="Times New Roman"/>
                <w:bCs/>
                <w:szCs w:val="24"/>
              </w:rPr>
              <w:t>"МУ 3.3.1.1095-02. 3.3.1. Вакцинопрофилактика. Медицинские противопоказания к проведению профилактических прививок препаратами национального календаря прививок. Методические указания" (утв. Главным государственным санитарным врачом РФ 09.01.2002)</w:t>
            </w:r>
          </w:p>
          <w:p w:rsidR="004B2180" w:rsidRPr="00301645" w:rsidRDefault="004B2180" w:rsidP="00286215">
            <w:pPr>
              <w:spacing w:before="60" w:after="60" w:line="240" w:lineRule="auto"/>
              <w:rPr>
                <w:rFonts w:ascii="Times New Roman" w:hAnsi="Times New Roman"/>
                <w:szCs w:val="24"/>
              </w:rPr>
            </w:pPr>
            <w:r w:rsidRPr="00CB68A0">
              <w:rPr>
                <w:rFonts w:ascii="Times New Roman" w:hAnsi="Times New Roman"/>
                <w:szCs w:val="24"/>
              </w:rPr>
              <w:t xml:space="preserve">Острые инфекционные и неинфекционные заболевания, обострение хронических заболеваний являются временными противопоказаниями для проведения прививок. Плановые прививки проводятся через 2 - 4 недели после выздоровления или в период реконвалесценции или ремиссии. </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pPr>
            <w:r w:rsidRPr="00301645">
              <w:rPr>
                <w:rFonts w:ascii="Times New Roman" w:hAnsi="Times New Roman"/>
                <w:szCs w:val="24"/>
              </w:rPr>
              <w:t>6 месяцев</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pPr>
            <w:r w:rsidRPr="00301645">
              <w:rPr>
                <w:rFonts w:ascii="Times New Roman" w:hAnsi="Times New Roman"/>
                <w:szCs w:val="24"/>
              </w:rPr>
              <w:t>1 неделя</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pPr>
            <w:r w:rsidRPr="00301645">
              <w:rPr>
                <w:rFonts w:ascii="Times New Roman" w:hAnsi="Times New Roman"/>
                <w:szCs w:val="24"/>
              </w:rPr>
              <w:t>3 месяца</w:t>
            </w:r>
          </w:p>
        </w:tc>
      </w:tr>
      <w:tr w:rsidR="004B2180" w:rsidRPr="00301645" w:rsidTr="00286215">
        <w:trPr>
          <w:trHeight w:val="39"/>
        </w:trPr>
        <w:tc>
          <w:tcPr>
            <w:tcW w:w="9786"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b/>
                <w:szCs w:val="24"/>
              </w:rPr>
            </w:pPr>
            <w:r w:rsidRPr="00301645">
              <w:rPr>
                <w:rFonts w:ascii="Times New Roman" w:hAnsi="Times New Roman"/>
                <w:b/>
                <w:szCs w:val="24"/>
              </w:rPr>
              <w:t xml:space="preserve">ЗАДАНИЕ № </w:t>
            </w:r>
            <w:r>
              <w:rPr>
                <w:rFonts w:ascii="Times New Roman" w:hAnsi="Times New Roman"/>
                <w:b/>
                <w:szCs w:val="24"/>
              </w:rPr>
              <w:t>9</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pPr>
            <w:r w:rsidRPr="00301645">
              <w:rPr>
                <w:rFonts w:ascii="Times New Roman" w:hAnsi="Times New Roman"/>
                <w:szCs w:val="24"/>
              </w:rPr>
              <w:t>План дальнейшей вакцинации</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CB68A0"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CB68A0" w:rsidRDefault="004B2180" w:rsidP="00286215">
            <w:pPr>
              <w:spacing w:before="60" w:after="60" w:line="240" w:lineRule="auto"/>
              <w:rPr>
                <w:rFonts w:ascii="Times New Roman" w:hAnsi="Times New Roman" w:cs="Times New Roman"/>
                <w:highlight w:val="yellow"/>
              </w:rPr>
            </w:pPr>
            <w:r>
              <w:rPr>
                <w:rFonts w:ascii="Times New Roman" w:hAnsi="Times New Roman" w:cs="Times New Roman"/>
                <w:szCs w:val="24"/>
              </w:rPr>
              <w:t>Подлежит вакцинации против кори, паротита, краснухи</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Вакцинирована по возрасту. В прививках не нуждается.</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 xml:space="preserve"> Не прививать вообще</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Через 3 месяца ревакцинация АКДС и против полиомиелита</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b/>
                <w:szCs w:val="24"/>
              </w:rPr>
            </w:pPr>
            <w:r w:rsidRPr="00301645">
              <w:rPr>
                <w:rFonts w:ascii="Times New Roman" w:hAnsi="Times New Roman"/>
                <w:b/>
                <w:szCs w:val="24"/>
              </w:rPr>
              <w:t xml:space="preserve">ЗАДАНИЕ № </w:t>
            </w:r>
            <w:r>
              <w:rPr>
                <w:rFonts w:ascii="Times New Roman" w:hAnsi="Times New Roman"/>
                <w:b/>
                <w:szCs w:val="24"/>
              </w:rPr>
              <w:t>10</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Какие профилакти</w:t>
            </w:r>
            <w:r>
              <w:rPr>
                <w:rFonts w:ascii="Times New Roman" w:hAnsi="Times New Roman"/>
                <w:szCs w:val="24"/>
              </w:rPr>
              <w:t>ческие мероприятияперед проведением прививок</w:t>
            </w:r>
            <w:r w:rsidRPr="00301645">
              <w:rPr>
                <w:rFonts w:ascii="Times New Roman" w:hAnsi="Times New Roman"/>
                <w:szCs w:val="24"/>
              </w:rPr>
              <w:t xml:space="preserve"> можно рекомендовать данному ребенку?</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FD448B" w:rsidRDefault="004B2180" w:rsidP="00286215">
            <w:pPr>
              <w:spacing w:before="60" w:after="60" w:line="240" w:lineRule="auto"/>
              <w:rPr>
                <w:rFonts w:ascii="Times New Roman" w:hAnsi="Times New Roman" w:cs="Times New Roman"/>
                <w:highlight w:val="yellow"/>
              </w:rPr>
            </w:pPr>
            <w:r w:rsidRPr="00D00481">
              <w:rPr>
                <w:rFonts w:ascii="Times New Roman" w:hAnsi="Times New Roman" w:cs="Times New Roman"/>
              </w:rPr>
              <w:t>Все вышеперечисленные</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FD448B" w:rsidRDefault="004B2180" w:rsidP="00286215">
            <w:pPr>
              <w:shd w:val="clear" w:color="auto" w:fill="FFFFFF"/>
              <w:spacing w:line="240" w:lineRule="auto"/>
              <w:jc w:val="both"/>
              <w:rPr>
                <w:rFonts w:ascii="Times New Roman" w:hAnsi="Times New Roman" w:cs="Times New Roman"/>
                <w:bCs/>
              </w:rPr>
            </w:pPr>
            <w:r>
              <w:rPr>
                <w:rFonts w:ascii="Times New Roman" w:hAnsi="Times New Roman" w:cs="Times New Roman"/>
                <w:bCs/>
              </w:rPr>
              <w:t>У ребенка имел место эпизод Фебрильных судорог. Для предотвращения повторных судорог необходимо не допускать фебрильных цифр лихорадки.</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Жаропонижающие препараты в разгар вакцинального периода</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Не прививать ребенка, если в семье кто-то переносит острое заболевание</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После прививки щадящий режим, диета, исключение контактов</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A04E75" w:rsidRDefault="004B2180" w:rsidP="00286215">
            <w:pPr>
              <w:spacing w:before="60" w:after="60" w:line="240" w:lineRule="auto"/>
              <w:rPr>
                <w:rFonts w:ascii="Times New Roman" w:hAnsi="Times New Roman"/>
                <w:b/>
                <w:szCs w:val="24"/>
              </w:rPr>
            </w:pPr>
            <w:r>
              <w:rPr>
                <w:rFonts w:ascii="Times New Roman" w:hAnsi="Times New Roman"/>
                <w:b/>
                <w:szCs w:val="24"/>
              </w:rPr>
              <w:t>ЗАДАНИЕ №11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A04E75" w:rsidRDefault="004B2180" w:rsidP="00286215">
            <w:pPr>
              <w:rPr>
                <w:rFonts w:ascii="Times New Roman" w:eastAsia="Times New Roman" w:hAnsi="Times New Roman" w:cs="Times New Roman"/>
                <w:szCs w:val="24"/>
                <w:lang w:eastAsia="ru-RU"/>
              </w:rPr>
            </w:pPr>
            <w:r>
              <w:rPr>
                <w:rFonts w:ascii="Times New Roman" w:hAnsi="Times New Roman"/>
                <w:szCs w:val="24"/>
              </w:rPr>
              <w:t xml:space="preserve">Дает ли данное заболеваниеправо </w:t>
            </w:r>
            <w:r w:rsidRPr="00A04E75">
              <w:rPr>
                <w:rFonts w:ascii="Times New Roman" w:hAnsi="Times New Roman"/>
                <w:szCs w:val="24"/>
              </w:rPr>
              <w:t>на получение государственных пособий</w:t>
            </w:r>
            <w:r>
              <w:rPr>
                <w:rFonts w:ascii="Times New Roman" w:hAnsi="Times New Roman"/>
                <w:szCs w:val="24"/>
              </w:rPr>
              <w:t>?</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rPr>
                <w:rFonts w:ascii="Times New Roman" w:hAnsi="Times New Roman"/>
                <w:szCs w:val="24"/>
              </w:rPr>
            </w:pPr>
            <w:r w:rsidRPr="00301645">
              <w:rPr>
                <w:rFonts w:ascii="Times New Roman" w:hAnsi="Times New Roman"/>
                <w:szCs w:val="24"/>
              </w:rPr>
              <w:t>1</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Верный ответ</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rPr>
                <w:rFonts w:ascii="Times New Roman" w:hAnsi="Times New Roman"/>
                <w:szCs w:val="24"/>
              </w:rPr>
            </w:pPr>
            <w:r>
              <w:rPr>
                <w:rFonts w:ascii="Times New Roman" w:hAnsi="Times New Roman"/>
                <w:szCs w:val="24"/>
              </w:rPr>
              <w:t>нет</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keepNext/>
              <w:spacing w:before="60" w:after="60" w:line="240" w:lineRule="auto"/>
              <w:rPr>
                <w:rFonts w:ascii="Times New Roman" w:hAnsi="Times New Roman"/>
                <w:b/>
                <w:szCs w:val="24"/>
              </w:rPr>
            </w:pPr>
            <w:r w:rsidRPr="00301645">
              <w:rPr>
                <w:rFonts w:ascii="Times New Roman" w:hAnsi="Times New Roman"/>
                <w:szCs w:val="24"/>
              </w:rPr>
              <w:t>Обоснование</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A04E75" w:rsidRDefault="004B2180" w:rsidP="00286215">
            <w:pPr>
              <w:keepNext/>
              <w:spacing w:before="60" w:after="60" w:line="240" w:lineRule="auto"/>
              <w:jc w:val="both"/>
              <w:rPr>
                <w:rFonts w:ascii="Times New Roman" w:hAnsi="Times New Roman"/>
                <w:bCs/>
                <w:szCs w:val="24"/>
              </w:rPr>
            </w:pPr>
            <w:r w:rsidRPr="00A04E75">
              <w:rPr>
                <w:rFonts w:ascii="Times New Roman" w:hAnsi="Times New Roman"/>
                <w:bCs/>
                <w:szCs w:val="24"/>
              </w:rPr>
              <w:t xml:space="preserve">Постановление Правительства РФ от 2 августа 1999 г. N 885 "Об утверждении перечня поствакцинальных осложнений, вызванных профилактическими прививками, включенными в национальный календарь профилактических прививок, и профилактическими прививками по эпидемическим показаниям, дающих право гражданам на получение государственных единовременных пособий" </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да</w:t>
            </w:r>
          </w:p>
        </w:tc>
      </w:tr>
      <w:tr w:rsidR="004B2180" w:rsidRPr="00301645" w:rsidTr="00286215">
        <w:trPr>
          <w:trHeight w:val="39"/>
        </w:trPr>
        <w:tc>
          <w:tcPr>
            <w:tcW w:w="1883"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w:t>
            </w:r>
            <w:r>
              <w:rPr>
                <w:rFonts w:ascii="Times New Roman" w:hAnsi="Times New Roman"/>
                <w:szCs w:val="24"/>
              </w:rPr>
              <w:t xml:space="preserve"> 2</w:t>
            </w:r>
          </w:p>
        </w:tc>
        <w:tc>
          <w:tcPr>
            <w:tcW w:w="7903"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r>
              <w:rPr>
                <w:rFonts w:ascii="Times New Roman" w:hAnsi="Times New Roman"/>
                <w:szCs w:val="24"/>
              </w:rPr>
              <w:t>да, если ребенок был госпитализирован</w:t>
            </w:r>
          </w:p>
        </w:tc>
      </w:tr>
    </w:tbl>
    <w:p w:rsidR="004B2180" w:rsidRDefault="004B2180" w:rsidP="004B2180">
      <w:pPr>
        <w:pStyle w:val="12"/>
        <w:rPr>
          <w:rFonts w:ascii="Times New Roman" w:hAnsi="Times New Roman" w:cs="Times New Roman"/>
          <w:bCs w:val="0"/>
          <w:color w:val="auto"/>
          <w:sz w:val="24"/>
          <w:szCs w:val="24"/>
        </w:rPr>
      </w:pPr>
      <w:r w:rsidRPr="004B2180">
        <w:rPr>
          <w:rFonts w:ascii="Times New Roman" w:hAnsi="Times New Roman" w:cs="Times New Roman"/>
          <w:bCs w:val="0"/>
          <w:color w:val="auto"/>
          <w:sz w:val="24"/>
          <w:szCs w:val="24"/>
        </w:rPr>
        <w:t>ЗАДАЧА №12</w:t>
      </w:r>
    </w:p>
    <w:p w:rsidR="004B2180" w:rsidRDefault="004B2180" w:rsidP="004B2180"/>
    <w:p w:rsidR="004B2180" w:rsidRDefault="004B2180" w:rsidP="004B2180">
      <w:pPr>
        <w:pStyle w:val="3"/>
        <w:tabs>
          <w:tab w:val="left" w:pos="2119"/>
        </w:tabs>
      </w:pPr>
      <w:r>
        <w:t>Ситуация</w:t>
      </w:r>
      <w:r>
        <w:tab/>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4B2180" w:rsidRPr="00301645" w:rsidTr="00286215">
        <w:trPr>
          <w:cantSplit/>
        </w:trPr>
        <w:tc>
          <w:tcPr>
            <w:tcW w:w="9345" w:type="dxa"/>
            <w:shd w:val="clear" w:color="auto" w:fill="auto"/>
          </w:tcPr>
          <w:p w:rsidR="004B2180" w:rsidRPr="00301645" w:rsidRDefault="004B2180" w:rsidP="00641F07">
            <w:pPr>
              <w:pStyle w:val="af1"/>
              <w:numPr>
                <w:ilvl w:val="0"/>
                <w:numId w:val="9"/>
              </w:numPr>
              <w:autoSpaceDE/>
              <w:autoSpaceDN/>
              <w:jc w:val="both"/>
              <w:rPr>
                <w:rStyle w:val="af0"/>
                <w:i w:val="0"/>
                <w:iCs w:val="0"/>
              </w:rPr>
            </w:pPr>
            <w:r>
              <w:rPr>
                <w:rStyle w:val="af0"/>
                <w:i w:val="0"/>
                <w:iCs w:val="0"/>
              </w:rPr>
              <w:t>В приемный покой поступил мальчик 6 лет с жалобами на головокружение</w:t>
            </w:r>
          </w:p>
        </w:tc>
      </w:tr>
    </w:tbl>
    <w:p w:rsidR="004B2180" w:rsidRDefault="004B2180" w:rsidP="004B2180">
      <w:pPr>
        <w:pStyle w:val="3"/>
      </w:pPr>
      <w:r>
        <w:t>Жалобы</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4B2180" w:rsidRPr="00301645" w:rsidTr="00286215">
        <w:trPr>
          <w:cantSplit/>
        </w:trPr>
        <w:tc>
          <w:tcPr>
            <w:tcW w:w="9345" w:type="dxa"/>
            <w:shd w:val="clear" w:color="auto" w:fill="auto"/>
          </w:tcPr>
          <w:p w:rsidR="004B2180" w:rsidRPr="00301645" w:rsidRDefault="004B2180" w:rsidP="00641F07">
            <w:pPr>
              <w:pStyle w:val="af1"/>
              <w:numPr>
                <w:ilvl w:val="0"/>
                <w:numId w:val="8"/>
              </w:numPr>
              <w:autoSpaceDE/>
              <w:autoSpaceDN/>
              <w:jc w:val="both"/>
              <w:rPr>
                <w:rStyle w:val="af0"/>
                <w:i w:val="0"/>
                <w:iCs w:val="0"/>
              </w:rPr>
            </w:pPr>
            <w:r w:rsidRPr="00301645">
              <w:rPr>
                <w:rStyle w:val="af0"/>
                <w:i w:val="0"/>
                <w:iCs w:val="0"/>
              </w:rPr>
              <w:t>на п</w:t>
            </w:r>
            <w:r>
              <w:rPr>
                <w:rStyle w:val="af0"/>
                <w:i w:val="0"/>
                <w:iCs w:val="0"/>
              </w:rPr>
              <w:t>овышение температуры тела до 38.5 °С, беспокойство, жидкий стул и судороги</w:t>
            </w:r>
            <w:r w:rsidRPr="00301645">
              <w:rPr>
                <w:rStyle w:val="af0"/>
                <w:i w:val="0"/>
                <w:iCs w:val="0"/>
              </w:rPr>
              <w:t xml:space="preserve">. </w:t>
            </w:r>
          </w:p>
        </w:tc>
      </w:tr>
    </w:tbl>
    <w:p w:rsidR="004B2180" w:rsidRDefault="004B2180" w:rsidP="004B2180">
      <w:pPr>
        <w:keepNext/>
        <w:keepLines/>
        <w:outlineLvl w:val="2"/>
        <w:rPr>
          <w:rFonts w:ascii="Cambria" w:eastAsia="Cambria" w:hAnsi="Cambria" w:cs="Cambria"/>
          <w:b/>
          <w:bCs/>
          <w:color w:val="4F81BD"/>
        </w:rPr>
      </w:pPr>
    </w:p>
    <w:p w:rsidR="004B2180" w:rsidRPr="004B2180" w:rsidRDefault="004B2180" w:rsidP="004B2180">
      <w:pPr>
        <w:keepNext/>
        <w:keepLines/>
        <w:outlineLvl w:val="2"/>
        <w:rPr>
          <w:rFonts w:ascii="Cambria" w:eastAsia="Cambria" w:hAnsi="Cambria" w:cs="Cambria"/>
          <w:b/>
          <w:bCs/>
        </w:rPr>
      </w:pPr>
      <w:r w:rsidRPr="004B2180">
        <w:rPr>
          <w:rFonts w:ascii="Cambria" w:eastAsia="Cambria" w:hAnsi="Cambria" w:cs="Cambria"/>
          <w:b/>
          <w:bCs/>
        </w:rPr>
        <w:t>Анамнез заболевания</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4B2180" w:rsidRPr="00301645" w:rsidTr="00286215">
        <w:trPr>
          <w:cantSplit/>
        </w:trPr>
        <w:tc>
          <w:tcPr>
            <w:tcW w:w="9345" w:type="dxa"/>
            <w:shd w:val="clear" w:color="auto" w:fill="auto"/>
          </w:tcPr>
          <w:p w:rsidR="004B2180" w:rsidRPr="00A27840" w:rsidRDefault="004B2180" w:rsidP="00641F07">
            <w:pPr>
              <w:numPr>
                <w:ilvl w:val="0"/>
                <w:numId w:val="8"/>
              </w:numPr>
              <w:spacing w:line="240" w:lineRule="auto"/>
              <w:jc w:val="both"/>
              <w:rPr>
                <w:rFonts w:ascii="Times New Roman" w:hAnsi="Times New Roman" w:cs="Times New Roman"/>
              </w:rPr>
            </w:pPr>
            <w:r w:rsidRPr="00190996">
              <w:rPr>
                <w:rFonts w:ascii="Times New Roman" w:hAnsi="Times New Roman"/>
                <w:szCs w:val="24"/>
              </w:rPr>
              <w:t>24.04 была проведена ревакцинация против кори, эпидемического паротита, краснухи. 30.04 (6-й день после прививки) подъем температуры до 38С, 01.05 - появление типичной распространенной везикулярной сыпи. Выставлен диагноз ветряной оспы. Назначен Ацикловир в дозе 400 мг х 3 раза в день. В течение 3-х дней элементы подсыпали. С 04.05 нормализация температуры тела, отсутствие новых элементов сыпи. 07.05 (14-й день поствакцинального периода) утром при пробуждении и попытке встать с кровати упал и в течение дня жаловался на головокружение. 08.05 жалобы сохраняются и, ребенок на 15-й день поствакцинального периода,  9-й день заболевания госпитализируется</w:t>
            </w:r>
          </w:p>
        </w:tc>
      </w:tr>
    </w:tbl>
    <w:p w:rsidR="004B2180" w:rsidRPr="00E876DB" w:rsidRDefault="004B2180" w:rsidP="004B2180">
      <w:pPr>
        <w:ind w:firstLine="709"/>
        <w:rPr>
          <w:rFonts w:ascii="Times New Roman" w:hAnsi="Times New Roman"/>
        </w:rPr>
      </w:pPr>
    </w:p>
    <w:p w:rsidR="004B2180" w:rsidRPr="004B2180" w:rsidRDefault="004B2180" w:rsidP="004B2180">
      <w:pPr>
        <w:keepNext/>
        <w:keepLines/>
        <w:outlineLvl w:val="2"/>
        <w:rPr>
          <w:rFonts w:ascii="Cambria" w:eastAsia="Cambria" w:hAnsi="Cambria" w:cs="Cambria"/>
          <w:b/>
          <w:bCs/>
        </w:rPr>
      </w:pPr>
      <w:r w:rsidRPr="004B2180">
        <w:rPr>
          <w:rFonts w:ascii="Cambria" w:eastAsia="Cambria" w:hAnsi="Cambria" w:cs="Cambria"/>
          <w:b/>
          <w:bCs/>
        </w:rPr>
        <w:t>Анамнез жизни</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4B2180" w:rsidRPr="00301645" w:rsidTr="00286215">
        <w:trPr>
          <w:cantSplit/>
        </w:trPr>
        <w:tc>
          <w:tcPr>
            <w:tcW w:w="9345" w:type="dxa"/>
            <w:shd w:val="clear" w:color="auto" w:fill="auto"/>
          </w:tcPr>
          <w:p w:rsidR="004B2180" w:rsidRPr="00A27840" w:rsidRDefault="004B2180" w:rsidP="00641F07">
            <w:pPr>
              <w:numPr>
                <w:ilvl w:val="0"/>
                <w:numId w:val="8"/>
              </w:numPr>
              <w:spacing w:line="240" w:lineRule="auto"/>
              <w:jc w:val="both"/>
              <w:rPr>
                <w:rFonts w:ascii="Times New Roman" w:hAnsi="Times New Roman"/>
              </w:rPr>
            </w:pPr>
            <w:r w:rsidRPr="00A27840">
              <w:rPr>
                <w:rFonts w:ascii="Times New Roman" w:hAnsi="Times New Roman"/>
              </w:rPr>
              <w:t xml:space="preserve">Ребёнок от: </w:t>
            </w:r>
            <w:r>
              <w:rPr>
                <w:rFonts w:ascii="Times New Roman" w:hAnsi="Times New Roman"/>
              </w:rPr>
              <w:t>вторых</w:t>
            </w:r>
            <w:r w:rsidRPr="00A27840">
              <w:rPr>
                <w:rFonts w:ascii="Times New Roman" w:hAnsi="Times New Roman"/>
              </w:rPr>
              <w:t xml:space="preserve"> родов, </w:t>
            </w:r>
            <w:r>
              <w:rPr>
                <w:rFonts w:ascii="Times New Roman" w:hAnsi="Times New Roman"/>
              </w:rPr>
              <w:t>течение родов физиологическое</w:t>
            </w:r>
            <w:r w:rsidRPr="00A27840">
              <w:rPr>
                <w:rFonts w:ascii="Times New Roman" w:hAnsi="Times New Roman"/>
              </w:rPr>
              <w:t xml:space="preserve">, с умеренной внутриутробной гипоксией плода </w:t>
            </w:r>
            <w:r>
              <w:rPr>
                <w:rFonts w:ascii="Times New Roman" w:hAnsi="Times New Roman"/>
              </w:rPr>
              <w:t xml:space="preserve"> Роды</w:t>
            </w:r>
            <w:r w:rsidRPr="00A27840">
              <w:rPr>
                <w:rFonts w:ascii="Times New Roman" w:hAnsi="Times New Roman"/>
              </w:rPr>
              <w:t>: срочные: м</w:t>
            </w:r>
            <w:r>
              <w:rPr>
                <w:rFonts w:ascii="Times New Roman" w:hAnsi="Times New Roman"/>
              </w:rPr>
              <w:t>асса тела при рождении: 3600 гр</w:t>
            </w:r>
            <w:r w:rsidRPr="00A27840">
              <w:rPr>
                <w:rFonts w:ascii="Times New Roman" w:hAnsi="Times New Roman"/>
              </w:rPr>
              <w:t>; длина тела при рождении: 5</w:t>
            </w:r>
            <w:r>
              <w:rPr>
                <w:rFonts w:ascii="Times New Roman" w:hAnsi="Times New Roman"/>
              </w:rPr>
              <w:t>2</w:t>
            </w:r>
            <w:r w:rsidRPr="00A27840">
              <w:rPr>
                <w:rFonts w:ascii="Times New Roman" w:hAnsi="Times New Roman"/>
              </w:rPr>
              <w:t xml:space="preserve"> с</w:t>
            </w:r>
            <w:r>
              <w:rPr>
                <w:rFonts w:ascii="Times New Roman" w:hAnsi="Times New Roman"/>
              </w:rPr>
              <w:t>м</w:t>
            </w:r>
            <w:r w:rsidRPr="00A27840">
              <w:rPr>
                <w:rFonts w:ascii="Times New Roman" w:hAnsi="Times New Roman"/>
              </w:rPr>
              <w:t xml:space="preserve">; доношенный; </w:t>
            </w:r>
            <w:r w:rsidRPr="00190996">
              <w:rPr>
                <w:rFonts w:ascii="Times New Roman" w:hAnsi="Times New Roman"/>
                <w:szCs w:val="24"/>
              </w:rPr>
              <w:t xml:space="preserve">Апгар 8/9 баллов. </w:t>
            </w:r>
            <w:r w:rsidRPr="00A27840">
              <w:rPr>
                <w:rFonts w:ascii="Times New Roman" w:hAnsi="Times New Roman"/>
              </w:rPr>
              <w:t>Период нов</w:t>
            </w:r>
            <w:r>
              <w:rPr>
                <w:rFonts w:ascii="Times New Roman" w:hAnsi="Times New Roman"/>
              </w:rPr>
              <w:t xml:space="preserve">орожденности: без особенностей. </w:t>
            </w:r>
            <w:r w:rsidRPr="00A27840">
              <w:rPr>
                <w:rFonts w:ascii="Times New Roman" w:hAnsi="Times New Roman"/>
              </w:rPr>
              <w:t xml:space="preserve">Физическое </w:t>
            </w:r>
            <w:r>
              <w:rPr>
                <w:rFonts w:ascii="Times New Roman" w:hAnsi="Times New Roman"/>
              </w:rPr>
              <w:t xml:space="preserve">и психомоторное </w:t>
            </w:r>
            <w:r w:rsidRPr="00A27840">
              <w:rPr>
                <w:rFonts w:ascii="Times New Roman" w:hAnsi="Times New Roman"/>
              </w:rPr>
              <w:t xml:space="preserve">развитие </w:t>
            </w:r>
            <w:r>
              <w:rPr>
                <w:rFonts w:ascii="Times New Roman" w:hAnsi="Times New Roman"/>
              </w:rPr>
              <w:t>по возрасту. Е</w:t>
            </w:r>
            <w:r w:rsidRPr="00A27840">
              <w:rPr>
                <w:rFonts w:ascii="Times New Roman" w:hAnsi="Times New Roman"/>
              </w:rPr>
              <w:t>стествен</w:t>
            </w:r>
            <w:r>
              <w:rPr>
                <w:rFonts w:ascii="Times New Roman" w:hAnsi="Times New Roman"/>
              </w:rPr>
              <w:t>ное вскармливание: до 1 года. Вакцинальный анамнез: привит по возрасту, ранее вакцинацию переносил гладко. Эпидемиологический анамнез: не отягощен.</w:t>
            </w:r>
          </w:p>
        </w:tc>
      </w:tr>
    </w:tbl>
    <w:p w:rsidR="004B2180" w:rsidRPr="00E876DB" w:rsidRDefault="004B2180" w:rsidP="004B2180">
      <w:pPr>
        <w:ind w:firstLine="709"/>
        <w:rPr>
          <w:rFonts w:ascii="Times New Roman" w:hAnsi="Times New Roman"/>
        </w:rPr>
      </w:pPr>
    </w:p>
    <w:p w:rsidR="004B2180" w:rsidRPr="004B2180" w:rsidRDefault="004B2180" w:rsidP="004B2180">
      <w:pPr>
        <w:keepNext/>
        <w:keepLines/>
        <w:outlineLvl w:val="2"/>
        <w:rPr>
          <w:rFonts w:ascii="Cambria" w:eastAsia="Cambria" w:hAnsi="Cambria" w:cs="Cambria"/>
          <w:b/>
          <w:bCs/>
        </w:rPr>
      </w:pPr>
      <w:r w:rsidRPr="004B2180">
        <w:rPr>
          <w:rFonts w:ascii="Cambria" w:eastAsia="Cambria" w:hAnsi="Cambria" w:cs="Cambria"/>
          <w:b/>
          <w:bCs/>
        </w:rPr>
        <w:lastRenderedPageBreak/>
        <w:t>Объективный статус</w:t>
      </w: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345"/>
      </w:tblGrid>
      <w:tr w:rsidR="004B2180" w:rsidRPr="00301645" w:rsidTr="00286215">
        <w:trPr>
          <w:cantSplit/>
        </w:trPr>
        <w:tc>
          <w:tcPr>
            <w:tcW w:w="9345" w:type="dxa"/>
            <w:shd w:val="clear" w:color="auto" w:fill="auto"/>
          </w:tcPr>
          <w:p w:rsidR="004B2180" w:rsidRPr="00A27840" w:rsidRDefault="004B2180" w:rsidP="00641F07">
            <w:pPr>
              <w:numPr>
                <w:ilvl w:val="0"/>
                <w:numId w:val="8"/>
              </w:numPr>
              <w:spacing w:line="240" w:lineRule="auto"/>
              <w:ind w:left="0" w:firstLine="0"/>
              <w:jc w:val="both"/>
              <w:rPr>
                <w:rFonts w:ascii="Times New Roman" w:hAnsi="Times New Roman"/>
              </w:rPr>
            </w:pPr>
            <w:r w:rsidRPr="00190996">
              <w:rPr>
                <w:rFonts w:ascii="Times New Roman" w:hAnsi="Times New Roman"/>
                <w:szCs w:val="24"/>
              </w:rPr>
              <w:t xml:space="preserve">состояние тяжелое, температура 38,6С. Сознание ясное. Психический статус адекватен. Менингеальные симптомы: отсутствуют. В позе Ромберга неустойчив. Пальце-носовая с интенцией. Нистагм крупноразмашистый в крайних отведениях. Статическая и динамическая атаксия. Судорог не было.  Кожные покровы: бледно-розовые чистые. Сыпь: на коже туловища и конечностей корочки без признаков вторичного инфицирования. Слизистые ротовой полости чистые влажные. Отеков нет. ЧСС: 98 уд/мин, тоны сердца звучные. Живот: в размерах не увеличен, не вздут при пальпации: мягкий, безболезненный во всех отделах. Стул: оформленный. </w:t>
            </w:r>
          </w:p>
        </w:tc>
      </w:tr>
    </w:tbl>
    <w:p w:rsidR="004B2180" w:rsidRPr="004B2180" w:rsidRDefault="004B2180" w:rsidP="004B2180">
      <w:pPr>
        <w:pStyle w:val="12"/>
        <w:rPr>
          <w:color w:val="auto"/>
        </w:rPr>
      </w:pPr>
      <w:r w:rsidRPr="004B2180">
        <w:rPr>
          <w:color w:val="auto"/>
        </w:rPr>
        <w:t>Задания</w:t>
      </w:r>
    </w:p>
    <w:p w:rsidR="004B2180" w:rsidRPr="0039740F" w:rsidRDefault="004B2180" w:rsidP="004B2180">
      <w:pPr>
        <w:pStyle w:val="20"/>
        <w:rPr>
          <w:rFonts w:ascii="Times New Roman" w:hAnsi="Times New Roman" w:cs="Times New Roman"/>
          <w:i/>
          <w:color w:val="FF0000"/>
          <w:sz w:val="24"/>
          <w:szCs w:val="24"/>
        </w:rPr>
      </w:pPr>
    </w:p>
    <w:tbl>
      <w:tblPr>
        <w:tblW w:w="5128" w:type="pct"/>
        <w:tblInd w:w="-26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8" w:type="dxa"/>
          <w:right w:w="28" w:type="dxa"/>
        </w:tblCellMar>
        <w:tblLook w:val="04A0"/>
      </w:tblPr>
      <w:tblGrid>
        <w:gridCol w:w="1792"/>
        <w:gridCol w:w="8140"/>
      </w:tblGrid>
      <w:tr w:rsidR="004B2180" w:rsidRPr="00301645" w:rsidTr="00286215">
        <w:trPr>
          <w:trHeight w:val="39"/>
        </w:trPr>
        <w:tc>
          <w:tcPr>
            <w:tcW w:w="9642"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pStyle w:val="20"/>
              <w:rPr>
                <w:rFonts w:ascii="Times New Roman" w:hAnsi="Times New Roman"/>
                <w:szCs w:val="24"/>
              </w:rPr>
            </w:pPr>
            <w:r w:rsidRPr="004B2180">
              <w:rPr>
                <w:rFonts w:ascii="Times New Roman" w:hAnsi="Times New Roman"/>
                <w:color w:val="auto"/>
                <w:szCs w:val="24"/>
              </w:rPr>
              <w:t>ДИАГНОЗ ПРЕДВАРИТЕЛЬНЫЙ</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keepNext/>
              <w:spacing w:before="60" w:after="60" w:line="240" w:lineRule="auto"/>
              <w:rPr>
                <w:rFonts w:ascii="Times New Roman" w:hAnsi="Times New Roman"/>
                <w:b/>
                <w:color w:val="FF0000"/>
                <w:szCs w:val="24"/>
              </w:rPr>
            </w:pPr>
            <w:r w:rsidRPr="00301645">
              <w:rPr>
                <w:rFonts w:ascii="Times New Roman" w:hAnsi="Times New Roman"/>
                <w:b/>
                <w:szCs w:val="24"/>
              </w:rPr>
              <w:t xml:space="preserve">ЗАДАНИЕ № </w:t>
            </w:r>
            <w:r>
              <w:rPr>
                <w:rFonts w:ascii="Times New Roman" w:hAnsi="Times New Roman"/>
                <w:b/>
                <w:szCs w:val="24"/>
              </w:rPr>
              <w:t>1</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keepNext/>
              <w:spacing w:before="60" w:after="60" w:line="240" w:lineRule="auto"/>
            </w:pPr>
            <w:r w:rsidRPr="00301645">
              <w:rPr>
                <w:rFonts w:ascii="Times New Roman" w:hAnsi="Times New Roman"/>
                <w:szCs w:val="24"/>
              </w:rPr>
              <w:t xml:space="preserve">Какой диагноз можно </w:t>
            </w:r>
            <w:r>
              <w:rPr>
                <w:rFonts w:ascii="Times New Roman" w:hAnsi="Times New Roman"/>
                <w:szCs w:val="24"/>
              </w:rPr>
              <w:t>предположить</w:t>
            </w:r>
            <w:r w:rsidRPr="00301645">
              <w:rPr>
                <w:rFonts w:ascii="Times New Roman" w:hAnsi="Times New Roman"/>
                <w:szCs w:val="24"/>
              </w:rPr>
              <w:t>?</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487D3E"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487D3E" w:rsidRDefault="004B2180" w:rsidP="00286215">
            <w:pPr>
              <w:spacing w:before="60" w:after="60" w:line="240" w:lineRule="auto"/>
            </w:pPr>
            <w:r w:rsidRPr="00190996">
              <w:rPr>
                <w:rFonts w:ascii="Times New Roman" w:hAnsi="Times New Roman"/>
                <w:szCs w:val="24"/>
              </w:rPr>
              <w:t>Ветряная оспа. Энцефалит</w:t>
            </w:r>
          </w:p>
        </w:tc>
      </w:tr>
      <w:tr w:rsidR="004B2180" w:rsidRPr="00487D3E"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7437DC"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Переносит ветряную оспу в поствакцинальном периоде. Определяется очаговая неврологическая симптоматика, которая свидетельствует о возможном течении энцефалита, этиологию которого требуется уточнить.</w:t>
            </w:r>
          </w:p>
        </w:tc>
      </w:tr>
      <w:tr w:rsidR="004B2180" w:rsidRPr="00A74754"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A74754" w:rsidRDefault="004B2180" w:rsidP="00286215">
            <w:pPr>
              <w:spacing w:before="60" w:after="60" w:line="240" w:lineRule="auto"/>
              <w:rPr>
                <w:rFonts w:ascii="Times New Roman" w:hAnsi="Times New Roman"/>
                <w:szCs w:val="24"/>
              </w:rPr>
            </w:pPr>
            <w:r>
              <w:rPr>
                <w:rFonts w:ascii="Times New Roman" w:hAnsi="Times New Roman"/>
                <w:szCs w:val="24"/>
              </w:rPr>
              <w:t>Энцефалическая реакция на вакцинацию</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Вакциноассоциированный коревой энцефалит</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Вакциноассоциированный паротитный менингит</w:t>
            </w:r>
          </w:p>
        </w:tc>
      </w:tr>
      <w:tr w:rsidR="004B2180" w:rsidRPr="00301645" w:rsidTr="00286215">
        <w:trPr>
          <w:trHeight w:val="39"/>
        </w:trPr>
        <w:tc>
          <w:tcPr>
            <w:tcW w:w="9642"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p>
        </w:tc>
      </w:tr>
      <w:tr w:rsidR="004B2180" w:rsidRPr="00A04E7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A04E75" w:rsidRDefault="004B2180" w:rsidP="00286215">
            <w:pPr>
              <w:spacing w:before="60" w:after="60" w:line="240" w:lineRule="auto"/>
              <w:rPr>
                <w:rFonts w:ascii="Times New Roman" w:hAnsi="Times New Roman"/>
                <w:b/>
                <w:szCs w:val="24"/>
              </w:rPr>
            </w:pPr>
            <w:r w:rsidRPr="00A04E75">
              <w:rPr>
                <w:rFonts w:ascii="Times New Roman" w:hAnsi="Times New Roman"/>
                <w:b/>
                <w:szCs w:val="24"/>
              </w:rPr>
              <w:t xml:space="preserve">ЗАДАНИЕ </w:t>
            </w:r>
            <w:r>
              <w:rPr>
                <w:rFonts w:ascii="Times New Roman" w:hAnsi="Times New Roman"/>
                <w:b/>
                <w:szCs w:val="24"/>
              </w:rPr>
              <w:t>№2</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A04E75" w:rsidRDefault="004B2180" w:rsidP="00286215">
            <w:pPr>
              <w:rPr>
                <w:rFonts w:ascii="Times New Roman" w:eastAsia="Times New Roman" w:hAnsi="Times New Roman" w:cs="Times New Roman"/>
                <w:szCs w:val="24"/>
                <w:lang w:eastAsia="ru-RU"/>
              </w:rPr>
            </w:pPr>
            <w:r>
              <w:rPr>
                <w:rFonts w:ascii="Times New Roman" w:hAnsi="Times New Roman"/>
                <w:szCs w:val="24"/>
              </w:rPr>
              <w:t>Подлежит ли данное заболевание обязательной регистрации?</w:t>
            </w:r>
          </w:p>
        </w:tc>
      </w:tr>
      <w:tr w:rsidR="004B2180"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rPr>
                <w:rFonts w:ascii="Times New Roman" w:hAnsi="Times New Roman"/>
                <w:szCs w:val="24"/>
              </w:rPr>
            </w:pPr>
            <w:r w:rsidRPr="00301645">
              <w:rPr>
                <w:rFonts w:ascii="Times New Roman" w:hAnsi="Times New Roman"/>
                <w:szCs w:val="24"/>
              </w:rPr>
              <w:t>1</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Верный ответ</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rPr>
                <w:rFonts w:ascii="Times New Roman" w:hAnsi="Times New Roman"/>
                <w:szCs w:val="24"/>
              </w:rPr>
            </w:pPr>
            <w:r>
              <w:rPr>
                <w:rFonts w:ascii="Times New Roman" w:hAnsi="Times New Roman"/>
                <w:szCs w:val="24"/>
              </w:rPr>
              <w:t>да</w:t>
            </w:r>
          </w:p>
        </w:tc>
      </w:tr>
      <w:tr w:rsidR="004B2180" w:rsidRPr="001D02B1"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keepNext/>
              <w:spacing w:before="60" w:after="60" w:line="240" w:lineRule="auto"/>
              <w:rPr>
                <w:rFonts w:ascii="Times New Roman" w:hAnsi="Times New Roman"/>
                <w:b/>
                <w:szCs w:val="24"/>
              </w:rPr>
            </w:pPr>
            <w:r w:rsidRPr="00301645">
              <w:rPr>
                <w:rFonts w:ascii="Times New Roman" w:hAnsi="Times New Roman"/>
                <w:szCs w:val="24"/>
              </w:rPr>
              <w:t>Обоснование</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7437DC" w:rsidRDefault="004B2180" w:rsidP="00286215">
            <w:pPr>
              <w:keepNext/>
              <w:spacing w:before="60" w:after="60" w:line="240" w:lineRule="auto"/>
              <w:jc w:val="both"/>
              <w:rPr>
                <w:rFonts w:ascii="Times New Roman" w:hAnsi="Times New Roman"/>
                <w:bCs/>
                <w:szCs w:val="24"/>
              </w:rPr>
            </w:pPr>
            <w:r>
              <w:rPr>
                <w:rFonts w:ascii="Times New Roman" w:hAnsi="Times New Roman"/>
                <w:bCs/>
                <w:szCs w:val="24"/>
              </w:rPr>
              <w:t>Мониторинг поствакцинальных осложнений и их профилактика. Методические указания. МУ</w:t>
            </w:r>
            <w:r w:rsidRPr="001D02B1">
              <w:rPr>
                <w:rFonts w:ascii="Times New Roman" w:hAnsi="Times New Roman"/>
                <w:bCs/>
                <w:szCs w:val="24"/>
              </w:rPr>
              <w:t xml:space="preserve"> 3.3.1.1123-02" (утв. Главным государственным санитарным врачом РФ 26.05.2002)</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нет</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нет, если ребенок лечился амбулаторно</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Дистрактор 3</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r>
              <w:rPr>
                <w:rFonts w:ascii="Times New Roman" w:hAnsi="Times New Roman"/>
                <w:szCs w:val="24"/>
              </w:rPr>
              <w:t>нет, если заболевание не связано с вакциной</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p>
        </w:tc>
      </w:tr>
      <w:tr w:rsidR="004B2180" w:rsidRPr="00301645" w:rsidTr="00286215">
        <w:trPr>
          <w:trHeight w:val="39"/>
        </w:trPr>
        <w:tc>
          <w:tcPr>
            <w:tcW w:w="9642"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6938D1" w:rsidRDefault="004B2180" w:rsidP="00286215">
            <w:pPr>
              <w:spacing w:before="60" w:after="60" w:line="240" w:lineRule="auto"/>
              <w:rPr>
                <w:rFonts w:ascii="Times New Roman" w:hAnsi="Times New Roman"/>
                <w:b/>
                <w:color w:val="548DD4"/>
                <w:szCs w:val="24"/>
              </w:rPr>
            </w:pPr>
            <w:r w:rsidRPr="004B2180">
              <w:rPr>
                <w:rFonts w:ascii="Times New Roman" w:hAnsi="Times New Roman"/>
                <w:b/>
                <w:szCs w:val="24"/>
              </w:rPr>
              <w:t>ПЛАН ОБСЛЕДОВАНИЯ</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b/>
                <w:color w:val="FF0000"/>
                <w:szCs w:val="24"/>
              </w:rPr>
            </w:pPr>
            <w:r w:rsidRPr="00301645">
              <w:rPr>
                <w:rFonts w:ascii="Times New Roman" w:hAnsi="Times New Roman"/>
                <w:b/>
                <w:szCs w:val="24"/>
              </w:rPr>
              <w:lastRenderedPageBreak/>
              <w:t xml:space="preserve">ЗАДАНИЕ № </w:t>
            </w:r>
            <w:r>
              <w:rPr>
                <w:rFonts w:ascii="Times New Roman" w:hAnsi="Times New Roman"/>
                <w:b/>
                <w:szCs w:val="24"/>
              </w:rPr>
              <w:t>3</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pPr>
            <w:r w:rsidRPr="00301645">
              <w:rPr>
                <w:rFonts w:ascii="Times New Roman" w:hAnsi="Times New Roman"/>
                <w:szCs w:val="24"/>
              </w:rPr>
              <w:t>К необходимым для постановки диагноза лабораторным методам обследования относят</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 1</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Все вышеперечисленные</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784F9A" w:rsidRDefault="004B2180" w:rsidP="00286215">
            <w:pPr>
              <w:spacing w:before="100" w:beforeAutospacing="1" w:after="100" w:afterAutospacing="1" w:line="240" w:lineRule="auto"/>
              <w:rPr>
                <w:rFonts w:ascii="Times New Roman" w:eastAsia="Times New Roman" w:hAnsi="Times New Roman" w:cs="Times New Roman"/>
                <w:szCs w:val="24"/>
                <w:lang w:eastAsia="ru-RU"/>
              </w:rPr>
            </w:pPr>
            <w:r w:rsidRPr="00087629">
              <w:rPr>
                <w:rFonts w:ascii="Times New Roman" w:eastAsia="Times New Roman" w:hAnsi="Times New Roman" w:cs="Times New Roman"/>
                <w:bCs/>
                <w:szCs w:val="24"/>
                <w:lang w:eastAsia="ru-RU"/>
              </w:rPr>
              <w:t xml:space="preserve">Основной целью лабораторного исследования является дифференциальный диагноз ПВО с </w:t>
            </w:r>
            <w:r>
              <w:rPr>
                <w:rFonts w:ascii="Times New Roman" w:eastAsia="Times New Roman" w:hAnsi="Times New Roman" w:cs="Times New Roman"/>
                <w:bCs/>
                <w:szCs w:val="24"/>
                <w:lang w:eastAsia="ru-RU"/>
              </w:rPr>
              <w:t xml:space="preserve">интеркуррентным </w:t>
            </w:r>
            <w:r w:rsidRPr="00087629">
              <w:rPr>
                <w:rFonts w:ascii="Times New Roman" w:eastAsia="Times New Roman" w:hAnsi="Times New Roman" w:cs="Times New Roman"/>
                <w:bCs/>
                <w:szCs w:val="24"/>
                <w:lang w:eastAsia="ru-RU"/>
              </w:rPr>
              <w:t>заболеванием в поствакцинальном периоде</w:t>
            </w:r>
            <w:r>
              <w:rPr>
                <w:rFonts w:ascii="Times New Roman" w:eastAsia="Times New Roman" w:hAnsi="Times New Roman" w:cs="Times New Roman"/>
                <w:bCs/>
                <w:szCs w:val="24"/>
                <w:lang w:eastAsia="ru-RU"/>
              </w:rPr>
              <w:t xml:space="preserve">. </w:t>
            </w:r>
            <w:r w:rsidRPr="00087629">
              <w:rPr>
                <w:rFonts w:ascii="Times New Roman" w:eastAsia="Times New Roman" w:hAnsi="Times New Roman" w:cs="Times New Roman"/>
                <w:bCs/>
                <w:szCs w:val="24"/>
                <w:lang w:eastAsia="ru-RU"/>
              </w:rPr>
              <w:t>Методы исследования выбираются в соответствии с предполагаемым диагнозом.</w:t>
            </w:r>
            <w:r>
              <w:rPr>
                <w:rFonts w:ascii="Times New Roman" w:eastAsia="Times New Roman" w:hAnsi="Times New Roman" w:cs="Times New Roman"/>
                <w:bCs/>
                <w:szCs w:val="24"/>
                <w:lang w:eastAsia="ru-RU"/>
              </w:rPr>
              <w:t xml:space="preserve"> В данном клиническом случае будет проводится дифференциальная диагностика ветряночного энцефалита и ПВО (коревой энцефалит) </w:t>
            </w:r>
            <w:r w:rsidRPr="00087629">
              <w:rPr>
                <w:rFonts w:ascii="Times New Roman" w:eastAsia="Times New Roman" w:hAnsi="Times New Roman" w:cs="Times New Roman"/>
                <w:bCs/>
                <w:szCs w:val="24"/>
                <w:lang w:eastAsia="ru-RU"/>
              </w:rPr>
              <w:t xml:space="preserve">. </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r w:rsidRPr="0029337C">
              <w:rPr>
                <w:rFonts w:ascii="Times New Roman" w:hAnsi="Times New Roman" w:cs="Times New Roman"/>
                <w:szCs w:val="24"/>
              </w:rPr>
              <w:t>Дистрактор 1</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C0E80" w:rsidRDefault="004B2180" w:rsidP="00286215">
            <w:pPr>
              <w:spacing w:before="60" w:after="60" w:line="240" w:lineRule="auto"/>
              <w:rPr>
                <w:rFonts w:ascii="Times New Roman" w:hAnsi="Times New Roman" w:cs="Times New Roman"/>
                <w:b/>
                <w:szCs w:val="24"/>
              </w:rPr>
            </w:pPr>
            <w:r w:rsidRPr="00BC0E80">
              <w:rPr>
                <w:rFonts w:ascii="Times New Roman" w:hAnsi="Times New Roman" w:cs="Times New Roman"/>
                <w:b/>
                <w:szCs w:val="24"/>
              </w:rPr>
              <w:t xml:space="preserve">Клинический анализ крови </w:t>
            </w:r>
          </w:p>
        </w:tc>
      </w:tr>
      <w:tr w:rsidR="004B2180" w:rsidRPr="00301645" w:rsidTr="00286215">
        <w:trPr>
          <w:trHeight w:val="7128"/>
        </w:trPr>
        <w:tc>
          <w:tcPr>
            <w:tcW w:w="1740" w:type="dxa"/>
            <w:tcBorders>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color w:val="FF011B"/>
              </w:rPr>
            </w:pPr>
            <w:r w:rsidRPr="0029337C">
              <w:rPr>
                <w:rFonts w:ascii="Times New Roman" w:hAnsi="Times New Roman" w:cs="Times New Roman"/>
              </w:rPr>
              <w:t>Результат</w:t>
            </w:r>
          </w:p>
        </w:tc>
        <w:tc>
          <w:tcPr>
            <w:tcW w:w="7902" w:type="dxa"/>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4212" w:type="pct"/>
              <w:tblBorders>
                <w:insideH w:val="single" w:sz="4" w:space="0" w:color="auto"/>
                <w:insideV w:val="single" w:sz="4" w:space="0" w:color="auto"/>
              </w:tblBorders>
              <w:tblCellMar>
                <w:left w:w="0" w:type="dxa"/>
                <w:right w:w="0" w:type="dxa"/>
              </w:tblCellMar>
              <w:tblLook w:val="04A0"/>
            </w:tblPr>
            <w:tblGrid>
              <w:gridCol w:w="3277"/>
              <w:gridCol w:w="907"/>
              <w:gridCol w:w="771"/>
              <w:gridCol w:w="912"/>
              <w:gridCol w:w="848"/>
            </w:tblGrid>
            <w:tr w:rsidR="004B2180" w:rsidRPr="00706EE6" w:rsidTr="00286215">
              <w:trPr>
                <w:trHeight w:hRule="exact" w:val="608"/>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Гемоглобин</w:t>
                  </w:r>
                </w:p>
              </w:tc>
              <w:tc>
                <w:tcPr>
                  <w:tcW w:w="1615" w:type="dxa"/>
                  <w:gridSpan w:val="2"/>
                  <w:hideMark/>
                </w:tcPr>
                <w:p w:rsidR="004B2180" w:rsidRPr="00784F9A" w:rsidRDefault="004B2180" w:rsidP="00286215">
                  <w:pPr>
                    <w:rPr>
                      <w:rFonts w:ascii="Times New Roman" w:hAnsi="Times New Roman" w:cs="Times New Roman"/>
                      <w:sz w:val="20"/>
                      <w:szCs w:val="20"/>
                    </w:rPr>
                  </w:pPr>
                  <w:r w:rsidRPr="0083679A">
                    <w:rPr>
                      <w:rFonts w:ascii="Times New Roman" w:hAnsi="Times New Roman" w:cs="Times New Roman"/>
                      <w:bCs/>
                      <w:color w:val="000000"/>
                      <w:sz w:val="20"/>
                      <w:szCs w:val="20"/>
                    </w:rPr>
                    <w:t>124.0</w:t>
                  </w:r>
                  <w:r w:rsidRPr="00784F9A">
                    <w:rPr>
                      <w:rFonts w:ascii="Times New Roman" w:hAnsi="Times New Roman" w:cs="Times New Roman"/>
                      <w:b/>
                      <w:bCs/>
                      <w:color w:val="000000"/>
                      <w:sz w:val="20"/>
                      <w:szCs w:val="20"/>
                    </w:rPr>
                    <w:t> </w:t>
                  </w:r>
                  <w:r w:rsidRPr="00784F9A">
                    <w:rPr>
                      <w:rFonts w:ascii="Times New Roman" w:hAnsi="Times New Roman" w:cs="Times New Roman"/>
                      <w:b/>
                      <w:bCs/>
                      <w:color w:val="FF0000"/>
                      <w:sz w:val="20"/>
                      <w:szCs w:val="20"/>
                    </w:rPr>
                    <w:t>&lt;</w:t>
                  </w:r>
                </w:p>
              </w:tc>
              <w:tc>
                <w:tcPr>
                  <w:tcW w:w="169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Г/л</w:t>
                  </w:r>
                </w:p>
              </w:tc>
            </w:tr>
            <w:tr w:rsidR="004B2180" w:rsidRPr="00706EE6" w:rsidTr="00286215">
              <w:trPr>
                <w:trHeight w:hRule="exact" w:val="512"/>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Лейкоциты</w:t>
                  </w:r>
                </w:p>
              </w:tc>
              <w:tc>
                <w:tcPr>
                  <w:tcW w:w="1615" w:type="dxa"/>
                  <w:gridSpan w:val="2"/>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b/>
                      <w:bCs/>
                      <w:color w:val="000000"/>
                      <w:sz w:val="20"/>
                      <w:szCs w:val="20"/>
                    </w:rPr>
                    <w:t>16.5</w:t>
                  </w:r>
                  <w:r w:rsidRPr="00784F9A">
                    <w:rPr>
                      <w:rFonts w:ascii="Times New Roman" w:hAnsi="Times New Roman" w:cs="Times New Roman"/>
                      <w:b/>
                      <w:bCs/>
                      <w:color w:val="000000"/>
                      <w:sz w:val="20"/>
                      <w:szCs w:val="20"/>
                    </w:rPr>
                    <w:t> </w:t>
                  </w:r>
                  <w:r w:rsidRPr="00784F9A">
                    <w:rPr>
                      <w:rFonts w:ascii="Times New Roman" w:hAnsi="Times New Roman" w:cs="Times New Roman"/>
                      <w:b/>
                      <w:bCs/>
                      <w:color w:val="FF0000"/>
                      <w:sz w:val="20"/>
                      <w:szCs w:val="20"/>
                    </w:rPr>
                    <w:t>&gt;</w:t>
                  </w:r>
                </w:p>
              </w:tc>
              <w:tc>
                <w:tcPr>
                  <w:tcW w:w="169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10</w:t>
                  </w:r>
                  <w:r w:rsidRPr="00784F9A">
                    <w:rPr>
                      <w:rFonts w:ascii="Times New Roman" w:hAnsi="Times New Roman" w:cs="Times New Roman"/>
                      <w:sz w:val="20"/>
                      <w:szCs w:val="20"/>
                      <w:vertAlign w:val="superscript"/>
                    </w:rPr>
                    <w:t>9</w:t>
                  </w:r>
                  <w:r w:rsidRPr="00784F9A">
                    <w:rPr>
                      <w:rFonts w:ascii="Times New Roman" w:hAnsi="Times New Roman" w:cs="Times New Roman"/>
                      <w:sz w:val="20"/>
                      <w:szCs w:val="20"/>
                    </w:rPr>
                    <w:t>/л</w:t>
                  </w:r>
                </w:p>
              </w:tc>
            </w:tr>
            <w:tr w:rsidR="004B2180" w:rsidRPr="00706EE6" w:rsidTr="00286215">
              <w:trPr>
                <w:trHeight w:hRule="exact" w:val="488"/>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Тромбоциты</w:t>
                  </w:r>
                </w:p>
              </w:tc>
              <w:tc>
                <w:tcPr>
                  <w:tcW w:w="1615" w:type="dxa"/>
                  <w:gridSpan w:val="2"/>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color w:val="000000"/>
                      <w:sz w:val="20"/>
                      <w:szCs w:val="20"/>
                    </w:rPr>
                    <w:t>280</w:t>
                  </w:r>
                </w:p>
              </w:tc>
              <w:tc>
                <w:tcPr>
                  <w:tcW w:w="169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10</w:t>
                  </w:r>
                  <w:r w:rsidRPr="00784F9A">
                    <w:rPr>
                      <w:rFonts w:ascii="Times New Roman" w:hAnsi="Times New Roman" w:cs="Times New Roman"/>
                      <w:sz w:val="20"/>
                      <w:szCs w:val="20"/>
                      <w:vertAlign w:val="superscript"/>
                    </w:rPr>
                    <w:t>9</w:t>
                  </w:r>
                  <w:r w:rsidRPr="00784F9A">
                    <w:rPr>
                      <w:rFonts w:ascii="Times New Roman" w:hAnsi="Times New Roman" w:cs="Times New Roman"/>
                      <w:sz w:val="20"/>
                      <w:szCs w:val="20"/>
                    </w:rPr>
                    <w:t>/л</w:t>
                  </w:r>
                </w:p>
              </w:tc>
            </w:tr>
            <w:tr w:rsidR="004B2180" w:rsidRPr="00706EE6" w:rsidTr="00286215">
              <w:trPr>
                <w:trHeight w:hRule="exact" w:val="493"/>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Эритроциты</w:t>
                  </w:r>
                </w:p>
              </w:tc>
              <w:tc>
                <w:tcPr>
                  <w:tcW w:w="1615" w:type="dxa"/>
                  <w:gridSpan w:val="2"/>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color w:val="000000"/>
                      <w:sz w:val="20"/>
                      <w:szCs w:val="20"/>
                    </w:rPr>
                    <w:t>4.340</w:t>
                  </w:r>
                </w:p>
              </w:tc>
              <w:tc>
                <w:tcPr>
                  <w:tcW w:w="169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10</w:t>
                  </w:r>
                  <w:r w:rsidRPr="00784F9A">
                    <w:rPr>
                      <w:rFonts w:ascii="Times New Roman" w:hAnsi="Times New Roman" w:cs="Times New Roman"/>
                      <w:sz w:val="20"/>
                      <w:szCs w:val="20"/>
                      <w:vertAlign w:val="superscript"/>
                    </w:rPr>
                    <w:t>12</w:t>
                  </w:r>
                  <w:r w:rsidRPr="00784F9A">
                    <w:rPr>
                      <w:rFonts w:ascii="Times New Roman" w:hAnsi="Times New Roman" w:cs="Times New Roman"/>
                      <w:sz w:val="20"/>
                      <w:szCs w:val="20"/>
                    </w:rPr>
                    <w:t>/л</w:t>
                  </w:r>
                </w:p>
              </w:tc>
            </w:tr>
            <w:tr w:rsidR="004B2180" w:rsidRPr="00706EE6" w:rsidTr="00286215">
              <w:trPr>
                <w:trHeight w:hRule="exact" w:val="501"/>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Гематокрит</w:t>
                  </w:r>
                </w:p>
              </w:tc>
              <w:tc>
                <w:tcPr>
                  <w:tcW w:w="3310" w:type="dxa"/>
                  <w:gridSpan w:val="4"/>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color w:val="000000"/>
                      <w:sz w:val="20"/>
                      <w:szCs w:val="20"/>
                    </w:rPr>
                    <w:t>0.342</w:t>
                  </w:r>
                </w:p>
              </w:tc>
            </w:tr>
            <w:tr w:rsidR="004B2180" w:rsidRPr="00706EE6" w:rsidTr="00286215">
              <w:trPr>
                <w:trHeight w:hRule="exact" w:val="491"/>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Нейтрофилы</w:t>
                  </w:r>
                </w:p>
              </w:tc>
              <w:tc>
                <w:tcPr>
                  <w:tcW w:w="873" w:type="dxa"/>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color w:val="000000"/>
                      <w:sz w:val="20"/>
                      <w:szCs w:val="20"/>
                    </w:rPr>
                    <w:t>0.75</w:t>
                  </w:r>
                </w:p>
              </w:tc>
              <w:tc>
                <w:tcPr>
                  <w:tcW w:w="1620"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c>
                <w:tcPr>
                  <w:tcW w:w="817"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14.7</w:t>
                  </w:r>
                </w:p>
              </w:tc>
            </w:tr>
            <w:tr w:rsidR="004B2180" w:rsidRPr="00706EE6" w:rsidTr="00286215">
              <w:trPr>
                <w:trHeight w:hRule="exact" w:val="500"/>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Лимфоциты</w:t>
                  </w:r>
                </w:p>
              </w:tc>
              <w:tc>
                <w:tcPr>
                  <w:tcW w:w="873" w:type="dxa"/>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color w:val="000000"/>
                      <w:sz w:val="20"/>
                      <w:szCs w:val="20"/>
                    </w:rPr>
                    <w:t>0.28</w:t>
                  </w:r>
                </w:p>
              </w:tc>
              <w:tc>
                <w:tcPr>
                  <w:tcW w:w="1620"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c>
                <w:tcPr>
                  <w:tcW w:w="817"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1.9</w:t>
                  </w:r>
                </w:p>
              </w:tc>
            </w:tr>
            <w:tr w:rsidR="004B2180" w:rsidRPr="00706EE6" w:rsidTr="00286215">
              <w:trPr>
                <w:trHeight w:hRule="exact" w:val="489"/>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Средние клетки</w:t>
                  </w:r>
                </w:p>
              </w:tc>
              <w:tc>
                <w:tcPr>
                  <w:tcW w:w="873"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b/>
                      <w:bCs/>
                      <w:color w:val="000000"/>
                      <w:sz w:val="20"/>
                      <w:szCs w:val="20"/>
                    </w:rPr>
                    <w:t>0.0</w:t>
                  </w:r>
                  <w:r>
                    <w:rPr>
                      <w:rFonts w:ascii="Times New Roman" w:hAnsi="Times New Roman" w:cs="Times New Roman"/>
                      <w:b/>
                      <w:bCs/>
                      <w:color w:val="000000"/>
                      <w:sz w:val="20"/>
                      <w:szCs w:val="20"/>
                    </w:rPr>
                    <w:t>9</w:t>
                  </w:r>
                  <w:r w:rsidRPr="00784F9A">
                    <w:rPr>
                      <w:rFonts w:ascii="Times New Roman" w:hAnsi="Times New Roman" w:cs="Times New Roman"/>
                      <w:b/>
                      <w:bCs/>
                      <w:color w:val="000000"/>
                      <w:sz w:val="20"/>
                      <w:szCs w:val="20"/>
                    </w:rPr>
                    <w:t> </w:t>
                  </w:r>
                  <w:r w:rsidRPr="00784F9A">
                    <w:rPr>
                      <w:rFonts w:ascii="Times New Roman" w:hAnsi="Times New Roman" w:cs="Times New Roman"/>
                      <w:b/>
                      <w:bCs/>
                      <w:color w:val="FF0000"/>
                      <w:sz w:val="20"/>
                      <w:szCs w:val="20"/>
                    </w:rPr>
                    <w:t>&lt;</w:t>
                  </w:r>
                </w:p>
              </w:tc>
              <w:tc>
                <w:tcPr>
                  <w:tcW w:w="742"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c>
                <w:tcPr>
                  <w:tcW w:w="878"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(0.10 - 24.00)</w:t>
                  </w:r>
                </w:p>
              </w:tc>
              <w:tc>
                <w:tcPr>
                  <w:tcW w:w="817"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1.30</w:t>
                  </w:r>
                </w:p>
              </w:tc>
            </w:tr>
            <w:tr w:rsidR="004B2180" w:rsidRPr="00706EE6" w:rsidTr="00286215">
              <w:trPr>
                <w:trHeight w:hRule="exact" w:val="496"/>
              </w:trPr>
              <w:tc>
                <w:tcPr>
                  <w:tcW w:w="6466" w:type="dxa"/>
                  <w:gridSpan w:val="5"/>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b/>
                      <w:bCs/>
                      <w:color w:val="000000"/>
                      <w:sz w:val="20"/>
                      <w:szCs w:val="20"/>
                    </w:rPr>
                    <w:t>Лейкоцитарная формула (микроскопия)</w:t>
                  </w:r>
                </w:p>
              </w:tc>
            </w:tr>
            <w:tr w:rsidR="004B2180" w:rsidRPr="00706EE6" w:rsidTr="00286215">
              <w:trPr>
                <w:trHeight w:hRule="exact" w:val="487"/>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Нейтрофилы палочкоядерные</w:t>
                  </w:r>
                </w:p>
              </w:tc>
              <w:tc>
                <w:tcPr>
                  <w:tcW w:w="873"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6.0</w:t>
                  </w:r>
                </w:p>
              </w:tc>
              <w:tc>
                <w:tcPr>
                  <w:tcW w:w="2437" w:type="dxa"/>
                  <w:gridSpan w:val="3"/>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r>
            <w:tr w:rsidR="004B2180" w:rsidRPr="00706EE6" w:rsidTr="00286215">
              <w:trPr>
                <w:trHeight w:hRule="exact" w:val="494"/>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Нейтрофилы сегментоядерные</w:t>
                  </w:r>
                </w:p>
              </w:tc>
              <w:tc>
                <w:tcPr>
                  <w:tcW w:w="873"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7</w:t>
                  </w:r>
                  <w:r>
                    <w:rPr>
                      <w:rFonts w:ascii="Times New Roman" w:hAnsi="Times New Roman" w:cs="Times New Roman"/>
                      <w:color w:val="000000"/>
                      <w:sz w:val="20"/>
                      <w:szCs w:val="20"/>
                    </w:rPr>
                    <w:t>5</w:t>
                  </w:r>
                  <w:r w:rsidRPr="00784F9A">
                    <w:rPr>
                      <w:rFonts w:ascii="Times New Roman" w:hAnsi="Times New Roman" w:cs="Times New Roman"/>
                      <w:color w:val="000000"/>
                      <w:sz w:val="20"/>
                      <w:szCs w:val="20"/>
                    </w:rPr>
                    <w:t>.0</w:t>
                  </w:r>
                </w:p>
              </w:tc>
              <w:tc>
                <w:tcPr>
                  <w:tcW w:w="2437" w:type="dxa"/>
                  <w:gridSpan w:val="3"/>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r>
            <w:tr w:rsidR="004B2180" w:rsidRPr="00706EE6" w:rsidTr="00286215">
              <w:trPr>
                <w:trHeight w:hRule="exact" w:val="484"/>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Лимфоциты</w:t>
                  </w:r>
                </w:p>
              </w:tc>
              <w:tc>
                <w:tcPr>
                  <w:tcW w:w="873" w:type="dxa"/>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color w:val="000000"/>
                      <w:sz w:val="20"/>
                      <w:szCs w:val="20"/>
                    </w:rPr>
                    <w:t>16</w:t>
                  </w:r>
                  <w:r w:rsidRPr="00784F9A">
                    <w:rPr>
                      <w:rFonts w:ascii="Times New Roman" w:hAnsi="Times New Roman" w:cs="Times New Roman"/>
                      <w:color w:val="000000"/>
                      <w:sz w:val="20"/>
                      <w:szCs w:val="20"/>
                    </w:rPr>
                    <w:t>.0</w:t>
                  </w:r>
                </w:p>
              </w:tc>
              <w:tc>
                <w:tcPr>
                  <w:tcW w:w="2437" w:type="dxa"/>
                  <w:gridSpan w:val="3"/>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r>
            <w:tr w:rsidR="004B2180" w:rsidRPr="00706EE6" w:rsidTr="00286215">
              <w:trPr>
                <w:trHeight w:hRule="exact" w:val="491"/>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Моноциты</w:t>
                  </w:r>
                </w:p>
              </w:tc>
              <w:tc>
                <w:tcPr>
                  <w:tcW w:w="873"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3.0</w:t>
                  </w:r>
                </w:p>
              </w:tc>
              <w:tc>
                <w:tcPr>
                  <w:tcW w:w="2437" w:type="dxa"/>
                  <w:gridSpan w:val="3"/>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w:t>
                  </w:r>
                </w:p>
              </w:tc>
            </w:tr>
            <w:tr w:rsidR="004B2180" w:rsidRPr="00706EE6" w:rsidTr="00286215">
              <w:trPr>
                <w:trHeight w:hRule="exact" w:val="577"/>
              </w:trPr>
              <w:tc>
                <w:tcPr>
                  <w:tcW w:w="3156" w:type="dxa"/>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color w:val="000000"/>
                      <w:sz w:val="20"/>
                      <w:szCs w:val="20"/>
                    </w:rPr>
                    <w:t>Скорость оседания эритроцитов</w:t>
                  </w:r>
                </w:p>
              </w:tc>
              <w:tc>
                <w:tcPr>
                  <w:tcW w:w="1615" w:type="dxa"/>
                  <w:gridSpan w:val="2"/>
                  <w:hideMark/>
                </w:tcPr>
                <w:p w:rsidR="004B2180" w:rsidRPr="00784F9A" w:rsidRDefault="004B2180" w:rsidP="00286215">
                  <w:pPr>
                    <w:rPr>
                      <w:rFonts w:ascii="Times New Roman" w:hAnsi="Times New Roman" w:cs="Times New Roman"/>
                      <w:sz w:val="20"/>
                      <w:szCs w:val="20"/>
                    </w:rPr>
                  </w:pPr>
                  <w:r>
                    <w:rPr>
                      <w:rFonts w:ascii="Times New Roman" w:hAnsi="Times New Roman" w:cs="Times New Roman"/>
                      <w:color w:val="000000"/>
                      <w:sz w:val="20"/>
                      <w:szCs w:val="20"/>
                    </w:rPr>
                    <w:t>20</w:t>
                  </w:r>
                </w:p>
              </w:tc>
              <w:tc>
                <w:tcPr>
                  <w:tcW w:w="1695" w:type="dxa"/>
                  <w:gridSpan w:val="2"/>
                  <w:hideMark/>
                </w:tcPr>
                <w:p w:rsidR="004B2180" w:rsidRPr="00784F9A" w:rsidRDefault="004B2180" w:rsidP="00286215">
                  <w:pPr>
                    <w:rPr>
                      <w:rFonts w:ascii="Times New Roman" w:hAnsi="Times New Roman" w:cs="Times New Roman"/>
                      <w:sz w:val="20"/>
                      <w:szCs w:val="20"/>
                    </w:rPr>
                  </w:pPr>
                  <w:r w:rsidRPr="00784F9A">
                    <w:rPr>
                      <w:rFonts w:ascii="Times New Roman" w:hAnsi="Times New Roman" w:cs="Times New Roman"/>
                      <w:sz w:val="20"/>
                      <w:szCs w:val="20"/>
                    </w:rPr>
                    <w:t>мм/час</w:t>
                  </w:r>
                </w:p>
              </w:tc>
            </w:tr>
          </w:tbl>
          <w:p w:rsidR="004B2180" w:rsidRDefault="004B2180" w:rsidP="00286215">
            <w:pPr>
              <w:spacing w:line="240" w:lineRule="auto"/>
            </w:pPr>
          </w:p>
        </w:tc>
      </w:tr>
      <w:tr w:rsidR="004B2180" w:rsidRPr="00301645" w:rsidTr="00286215">
        <w:trPr>
          <w:trHeight w:val="10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r w:rsidRPr="0029337C">
              <w:rPr>
                <w:rFonts w:ascii="Times New Roman" w:hAnsi="Times New Roman" w:cs="Times New Roman"/>
                <w:szCs w:val="24"/>
              </w:rPr>
              <w:t>Дистрактор 2</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3679A"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 xml:space="preserve">Вирусологическое исследование крови методом </w:t>
            </w:r>
            <w:r w:rsidRPr="0083679A">
              <w:rPr>
                <w:rFonts w:ascii="Times New Roman" w:hAnsi="Times New Roman" w:cs="Times New Roman"/>
                <w:szCs w:val="24"/>
              </w:rPr>
              <w:t xml:space="preserve"> ПЦР </w:t>
            </w:r>
          </w:p>
        </w:tc>
      </w:tr>
      <w:tr w:rsidR="004B2180" w:rsidRPr="00301645" w:rsidTr="00286215">
        <w:trPr>
          <w:trHeight w:val="10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29337C" w:rsidRDefault="004B2180" w:rsidP="00286215">
            <w:pPr>
              <w:spacing w:before="60" w:after="60" w:line="240" w:lineRule="auto"/>
              <w:rPr>
                <w:rFonts w:ascii="Times New Roman" w:hAnsi="Times New Roman" w:cs="Times New Roman"/>
                <w:szCs w:val="24"/>
              </w:rPr>
            </w:pPr>
            <w:r w:rsidRPr="00190996">
              <w:rPr>
                <w:rFonts w:ascii="Times New Roman" w:hAnsi="Times New Roman"/>
                <w:szCs w:val="24"/>
              </w:rPr>
              <w:t>ДНК вируса H.</w:t>
            </w:r>
            <w:r w:rsidRPr="00190996">
              <w:rPr>
                <w:rFonts w:ascii="Times New Roman" w:hAnsi="Times New Roman"/>
                <w:szCs w:val="24"/>
                <w:lang w:val="en-US"/>
              </w:rPr>
              <w:t>z</w:t>
            </w:r>
            <w:r w:rsidRPr="00190996">
              <w:rPr>
                <w:rFonts w:ascii="Times New Roman" w:hAnsi="Times New Roman"/>
                <w:szCs w:val="24"/>
              </w:rPr>
              <w:t>oster</w:t>
            </w:r>
            <w:r>
              <w:rPr>
                <w:rFonts w:ascii="Times New Roman" w:hAnsi="Times New Roman"/>
                <w:szCs w:val="24"/>
              </w:rPr>
              <w:t>, ИГ</w:t>
            </w:r>
            <w:r w:rsidRPr="0083679A">
              <w:rPr>
                <w:rFonts w:ascii="Times New Roman" w:hAnsi="Times New Roman" w:cs="Times New Roman"/>
              </w:rPr>
              <w:t xml:space="preserve"> М</w:t>
            </w:r>
            <w:r>
              <w:rPr>
                <w:rFonts w:ascii="Times New Roman" w:hAnsi="Times New Roman"/>
                <w:szCs w:val="24"/>
              </w:rPr>
              <w:t xml:space="preserve">к </w:t>
            </w:r>
            <w:r w:rsidRPr="00190996">
              <w:rPr>
                <w:rFonts w:ascii="Times New Roman" w:hAnsi="Times New Roman"/>
                <w:szCs w:val="24"/>
              </w:rPr>
              <w:t>вирус</w:t>
            </w:r>
            <w:r>
              <w:rPr>
                <w:rFonts w:ascii="Times New Roman" w:hAnsi="Times New Roman"/>
                <w:szCs w:val="24"/>
              </w:rPr>
              <w:t>у</w:t>
            </w:r>
            <w:r w:rsidRPr="00190996">
              <w:rPr>
                <w:rFonts w:ascii="Times New Roman" w:hAnsi="Times New Roman"/>
                <w:szCs w:val="24"/>
              </w:rPr>
              <w:t xml:space="preserve"> H.</w:t>
            </w:r>
            <w:r w:rsidRPr="00190996">
              <w:rPr>
                <w:rFonts w:ascii="Times New Roman" w:hAnsi="Times New Roman"/>
                <w:szCs w:val="24"/>
                <w:lang w:val="en-US"/>
              </w:rPr>
              <w:t>z</w:t>
            </w:r>
            <w:r w:rsidRPr="00190996">
              <w:rPr>
                <w:rFonts w:ascii="Times New Roman" w:hAnsi="Times New Roman"/>
                <w:szCs w:val="24"/>
              </w:rPr>
              <w:t>oster</w:t>
            </w:r>
          </w:p>
        </w:tc>
      </w:tr>
      <w:tr w:rsidR="004B2180" w:rsidRPr="00301645" w:rsidTr="00286215">
        <w:trPr>
          <w:trHeight w:val="10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rPr>
            </w:pPr>
            <w:r>
              <w:rPr>
                <w:rFonts w:ascii="Times New Roman" w:hAnsi="Times New Roman" w:cs="Times New Roman"/>
              </w:rPr>
              <w:t>Дистрактор 3</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D58B5" w:rsidRDefault="004B2180" w:rsidP="00286215">
            <w:pPr>
              <w:spacing w:before="60" w:after="60" w:line="240" w:lineRule="auto"/>
              <w:rPr>
                <w:rFonts w:ascii="Times New Roman" w:hAnsi="Times New Roman" w:cs="Times New Roman"/>
                <w:b/>
                <w:color w:val="000000"/>
              </w:rPr>
            </w:pPr>
            <w:r>
              <w:rPr>
                <w:rFonts w:ascii="Times New Roman" w:hAnsi="Times New Roman" w:cs="Times New Roman"/>
                <w:color w:val="000000"/>
                <w:szCs w:val="24"/>
              </w:rPr>
              <w:t xml:space="preserve">Вирусологическое исследование ликвора </w:t>
            </w:r>
            <w:r w:rsidRPr="0083679A">
              <w:rPr>
                <w:rFonts w:ascii="Times New Roman" w:hAnsi="Times New Roman" w:cs="Times New Roman"/>
                <w:color w:val="000000"/>
                <w:szCs w:val="24"/>
              </w:rPr>
              <w:t xml:space="preserve">ПЦР </w:t>
            </w:r>
            <w:r>
              <w:rPr>
                <w:rFonts w:ascii="Times New Roman" w:hAnsi="Times New Roman" w:cs="Times New Roman"/>
                <w:color w:val="000000"/>
                <w:szCs w:val="24"/>
              </w:rPr>
              <w:t>и ИФА</w:t>
            </w:r>
            <w:r>
              <w:rPr>
                <w:rFonts w:ascii="Times New Roman" w:hAnsi="Times New Roman"/>
                <w:szCs w:val="24"/>
              </w:rPr>
              <w:t xml:space="preserve">на </w:t>
            </w:r>
            <w:r w:rsidRPr="00190996">
              <w:rPr>
                <w:rFonts w:ascii="Times New Roman" w:hAnsi="Times New Roman"/>
                <w:szCs w:val="24"/>
              </w:rPr>
              <w:t>H.</w:t>
            </w:r>
            <w:r w:rsidRPr="00190996">
              <w:rPr>
                <w:rFonts w:ascii="Times New Roman" w:hAnsi="Times New Roman"/>
                <w:szCs w:val="24"/>
                <w:lang w:val="en-US"/>
              </w:rPr>
              <w:t>z</w:t>
            </w:r>
            <w:r w:rsidRPr="00190996">
              <w:rPr>
                <w:rFonts w:ascii="Times New Roman" w:hAnsi="Times New Roman"/>
                <w:szCs w:val="24"/>
              </w:rPr>
              <w:t>oster</w:t>
            </w:r>
          </w:p>
        </w:tc>
      </w:tr>
      <w:tr w:rsidR="004B2180" w:rsidRPr="00301645" w:rsidTr="00286215">
        <w:trPr>
          <w:trHeight w:val="10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rPr>
            </w:pPr>
            <w:r w:rsidRPr="0029337C">
              <w:rPr>
                <w:rFonts w:ascii="Times New Roman" w:hAnsi="Times New Roman" w:cs="Times New Roman"/>
              </w:rPr>
              <w:t>Результат</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3679A" w:rsidRDefault="004B2180" w:rsidP="00286215">
            <w:pPr>
              <w:spacing w:before="60" w:after="60" w:line="240" w:lineRule="auto"/>
              <w:rPr>
                <w:rFonts w:ascii="Times New Roman" w:hAnsi="Times New Roman" w:cs="Times New Roman"/>
              </w:rPr>
            </w:pPr>
            <w:r w:rsidRPr="0083679A">
              <w:rPr>
                <w:rFonts w:ascii="Times New Roman" w:hAnsi="Times New Roman" w:cs="Times New Roman"/>
                <w:szCs w:val="24"/>
              </w:rPr>
              <w:t>отрицательный</w:t>
            </w:r>
          </w:p>
        </w:tc>
      </w:tr>
      <w:tr w:rsidR="004B2180" w:rsidRPr="00301645" w:rsidTr="00286215">
        <w:trPr>
          <w:trHeight w:val="113"/>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C0E80" w:rsidRDefault="004B2180" w:rsidP="00286215">
            <w:pPr>
              <w:spacing w:before="60" w:after="60" w:line="240" w:lineRule="auto"/>
              <w:rPr>
                <w:rFonts w:ascii="Times New Roman" w:hAnsi="Times New Roman" w:cs="Times New Roman"/>
                <w:szCs w:val="24"/>
              </w:rPr>
            </w:pPr>
            <w:r w:rsidRPr="00BC0E80">
              <w:rPr>
                <w:rFonts w:ascii="Times New Roman" w:hAnsi="Times New Roman" w:cs="Times New Roman"/>
                <w:szCs w:val="24"/>
              </w:rPr>
              <w:t xml:space="preserve">Дистрактор </w:t>
            </w:r>
            <w:r>
              <w:rPr>
                <w:rFonts w:ascii="Times New Roman" w:hAnsi="Times New Roman" w:cs="Times New Roman"/>
                <w:szCs w:val="24"/>
              </w:rPr>
              <w:t>4</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3679A" w:rsidRDefault="004B2180" w:rsidP="00286215">
            <w:pPr>
              <w:spacing w:before="60" w:after="60" w:line="240" w:lineRule="auto"/>
              <w:rPr>
                <w:rFonts w:ascii="Times New Roman" w:hAnsi="Times New Roman" w:cs="Times New Roman"/>
                <w:color w:val="000000"/>
                <w:szCs w:val="24"/>
              </w:rPr>
            </w:pPr>
            <w:r>
              <w:rPr>
                <w:rFonts w:ascii="Times New Roman" w:hAnsi="Times New Roman" w:cs="Times New Roman"/>
                <w:szCs w:val="24"/>
              </w:rPr>
              <w:t>ИФА крови на ИГ М к вирусам кори, паротита, краснухи</w:t>
            </w:r>
          </w:p>
        </w:tc>
      </w:tr>
      <w:tr w:rsidR="004B2180" w:rsidRPr="00301645" w:rsidTr="00286215">
        <w:trPr>
          <w:trHeight w:val="10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C0E80" w:rsidRDefault="004B2180" w:rsidP="00286215">
            <w:pPr>
              <w:spacing w:before="60" w:after="60" w:line="240" w:lineRule="auto"/>
              <w:rPr>
                <w:rFonts w:ascii="Times New Roman" w:hAnsi="Times New Roman" w:cs="Times New Roman"/>
                <w:szCs w:val="24"/>
              </w:rPr>
            </w:pPr>
            <w:r w:rsidRPr="00BC0E80">
              <w:rPr>
                <w:rFonts w:ascii="Times New Roman" w:hAnsi="Times New Roman" w:cs="Times New Roman"/>
                <w:szCs w:val="24"/>
              </w:rPr>
              <w:t>Результат</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3679A" w:rsidRDefault="004B2180" w:rsidP="00286215">
            <w:pPr>
              <w:spacing w:before="60" w:after="60" w:line="240" w:lineRule="auto"/>
              <w:rPr>
                <w:rFonts w:ascii="Times New Roman" w:hAnsi="Times New Roman" w:cs="Times New Roman"/>
                <w:szCs w:val="24"/>
              </w:rPr>
            </w:pPr>
            <w:r w:rsidRPr="0083679A">
              <w:rPr>
                <w:rFonts w:ascii="Times New Roman" w:hAnsi="Times New Roman" w:cs="Times New Roman"/>
                <w:szCs w:val="24"/>
              </w:rPr>
              <w:t>отрицательный</w:t>
            </w:r>
          </w:p>
        </w:tc>
      </w:tr>
      <w:tr w:rsidR="004B2180" w:rsidRPr="00301645" w:rsidTr="00286215">
        <w:trPr>
          <w:trHeight w:val="117"/>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C0E80" w:rsidRDefault="004B2180" w:rsidP="00286215">
            <w:pPr>
              <w:spacing w:before="60" w:after="60" w:line="240" w:lineRule="auto"/>
              <w:rPr>
                <w:rFonts w:ascii="Times New Roman" w:hAnsi="Times New Roman" w:cs="Times New Roman"/>
                <w:szCs w:val="24"/>
              </w:rPr>
            </w:pPr>
            <w:r w:rsidRPr="00BC0E80">
              <w:rPr>
                <w:rFonts w:ascii="Times New Roman" w:hAnsi="Times New Roman" w:cs="Times New Roman"/>
                <w:szCs w:val="24"/>
              </w:rPr>
              <w:lastRenderedPageBreak/>
              <w:t>Дистрактор</w:t>
            </w:r>
            <w:r>
              <w:rPr>
                <w:rFonts w:ascii="Times New Roman" w:hAnsi="Times New Roman" w:cs="Times New Roman"/>
                <w:szCs w:val="24"/>
              </w:rPr>
              <w:t xml:space="preserve"> 5</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 xml:space="preserve">ИФА крови на ИГ </w:t>
            </w:r>
            <w:r>
              <w:rPr>
                <w:rFonts w:ascii="Times New Roman" w:hAnsi="Times New Roman" w:cs="Times New Roman"/>
                <w:szCs w:val="24"/>
                <w:lang w:val="en-US"/>
              </w:rPr>
              <w:t>G</w:t>
            </w:r>
            <w:r>
              <w:rPr>
                <w:rFonts w:ascii="Times New Roman" w:hAnsi="Times New Roman" w:cs="Times New Roman"/>
                <w:szCs w:val="24"/>
              </w:rPr>
              <w:t xml:space="preserve"> к вирусам кори, паротита, краснухи</w:t>
            </w:r>
          </w:p>
        </w:tc>
      </w:tr>
      <w:tr w:rsidR="004B2180" w:rsidRPr="00301645" w:rsidTr="00286215">
        <w:trPr>
          <w:trHeight w:val="117"/>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C0E80" w:rsidRDefault="004B2180" w:rsidP="00286215">
            <w:pPr>
              <w:spacing w:before="60" w:after="60" w:line="240" w:lineRule="auto"/>
              <w:rPr>
                <w:rFonts w:ascii="Times New Roman" w:hAnsi="Times New Roman" w:cs="Times New Roman"/>
                <w:szCs w:val="24"/>
              </w:rPr>
            </w:pPr>
            <w:r w:rsidRPr="00BC0E80">
              <w:rPr>
                <w:rFonts w:ascii="Times New Roman" w:hAnsi="Times New Roman" w:cs="Times New Roman"/>
                <w:szCs w:val="24"/>
              </w:rPr>
              <w:t>Результат</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3679A"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положительно</w:t>
            </w:r>
          </w:p>
        </w:tc>
      </w:tr>
      <w:tr w:rsidR="004B2180" w:rsidRPr="00301645" w:rsidTr="00286215">
        <w:trPr>
          <w:trHeight w:val="117"/>
        </w:trPr>
        <w:tc>
          <w:tcPr>
            <w:tcW w:w="9642"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C0E80" w:rsidRDefault="004B2180" w:rsidP="00286215">
            <w:pPr>
              <w:spacing w:before="60" w:after="60" w:line="240" w:lineRule="auto"/>
              <w:rPr>
                <w:rFonts w:ascii="Times New Roman" w:hAnsi="Times New Roman" w:cs="Times New Roman"/>
                <w:color w:val="000000"/>
                <w:szCs w:val="24"/>
              </w:rPr>
            </w:pPr>
          </w:p>
        </w:tc>
      </w:tr>
      <w:tr w:rsidR="004B2180" w:rsidRPr="00301645" w:rsidTr="00286215">
        <w:trPr>
          <w:trHeight w:val="181"/>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BC0E80" w:rsidRDefault="004B2180" w:rsidP="00286215">
            <w:pPr>
              <w:spacing w:before="60" w:after="60" w:line="240" w:lineRule="auto"/>
              <w:rPr>
                <w:rFonts w:ascii="Times New Roman" w:hAnsi="Times New Roman" w:cs="Times New Roman"/>
                <w:b/>
                <w:color w:val="FF0000"/>
                <w:szCs w:val="24"/>
              </w:rPr>
            </w:pPr>
            <w:r w:rsidRPr="00BC0E80">
              <w:rPr>
                <w:rFonts w:ascii="Times New Roman" w:hAnsi="Times New Roman" w:cs="Times New Roman"/>
                <w:b/>
                <w:szCs w:val="24"/>
              </w:rPr>
              <w:t xml:space="preserve">ЗАДАНИЕ № </w:t>
            </w:r>
            <w:r>
              <w:rPr>
                <w:rFonts w:ascii="Times New Roman" w:hAnsi="Times New Roman" w:cs="Times New Roman"/>
                <w:b/>
                <w:szCs w:val="24"/>
              </w:rPr>
              <w:t>4</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BC0E80" w:rsidRDefault="004B2180" w:rsidP="00286215">
            <w:pPr>
              <w:spacing w:before="60" w:after="60" w:line="240" w:lineRule="auto"/>
              <w:rPr>
                <w:rFonts w:ascii="Times New Roman" w:hAnsi="Times New Roman" w:cs="Times New Roman"/>
                <w:szCs w:val="24"/>
              </w:rPr>
            </w:pPr>
            <w:r w:rsidRPr="00BC0E80">
              <w:rPr>
                <w:rFonts w:ascii="Times New Roman" w:hAnsi="Times New Roman" w:cs="Times New Roman"/>
                <w:szCs w:val="24"/>
              </w:rPr>
              <w:t>необходимым для постановки диагноза  инструментальным методом обследования является</w:t>
            </w:r>
          </w:p>
        </w:tc>
      </w:tr>
      <w:tr w:rsidR="004B2180" w:rsidRPr="00301645" w:rsidTr="00286215">
        <w:trPr>
          <w:trHeight w:val="186"/>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301645" w:rsidTr="00286215">
        <w:trPr>
          <w:trHeight w:val="10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 1</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Не требуется</w:t>
            </w:r>
          </w:p>
        </w:tc>
      </w:tr>
      <w:tr w:rsidR="004B2180" w:rsidRPr="00301645" w:rsidTr="00286215">
        <w:trPr>
          <w:trHeight w:val="10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Нейросонография</w:t>
            </w:r>
          </w:p>
        </w:tc>
      </w:tr>
      <w:tr w:rsidR="004B2180" w:rsidRPr="00301645" w:rsidTr="00286215">
        <w:trPr>
          <w:trHeight w:val="109"/>
        </w:trPr>
        <w:tc>
          <w:tcPr>
            <w:tcW w:w="1740" w:type="dxa"/>
            <w:tcBorders>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2" w:type="dxa"/>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Допплерография сосудов шеи и головы</w:t>
            </w:r>
          </w:p>
        </w:tc>
      </w:tr>
      <w:tr w:rsidR="004B2180" w:rsidRPr="00301645" w:rsidTr="00286215">
        <w:trPr>
          <w:trHeight w:val="113"/>
        </w:trPr>
        <w:tc>
          <w:tcPr>
            <w:tcW w:w="1740" w:type="dxa"/>
            <w:tcBorders>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902" w:type="dxa"/>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Электронейромиография</w:t>
            </w:r>
          </w:p>
        </w:tc>
      </w:tr>
      <w:tr w:rsidR="004B2180" w:rsidRPr="00301645" w:rsidTr="00286215">
        <w:trPr>
          <w:trHeight w:val="39"/>
        </w:trPr>
        <w:tc>
          <w:tcPr>
            <w:tcW w:w="9642"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pStyle w:val="20"/>
              <w:rPr>
                <w:rFonts w:ascii="Times New Roman" w:hAnsi="Times New Roman"/>
                <w:szCs w:val="24"/>
              </w:rPr>
            </w:pP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4" w:space="0" w:color="auto"/>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b/>
                <w:szCs w:val="24"/>
              </w:rPr>
              <w:t xml:space="preserve">ЗАДАНИЕ № </w:t>
            </w:r>
            <w:r>
              <w:rPr>
                <w:rFonts w:ascii="Times New Roman" w:hAnsi="Times New Roman"/>
                <w:b/>
                <w:szCs w:val="24"/>
              </w:rPr>
              <w:t>5</w:t>
            </w:r>
          </w:p>
        </w:tc>
        <w:tc>
          <w:tcPr>
            <w:tcW w:w="7902" w:type="dxa"/>
            <w:tcBorders>
              <w:top w:val="single" w:sz="8" w:space="0" w:color="000000"/>
              <w:left w:val="single" w:sz="4" w:space="0" w:color="auto"/>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r w:rsidRPr="00301645">
              <w:rPr>
                <w:rFonts w:ascii="Times New Roman" w:hAnsi="Times New Roman"/>
                <w:szCs w:val="24"/>
              </w:rPr>
              <w:t xml:space="preserve">Консультация какого специалиста </w:t>
            </w:r>
            <w:r>
              <w:rPr>
                <w:rFonts w:ascii="Times New Roman" w:hAnsi="Times New Roman"/>
                <w:szCs w:val="24"/>
              </w:rPr>
              <w:t>требуется</w:t>
            </w:r>
            <w:r w:rsidRPr="00301645">
              <w:rPr>
                <w:rFonts w:ascii="Times New Roman" w:hAnsi="Times New Roman"/>
                <w:szCs w:val="24"/>
              </w:rPr>
              <w:t xml:space="preserve"> в данной клинической </w:t>
            </w:r>
          </w:p>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ситуаци</w:t>
            </w:r>
            <w:r>
              <w:rPr>
                <w:rFonts w:ascii="Times New Roman" w:hAnsi="Times New Roman"/>
                <w:szCs w:val="24"/>
              </w:rPr>
              <w:t>и</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4" w:space="0" w:color="auto"/>
            </w:tcBorders>
            <w:shd w:val="clear" w:color="auto" w:fill="auto"/>
            <w:vAlign w:val="center"/>
          </w:tcPr>
          <w:p w:rsidR="004B2180" w:rsidRPr="00BD4FC8" w:rsidRDefault="004B2180" w:rsidP="00286215">
            <w:pPr>
              <w:spacing w:before="60" w:after="60" w:line="240" w:lineRule="auto"/>
              <w:rPr>
                <w:rFonts w:ascii="Times New Roman" w:hAnsi="Times New Roman"/>
                <w:szCs w:val="24"/>
              </w:rPr>
            </w:pPr>
            <w:r w:rsidRPr="00BD4FC8">
              <w:rPr>
                <w:rFonts w:ascii="Times New Roman" w:hAnsi="Times New Roman"/>
                <w:szCs w:val="24"/>
              </w:rPr>
              <w:t>Количество верных ответов</w:t>
            </w:r>
          </w:p>
        </w:tc>
        <w:tc>
          <w:tcPr>
            <w:tcW w:w="7902" w:type="dxa"/>
            <w:tcBorders>
              <w:top w:val="single" w:sz="8" w:space="0" w:color="000000"/>
              <w:left w:val="single" w:sz="4" w:space="0" w:color="auto"/>
              <w:bottom w:val="single" w:sz="8" w:space="0" w:color="000000"/>
              <w:right w:val="single" w:sz="8" w:space="0" w:color="000000"/>
            </w:tcBorders>
            <w:shd w:val="clear" w:color="auto" w:fill="auto"/>
            <w:vAlign w:val="center"/>
          </w:tcPr>
          <w:p w:rsidR="004B2180" w:rsidRPr="00BD4FC8" w:rsidRDefault="004B2180" w:rsidP="00286215">
            <w:pPr>
              <w:spacing w:before="60" w:after="60" w:line="240" w:lineRule="auto"/>
              <w:rPr>
                <w:rFonts w:ascii="Times New Roman" w:hAnsi="Times New Roman"/>
                <w:szCs w:val="24"/>
              </w:rPr>
            </w:pPr>
            <w:r w:rsidRPr="00BD4FC8">
              <w:rPr>
                <w:rFonts w:ascii="Times New Roman" w:hAnsi="Times New Roman"/>
                <w:szCs w:val="24"/>
              </w:rPr>
              <w:t>1</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r w:rsidRPr="008629D1">
              <w:rPr>
                <w:rFonts w:ascii="Times New Roman" w:hAnsi="Times New Roman" w:cs="Times New Roman"/>
                <w:szCs w:val="24"/>
              </w:rPr>
              <w:t>Верный ответ</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pacing w:before="60" w:after="60" w:line="240" w:lineRule="auto"/>
              <w:rPr>
                <w:rFonts w:ascii="Times New Roman" w:hAnsi="Times New Roman" w:cs="Times New Roman"/>
                <w:szCs w:val="24"/>
              </w:rPr>
            </w:pPr>
            <w:r w:rsidRPr="008629D1">
              <w:rPr>
                <w:rFonts w:ascii="Times New Roman" w:hAnsi="Times New Roman" w:cs="Times New Roman"/>
                <w:szCs w:val="24"/>
              </w:rPr>
              <w:t>невролог</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r w:rsidRPr="008629D1">
              <w:rPr>
                <w:rFonts w:ascii="Times New Roman" w:hAnsi="Times New Roman" w:cs="Times New Roman"/>
                <w:szCs w:val="24"/>
              </w:rPr>
              <w:t>Обоснование</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hd w:val="clear" w:color="auto" w:fill="FFFFFF"/>
              <w:spacing w:line="240" w:lineRule="auto"/>
              <w:rPr>
                <w:rFonts w:ascii="Times New Roman" w:hAnsi="Times New Roman" w:cs="Times New Roman"/>
              </w:rPr>
            </w:pPr>
            <w:r w:rsidRPr="008629D1">
              <w:rPr>
                <w:rFonts w:ascii="Times New Roman" w:hAnsi="Times New Roman" w:cs="Times New Roman"/>
              </w:rPr>
              <w:t>Необходимость проведения дифференциальной диагностики судорожного синдрома</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аллерголог-иммунолог</w:t>
            </w:r>
          </w:p>
        </w:tc>
      </w:tr>
      <w:tr w:rsidR="004B2180" w:rsidRPr="001F12D0"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врач функциональной диагностики</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r w:rsidRPr="008629D1">
              <w:rPr>
                <w:rFonts w:ascii="Times New Roman" w:hAnsi="Times New Roman" w:cs="Times New Roman"/>
                <w:szCs w:val="24"/>
              </w:rPr>
              <w:t>Дистрактор 3</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pacing w:before="60" w:after="60" w:line="240" w:lineRule="auto"/>
              <w:rPr>
                <w:rFonts w:ascii="Times New Roman" w:hAnsi="Times New Roman" w:cs="Times New Roman"/>
              </w:rPr>
            </w:pPr>
            <w:r w:rsidRPr="008629D1">
              <w:rPr>
                <w:rFonts w:ascii="Times New Roman" w:hAnsi="Times New Roman" w:cs="Times New Roman"/>
              </w:rPr>
              <w:t>нейрохирург</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8629D1" w:rsidRDefault="004B2180" w:rsidP="00286215">
            <w:pPr>
              <w:spacing w:before="60" w:after="60" w:line="240" w:lineRule="auto"/>
              <w:rPr>
                <w:rFonts w:ascii="Times New Roman" w:hAnsi="Times New Roman" w:cs="Times New Roman"/>
                <w:szCs w:val="24"/>
              </w:rPr>
            </w:pP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629D1" w:rsidRDefault="004B2180" w:rsidP="00286215">
            <w:pPr>
              <w:spacing w:before="60" w:after="60" w:line="240" w:lineRule="auto"/>
              <w:rPr>
                <w:rFonts w:ascii="Times New Roman" w:hAnsi="Times New Roman" w:cs="Times New Roman"/>
              </w:rPr>
            </w:pPr>
          </w:p>
        </w:tc>
      </w:tr>
      <w:tr w:rsidR="004B2180" w:rsidRPr="00301645" w:rsidTr="00286215">
        <w:trPr>
          <w:trHeight w:val="39"/>
        </w:trPr>
        <w:tc>
          <w:tcPr>
            <w:tcW w:w="9642"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pStyle w:val="20"/>
            </w:pPr>
            <w:r w:rsidRPr="004B2180">
              <w:rPr>
                <w:color w:val="auto"/>
              </w:rPr>
              <w:t xml:space="preserve">ДИАГНОЗ КЛИНИЧЕСКИЙ </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b/>
                <w:color w:val="FF0000"/>
                <w:szCs w:val="24"/>
              </w:rPr>
            </w:pPr>
            <w:r w:rsidRPr="00301645">
              <w:rPr>
                <w:rFonts w:ascii="Times New Roman" w:hAnsi="Times New Roman"/>
                <w:b/>
                <w:szCs w:val="24"/>
              </w:rPr>
              <w:t xml:space="preserve">ЗАДАНИЕ № </w:t>
            </w:r>
            <w:r>
              <w:rPr>
                <w:rFonts w:ascii="Times New Roman" w:hAnsi="Times New Roman"/>
                <w:b/>
                <w:szCs w:val="24"/>
              </w:rPr>
              <w:t>6</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pPr>
            <w:r>
              <w:rPr>
                <w:rFonts w:ascii="Times New Roman" w:hAnsi="Times New Roman"/>
                <w:szCs w:val="24"/>
              </w:rPr>
              <w:t>Каким будет окончательный диагноз?</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 1</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8A4865">
              <w:rPr>
                <w:rFonts w:ascii="Times New Roman" w:hAnsi="Times New Roman"/>
                <w:szCs w:val="24"/>
              </w:rPr>
              <w:t>Ветряночный энцефалит, церебеллярная форма, тяжелое течение</w:t>
            </w:r>
          </w:p>
        </w:tc>
      </w:tr>
      <w:tr w:rsidR="004B2180" w:rsidRPr="00784F9A"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2369AA" w:rsidRDefault="004B2180" w:rsidP="00286215">
            <w:pPr>
              <w:spacing w:before="100" w:beforeAutospacing="1" w:after="100" w:afterAutospacing="1" w:line="240" w:lineRule="auto"/>
              <w:rPr>
                <w:rFonts w:ascii="Times New Roman" w:eastAsia="Times New Roman" w:hAnsi="Times New Roman" w:cs="Times New Roman"/>
                <w:bCs/>
                <w:szCs w:val="24"/>
                <w:lang w:eastAsia="ru-RU"/>
              </w:rPr>
            </w:pPr>
            <w:r>
              <w:rPr>
                <w:rFonts w:ascii="Times New Roman" w:eastAsia="Times New Roman" w:hAnsi="Times New Roman" w:cs="Times New Roman"/>
                <w:bCs/>
                <w:szCs w:val="24"/>
                <w:lang w:eastAsia="ru-RU"/>
              </w:rPr>
              <w:t>Диагноз опирается на анамнестические, клинические данные, лабораторные исследования.</w:t>
            </w:r>
          </w:p>
        </w:tc>
      </w:tr>
      <w:tr w:rsidR="004B2180" w:rsidRPr="00BC0E80"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r w:rsidRPr="0029337C">
              <w:rPr>
                <w:rFonts w:ascii="Times New Roman" w:hAnsi="Times New Roman" w:cs="Times New Roman"/>
                <w:szCs w:val="24"/>
              </w:rPr>
              <w:t>Дистрактор 1</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71434C" w:rsidRDefault="004B2180" w:rsidP="00286215">
            <w:pPr>
              <w:spacing w:before="60" w:after="60" w:line="240" w:lineRule="auto"/>
              <w:rPr>
                <w:rFonts w:ascii="Times New Roman" w:hAnsi="Times New Roman" w:cs="Times New Roman"/>
                <w:szCs w:val="24"/>
              </w:rPr>
            </w:pPr>
            <w:r>
              <w:rPr>
                <w:rFonts w:ascii="Times New Roman" w:hAnsi="Times New Roman"/>
                <w:szCs w:val="24"/>
              </w:rPr>
              <w:t>Энцефалическая реакция на вакцинацию</w:t>
            </w:r>
          </w:p>
        </w:tc>
      </w:tr>
      <w:tr w:rsidR="004B2180" w:rsidRPr="00BC0E80"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Дистрактор 2</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A4865" w:rsidRDefault="004B2180" w:rsidP="00286215">
            <w:pPr>
              <w:spacing w:before="60" w:after="60" w:line="240" w:lineRule="auto"/>
              <w:rPr>
                <w:rFonts w:ascii="Times New Roman" w:hAnsi="Times New Roman" w:cs="Times New Roman"/>
                <w:szCs w:val="24"/>
              </w:rPr>
            </w:pPr>
            <w:r w:rsidRPr="008A4865">
              <w:rPr>
                <w:rFonts w:ascii="Times New Roman" w:hAnsi="Times New Roman" w:cs="Times New Roman"/>
                <w:szCs w:val="24"/>
              </w:rPr>
              <w:t>Вакциноассоциированный энцефалит на фоне течения ветряной оспы</w:t>
            </w:r>
          </w:p>
        </w:tc>
      </w:tr>
      <w:tr w:rsidR="004B2180" w:rsidRPr="00BC0E80"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29337C"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lastRenderedPageBreak/>
              <w:t>Дистрактор 3</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A4865" w:rsidRDefault="004B2180" w:rsidP="00286215">
            <w:pPr>
              <w:spacing w:before="60" w:after="60" w:line="240" w:lineRule="auto"/>
              <w:rPr>
                <w:rFonts w:ascii="Times New Roman" w:hAnsi="Times New Roman" w:cs="Times New Roman"/>
                <w:szCs w:val="24"/>
              </w:rPr>
            </w:pPr>
            <w:r w:rsidRPr="008A4865">
              <w:rPr>
                <w:rFonts w:ascii="Times New Roman" w:hAnsi="Times New Roman" w:cs="Times New Roman"/>
                <w:szCs w:val="24"/>
              </w:rPr>
              <w:t>Ветряная оспа тяжелое течение</w:t>
            </w:r>
          </w:p>
        </w:tc>
      </w:tr>
      <w:tr w:rsidR="004B2180" w:rsidRPr="00BC0E80"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cs="Times New Roman"/>
                <w:szCs w:val="24"/>
              </w:rPr>
            </w:pP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cs="Times New Roman"/>
                <w:szCs w:val="24"/>
              </w:rPr>
            </w:pPr>
          </w:p>
        </w:tc>
      </w:tr>
      <w:tr w:rsidR="004B2180" w:rsidRPr="00BC0E80"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pPr>
            <w:r w:rsidRPr="00301645">
              <w:rPr>
                <w:rFonts w:ascii="Times New Roman" w:hAnsi="Times New Roman"/>
                <w:b/>
                <w:szCs w:val="24"/>
              </w:rPr>
              <w:t xml:space="preserve">ЗАДАНИЕ № </w:t>
            </w:r>
            <w:r>
              <w:rPr>
                <w:rFonts w:ascii="Times New Roman" w:hAnsi="Times New Roman"/>
                <w:b/>
                <w:szCs w:val="24"/>
              </w:rPr>
              <w:t>7</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821B3F" w:rsidRDefault="004B2180" w:rsidP="00286215">
            <w:pPr>
              <w:spacing w:line="240" w:lineRule="auto"/>
              <w:rPr>
                <w:rFonts w:ascii="Times New Roman" w:eastAsia="Times New Roman" w:hAnsi="Times New Roman" w:cs="Times New Roman"/>
                <w:bCs/>
                <w:szCs w:val="24"/>
                <w:lang w:eastAsia="ru-RU"/>
              </w:rPr>
            </w:pPr>
            <w:r w:rsidRPr="00821B3F">
              <w:rPr>
                <w:rFonts w:ascii="Times New Roman" w:eastAsia="Times New Roman" w:hAnsi="Times New Roman" w:cs="Times New Roman"/>
                <w:bCs/>
                <w:szCs w:val="24"/>
                <w:lang w:eastAsia="ru-RU"/>
              </w:rPr>
              <w:t>Связано ли заболевание с прививкой</w:t>
            </w:r>
            <w:r>
              <w:rPr>
                <w:rFonts w:ascii="Times New Roman" w:eastAsia="Times New Roman" w:hAnsi="Times New Roman" w:cs="Times New Roman"/>
                <w:bCs/>
                <w:szCs w:val="24"/>
                <w:lang w:eastAsia="ru-RU"/>
              </w:rPr>
              <w:t>?</w:t>
            </w:r>
          </w:p>
        </w:tc>
      </w:tr>
      <w:tr w:rsidR="004B2180" w:rsidRPr="00BC0E80"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4054AA" w:rsidRDefault="004B2180" w:rsidP="00286215">
            <w:pPr>
              <w:spacing w:before="60" w:after="60" w:line="240" w:lineRule="auto"/>
              <w:rPr>
                <w:rFonts w:ascii="Times New Roman" w:hAnsi="Times New Roman" w:cs="Times New Roman"/>
                <w:szCs w:val="24"/>
              </w:rPr>
            </w:pPr>
            <w:r w:rsidRPr="004054AA">
              <w:rPr>
                <w:rFonts w:ascii="Times New Roman" w:hAnsi="Times New Roman" w:cs="Times New Roman"/>
                <w:szCs w:val="24"/>
              </w:rPr>
              <w:t>Количество верных ответов</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4054AA" w:rsidRDefault="004B2180" w:rsidP="00286215">
            <w:pPr>
              <w:spacing w:before="60" w:after="60" w:line="240" w:lineRule="auto"/>
              <w:rPr>
                <w:rFonts w:ascii="Times New Roman" w:hAnsi="Times New Roman" w:cs="Times New Roman"/>
                <w:szCs w:val="24"/>
              </w:rPr>
            </w:pPr>
            <w:r w:rsidRPr="004054AA">
              <w:rPr>
                <w:rFonts w:ascii="Times New Roman" w:hAnsi="Times New Roman" w:cs="Times New Roman"/>
                <w:szCs w:val="24"/>
              </w:rPr>
              <w:t>1</w:t>
            </w:r>
          </w:p>
        </w:tc>
      </w:tr>
      <w:tr w:rsidR="004B2180" w:rsidRPr="00BC0E80"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4054AA" w:rsidRDefault="004B2180" w:rsidP="00286215">
            <w:pPr>
              <w:spacing w:before="60" w:after="60" w:line="240" w:lineRule="auto"/>
              <w:rPr>
                <w:rFonts w:ascii="Times New Roman" w:hAnsi="Times New Roman" w:cs="Times New Roman"/>
                <w:szCs w:val="24"/>
              </w:rPr>
            </w:pPr>
            <w:r w:rsidRPr="004054AA">
              <w:rPr>
                <w:rFonts w:ascii="Times New Roman" w:hAnsi="Times New Roman" w:cs="Times New Roman"/>
                <w:szCs w:val="24"/>
              </w:rPr>
              <w:t>Верный ответ 1</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4054AA"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Не связано</w:t>
            </w:r>
          </w:p>
        </w:tc>
      </w:tr>
      <w:tr w:rsidR="004B2180" w:rsidRPr="00BC0E80"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4054AA" w:rsidRDefault="004B2180" w:rsidP="00286215">
            <w:pPr>
              <w:spacing w:before="60" w:after="60" w:line="240" w:lineRule="auto"/>
              <w:rPr>
                <w:rFonts w:ascii="Times New Roman" w:hAnsi="Times New Roman" w:cs="Times New Roman"/>
                <w:szCs w:val="24"/>
              </w:rPr>
            </w:pPr>
            <w:r w:rsidRPr="004054AA">
              <w:rPr>
                <w:rFonts w:ascii="Times New Roman" w:hAnsi="Times New Roman" w:cs="Times New Roman"/>
                <w:szCs w:val="24"/>
              </w:rPr>
              <w:t>Обоснование</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4054AA" w:rsidRDefault="004B2180" w:rsidP="00286215">
            <w:pPr>
              <w:shd w:val="clear" w:color="auto" w:fill="FFFFFF"/>
              <w:spacing w:line="240" w:lineRule="auto"/>
              <w:rPr>
                <w:rFonts w:ascii="Times New Roman" w:hAnsi="Times New Roman" w:cs="Times New Roman"/>
              </w:rPr>
            </w:pPr>
            <w:r>
              <w:rPr>
                <w:rFonts w:ascii="Times New Roman" w:hAnsi="Times New Roman" w:cs="Times New Roman"/>
              </w:rPr>
              <w:t>По клинико- лабораторным данным у ребенка имеет место подтвержденный ветряночный энцефалит</w:t>
            </w:r>
          </w:p>
        </w:tc>
      </w:tr>
      <w:tr w:rsidR="004B2180" w:rsidRPr="00BC0E80"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4054AA" w:rsidRDefault="004B2180" w:rsidP="00286215">
            <w:pPr>
              <w:spacing w:before="60" w:after="60" w:line="240" w:lineRule="auto"/>
              <w:rPr>
                <w:rFonts w:ascii="Times New Roman" w:hAnsi="Times New Roman" w:cs="Times New Roman"/>
                <w:szCs w:val="24"/>
              </w:rPr>
            </w:pPr>
            <w:r w:rsidRPr="004054AA">
              <w:rPr>
                <w:rFonts w:ascii="Times New Roman" w:hAnsi="Times New Roman" w:cs="Times New Roman"/>
                <w:szCs w:val="24"/>
              </w:rPr>
              <w:t>Дистрактор 1</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4054AA"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Да, связано с вакциной против краснухи (компонентом)</w:t>
            </w:r>
          </w:p>
        </w:tc>
      </w:tr>
      <w:tr w:rsidR="004B2180" w:rsidRPr="00BC0E80"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4054AA" w:rsidRDefault="004B2180" w:rsidP="00286215">
            <w:pPr>
              <w:spacing w:before="60" w:after="60" w:line="240" w:lineRule="auto"/>
              <w:rPr>
                <w:rFonts w:ascii="Times New Roman" w:hAnsi="Times New Roman" w:cs="Times New Roman"/>
                <w:szCs w:val="24"/>
              </w:rPr>
            </w:pPr>
            <w:r w:rsidRPr="004054AA">
              <w:rPr>
                <w:rFonts w:ascii="Times New Roman" w:hAnsi="Times New Roman" w:cs="Times New Roman"/>
                <w:szCs w:val="24"/>
              </w:rPr>
              <w:t>Дистрактор 2</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4054AA"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Да, с</w:t>
            </w:r>
            <w:r w:rsidRPr="004054AA">
              <w:rPr>
                <w:rFonts w:ascii="Times New Roman" w:hAnsi="Times New Roman" w:cs="Times New Roman"/>
                <w:szCs w:val="24"/>
              </w:rPr>
              <w:t xml:space="preserve">вязано с вакциной </w:t>
            </w:r>
            <w:r>
              <w:rPr>
                <w:rFonts w:ascii="Times New Roman" w:hAnsi="Times New Roman" w:cs="Times New Roman"/>
                <w:szCs w:val="24"/>
              </w:rPr>
              <w:t>против паротита (компонентом)</w:t>
            </w:r>
          </w:p>
        </w:tc>
      </w:tr>
      <w:tr w:rsidR="004B2180" w:rsidRPr="00BC0E80"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4054AA" w:rsidRDefault="004B2180" w:rsidP="00286215">
            <w:pPr>
              <w:spacing w:before="60" w:after="60" w:line="240" w:lineRule="auto"/>
              <w:rPr>
                <w:rFonts w:ascii="Times New Roman" w:hAnsi="Times New Roman" w:cs="Times New Roman"/>
                <w:szCs w:val="24"/>
              </w:rPr>
            </w:pPr>
            <w:r w:rsidRPr="004054AA">
              <w:rPr>
                <w:rFonts w:ascii="Times New Roman" w:hAnsi="Times New Roman" w:cs="Times New Roman"/>
                <w:szCs w:val="24"/>
              </w:rPr>
              <w:t>Дистрактор</w:t>
            </w:r>
            <w:r>
              <w:rPr>
                <w:rFonts w:ascii="Times New Roman" w:hAnsi="Times New Roman" w:cs="Times New Roman"/>
                <w:szCs w:val="24"/>
              </w:rPr>
              <w:t xml:space="preserve"> 3</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cs="Times New Roman"/>
                <w:szCs w:val="24"/>
              </w:rPr>
            </w:pPr>
            <w:r>
              <w:rPr>
                <w:rFonts w:ascii="Times New Roman" w:hAnsi="Times New Roman" w:cs="Times New Roman"/>
                <w:szCs w:val="24"/>
              </w:rPr>
              <w:t>Да, с</w:t>
            </w:r>
            <w:r w:rsidRPr="004054AA">
              <w:rPr>
                <w:rFonts w:ascii="Times New Roman" w:hAnsi="Times New Roman" w:cs="Times New Roman"/>
                <w:szCs w:val="24"/>
              </w:rPr>
              <w:t xml:space="preserve">вязано с вакциной </w:t>
            </w:r>
            <w:r>
              <w:rPr>
                <w:rFonts w:ascii="Times New Roman" w:hAnsi="Times New Roman" w:cs="Times New Roman"/>
                <w:szCs w:val="24"/>
              </w:rPr>
              <w:t>против кори (компонентом)</w:t>
            </w:r>
          </w:p>
        </w:tc>
      </w:tr>
      <w:tr w:rsidR="004B2180" w:rsidRPr="00BC0E80"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cs="Times New Roman"/>
                <w:szCs w:val="24"/>
              </w:rPr>
            </w:pP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cs="Times New Roman"/>
                <w:szCs w:val="24"/>
              </w:rPr>
            </w:pPr>
          </w:p>
        </w:tc>
      </w:tr>
      <w:tr w:rsidR="004B2180" w:rsidTr="00286215">
        <w:trPr>
          <w:trHeight w:val="39"/>
        </w:trPr>
        <w:tc>
          <w:tcPr>
            <w:tcW w:w="9642"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p>
          <w:p w:rsidR="004B2180" w:rsidRPr="006938D1" w:rsidRDefault="004B2180" w:rsidP="00286215">
            <w:pPr>
              <w:spacing w:before="60" w:after="60" w:line="240" w:lineRule="auto"/>
              <w:rPr>
                <w:rFonts w:ascii="Times New Roman" w:hAnsi="Times New Roman"/>
                <w:b/>
                <w:color w:val="548DD4"/>
                <w:szCs w:val="24"/>
              </w:rPr>
            </w:pPr>
            <w:r w:rsidRPr="004B2180">
              <w:rPr>
                <w:rFonts w:ascii="Times New Roman" w:hAnsi="Times New Roman"/>
                <w:b/>
                <w:szCs w:val="24"/>
              </w:rPr>
              <w:t>ПЛАН ДАЛЬНЕЙШЕЙ ИММУНИЗАЦИИ</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b/>
                <w:szCs w:val="24"/>
              </w:rPr>
            </w:pPr>
            <w:r w:rsidRPr="00301645">
              <w:rPr>
                <w:rFonts w:ascii="Times New Roman" w:hAnsi="Times New Roman"/>
                <w:b/>
                <w:szCs w:val="24"/>
              </w:rPr>
              <w:t xml:space="preserve">ЗАДАНИЕ № </w:t>
            </w:r>
            <w:r>
              <w:rPr>
                <w:rFonts w:ascii="Times New Roman" w:hAnsi="Times New Roman"/>
                <w:b/>
                <w:szCs w:val="24"/>
              </w:rPr>
              <w:t>8</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pPr>
            <w:r w:rsidRPr="00301645">
              <w:rPr>
                <w:rFonts w:ascii="Times New Roman" w:hAnsi="Times New Roman"/>
                <w:szCs w:val="24"/>
              </w:rPr>
              <w:t>Срок медицинского отвода от</w:t>
            </w:r>
            <w:r>
              <w:rPr>
                <w:rFonts w:ascii="Times New Roman" w:hAnsi="Times New Roman"/>
                <w:szCs w:val="24"/>
              </w:rPr>
              <w:t xml:space="preserve"> очередной</w:t>
            </w:r>
            <w:r w:rsidRPr="00301645">
              <w:rPr>
                <w:rFonts w:ascii="Times New Roman" w:hAnsi="Times New Roman"/>
                <w:szCs w:val="24"/>
              </w:rPr>
              <w:t xml:space="preserve"> вакцинации п</w:t>
            </w:r>
            <w:r>
              <w:rPr>
                <w:rFonts w:ascii="Times New Roman" w:hAnsi="Times New Roman"/>
                <w:szCs w:val="24"/>
              </w:rPr>
              <w:t>осле выздоровления</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1</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Верный ответ</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highlight w:val="cyan"/>
              </w:rPr>
            </w:pPr>
            <w:r>
              <w:rPr>
                <w:rFonts w:ascii="Times New Roman" w:hAnsi="Times New Roman"/>
                <w:szCs w:val="24"/>
              </w:rPr>
              <w:t>Через 1 месяц осмотр ребенка с выявлением противопоказаний</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Обоснование</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CB68A0" w:rsidRDefault="004B2180" w:rsidP="00286215">
            <w:pPr>
              <w:spacing w:before="60" w:after="60" w:line="240" w:lineRule="auto"/>
              <w:rPr>
                <w:rFonts w:ascii="Times New Roman" w:hAnsi="Times New Roman"/>
                <w:bCs/>
                <w:szCs w:val="24"/>
              </w:rPr>
            </w:pPr>
            <w:r w:rsidRPr="00CB68A0">
              <w:rPr>
                <w:rFonts w:ascii="Times New Roman" w:hAnsi="Times New Roman"/>
                <w:bCs/>
                <w:szCs w:val="24"/>
              </w:rPr>
              <w:t>"МУ 3.3.1.1095-02. 3.3.1. Вакцинопрофилактика. Медицинские противопоказания к проведению профилактических прививок препаратами национального календаря прививок. Методические указания" (утв. Главным государственным санитарным врачом РФ 09.01.2002)</w:t>
            </w:r>
          </w:p>
          <w:p w:rsidR="004B2180" w:rsidRPr="00301645" w:rsidRDefault="004B2180" w:rsidP="00286215">
            <w:pPr>
              <w:spacing w:before="60" w:after="60" w:line="240" w:lineRule="auto"/>
              <w:rPr>
                <w:rFonts w:ascii="Times New Roman" w:hAnsi="Times New Roman"/>
                <w:szCs w:val="24"/>
              </w:rPr>
            </w:pPr>
            <w:r w:rsidRPr="00CB68A0">
              <w:rPr>
                <w:rFonts w:ascii="Times New Roman" w:hAnsi="Times New Roman"/>
                <w:szCs w:val="24"/>
              </w:rPr>
              <w:t xml:space="preserve">Острые инфекционные и неинфекционные заболевания, обострение хронических заболеваний являются временными противопоказаниями для проведения прививок. Плановые прививки проводятся через 2 - 4 недели после выздоровления или в период реконвалесценции или ремиссии. </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pPr>
            <w:r>
              <w:rPr>
                <w:rFonts w:ascii="Times New Roman" w:hAnsi="Times New Roman"/>
                <w:szCs w:val="24"/>
              </w:rPr>
              <w:t>1 год</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2</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pPr>
            <w:r>
              <w:rPr>
                <w:rFonts w:ascii="Times New Roman" w:hAnsi="Times New Roman"/>
                <w:szCs w:val="24"/>
              </w:rPr>
              <w:t>пожизненный</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3</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pPr>
            <w:r>
              <w:rPr>
                <w:rFonts w:ascii="Times New Roman" w:hAnsi="Times New Roman"/>
                <w:szCs w:val="24"/>
              </w:rPr>
              <w:t>5 лет</w:t>
            </w:r>
          </w:p>
        </w:tc>
      </w:tr>
      <w:tr w:rsidR="004B2180" w:rsidRPr="00301645" w:rsidTr="00286215">
        <w:trPr>
          <w:trHeight w:val="39"/>
        </w:trPr>
        <w:tc>
          <w:tcPr>
            <w:tcW w:w="9642"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A04E75" w:rsidRDefault="004B2180" w:rsidP="00286215">
            <w:pPr>
              <w:spacing w:before="60" w:after="60" w:line="240" w:lineRule="auto"/>
              <w:rPr>
                <w:rFonts w:ascii="Times New Roman" w:hAnsi="Times New Roman"/>
                <w:b/>
                <w:szCs w:val="24"/>
              </w:rPr>
            </w:pPr>
            <w:r>
              <w:rPr>
                <w:rFonts w:ascii="Times New Roman" w:hAnsi="Times New Roman"/>
                <w:b/>
                <w:szCs w:val="24"/>
              </w:rPr>
              <w:t>ЗАДАНИЕ № 9</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A04E75" w:rsidRDefault="004B2180" w:rsidP="00286215">
            <w:pPr>
              <w:rPr>
                <w:rFonts w:ascii="Times New Roman" w:eastAsia="Times New Roman" w:hAnsi="Times New Roman" w:cs="Times New Roman"/>
                <w:szCs w:val="24"/>
                <w:lang w:eastAsia="ru-RU"/>
              </w:rPr>
            </w:pPr>
            <w:r>
              <w:rPr>
                <w:rFonts w:ascii="Times New Roman" w:hAnsi="Times New Roman"/>
                <w:szCs w:val="24"/>
              </w:rPr>
              <w:t xml:space="preserve">Дает ли данное заболеваниеправо </w:t>
            </w:r>
            <w:r w:rsidRPr="00A04E75">
              <w:rPr>
                <w:rFonts w:ascii="Times New Roman" w:hAnsi="Times New Roman"/>
                <w:szCs w:val="24"/>
              </w:rPr>
              <w:t>на получение государственных пособий</w:t>
            </w:r>
            <w:r>
              <w:rPr>
                <w:rFonts w:ascii="Times New Roman" w:hAnsi="Times New Roman"/>
                <w:szCs w:val="24"/>
              </w:rPr>
              <w:t>?</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Default="004B2180" w:rsidP="00286215">
            <w:pPr>
              <w:spacing w:before="60" w:after="60" w:line="240" w:lineRule="auto"/>
              <w:rPr>
                <w:rFonts w:ascii="Times New Roman" w:hAnsi="Times New Roman"/>
                <w:szCs w:val="24"/>
              </w:rPr>
            </w:pPr>
            <w:r w:rsidRPr="00301645">
              <w:rPr>
                <w:rFonts w:ascii="Times New Roman" w:hAnsi="Times New Roman"/>
                <w:szCs w:val="24"/>
              </w:rPr>
              <w:t>Количество верных ответов</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rPr>
                <w:rFonts w:ascii="Times New Roman" w:hAnsi="Times New Roman"/>
                <w:szCs w:val="24"/>
              </w:rPr>
            </w:pPr>
            <w:r w:rsidRPr="00301645">
              <w:rPr>
                <w:rFonts w:ascii="Times New Roman" w:hAnsi="Times New Roman"/>
                <w:szCs w:val="24"/>
              </w:rPr>
              <w:t>1</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Верный ответ</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rPr>
                <w:rFonts w:ascii="Times New Roman" w:hAnsi="Times New Roman"/>
                <w:szCs w:val="24"/>
              </w:rPr>
            </w:pPr>
            <w:r>
              <w:rPr>
                <w:rFonts w:ascii="Times New Roman" w:hAnsi="Times New Roman"/>
                <w:szCs w:val="24"/>
              </w:rPr>
              <w:t>нет</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keepNext/>
              <w:spacing w:before="60" w:after="60" w:line="240" w:lineRule="auto"/>
              <w:rPr>
                <w:rFonts w:ascii="Times New Roman" w:hAnsi="Times New Roman"/>
                <w:b/>
                <w:szCs w:val="24"/>
              </w:rPr>
            </w:pPr>
            <w:r w:rsidRPr="00301645">
              <w:rPr>
                <w:rFonts w:ascii="Times New Roman" w:hAnsi="Times New Roman"/>
                <w:szCs w:val="24"/>
              </w:rPr>
              <w:lastRenderedPageBreak/>
              <w:t>Обоснование</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A04E75" w:rsidRDefault="004B2180" w:rsidP="00286215">
            <w:pPr>
              <w:keepNext/>
              <w:spacing w:before="60" w:after="60" w:line="240" w:lineRule="auto"/>
              <w:jc w:val="both"/>
              <w:rPr>
                <w:rFonts w:ascii="Times New Roman" w:hAnsi="Times New Roman"/>
                <w:bCs/>
                <w:szCs w:val="24"/>
              </w:rPr>
            </w:pPr>
            <w:r w:rsidRPr="00A04E75">
              <w:rPr>
                <w:rFonts w:ascii="Times New Roman" w:hAnsi="Times New Roman"/>
                <w:bCs/>
                <w:szCs w:val="24"/>
              </w:rPr>
              <w:t xml:space="preserve">Постановление Правительства РФ от 2 августа 1999 г. N 885 "Об утверждении перечня поствакцинальных осложнений, вызванных профилактическими прививками, включенными в национальный календарь профилактических прививок, и профилактическими прививками по эпидемическим показаниям, дающих право гражданам на получение государственных единовременных пособий" </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 1</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Pr="00301645" w:rsidRDefault="004B2180" w:rsidP="00286215">
            <w:pPr>
              <w:spacing w:before="60" w:after="60" w:line="240" w:lineRule="auto"/>
              <w:rPr>
                <w:rFonts w:ascii="Times New Roman" w:hAnsi="Times New Roman"/>
                <w:szCs w:val="24"/>
              </w:rPr>
            </w:pPr>
            <w:r>
              <w:rPr>
                <w:rFonts w:ascii="Times New Roman" w:hAnsi="Times New Roman"/>
                <w:szCs w:val="24"/>
              </w:rPr>
              <w:t>да</w:t>
            </w:r>
          </w:p>
        </w:tc>
      </w:tr>
      <w:tr w:rsidR="004B2180" w:rsidRPr="00301645" w:rsidTr="00286215">
        <w:trPr>
          <w:trHeight w:val="39"/>
        </w:trPr>
        <w:tc>
          <w:tcPr>
            <w:tcW w:w="1740" w:type="dxa"/>
            <w:tcBorders>
              <w:top w:val="single" w:sz="8" w:space="0" w:color="000000"/>
              <w:left w:val="single" w:sz="8" w:space="0" w:color="000000"/>
              <w:bottom w:val="single" w:sz="8" w:space="0" w:color="000000"/>
              <w:right w:val="single" w:sz="8" w:space="0" w:color="000000"/>
            </w:tcBorders>
            <w:shd w:val="clear" w:color="auto" w:fill="auto"/>
            <w:vAlign w:val="center"/>
          </w:tcPr>
          <w:p w:rsidR="004B2180" w:rsidRPr="00301645" w:rsidRDefault="004B2180" w:rsidP="00286215">
            <w:pPr>
              <w:spacing w:before="60" w:after="60" w:line="240" w:lineRule="auto"/>
              <w:rPr>
                <w:rFonts w:ascii="Times New Roman" w:hAnsi="Times New Roman"/>
                <w:szCs w:val="24"/>
              </w:rPr>
            </w:pPr>
            <w:r w:rsidRPr="00301645">
              <w:rPr>
                <w:rFonts w:ascii="Times New Roman" w:hAnsi="Times New Roman"/>
                <w:szCs w:val="24"/>
              </w:rPr>
              <w:t>Дистрактор</w:t>
            </w:r>
            <w:r>
              <w:rPr>
                <w:rFonts w:ascii="Times New Roman" w:hAnsi="Times New Roman"/>
                <w:szCs w:val="24"/>
              </w:rPr>
              <w:t xml:space="preserve"> 2</w:t>
            </w:r>
          </w:p>
        </w:tc>
        <w:tc>
          <w:tcPr>
            <w:tcW w:w="79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4B2180" w:rsidRDefault="004B2180" w:rsidP="00286215">
            <w:pPr>
              <w:spacing w:before="60" w:after="60" w:line="240" w:lineRule="auto"/>
              <w:rPr>
                <w:rFonts w:ascii="Times New Roman" w:hAnsi="Times New Roman"/>
                <w:szCs w:val="24"/>
              </w:rPr>
            </w:pPr>
            <w:r>
              <w:rPr>
                <w:rFonts w:ascii="Times New Roman" w:hAnsi="Times New Roman"/>
                <w:szCs w:val="24"/>
              </w:rPr>
              <w:t>да, если ребенок был госпитализирован</w:t>
            </w:r>
          </w:p>
        </w:tc>
      </w:tr>
    </w:tbl>
    <w:p w:rsidR="00DB11E5" w:rsidRDefault="00DB11E5">
      <w:pPr>
        <w:spacing w:line="240" w:lineRule="auto"/>
        <w:rPr>
          <w:rFonts w:ascii="Times New Roman" w:hAnsi="Times New Roman" w:cs="Times New Roman"/>
          <w:b/>
          <w:bCs/>
          <w:sz w:val="24"/>
          <w:szCs w:val="24"/>
        </w:rPr>
      </w:pPr>
    </w:p>
    <w:p w:rsidR="00DB11E5" w:rsidRDefault="00DB11E5">
      <w:pPr>
        <w:spacing w:line="240" w:lineRule="auto"/>
        <w:rPr>
          <w:rFonts w:ascii="Times New Roman" w:hAnsi="Times New Roman" w:cs="Times New Roman"/>
          <w:b/>
          <w:bCs/>
          <w:sz w:val="24"/>
          <w:szCs w:val="24"/>
        </w:rPr>
      </w:pPr>
    </w:p>
    <w:p w:rsidR="00DB11E5" w:rsidRDefault="00DB11E5">
      <w:pPr>
        <w:spacing w:line="240" w:lineRule="auto"/>
        <w:rPr>
          <w:rFonts w:ascii="Times New Roman" w:hAnsi="Times New Roman" w:cs="Times New Roman"/>
          <w:b/>
          <w:bCs/>
          <w:sz w:val="24"/>
          <w:szCs w:val="24"/>
        </w:rPr>
      </w:pPr>
      <w:r>
        <w:rPr>
          <w:rFonts w:ascii="Times New Roman" w:hAnsi="Times New Roman" w:cs="Times New Roman"/>
          <w:b/>
          <w:bCs/>
          <w:sz w:val="24"/>
          <w:szCs w:val="24"/>
        </w:rPr>
        <w:t>ЗАДАЧА 13.</w:t>
      </w:r>
    </w:p>
    <w:p w:rsidR="00DB11E5" w:rsidRDefault="00DB11E5">
      <w:pPr>
        <w:spacing w:line="240" w:lineRule="auto"/>
        <w:rPr>
          <w:rFonts w:ascii="Times New Roman" w:hAnsi="Times New Roman" w:cs="Times New Roman"/>
          <w:b/>
          <w:bCs/>
          <w:sz w:val="24"/>
          <w:szCs w:val="24"/>
        </w:rPr>
      </w:pPr>
    </w:p>
    <w:p w:rsidR="00DB11E5" w:rsidRPr="00D5502A" w:rsidRDefault="00DB11E5" w:rsidP="00DB11E5">
      <w:pPr>
        <w:pStyle w:val="3"/>
        <w:tabs>
          <w:tab w:val="left" w:pos="2119"/>
        </w:tabs>
      </w:pPr>
      <w:r w:rsidRPr="00D5502A">
        <w:t>Ситуация</w:t>
      </w:r>
      <w:r w:rsidRPr="00D5502A">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DB11E5" w:rsidRPr="00FB7089" w:rsidTr="00B97323">
        <w:trPr>
          <w:cantSplit/>
        </w:trPr>
        <w:tc>
          <w:tcPr>
            <w:tcW w:w="9571" w:type="dxa"/>
          </w:tcPr>
          <w:p w:rsidR="00DB11E5" w:rsidRPr="00902475" w:rsidRDefault="00DB11E5" w:rsidP="00B97323">
            <w:pPr>
              <w:pStyle w:val="af1"/>
              <w:rPr>
                <w:i/>
                <w:sz w:val="22"/>
              </w:rPr>
            </w:pPr>
            <w:r w:rsidRPr="00902475">
              <w:rPr>
                <w:rStyle w:val="af0"/>
                <w:i w:val="0"/>
                <w:sz w:val="22"/>
              </w:rPr>
              <w:t>Вызов на дом к ребенку 1,5 лет</w:t>
            </w:r>
          </w:p>
          <w:p w:rsidR="00DB11E5" w:rsidRPr="00FB7089" w:rsidRDefault="00DB11E5" w:rsidP="00B97323">
            <w:pPr>
              <w:pStyle w:val="af1"/>
              <w:rPr>
                <w:rStyle w:val="af0"/>
                <w:i w:val="0"/>
                <w:iCs w:val="0"/>
                <w:sz w:val="22"/>
              </w:rPr>
            </w:pPr>
          </w:p>
        </w:tc>
      </w:tr>
    </w:tbl>
    <w:p w:rsidR="00DB11E5" w:rsidRPr="00FC5827" w:rsidRDefault="00DB11E5" w:rsidP="00DB11E5">
      <w:pPr>
        <w:pStyle w:val="3"/>
        <w:rPr>
          <w:rFonts w:ascii="Times New Roman" w:hAnsi="Times New Roman"/>
          <w:b w:val="0"/>
          <w:szCs w:val="24"/>
        </w:rPr>
      </w:pPr>
      <w:r w:rsidRPr="00FC5827">
        <w:rPr>
          <w:rFonts w:ascii="Times New Roman" w:hAnsi="Times New Roman"/>
          <w:b w:val="0"/>
          <w:szCs w:val="24"/>
        </w:rPr>
        <w:t>Жалобы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DB11E5" w:rsidRPr="00FB7089" w:rsidTr="00B97323">
        <w:trPr>
          <w:cantSplit/>
        </w:trPr>
        <w:tc>
          <w:tcPr>
            <w:tcW w:w="9571" w:type="dxa"/>
          </w:tcPr>
          <w:p w:rsidR="00DB11E5" w:rsidRPr="00FB7089" w:rsidRDefault="00DB11E5" w:rsidP="00B97323">
            <w:pPr>
              <w:pStyle w:val="af1"/>
              <w:rPr>
                <w:rStyle w:val="af0"/>
                <w:i w:val="0"/>
                <w:iCs w:val="0"/>
                <w:sz w:val="22"/>
              </w:rPr>
            </w:pPr>
            <w:r w:rsidRPr="00FB7089">
              <w:rPr>
                <w:rStyle w:val="af0"/>
                <w:i w:val="0"/>
                <w:iCs w:val="0"/>
                <w:sz w:val="22"/>
              </w:rPr>
              <w:t>Повышение температуры тела, кожные высыпания</w:t>
            </w:r>
          </w:p>
          <w:p w:rsidR="00DB11E5" w:rsidRPr="00FB7089" w:rsidRDefault="00DB11E5" w:rsidP="00B97323">
            <w:pPr>
              <w:spacing w:line="240" w:lineRule="auto"/>
              <w:jc w:val="both"/>
              <w:rPr>
                <w:rStyle w:val="af0"/>
                <w:rFonts w:ascii="Times New Roman" w:hAnsi="Times New Roman"/>
                <w:i w:val="0"/>
                <w:iCs w:val="0"/>
                <w:szCs w:val="24"/>
              </w:rPr>
            </w:pPr>
          </w:p>
        </w:tc>
      </w:tr>
    </w:tbl>
    <w:p w:rsidR="00DB11E5" w:rsidRPr="00FC5827" w:rsidRDefault="00DB11E5" w:rsidP="00DB11E5">
      <w:pPr>
        <w:pStyle w:val="3"/>
        <w:rPr>
          <w:rFonts w:ascii="Times New Roman" w:hAnsi="Times New Roman"/>
          <w:b w:val="0"/>
          <w:szCs w:val="24"/>
        </w:rPr>
      </w:pPr>
      <w:r w:rsidRPr="00FC5827">
        <w:rPr>
          <w:rFonts w:ascii="Times New Roman" w:hAnsi="Times New Roman"/>
          <w:b w:val="0"/>
          <w:szCs w:val="24"/>
        </w:rPr>
        <w:t>Анамнез заболевания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DB11E5" w:rsidRPr="00FB7089" w:rsidTr="00B97323">
        <w:trPr>
          <w:cantSplit/>
        </w:trPr>
        <w:tc>
          <w:tcPr>
            <w:tcW w:w="9571" w:type="dxa"/>
          </w:tcPr>
          <w:p w:rsidR="00DB11E5" w:rsidRPr="00FB7089" w:rsidRDefault="00DB11E5" w:rsidP="00B97323">
            <w:pPr>
              <w:pStyle w:val="af1"/>
              <w:rPr>
                <w:rStyle w:val="af0"/>
                <w:i w:val="0"/>
                <w:iCs w:val="0"/>
                <w:sz w:val="22"/>
              </w:rPr>
            </w:pPr>
            <w:r w:rsidRPr="00FB7089">
              <w:rPr>
                <w:rStyle w:val="af0"/>
                <w:i w:val="0"/>
                <w:iCs w:val="0"/>
                <w:sz w:val="22"/>
              </w:rPr>
              <w:t>Заболел накану</w:t>
            </w:r>
            <w:r>
              <w:rPr>
                <w:rStyle w:val="af0"/>
                <w:i w:val="0"/>
                <w:iCs w:val="0"/>
                <w:sz w:val="22"/>
              </w:rPr>
              <w:t>не с повышения температуры до 3</w:t>
            </w:r>
            <w:r w:rsidRPr="0001796E">
              <w:rPr>
                <w:rStyle w:val="af0"/>
                <w:i w:val="0"/>
                <w:iCs w:val="0"/>
                <w:sz w:val="22"/>
              </w:rPr>
              <w:t>8</w:t>
            </w:r>
            <w:r w:rsidRPr="00FB7089">
              <w:rPr>
                <w:rStyle w:val="af0"/>
                <w:i w:val="0"/>
                <w:iCs w:val="0"/>
                <w:sz w:val="22"/>
              </w:rPr>
              <w:t>,5</w:t>
            </w:r>
            <w:r w:rsidRPr="00FB7089">
              <w:rPr>
                <w:rStyle w:val="af0"/>
                <w:i w:val="0"/>
                <w:iCs w:val="0"/>
                <w:sz w:val="22"/>
                <w:vertAlign w:val="superscript"/>
              </w:rPr>
              <w:t>0</w:t>
            </w:r>
            <w:r w:rsidRPr="00FB7089">
              <w:rPr>
                <w:rStyle w:val="af0"/>
                <w:i w:val="0"/>
                <w:iCs w:val="0"/>
                <w:sz w:val="22"/>
              </w:rPr>
              <w:t>С. Сегодня температура тела 37,9</w:t>
            </w:r>
            <w:r w:rsidRPr="00FB7089">
              <w:rPr>
                <w:rStyle w:val="af0"/>
                <w:i w:val="0"/>
                <w:iCs w:val="0"/>
                <w:sz w:val="22"/>
                <w:vertAlign w:val="superscript"/>
              </w:rPr>
              <w:t>0</w:t>
            </w:r>
            <w:r w:rsidRPr="00FB7089">
              <w:rPr>
                <w:rStyle w:val="af0"/>
                <w:i w:val="0"/>
                <w:iCs w:val="0"/>
                <w:sz w:val="22"/>
              </w:rPr>
              <w:t xml:space="preserve">С и появление сыпи на лице, волосистой части головы. </w:t>
            </w:r>
          </w:p>
          <w:p w:rsidR="00DB11E5" w:rsidRPr="00FB7089" w:rsidRDefault="00DB11E5" w:rsidP="00B97323">
            <w:pPr>
              <w:spacing w:line="240" w:lineRule="auto"/>
              <w:jc w:val="both"/>
              <w:rPr>
                <w:rStyle w:val="af0"/>
                <w:rFonts w:ascii="Times New Roman" w:hAnsi="Times New Roman"/>
                <w:i w:val="0"/>
                <w:iCs w:val="0"/>
                <w:szCs w:val="24"/>
              </w:rPr>
            </w:pPr>
          </w:p>
        </w:tc>
      </w:tr>
    </w:tbl>
    <w:p w:rsidR="00DB11E5" w:rsidRPr="00FC5827" w:rsidRDefault="00DB11E5" w:rsidP="00DB11E5">
      <w:pPr>
        <w:pStyle w:val="af1"/>
        <w:rPr>
          <w:rStyle w:val="af0"/>
          <w:i w:val="0"/>
          <w:iCs w:val="0"/>
        </w:rPr>
      </w:pPr>
    </w:p>
    <w:p w:rsidR="00DB11E5" w:rsidRPr="00FC5827" w:rsidRDefault="00DB11E5" w:rsidP="00DB11E5">
      <w:pPr>
        <w:pStyle w:val="3"/>
        <w:rPr>
          <w:rFonts w:ascii="Times New Roman" w:hAnsi="Times New Roman"/>
          <w:b w:val="0"/>
          <w:szCs w:val="24"/>
        </w:rPr>
      </w:pPr>
      <w:r w:rsidRPr="00FC5827">
        <w:rPr>
          <w:rFonts w:ascii="Times New Roman" w:hAnsi="Times New Roman"/>
          <w:b w:val="0"/>
          <w:szCs w:val="24"/>
        </w:rPr>
        <w:t>Анамнез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DB11E5" w:rsidRPr="00FB7089" w:rsidTr="00B97323">
        <w:trPr>
          <w:cantSplit/>
        </w:trPr>
        <w:tc>
          <w:tcPr>
            <w:tcW w:w="9571" w:type="dxa"/>
          </w:tcPr>
          <w:p w:rsidR="00DB11E5" w:rsidRPr="00FB7089" w:rsidRDefault="00DB11E5" w:rsidP="00B97323">
            <w:pPr>
              <w:pStyle w:val="af1"/>
              <w:rPr>
                <w:rStyle w:val="af0"/>
                <w:i w:val="0"/>
                <w:iCs w:val="0"/>
                <w:sz w:val="22"/>
              </w:rPr>
            </w:pPr>
            <w:r w:rsidRPr="00FB7089">
              <w:rPr>
                <w:rStyle w:val="af0"/>
                <w:i w:val="0"/>
                <w:iCs w:val="0"/>
                <w:sz w:val="22"/>
              </w:rPr>
              <w:t>Аллергоанамнез – без особенностей</w:t>
            </w:r>
          </w:p>
          <w:p w:rsidR="00DB11E5" w:rsidRPr="00FB7089" w:rsidRDefault="00DB11E5" w:rsidP="00B97323">
            <w:pPr>
              <w:pStyle w:val="af1"/>
              <w:rPr>
                <w:rStyle w:val="af0"/>
                <w:i w:val="0"/>
                <w:iCs w:val="0"/>
                <w:sz w:val="22"/>
              </w:rPr>
            </w:pPr>
            <w:r w:rsidRPr="00FB7089">
              <w:rPr>
                <w:rStyle w:val="af0"/>
                <w:i w:val="0"/>
                <w:iCs w:val="0"/>
                <w:sz w:val="22"/>
              </w:rPr>
              <w:t>Детскими инфекциями – не болел, в стационарах  - ротавирусная инфекция в 7 месяцев.</w:t>
            </w:r>
          </w:p>
          <w:p w:rsidR="00DB11E5" w:rsidRPr="00FB7089" w:rsidRDefault="00DB11E5" w:rsidP="00B97323">
            <w:pPr>
              <w:pStyle w:val="af1"/>
              <w:rPr>
                <w:rStyle w:val="af0"/>
                <w:i w:val="0"/>
                <w:iCs w:val="0"/>
                <w:sz w:val="22"/>
              </w:rPr>
            </w:pPr>
            <w:r w:rsidRPr="00FB7089">
              <w:rPr>
                <w:rStyle w:val="af0"/>
                <w:i w:val="0"/>
                <w:iCs w:val="0"/>
                <w:sz w:val="22"/>
              </w:rPr>
              <w:t>Привит по индивидуальному графику.</w:t>
            </w:r>
          </w:p>
          <w:p w:rsidR="00DB11E5" w:rsidRPr="00FB7089" w:rsidRDefault="00DB11E5" w:rsidP="00B97323">
            <w:pPr>
              <w:pStyle w:val="af1"/>
              <w:rPr>
                <w:rStyle w:val="af0"/>
                <w:i w:val="0"/>
                <w:iCs w:val="0"/>
                <w:sz w:val="22"/>
              </w:rPr>
            </w:pPr>
            <w:r w:rsidRPr="00FB7089">
              <w:rPr>
                <w:rStyle w:val="af0"/>
                <w:i w:val="0"/>
                <w:iCs w:val="0"/>
                <w:sz w:val="22"/>
              </w:rPr>
              <w:t>Проживает в отдельной квартире с родителями и еще 1 ребенком. Старший ребенок посещает школу, здоров.</w:t>
            </w:r>
          </w:p>
          <w:p w:rsidR="00DB11E5" w:rsidRPr="00FB7089" w:rsidRDefault="00DB11E5" w:rsidP="00B97323">
            <w:pPr>
              <w:pStyle w:val="af1"/>
              <w:ind w:left="1429"/>
              <w:rPr>
                <w:rStyle w:val="af0"/>
                <w:i w:val="0"/>
                <w:iCs w:val="0"/>
                <w:sz w:val="22"/>
              </w:rPr>
            </w:pPr>
          </w:p>
        </w:tc>
      </w:tr>
    </w:tbl>
    <w:p w:rsidR="00DB11E5" w:rsidRPr="00FC5827" w:rsidRDefault="00DB11E5" w:rsidP="00DB11E5">
      <w:pPr>
        <w:pStyle w:val="af1"/>
        <w:rPr>
          <w:rStyle w:val="af0"/>
          <w:i w:val="0"/>
          <w:iCs w:val="0"/>
        </w:rPr>
      </w:pPr>
    </w:p>
    <w:p w:rsidR="00DB11E5" w:rsidRPr="00FC5827" w:rsidRDefault="00DB11E5" w:rsidP="00DB11E5">
      <w:pPr>
        <w:pStyle w:val="3"/>
        <w:rPr>
          <w:rFonts w:ascii="Times New Roman" w:hAnsi="Times New Roman"/>
          <w:b w:val="0"/>
          <w:szCs w:val="24"/>
        </w:rPr>
      </w:pPr>
      <w:r w:rsidRPr="00FC5827">
        <w:rPr>
          <w:rFonts w:ascii="Times New Roman" w:hAnsi="Times New Roman"/>
          <w:b w:val="0"/>
          <w:szCs w:val="24"/>
        </w:rPr>
        <w:lastRenderedPageBreak/>
        <w:t>Объективный статус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DB11E5" w:rsidRPr="00FB7089" w:rsidTr="00B97323">
        <w:trPr>
          <w:cantSplit/>
        </w:trPr>
        <w:tc>
          <w:tcPr>
            <w:tcW w:w="9571" w:type="dxa"/>
          </w:tcPr>
          <w:p w:rsidR="00DB11E5" w:rsidRPr="00FB7089" w:rsidRDefault="00DB11E5" w:rsidP="00B97323">
            <w:pPr>
              <w:pStyle w:val="af1"/>
              <w:rPr>
                <w:rStyle w:val="af0"/>
                <w:i w:val="0"/>
                <w:iCs w:val="0"/>
                <w:sz w:val="22"/>
              </w:rPr>
            </w:pPr>
            <w:r w:rsidRPr="00FB7089">
              <w:rPr>
                <w:rStyle w:val="af0"/>
                <w:i w:val="0"/>
                <w:iCs w:val="0"/>
                <w:sz w:val="22"/>
              </w:rPr>
              <w:t>На момент осмотра температура тела 37,3</w:t>
            </w:r>
            <w:r w:rsidRPr="00FB7089">
              <w:rPr>
                <w:rStyle w:val="af0"/>
                <w:i w:val="0"/>
                <w:iCs w:val="0"/>
                <w:sz w:val="22"/>
                <w:vertAlign w:val="superscript"/>
              </w:rPr>
              <w:t>0</w:t>
            </w:r>
            <w:r w:rsidRPr="00FB7089">
              <w:rPr>
                <w:rStyle w:val="af0"/>
                <w:i w:val="0"/>
                <w:iCs w:val="0"/>
                <w:sz w:val="22"/>
              </w:rPr>
              <w:t>С</w:t>
            </w:r>
          </w:p>
          <w:p w:rsidR="00DB11E5" w:rsidRPr="00FB7089" w:rsidRDefault="00DB11E5" w:rsidP="00B97323">
            <w:pPr>
              <w:pStyle w:val="af1"/>
              <w:rPr>
                <w:rStyle w:val="af0"/>
                <w:i w:val="0"/>
                <w:iCs w:val="0"/>
                <w:sz w:val="22"/>
              </w:rPr>
            </w:pPr>
            <w:r w:rsidRPr="00FB7089">
              <w:rPr>
                <w:rStyle w:val="af0"/>
                <w:i w:val="0"/>
                <w:iCs w:val="0"/>
                <w:sz w:val="22"/>
              </w:rPr>
              <w:t>Состояние и самочувствие удовлетворительное. Катаральных явлений нет</w:t>
            </w:r>
          </w:p>
          <w:p w:rsidR="00DB11E5" w:rsidRPr="00FB7089" w:rsidRDefault="00DB11E5" w:rsidP="00B97323">
            <w:pPr>
              <w:pStyle w:val="af1"/>
              <w:rPr>
                <w:rStyle w:val="af0"/>
                <w:i w:val="0"/>
                <w:iCs w:val="0"/>
                <w:sz w:val="22"/>
              </w:rPr>
            </w:pPr>
            <w:r w:rsidRPr="00FB7089">
              <w:rPr>
                <w:rStyle w:val="af0"/>
                <w:i w:val="0"/>
                <w:iCs w:val="0"/>
                <w:sz w:val="22"/>
              </w:rPr>
              <w:t>На волосистой части головы лице, за ушами, на шее, спине элементы полиморфной сыпи (пятна, папулы, единичные везикулы).</w:t>
            </w:r>
          </w:p>
          <w:p w:rsidR="00DB11E5" w:rsidRPr="00FB7089" w:rsidRDefault="00DB11E5" w:rsidP="00B97323">
            <w:pPr>
              <w:pStyle w:val="af1"/>
              <w:rPr>
                <w:rStyle w:val="af0"/>
                <w:i w:val="0"/>
                <w:iCs w:val="0"/>
                <w:sz w:val="22"/>
              </w:rPr>
            </w:pPr>
            <w:r w:rsidRPr="00FB7089">
              <w:rPr>
                <w:rStyle w:val="af0"/>
                <w:i w:val="0"/>
                <w:iCs w:val="0"/>
                <w:sz w:val="22"/>
              </w:rPr>
              <w:t xml:space="preserve">Слизистые оболочки влажные, </w:t>
            </w:r>
            <w:r>
              <w:rPr>
                <w:rStyle w:val="af0"/>
                <w:i w:val="0"/>
                <w:iCs w:val="0"/>
                <w:sz w:val="22"/>
              </w:rPr>
              <w:t>единичные афты на языке и небных дужках</w:t>
            </w:r>
            <w:r w:rsidRPr="00FB7089">
              <w:rPr>
                <w:rStyle w:val="af0"/>
                <w:i w:val="0"/>
                <w:iCs w:val="0"/>
                <w:sz w:val="22"/>
              </w:rPr>
              <w:t xml:space="preserve">. Небные миндалин 1 ст, без налета. </w:t>
            </w:r>
          </w:p>
          <w:p w:rsidR="00DB11E5" w:rsidRPr="00FB7089" w:rsidRDefault="00DB11E5" w:rsidP="00B97323">
            <w:pPr>
              <w:pStyle w:val="af1"/>
              <w:rPr>
                <w:rStyle w:val="af0"/>
                <w:i w:val="0"/>
                <w:iCs w:val="0"/>
                <w:sz w:val="22"/>
              </w:rPr>
            </w:pPr>
            <w:r w:rsidRPr="00FB7089">
              <w:rPr>
                <w:rStyle w:val="af0"/>
                <w:i w:val="0"/>
                <w:iCs w:val="0"/>
                <w:sz w:val="22"/>
              </w:rPr>
              <w:t xml:space="preserve">Тоны сердца ясные, ритмичные. Дыхание везикулярное, без хрипов. </w:t>
            </w:r>
          </w:p>
          <w:p w:rsidR="00DB11E5" w:rsidRPr="00FB7089" w:rsidRDefault="00DB11E5" w:rsidP="00B97323">
            <w:pPr>
              <w:pStyle w:val="af1"/>
              <w:rPr>
                <w:rStyle w:val="af0"/>
                <w:i w:val="0"/>
                <w:iCs w:val="0"/>
                <w:sz w:val="22"/>
              </w:rPr>
            </w:pPr>
            <w:r w:rsidRPr="00FB7089">
              <w:rPr>
                <w:rStyle w:val="af0"/>
                <w:i w:val="0"/>
                <w:iCs w:val="0"/>
                <w:sz w:val="22"/>
              </w:rPr>
              <w:t xml:space="preserve">Живот мягкий, безболезненный, печень и селезенка не пальпируются. </w:t>
            </w:r>
          </w:p>
          <w:p w:rsidR="00DB11E5" w:rsidRPr="00FB7089" w:rsidRDefault="00DB11E5" w:rsidP="00B97323">
            <w:pPr>
              <w:pStyle w:val="af1"/>
              <w:rPr>
                <w:rStyle w:val="af0"/>
                <w:i w:val="0"/>
                <w:iCs w:val="0"/>
                <w:sz w:val="22"/>
              </w:rPr>
            </w:pPr>
            <w:r w:rsidRPr="00FB7089">
              <w:rPr>
                <w:rStyle w:val="af0"/>
                <w:i w:val="0"/>
                <w:iCs w:val="0"/>
                <w:sz w:val="22"/>
              </w:rPr>
              <w:t xml:space="preserve">Стул и диурез без нарушений. </w:t>
            </w:r>
          </w:p>
          <w:p w:rsidR="00DB11E5" w:rsidRPr="00FB7089" w:rsidRDefault="00DB11E5" w:rsidP="00B97323">
            <w:pPr>
              <w:pStyle w:val="af1"/>
              <w:rPr>
                <w:rStyle w:val="af0"/>
                <w:i w:val="0"/>
                <w:iCs w:val="0"/>
                <w:sz w:val="22"/>
              </w:rPr>
            </w:pPr>
            <w:r>
              <w:rPr>
                <w:rStyle w:val="af0"/>
                <w:i w:val="0"/>
                <w:iCs w:val="0"/>
                <w:sz w:val="22"/>
              </w:rPr>
              <w:t>Менинге</w:t>
            </w:r>
            <w:r w:rsidRPr="00FB7089">
              <w:rPr>
                <w:rStyle w:val="af0"/>
                <w:i w:val="0"/>
                <w:iCs w:val="0"/>
                <w:sz w:val="22"/>
              </w:rPr>
              <w:t>альной и очаговой симптоматики нет.</w:t>
            </w:r>
          </w:p>
          <w:p w:rsidR="00DB11E5" w:rsidRPr="00FB7089" w:rsidRDefault="00DB11E5" w:rsidP="00B97323">
            <w:pPr>
              <w:pStyle w:val="af1"/>
              <w:rPr>
                <w:rStyle w:val="af0"/>
                <w:i w:val="0"/>
                <w:iCs w:val="0"/>
                <w:sz w:val="22"/>
              </w:rPr>
            </w:pPr>
            <w:r>
              <w:rPr>
                <w:noProof/>
                <w:sz w:val="22"/>
              </w:rPr>
              <w:drawing>
                <wp:inline distT="0" distB="0" distL="0" distR="0">
                  <wp:extent cx="2209800" cy="1133475"/>
                  <wp:effectExtent l="0" t="0" r="0" b="9525"/>
                  <wp:docPr id="1" name="Рисунок 1" descr="ветряная оспа - 1 д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ветряная оспа - 1 день"/>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09800" cy="1133475"/>
                          </a:xfrm>
                          <a:prstGeom prst="rect">
                            <a:avLst/>
                          </a:prstGeom>
                          <a:noFill/>
                          <a:ln>
                            <a:noFill/>
                          </a:ln>
                        </pic:spPr>
                      </pic:pic>
                    </a:graphicData>
                  </a:graphic>
                </wp:inline>
              </w:drawing>
            </w:r>
          </w:p>
        </w:tc>
      </w:tr>
    </w:tbl>
    <w:p w:rsidR="00DB11E5" w:rsidRPr="00DB11E5" w:rsidRDefault="00DB11E5" w:rsidP="00DB11E5">
      <w:pPr>
        <w:pStyle w:val="12"/>
        <w:rPr>
          <w:rFonts w:ascii="Times New Roman" w:hAnsi="Times New Roman"/>
          <w:b w:val="0"/>
          <w:color w:val="auto"/>
          <w:sz w:val="24"/>
          <w:szCs w:val="24"/>
        </w:rPr>
      </w:pPr>
      <w:r w:rsidRPr="00DB11E5">
        <w:rPr>
          <w:rFonts w:ascii="Times New Roman" w:hAnsi="Times New Roman"/>
          <w:b w:val="0"/>
          <w:color w:val="auto"/>
          <w:sz w:val="24"/>
          <w:szCs w:val="24"/>
        </w:rPr>
        <w:t>Задания</w:t>
      </w: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1"/>
        <w:gridCol w:w="7591"/>
      </w:tblGrid>
      <w:tr w:rsidR="00DB11E5" w:rsidRPr="00FB7089" w:rsidTr="00B97323">
        <w:tc>
          <w:tcPr>
            <w:tcW w:w="9467" w:type="dxa"/>
            <w:gridSpan w:val="2"/>
            <w:tcMar>
              <w:top w:w="0" w:type="dxa"/>
              <w:left w:w="28" w:type="dxa"/>
              <w:bottom w:w="0" w:type="dxa"/>
              <w:right w:w="28" w:type="dxa"/>
            </w:tcMar>
            <w:vAlign w:val="center"/>
          </w:tcPr>
          <w:p w:rsidR="00DB11E5" w:rsidRPr="00FB7089" w:rsidRDefault="00DB11E5" w:rsidP="00B97323">
            <w:pPr>
              <w:pStyle w:val="20"/>
              <w:rPr>
                <w:rFonts w:ascii="Times New Roman" w:hAnsi="Times New Roman"/>
                <w:b w:val="0"/>
                <w:sz w:val="24"/>
                <w:szCs w:val="24"/>
              </w:rPr>
            </w:pPr>
            <w:r w:rsidRPr="00DB11E5">
              <w:rPr>
                <w:rFonts w:ascii="Times New Roman" w:hAnsi="Times New Roman"/>
                <w:b w:val="0"/>
                <w:color w:val="auto"/>
                <w:sz w:val="24"/>
                <w:szCs w:val="24"/>
              </w:rPr>
              <w:t>ПЛАН ОБСЛЕДОВАНИЯ</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color w:val="FF0000"/>
                <w:szCs w:val="24"/>
              </w:rPr>
            </w:pPr>
            <w:r w:rsidRPr="00FB7089">
              <w:rPr>
                <w:rFonts w:ascii="Times New Roman" w:hAnsi="Times New Roman"/>
                <w:szCs w:val="24"/>
              </w:rPr>
              <w:t>ЗАДАНИЕ № 1</w:t>
            </w:r>
          </w:p>
        </w:tc>
        <w:tc>
          <w:tcPr>
            <w:tcW w:w="7369" w:type="dxa"/>
          </w:tcPr>
          <w:p w:rsidR="00DB11E5" w:rsidRPr="00FB7089" w:rsidRDefault="00DB11E5" w:rsidP="00B97323">
            <w:pPr>
              <w:spacing w:before="60" w:after="60" w:line="240" w:lineRule="auto"/>
              <w:rPr>
                <w:rFonts w:ascii="Times New Roman" w:hAnsi="Times New Roman"/>
                <w:color w:val="FF0000"/>
                <w:szCs w:val="24"/>
              </w:rPr>
            </w:pPr>
            <w:r w:rsidRPr="00FB7089">
              <w:rPr>
                <w:rFonts w:ascii="Times New Roman" w:hAnsi="Times New Roman"/>
                <w:szCs w:val="24"/>
              </w:rPr>
              <w:t>Выберите необходимые для постановки диагноза лабораторные методы обследования</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Количество верных ответов</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2</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Верный ответ 1</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rPr>
              <w:t>Определение антител классов M, G (IgM, IgG) к вирусу ветряной оспы (VVZ) в крови</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01796E">
              <w:rPr>
                <w:rFonts w:ascii="Times New Roman" w:hAnsi="Times New Roman"/>
                <w:szCs w:val="24"/>
              </w:rPr>
              <w:t>Обоснование</w:t>
            </w:r>
          </w:p>
        </w:tc>
        <w:tc>
          <w:tcPr>
            <w:tcW w:w="7369" w:type="dxa"/>
          </w:tcPr>
          <w:p w:rsidR="00DB11E5" w:rsidRDefault="00DB11E5" w:rsidP="00B97323">
            <w:pPr>
              <w:spacing w:before="60" w:after="60" w:line="240" w:lineRule="auto"/>
              <w:rPr>
                <w:rStyle w:val="af0"/>
                <w:spacing w:val="-2"/>
                <w:sz w:val="21"/>
                <w:szCs w:val="21"/>
                <w:shd w:val="clear" w:color="auto" w:fill="F2F2F2"/>
              </w:rPr>
            </w:pPr>
            <w:r>
              <w:rPr>
                <w:rStyle w:val="af0"/>
                <w:spacing w:val="-2"/>
                <w:sz w:val="21"/>
                <w:szCs w:val="21"/>
                <w:shd w:val="clear" w:color="auto" w:fill="F2F2F2"/>
              </w:rPr>
              <w:t>Приказ Министерства здравоохранения РФ от 9 ноября 2012 г. N 743н "Об утверждении стандарта специализированной медицинской помощи детям при ветряной оспе средней степени тяжести"</w:t>
            </w:r>
          </w:p>
          <w:p w:rsidR="00DB11E5" w:rsidRPr="00C65353" w:rsidRDefault="00DB11E5" w:rsidP="00B97323">
            <w:pPr>
              <w:spacing w:before="60" w:after="60" w:line="240" w:lineRule="auto"/>
              <w:rPr>
                <w:rFonts w:ascii="Times New Roman" w:hAnsi="Times New Roman"/>
                <w:szCs w:val="24"/>
              </w:rPr>
            </w:pPr>
            <w:r w:rsidRPr="00C65353">
              <w:rPr>
                <w:rFonts w:ascii="Times New Roman" w:hAnsi="Times New Roman"/>
              </w:rPr>
              <w:t>Пациенты с клиническими симптомами ветряной оспы для идентификации специфических антител к возбудителю, при контакте с больным ветряной оспы</w:t>
            </w:r>
          </w:p>
        </w:tc>
      </w:tr>
      <w:tr w:rsidR="00DB11E5" w:rsidRPr="00FB7089" w:rsidTr="00B97323">
        <w:tc>
          <w:tcPr>
            <w:tcW w:w="2098" w:type="dxa"/>
            <w:shd w:val="clear" w:color="auto" w:fill="auto"/>
            <w:tcMar>
              <w:top w:w="0" w:type="dxa"/>
              <w:left w:w="28" w:type="dxa"/>
              <w:bottom w:w="0" w:type="dxa"/>
              <w:right w:w="28" w:type="dxa"/>
            </w:tcMa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Результат</w:t>
            </w:r>
          </w:p>
        </w:tc>
        <w:tc>
          <w:tcPr>
            <w:tcW w:w="7369" w:type="dxa"/>
          </w:tcPr>
          <w:p w:rsidR="00DB11E5" w:rsidRPr="00FB7089" w:rsidRDefault="00DB11E5" w:rsidP="00B97323">
            <w:pPr>
              <w:pStyle w:val="af1"/>
              <w:rPr>
                <w:sz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55"/>
              <w:gridCol w:w="1275"/>
              <w:gridCol w:w="1701"/>
              <w:gridCol w:w="1985"/>
            </w:tblGrid>
            <w:tr w:rsidR="00DB11E5" w:rsidRPr="00FB7089" w:rsidTr="00B97323">
              <w:tc>
                <w:tcPr>
                  <w:tcW w:w="1555" w:type="dxa"/>
                  <w:shd w:val="clear" w:color="auto" w:fill="auto"/>
                </w:tcPr>
                <w:p w:rsidR="00DB11E5" w:rsidRPr="00FB7089" w:rsidRDefault="00DB11E5" w:rsidP="00B97323">
                  <w:pPr>
                    <w:pStyle w:val="af1"/>
                    <w:rPr>
                      <w:sz w:val="22"/>
                    </w:rPr>
                  </w:pPr>
                  <w:r w:rsidRPr="00FB7089">
                    <w:rPr>
                      <w:sz w:val="22"/>
                    </w:rPr>
                    <w:t>Показатель</w:t>
                  </w:r>
                </w:p>
              </w:tc>
              <w:tc>
                <w:tcPr>
                  <w:tcW w:w="1275" w:type="dxa"/>
                  <w:shd w:val="clear" w:color="auto" w:fill="auto"/>
                </w:tcPr>
                <w:p w:rsidR="00DB11E5" w:rsidRPr="00FB7089" w:rsidRDefault="00DB11E5" w:rsidP="00B97323">
                  <w:pPr>
                    <w:pStyle w:val="af1"/>
                    <w:jc w:val="center"/>
                    <w:rPr>
                      <w:sz w:val="22"/>
                    </w:rPr>
                  </w:pPr>
                  <w:r w:rsidRPr="00FB7089">
                    <w:rPr>
                      <w:sz w:val="22"/>
                    </w:rPr>
                    <w:t>Результат</w:t>
                  </w:r>
                </w:p>
              </w:tc>
              <w:tc>
                <w:tcPr>
                  <w:tcW w:w="1701" w:type="dxa"/>
                  <w:shd w:val="clear" w:color="auto" w:fill="auto"/>
                </w:tcPr>
                <w:p w:rsidR="00DB11E5" w:rsidRPr="00FB7089" w:rsidRDefault="00DB11E5" w:rsidP="00B97323">
                  <w:pPr>
                    <w:pStyle w:val="af1"/>
                    <w:jc w:val="center"/>
                    <w:rPr>
                      <w:sz w:val="22"/>
                    </w:rPr>
                  </w:pPr>
                  <w:r w:rsidRPr="00FB7089">
                    <w:rPr>
                      <w:sz w:val="22"/>
                    </w:rPr>
                    <w:t>Ед.изм.</w:t>
                  </w:r>
                </w:p>
              </w:tc>
              <w:tc>
                <w:tcPr>
                  <w:tcW w:w="1985" w:type="dxa"/>
                  <w:shd w:val="clear" w:color="auto" w:fill="auto"/>
                </w:tcPr>
                <w:p w:rsidR="00DB11E5" w:rsidRPr="00FB7089" w:rsidRDefault="00DB11E5" w:rsidP="00B97323">
                  <w:pPr>
                    <w:pStyle w:val="af1"/>
                    <w:rPr>
                      <w:sz w:val="22"/>
                    </w:rPr>
                  </w:pPr>
                  <w:r w:rsidRPr="00FB7089">
                    <w:rPr>
                      <w:sz w:val="22"/>
                    </w:rPr>
                    <w:t>Референтные значения</w:t>
                  </w:r>
                </w:p>
              </w:tc>
            </w:tr>
            <w:tr w:rsidR="00DB11E5" w:rsidRPr="00FB7089" w:rsidTr="00B97323">
              <w:tc>
                <w:tcPr>
                  <w:tcW w:w="1555" w:type="dxa"/>
                  <w:shd w:val="clear" w:color="auto" w:fill="auto"/>
                </w:tcPr>
                <w:p w:rsidR="00DB11E5" w:rsidRPr="00FB7089" w:rsidRDefault="00DB11E5" w:rsidP="00B97323">
                  <w:pPr>
                    <w:pStyle w:val="af1"/>
                    <w:rPr>
                      <w:sz w:val="22"/>
                    </w:rPr>
                  </w:pPr>
                  <w:r w:rsidRPr="00FB7089">
                    <w:rPr>
                      <w:sz w:val="22"/>
                    </w:rPr>
                    <w:t xml:space="preserve">АТ к вирусу ветряной оспы </w:t>
                  </w:r>
                  <w:r w:rsidRPr="00FB7089">
                    <w:rPr>
                      <w:sz w:val="22"/>
                      <w:lang w:val="en-US"/>
                    </w:rPr>
                    <w:t>IgM</w:t>
                  </w:r>
                </w:p>
              </w:tc>
              <w:tc>
                <w:tcPr>
                  <w:tcW w:w="1275" w:type="dxa"/>
                  <w:shd w:val="clear" w:color="auto" w:fill="auto"/>
                </w:tcPr>
                <w:p w:rsidR="00DB11E5" w:rsidRPr="00FB7089" w:rsidRDefault="00DB11E5" w:rsidP="00B97323">
                  <w:pPr>
                    <w:pStyle w:val="af1"/>
                    <w:rPr>
                      <w:sz w:val="22"/>
                    </w:rPr>
                  </w:pPr>
                  <w:r w:rsidRPr="00FB7089">
                    <w:rPr>
                      <w:sz w:val="22"/>
                    </w:rPr>
                    <w:t xml:space="preserve">        192,0</w:t>
                  </w:r>
                </w:p>
              </w:tc>
              <w:tc>
                <w:tcPr>
                  <w:tcW w:w="1701" w:type="dxa"/>
                  <w:shd w:val="clear" w:color="auto" w:fill="auto"/>
                </w:tcPr>
                <w:p w:rsidR="00DB11E5" w:rsidRPr="00FB7089" w:rsidRDefault="00DB11E5" w:rsidP="00B97323">
                  <w:pPr>
                    <w:pStyle w:val="af1"/>
                    <w:jc w:val="center"/>
                    <w:rPr>
                      <w:sz w:val="22"/>
                    </w:rPr>
                  </w:pPr>
                  <w:r w:rsidRPr="00FB7089">
                    <w:rPr>
                      <w:sz w:val="22"/>
                    </w:rPr>
                    <w:t>мЕд/мл</w:t>
                  </w:r>
                </w:p>
              </w:tc>
              <w:tc>
                <w:tcPr>
                  <w:tcW w:w="1985" w:type="dxa"/>
                  <w:shd w:val="clear" w:color="auto" w:fill="auto"/>
                </w:tcPr>
                <w:p w:rsidR="00DB11E5" w:rsidRPr="00FB7089" w:rsidRDefault="00DB11E5" w:rsidP="00B97323">
                  <w:pPr>
                    <w:pStyle w:val="af1"/>
                    <w:rPr>
                      <w:sz w:val="22"/>
                    </w:rPr>
                  </w:pPr>
                  <w:r w:rsidRPr="00FB7089">
                    <w:rPr>
                      <w:sz w:val="22"/>
                    </w:rPr>
                    <w:t>&lt; 150 мЕд/мл – отрицательно</w:t>
                  </w:r>
                </w:p>
                <w:p w:rsidR="00DB11E5" w:rsidRPr="00FB7089" w:rsidRDefault="00DB11E5" w:rsidP="00B97323">
                  <w:pPr>
                    <w:pStyle w:val="af1"/>
                    <w:rPr>
                      <w:sz w:val="22"/>
                    </w:rPr>
                  </w:pPr>
                  <w:r w:rsidRPr="00FB7089">
                    <w:rPr>
                      <w:sz w:val="22"/>
                    </w:rPr>
                    <w:t>&gt; 150 мЕд/мл – положительно</w:t>
                  </w:r>
                </w:p>
              </w:tc>
            </w:tr>
            <w:tr w:rsidR="00DB11E5" w:rsidRPr="00FB7089" w:rsidTr="00B97323">
              <w:tc>
                <w:tcPr>
                  <w:tcW w:w="1555" w:type="dxa"/>
                  <w:shd w:val="clear" w:color="auto" w:fill="auto"/>
                </w:tcPr>
                <w:p w:rsidR="00DB11E5" w:rsidRPr="00FB7089" w:rsidRDefault="00DB11E5" w:rsidP="00B97323">
                  <w:pPr>
                    <w:pStyle w:val="af1"/>
                    <w:rPr>
                      <w:sz w:val="22"/>
                    </w:rPr>
                  </w:pPr>
                  <w:r w:rsidRPr="00FB7089">
                    <w:rPr>
                      <w:sz w:val="22"/>
                    </w:rPr>
                    <w:t xml:space="preserve">АТ к вирусу ветряной оспы </w:t>
                  </w:r>
                  <w:r w:rsidRPr="00FB7089">
                    <w:rPr>
                      <w:sz w:val="22"/>
                      <w:lang w:val="en-US"/>
                    </w:rPr>
                    <w:t>IgG</w:t>
                  </w:r>
                </w:p>
              </w:tc>
              <w:tc>
                <w:tcPr>
                  <w:tcW w:w="1275" w:type="dxa"/>
                  <w:shd w:val="clear" w:color="auto" w:fill="auto"/>
                </w:tcPr>
                <w:p w:rsidR="00DB11E5" w:rsidRPr="00FB7089" w:rsidRDefault="00DB11E5" w:rsidP="00B97323">
                  <w:pPr>
                    <w:pStyle w:val="af1"/>
                    <w:jc w:val="center"/>
                    <w:rPr>
                      <w:sz w:val="22"/>
                    </w:rPr>
                  </w:pPr>
                  <w:r w:rsidRPr="00FB7089">
                    <w:rPr>
                      <w:sz w:val="22"/>
                    </w:rPr>
                    <w:t>отрицательно</w:t>
                  </w:r>
                </w:p>
              </w:tc>
              <w:tc>
                <w:tcPr>
                  <w:tcW w:w="1701" w:type="dxa"/>
                  <w:shd w:val="clear" w:color="auto" w:fill="auto"/>
                </w:tcPr>
                <w:p w:rsidR="00DB11E5" w:rsidRPr="00FB7089" w:rsidRDefault="00DB11E5" w:rsidP="00B97323">
                  <w:pPr>
                    <w:pStyle w:val="af1"/>
                    <w:jc w:val="center"/>
                    <w:rPr>
                      <w:sz w:val="22"/>
                    </w:rPr>
                  </w:pPr>
                  <w:r w:rsidRPr="00FB7089">
                    <w:rPr>
                      <w:sz w:val="22"/>
                    </w:rPr>
                    <w:t>мЕд/мл</w:t>
                  </w:r>
                </w:p>
              </w:tc>
              <w:tc>
                <w:tcPr>
                  <w:tcW w:w="1985" w:type="dxa"/>
                  <w:shd w:val="clear" w:color="auto" w:fill="auto"/>
                </w:tcPr>
                <w:p w:rsidR="00DB11E5" w:rsidRPr="00FB7089" w:rsidRDefault="00DB11E5" w:rsidP="00B97323">
                  <w:pPr>
                    <w:pStyle w:val="af1"/>
                    <w:rPr>
                      <w:sz w:val="22"/>
                    </w:rPr>
                  </w:pPr>
                  <w:r w:rsidRPr="00FB7089">
                    <w:rPr>
                      <w:sz w:val="22"/>
                    </w:rPr>
                    <w:t>&lt; 150 мЕд/мл – отрицательно</w:t>
                  </w:r>
                </w:p>
                <w:p w:rsidR="00DB11E5" w:rsidRPr="00FB7089" w:rsidRDefault="00DB11E5" w:rsidP="00B97323">
                  <w:pPr>
                    <w:pStyle w:val="af1"/>
                    <w:rPr>
                      <w:sz w:val="22"/>
                    </w:rPr>
                  </w:pPr>
                  <w:r w:rsidRPr="00FB7089">
                    <w:rPr>
                      <w:sz w:val="22"/>
                    </w:rPr>
                    <w:t>&gt; 150 мЕд/мл – положительно</w:t>
                  </w:r>
                </w:p>
              </w:tc>
            </w:tr>
          </w:tbl>
          <w:p w:rsidR="00DB11E5" w:rsidRPr="00FB7089" w:rsidRDefault="00DB11E5" w:rsidP="00B97323">
            <w:pPr>
              <w:spacing w:before="60" w:after="60" w:line="240" w:lineRule="auto"/>
              <w:rPr>
                <w:rFonts w:ascii="Times New Roman" w:hAnsi="Times New Roman"/>
                <w:szCs w:val="24"/>
              </w:rPr>
            </w:pP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Верный ответ 2</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rPr>
              <w:t>Молекулярно-биологическое исследование отделяемого везикул на вирус ветряной оспы (VVZ)</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01796E">
              <w:rPr>
                <w:rFonts w:ascii="Times New Roman" w:hAnsi="Times New Roman"/>
                <w:szCs w:val="24"/>
              </w:rPr>
              <w:t>Обоснование</w:t>
            </w:r>
          </w:p>
        </w:tc>
        <w:tc>
          <w:tcPr>
            <w:tcW w:w="7369" w:type="dxa"/>
          </w:tcPr>
          <w:p w:rsidR="00DB11E5" w:rsidRDefault="00DB11E5" w:rsidP="00B97323">
            <w:pPr>
              <w:spacing w:before="60" w:after="60" w:line="240" w:lineRule="auto"/>
              <w:rPr>
                <w:rStyle w:val="af0"/>
                <w:spacing w:val="-2"/>
                <w:sz w:val="21"/>
                <w:szCs w:val="21"/>
                <w:shd w:val="clear" w:color="auto" w:fill="F2F2F2"/>
              </w:rPr>
            </w:pPr>
            <w:r>
              <w:rPr>
                <w:rStyle w:val="af0"/>
                <w:spacing w:val="-2"/>
                <w:sz w:val="21"/>
                <w:szCs w:val="21"/>
                <w:shd w:val="clear" w:color="auto" w:fill="F2F2F2"/>
              </w:rPr>
              <w:t xml:space="preserve">Приказ Министерства здравоохранения РФ от 9 ноября 2012 г. N 743н "Об </w:t>
            </w:r>
            <w:r>
              <w:rPr>
                <w:rStyle w:val="af0"/>
                <w:spacing w:val="-2"/>
                <w:sz w:val="21"/>
                <w:szCs w:val="21"/>
                <w:shd w:val="clear" w:color="auto" w:fill="F2F2F2"/>
              </w:rPr>
              <w:lastRenderedPageBreak/>
              <w:t>утверждении стандарта специализированной медицинской помощи детям при ветряной оспе средней степени тяжести"</w:t>
            </w:r>
          </w:p>
          <w:p w:rsidR="00DB11E5" w:rsidRPr="00C65353" w:rsidRDefault="00DB11E5" w:rsidP="00B97323">
            <w:pPr>
              <w:spacing w:before="60" w:after="60" w:line="240" w:lineRule="auto"/>
              <w:rPr>
                <w:rFonts w:ascii="Times New Roman" w:hAnsi="Times New Roman"/>
                <w:szCs w:val="24"/>
              </w:rPr>
            </w:pPr>
            <w:r w:rsidRPr="00C65353">
              <w:rPr>
                <w:rFonts w:ascii="Times New Roman" w:hAnsi="Times New Roman"/>
              </w:rPr>
              <w:t>Пациенты с клиническими симптомами ветряной оспы для идентификации возбудителя, с атипичными формами заболевания</w:t>
            </w:r>
          </w:p>
        </w:tc>
      </w:tr>
      <w:tr w:rsidR="00DB11E5" w:rsidRPr="00FB7089" w:rsidTr="00B97323">
        <w:tc>
          <w:tcPr>
            <w:tcW w:w="2098" w:type="dxa"/>
            <w:shd w:val="clear" w:color="auto" w:fill="auto"/>
            <w:tcMar>
              <w:top w:w="0" w:type="dxa"/>
              <w:left w:w="28" w:type="dxa"/>
              <w:bottom w:w="0" w:type="dxa"/>
              <w:right w:w="28" w:type="dxa"/>
            </w:tcMa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lastRenderedPageBreak/>
              <w:t xml:space="preserve">Результат </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Style w:val="af0"/>
                <w:rFonts w:ascii="Times New Roman" w:hAnsi="Times New Roman"/>
                <w:i w:val="0"/>
                <w:iCs w:val="0"/>
              </w:rPr>
              <w:t>ПЦР отделяемого везикул ДНК вируса ветряной оспы (положительно)</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 1</w:t>
            </w:r>
          </w:p>
        </w:tc>
        <w:tc>
          <w:tcPr>
            <w:tcW w:w="7369" w:type="dxa"/>
          </w:tcPr>
          <w:p w:rsidR="00DB11E5" w:rsidRPr="00FB7089" w:rsidRDefault="00DB11E5" w:rsidP="00B97323">
            <w:pPr>
              <w:pStyle w:val="Default"/>
            </w:pPr>
            <w:r w:rsidRPr="00FB7089">
              <w:t>Реакция непрямой гемагглютинации</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Результат</w:t>
            </w:r>
          </w:p>
        </w:tc>
        <w:tc>
          <w:tcPr>
            <w:tcW w:w="7369" w:type="dxa"/>
          </w:tcPr>
          <w:p w:rsidR="00DB11E5" w:rsidRPr="00FB7089" w:rsidRDefault="00DB11E5" w:rsidP="00B97323">
            <w:pPr>
              <w:pStyle w:val="Default"/>
            </w:pPr>
            <w:r w:rsidRPr="00FB7089">
              <w:t>Вариант-норма</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 2</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Посев содержимого из везикул</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Результат</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rPr>
              <w:t>Вариант-норма</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color w:val="FF0000"/>
                <w:szCs w:val="24"/>
              </w:rPr>
            </w:pPr>
            <w:r w:rsidRPr="00FB7089">
              <w:rPr>
                <w:rFonts w:ascii="Times New Roman" w:hAnsi="Times New Roman"/>
                <w:szCs w:val="24"/>
              </w:rPr>
              <w:t>ЗАДАНИЕ № 2</w:t>
            </w:r>
          </w:p>
        </w:tc>
        <w:tc>
          <w:tcPr>
            <w:tcW w:w="7369" w:type="dxa"/>
          </w:tcPr>
          <w:p w:rsidR="00DB11E5" w:rsidRPr="0079023A" w:rsidRDefault="00DB11E5" w:rsidP="00B97323">
            <w:pPr>
              <w:spacing w:before="60" w:after="60" w:line="240" w:lineRule="auto"/>
              <w:rPr>
                <w:rFonts w:ascii="Times New Roman" w:hAnsi="Times New Roman"/>
                <w:szCs w:val="24"/>
              </w:rPr>
            </w:pPr>
            <w:r>
              <w:rPr>
                <w:rFonts w:ascii="Times New Roman" w:hAnsi="Times New Roman"/>
                <w:szCs w:val="24"/>
              </w:rPr>
              <w:t>Какие изменения в клиническом анализе крови будут наблюдаться при ветряной оспе</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Количество верных ответов</w:t>
            </w:r>
          </w:p>
        </w:tc>
        <w:tc>
          <w:tcPr>
            <w:tcW w:w="7369" w:type="dxa"/>
          </w:tcPr>
          <w:p w:rsidR="00DB11E5" w:rsidRPr="00FB7089" w:rsidRDefault="00DB11E5" w:rsidP="00B97323">
            <w:pPr>
              <w:spacing w:before="60" w:after="60" w:line="240" w:lineRule="auto"/>
              <w:rPr>
                <w:rFonts w:ascii="Times New Roman" w:hAnsi="Times New Roman"/>
                <w:szCs w:val="24"/>
              </w:rPr>
            </w:pPr>
            <w:r>
              <w:rPr>
                <w:rFonts w:ascii="Times New Roman" w:hAnsi="Times New Roman"/>
                <w:szCs w:val="24"/>
              </w:rPr>
              <w:t>1</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Верный ответ 1</w:t>
            </w:r>
          </w:p>
        </w:tc>
        <w:tc>
          <w:tcPr>
            <w:tcW w:w="7369" w:type="dxa"/>
          </w:tcPr>
          <w:p w:rsidR="00DB11E5" w:rsidRPr="00FB7089" w:rsidRDefault="00DB11E5" w:rsidP="00B97323">
            <w:pPr>
              <w:spacing w:before="60" w:after="60" w:line="240" w:lineRule="auto"/>
              <w:rPr>
                <w:rFonts w:ascii="Times New Roman" w:hAnsi="Times New Roman"/>
                <w:szCs w:val="24"/>
              </w:rPr>
            </w:pPr>
            <w:r>
              <w:rPr>
                <w:rFonts w:ascii="Times New Roman" w:hAnsi="Times New Roman"/>
                <w:szCs w:val="24"/>
              </w:rPr>
              <w:t>Лейкопения, лимфоцитоз, нормальная СОЭ</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01796E">
              <w:rPr>
                <w:rFonts w:ascii="Times New Roman" w:hAnsi="Times New Roman"/>
                <w:szCs w:val="24"/>
              </w:rPr>
              <w:t>Обоснование</w:t>
            </w:r>
          </w:p>
        </w:tc>
        <w:tc>
          <w:tcPr>
            <w:tcW w:w="7369" w:type="dxa"/>
          </w:tcPr>
          <w:p w:rsidR="00DB11E5" w:rsidRDefault="00DB11E5" w:rsidP="00B97323">
            <w:pPr>
              <w:spacing w:before="60" w:after="60" w:line="240" w:lineRule="auto"/>
              <w:rPr>
                <w:rStyle w:val="af0"/>
                <w:spacing w:val="-2"/>
                <w:sz w:val="21"/>
                <w:szCs w:val="21"/>
                <w:shd w:val="clear" w:color="auto" w:fill="F2F2F2"/>
              </w:rPr>
            </w:pPr>
            <w:r>
              <w:rPr>
                <w:rStyle w:val="af0"/>
                <w:spacing w:val="-2"/>
                <w:sz w:val="21"/>
                <w:szCs w:val="21"/>
                <w:shd w:val="clear" w:color="auto" w:fill="F2F2F2"/>
              </w:rPr>
              <w:t>Приказ Министерства здравоохранения РФ от 9 ноября 2012 г. N 743н "Об утверждении стандарта специализированной медицинской помощи детям при ветряной оспе средней степени тяжести"</w:t>
            </w:r>
          </w:p>
          <w:p w:rsidR="00DB11E5" w:rsidRPr="00C65353" w:rsidRDefault="00DB11E5" w:rsidP="00B97323">
            <w:pPr>
              <w:spacing w:before="60" w:after="60" w:line="240" w:lineRule="auto"/>
              <w:rPr>
                <w:rFonts w:ascii="Times New Roman" w:hAnsi="Times New Roman"/>
                <w:szCs w:val="24"/>
              </w:rPr>
            </w:pPr>
            <w:r w:rsidRPr="00C65353">
              <w:rPr>
                <w:rFonts w:ascii="Times New Roman" w:hAnsi="Times New Roman"/>
              </w:rPr>
              <w:t>Пациенты с клиническими симптомами ветряной оспы для уточнения остроты воспалительной реакции и определения степени тяжести заболевания</w:t>
            </w:r>
          </w:p>
        </w:tc>
      </w:tr>
      <w:tr w:rsidR="00DB11E5" w:rsidRPr="00FB7089" w:rsidTr="00B97323">
        <w:tc>
          <w:tcPr>
            <w:tcW w:w="2098" w:type="dxa"/>
            <w:shd w:val="clear" w:color="auto" w:fill="auto"/>
            <w:tcMar>
              <w:top w:w="0" w:type="dxa"/>
              <w:left w:w="28" w:type="dxa"/>
              <w:bottom w:w="0" w:type="dxa"/>
              <w:right w:w="28" w:type="dxa"/>
            </w:tcMa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Результат</w:t>
            </w:r>
          </w:p>
        </w:tc>
        <w:tc>
          <w:tcPr>
            <w:tcW w:w="7369"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94"/>
              <w:gridCol w:w="2395"/>
              <w:gridCol w:w="2395"/>
            </w:tblGrid>
            <w:tr w:rsidR="00DB11E5" w:rsidRPr="00B876FE" w:rsidTr="00B97323">
              <w:trPr>
                <w:trHeight w:val="195"/>
              </w:trPr>
              <w:tc>
                <w:tcPr>
                  <w:tcW w:w="2394" w:type="dxa"/>
                </w:tcPr>
                <w:p w:rsidR="00DB11E5" w:rsidRPr="00B876FE" w:rsidRDefault="00DB11E5" w:rsidP="00B97323">
                  <w:pPr>
                    <w:spacing w:before="60" w:after="60"/>
                    <w:rPr>
                      <w:rFonts w:ascii="Times New Roman" w:hAnsi="Times New Roman"/>
                      <w:szCs w:val="24"/>
                      <w:highlight w:val="lightGray"/>
                    </w:rPr>
                  </w:pPr>
                  <w:r w:rsidRPr="00B876FE">
                    <w:rPr>
                      <w:rFonts w:ascii="Times New Roman" w:hAnsi="Times New Roman"/>
                      <w:szCs w:val="24"/>
                      <w:highlight w:val="lightGray"/>
                    </w:rPr>
                    <w:t>Ниаменование</w:t>
                  </w:r>
                </w:p>
              </w:tc>
              <w:tc>
                <w:tcPr>
                  <w:tcW w:w="2395" w:type="dxa"/>
                </w:tcPr>
                <w:p w:rsidR="00DB11E5" w:rsidRPr="00B876FE" w:rsidRDefault="00DB11E5" w:rsidP="00B97323">
                  <w:pPr>
                    <w:spacing w:before="60" w:after="60"/>
                    <w:rPr>
                      <w:rFonts w:ascii="Times New Roman" w:hAnsi="Times New Roman"/>
                      <w:szCs w:val="24"/>
                      <w:highlight w:val="lightGray"/>
                    </w:rPr>
                  </w:pPr>
                  <w:r w:rsidRPr="00B876FE">
                    <w:rPr>
                      <w:rFonts w:ascii="Times New Roman" w:hAnsi="Times New Roman"/>
                      <w:szCs w:val="24"/>
                      <w:highlight w:val="lightGray"/>
                    </w:rPr>
                    <w:t>Норма</w:t>
                  </w:r>
                </w:p>
              </w:tc>
              <w:tc>
                <w:tcPr>
                  <w:tcW w:w="2395" w:type="dxa"/>
                </w:tcPr>
                <w:p w:rsidR="00DB11E5" w:rsidRPr="00B876FE" w:rsidRDefault="00DB11E5" w:rsidP="00B97323">
                  <w:pPr>
                    <w:spacing w:before="60" w:after="60"/>
                    <w:rPr>
                      <w:rFonts w:ascii="Times New Roman" w:hAnsi="Times New Roman"/>
                      <w:szCs w:val="24"/>
                      <w:highlight w:val="lightGray"/>
                    </w:rPr>
                  </w:pPr>
                  <w:r w:rsidRPr="00B876FE">
                    <w:rPr>
                      <w:rFonts w:ascii="Times New Roman" w:hAnsi="Times New Roman"/>
                      <w:szCs w:val="24"/>
                      <w:highlight w:val="lightGray"/>
                    </w:rPr>
                    <w:t>Результат</w:t>
                  </w:r>
                </w:p>
              </w:tc>
            </w:tr>
            <w:tr w:rsidR="00DB11E5" w:rsidRPr="00B876FE" w:rsidTr="00B97323">
              <w:trPr>
                <w:trHeight w:val="195"/>
              </w:trPr>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 xml:space="preserve">Гемоглобин </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110-145 г</w:t>
                  </w:r>
                  <w:r w:rsidRPr="00B876FE">
                    <w:rPr>
                      <w:rFonts w:ascii="Times New Roman" w:hAnsi="Times New Roman"/>
                      <w:szCs w:val="24"/>
                      <w:lang w:val="en-US"/>
                    </w:rPr>
                    <w:t>/</w:t>
                  </w:r>
                  <w:r w:rsidRPr="00B876FE">
                    <w:rPr>
                      <w:rFonts w:ascii="Times New Roman" w:hAnsi="Times New Roman"/>
                      <w:szCs w:val="24"/>
                    </w:rPr>
                    <w:t>л</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1</w:t>
                  </w:r>
                  <w:r>
                    <w:rPr>
                      <w:rFonts w:ascii="Times New Roman" w:hAnsi="Times New Roman"/>
                      <w:szCs w:val="24"/>
                      <w:lang w:val="en-US"/>
                    </w:rPr>
                    <w:t>15</w:t>
                  </w:r>
                  <w:r w:rsidRPr="00B876FE">
                    <w:rPr>
                      <w:rFonts w:ascii="Times New Roman" w:hAnsi="Times New Roman"/>
                      <w:szCs w:val="24"/>
                    </w:rPr>
                    <w:t xml:space="preserve"> г</w:t>
                  </w:r>
                  <w:r w:rsidRPr="00B876FE">
                    <w:rPr>
                      <w:rFonts w:ascii="Times New Roman" w:hAnsi="Times New Roman"/>
                      <w:szCs w:val="24"/>
                      <w:lang w:val="en-US"/>
                    </w:rPr>
                    <w:t>/</w:t>
                  </w:r>
                  <w:r w:rsidRPr="00B876FE">
                    <w:rPr>
                      <w:rFonts w:ascii="Times New Roman" w:hAnsi="Times New Roman"/>
                      <w:szCs w:val="24"/>
                    </w:rPr>
                    <w:t>л</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Эритроциты</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3,5-4,7</w:t>
                  </w:r>
                  <w:r w:rsidRPr="00B876FE">
                    <w:rPr>
                      <w:rFonts w:ascii="Times New Roman" w:hAnsi="Times New Roman"/>
                      <w:szCs w:val="24"/>
                      <w:lang w:val="en-US"/>
                    </w:rPr>
                    <w:t xml:space="preserve">x </w:t>
                  </w:r>
                  <w:r w:rsidRPr="00B876FE">
                    <w:rPr>
                      <w:rFonts w:ascii="Times New Roman" w:hAnsi="Times New Roman"/>
                      <w:szCs w:val="24"/>
                      <w:vertAlign w:val="superscript"/>
                      <w:lang w:val="en-US"/>
                    </w:rPr>
                    <w:t xml:space="preserve">12 </w:t>
                  </w:r>
                  <w:r w:rsidRPr="00B876FE">
                    <w:rPr>
                      <w:rFonts w:ascii="Times New Roman" w:hAnsi="Times New Roman"/>
                      <w:szCs w:val="24"/>
                      <w:lang w:val="en-US"/>
                    </w:rPr>
                    <w:t>/</w:t>
                  </w:r>
                  <w:r w:rsidRPr="00B876FE">
                    <w:rPr>
                      <w:rFonts w:ascii="Times New Roman" w:hAnsi="Times New Roman"/>
                      <w:szCs w:val="24"/>
                    </w:rPr>
                    <w:t>л</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3,7</w:t>
                  </w:r>
                  <w:r w:rsidRPr="00B876FE">
                    <w:rPr>
                      <w:rFonts w:ascii="Times New Roman" w:hAnsi="Times New Roman"/>
                      <w:szCs w:val="24"/>
                      <w:lang w:val="en-US"/>
                    </w:rPr>
                    <w:t>x</w:t>
                  </w:r>
                  <w:r w:rsidRPr="00B876FE">
                    <w:rPr>
                      <w:rFonts w:ascii="Times New Roman" w:hAnsi="Times New Roman"/>
                      <w:szCs w:val="24"/>
                    </w:rPr>
                    <w:t>10</w:t>
                  </w:r>
                  <w:r w:rsidRPr="00B876FE">
                    <w:rPr>
                      <w:rFonts w:ascii="Times New Roman" w:hAnsi="Times New Roman"/>
                      <w:szCs w:val="24"/>
                      <w:vertAlign w:val="superscript"/>
                    </w:rPr>
                    <w:t xml:space="preserve">12 </w:t>
                  </w:r>
                  <w:r w:rsidRPr="00B876FE">
                    <w:rPr>
                      <w:rFonts w:ascii="Times New Roman" w:hAnsi="Times New Roman"/>
                      <w:szCs w:val="24"/>
                    </w:rPr>
                    <w:t>/л</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Тромбоциты</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 xml:space="preserve">160-380 </w:t>
                  </w:r>
                  <w:r w:rsidRPr="00B876FE">
                    <w:rPr>
                      <w:rFonts w:ascii="Times New Roman" w:hAnsi="Times New Roman"/>
                      <w:szCs w:val="24"/>
                      <w:lang w:val="en-US"/>
                    </w:rPr>
                    <w:t>x</w:t>
                  </w:r>
                  <w:r w:rsidRPr="00B876FE">
                    <w:rPr>
                      <w:rFonts w:ascii="Times New Roman" w:hAnsi="Times New Roman"/>
                      <w:szCs w:val="24"/>
                      <w:vertAlign w:val="superscript"/>
                    </w:rPr>
                    <w:t>9</w:t>
                  </w:r>
                  <w:r w:rsidRPr="00B876FE">
                    <w:rPr>
                      <w:rFonts w:ascii="Times New Roman" w:hAnsi="Times New Roman"/>
                      <w:szCs w:val="24"/>
                    </w:rPr>
                    <w:t xml:space="preserve"> /л</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270</w:t>
                  </w:r>
                  <w:r w:rsidRPr="00B876FE">
                    <w:rPr>
                      <w:rFonts w:ascii="Times New Roman" w:hAnsi="Times New Roman"/>
                      <w:szCs w:val="24"/>
                      <w:lang w:val="en-US"/>
                    </w:rPr>
                    <w:t>x</w:t>
                  </w:r>
                  <w:r w:rsidRPr="00B876FE">
                    <w:rPr>
                      <w:rFonts w:ascii="Times New Roman" w:hAnsi="Times New Roman"/>
                      <w:szCs w:val="24"/>
                    </w:rPr>
                    <w:t>10</w:t>
                  </w:r>
                  <w:r w:rsidRPr="00B876FE">
                    <w:rPr>
                      <w:rFonts w:ascii="Times New Roman" w:hAnsi="Times New Roman"/>
                      <w:szCs w:val="24"/>
                      <w:vertAlign w:val="superscript"/>
                    </w:rPr>
                    <w:t>9</w:t>
                  </w:r>
                  <w:r w:rsidRPr="00B876FE">
                    <w:rPr>
                      <w:rFonts w:ascii="Times New Roman" w:hAnsi="Times New Roman"/>
                      <w:szCs w:val="24"/>
                    </w:rPr>
                    <w:t xml:space="preserve"> /л</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Лейкоциты</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 xml:space="preserve">4,5-10 </w:t>
                  </w:r>
                  <w:r w:rsidRPr="00B876FE">
                    <w:rPr>
                      <w:rFonts w:ascii="Times New Roman" w:hAnsi="Times New Roman"/>
                      <w:szCs w:val="24"/>
                      <w:lang w:val="en-US"/>
                    </w:rPr>
                    <w:t>x</w:t>
                  </w:r>
                  <w:r w:rsidRPr="00B876FE">
                    <w:rPr>
                      <w:rFonts w:ascii="Times New Roman" w:hAnsi="Times New Roman"/>
                      <w:szCs w:val="24"/>
                    </w:rPr>
                    <w:t xml:space="preserve"> 10 </w:t>
                  </w:r>
                  <w:r w:rsidRPr="00B876FE">
                    <w:rPr>
                      <w:rFonts w:ascii="Times New Roman" w:hAnsi="Times New Roman"/>
                      <w:szCs w:val="24"/>
                      <w:vertAlign w:val="superscript"/>
                    </w:rPr>
                    <w:t>9</w:t>
                  </w:r>
                  <w:r w:rsidRPr="00B876FE">
                    <w:rPr>
                      <w:rFonts w:ascii="Times New Roman" w:hAnsi="Times New Roman"/>
                      <w:szCs w:val="24"/>
                    </w:rPr>
                    <w:t>/л</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3,</w:t>
                  </w:r>
                  <w:r>
                    <w:rPr>
                      <w:rFonts w:ascii="Times New Roman" w:hAnsi="Times New Roman"/>
                      <w:szCs w:val="24"/>
                    </w:rPr>
                    <w:t>2</w:t>
                  </w:r>
                  <w:r w:rsidRPr="00B876FE">
                    <w:rPr>
                      <w:rFonts w:ascii="Times New Roman" w:hAnsi="Times New Roman"/>
                      <w:szCs w:val="24"/>
                      <w:lang w:val="en-US"/>
                    </w:rPr>
                    <w:t>x</w:t>
                  </w:r>
                  <w:r w:rsidRPr="00B876FE">
                    <w:rPr>
                      <w:rFonts w:ascii="Times New Roman" w:hAnsi="Times New Roman"/>
                      <w:szCs w:val="24"/>
                    </w:rPr>
                    <w:t xml:space="preserve"> 10</w:t>
                  </w:r>
                  <w:r w:rsidRPr="00B876FE">
                    <w:rPr>
                      <w:rFonts w:ascii="Times New Roman" w:hAnsi="Times New Roman"/>
                      <w:szCs w:val="24"/>
                      <w:vertAlign w:val="superscript"/>
                    </w:rPr>
                    <w:t>9</w:t>
                  </w:r>
                  <w:r w:rsidRPr="00B876FE">
                    <w:rPr>
                      <w:rFonts w:ascii="Times New Roman" w:hAnsi="Times New Roman"/>
                      <w:szCs w:val="24"/>
                    </w:rPr>
                    <w:t xml:space="preserve"> /л</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Палочкоядерные</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0,0-5 %</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2</w:t>
                  </w:r>
                  <w:r w:rsidRPr="00B876FE">
                    <w:rPr>
                      <w:rFonts w:ascii="Times New Roman" w:hAnsi="Times New Roman"/>
                      <w:szCs w:val="24"/>
                    </w:rPr>
                    <w:t>%</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Сегментноядерные</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35-65%</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3</w:t>
                  </w:r>
                  <w:r>
                    <w:rPr>
                      <w:rFonts w:ascii="Times New Roman" w:hAnsi="Times New Roman"/>
                      <w:szCs w:val="24"/>
                    </w:rPr>
                    <w:t>5</w:t>
                  </w:r>
                  <w:r w:rsidRPr="00B876FE">
                    <w:rPr>
                      <w:rFonts w:ascii="Times New Roman" w:hAnsi="Times New Roman"/>
                      <w:szCs w:val="24"/>
                    </w:rPr>
                    <w:t>%</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Эозинофилы</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0,0-5%</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0</w:t>
                  </w:r>
                  <w:r w:rsidRPr="00B876FE">
                    <w:rPr>
                      <w:rFonts w:ascii="Times New Roman" w:hAnsi="Times New Roman"/>
                      <w:szCs w:val="24"/>
                    </w:rPr>
                    <w:t>%</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Базофилы</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0-1%</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0%</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Лимфоциты</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24-54%</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60</w:t>
                  </w:r>
                  <w:r w:rsidRPr="00B876FE">
                    <w:rPr>
                      <w:rFonts w:ascii="Times New Roman" w:hAnsi="Times New Roman"/>
                      <w:szCs w:val="24"/>
                    </w:rPr>
                    <w:t>%</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Моноциты</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2-10%</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3</w:t>
                  </w:r>
                  <w:r w:rsidRPr="00B876FE">
                    <w:rPr>
                      <w:rFonts w:ascii="Times New Roman" w:hAnsi="Times New Roman"/>
                      <w:szCs w:val="24"/>
                    </w:rPr>
                    <w:t>%</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СОЭ</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4-12 мм</w:t>
                  </w:r>
                  <w:r w:rsidRPr="00B876FE">
                    <w:rPr>
                      <w:rFonts w:ascii="Times New Roman" w:hAnsi="Times New Roman"/>
                      <w:szCs w:val="24"/>
                      <w:lang w:val="en-US"/>
                    </w:rPr>
                    <w:t>/</w:t>
                  </w:r>
                  <w:r w:rsidRPr="00B876FE">
                    <w:rPr>
                      <w:rFonts w:ascii="Times New Roman" w:hAnsi="Times New Roman"/>
                      <w:szCs w:val="24"/>
                    </w:rPr>
                    <w:t>час</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8</w:t>
                  </w:r>
                  <w:r w:rsidRPr="00B876FE">
                    <w:rPr>
                      <w:rFonts w:ascii="Times New Roman" w:hAnsi="Times New Roman"/>
                      <w:szCs w:val="24"/>
                    </w:rPr>
                    <w:t xml:space="preserve"> мм</w:t>
                  </w:r>
                  <w:r w:rsidRPr="00B876FE">
                    <w:rPr>
                      <w:rFonts w:ascii="Times New Roman" w:hAnsi="Times New Roman"/>
                      <w:szCs w:val="24"/>
                      <w:lang w:val="en-US"/>
                    </w:rPr>
                    <w:t>/</w:t>
                  </w:r>
                  <w:r w:rsidRPr="00B876FE">
                    <w:rPr>
                      <w:rFonts w:ascii="Times New Roman" w:hAnsi="Times New Roman"/>
                      <w:szCs w:val="24"/>
                    </w:rPr>
                    <w:t>час</w:t>
                  </w:r>
                </w:p>
              </w:tc>
            </w:tr>
          </w:tbl>
          <w:p w:rsidR="00DB11E5" w:rsidRPr="00FB7089" w:rsidRDefault="00DB11E5" w:rsidP="00B97323">
            <w:pPr>
              <w:spacing w:before="60" w:after="60" w:line="240" w:lineRule="auto"/>
              <w:rPr>
                <w:rFonts w:ascii="Times New Roman" w:hAnsi="Times New Roman"/>
                <w:szCs w:val="24"/>
              </w:rPr>
            </w:pP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Pr>
                <w:rFonts w:ascii="Times New Roman" w:hAnsi="Times New Roman"/>
                <w:szCs w:val="24"/>
              </w:rPr>
              <w:t>Дистрактор 1</w:t>
            </w:r>
          </w:p>
        </w:tc>
        <w:tc>
          <w:tcPr>
            <w:tcW w:w="7369" w:type="dxa"/>
          </w:tcPr>
          <w:p w:rsidR="00DB11E5" w:rsidRPr="00FB7089" w:rsidRDefault="00DB11E5" w:rsidP="00B97323">
            <w:pPr>
              <w:spacing w:before="60" w:after="60" w:line="240" w:lineRule="auto"/>
              <w:rPr>
                <w:rFonts w:ascii="Times New Roman" w:hAnsi="Times New Roman"/>
                <w:szCs w:val="24"/>
              </w:rPr>
            </w:pPr>
            <w:r>
              <w:rPr>
                <w:rFonts w:ascii="Times New Roman" w:hAnsi="Times New Roman"/>
                <w:szCs w:val="24"/>
              </w:rPr>
              <w:t>Лейкоцитоз, лимфопения, нормальная СОЭ</w:t>
            </w:r>
          </w:p>
        </w:tc>
      </w:tr>
      <w:tr w:rsidR="00DB11E5" w:rsidRPr="00FB7089" w:rsidTr="00B97323">
        <w:tc>
          <w:tcPr>
            <w:tcW w:w="2098" w:type="dxa"/>
            <w:shd w:val="clear" w:color="auto" w:fill="auto"/>
            <w:tcMar>
              <w:top w:w="0" w:type="dxa"/>
              <w:left w:w="28" w:type="dxa"/>
              <w:bottom w:w="0" w:type="dxa"/>
              <w:right w:w="28" w:type="dxa"/>
            </w:tcMa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Результат</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rPr>
              <w:t>Вариант-норма</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 xml:space="preserve">Дистрактор </w:t>
            </w:r>
            <w:r>
              <w:rPr>
                <w:rFonts w:ascii="Times New Roman" w:hAnsi="Times New Roman"/>
                <w:szCs w:val="24"/>
              </w:rPr>
              <w:t>2</w:t>
            </w:r>
          </w:p>
        </w:tc>
        <w:tc>
          <w:tcPr>
            <w:tcW w:w="7369" w:type="dxa"/>
          </w:tcPr>
          <w:p w:rsidR="00DB11E5" w:rsidRPr="00FB7089" w:rsidRDefault="00DB11E5" w:rsidP="00B97323">
            <w:pPr>
              <w:spacing w:before="60" w:after="60" w:line="240" w:lineRule="auto"/>
              <w:rPr>
                <w:rFonts w:ascii="Times New Roman" w:hAnsi="Times New Roman"/>
                <w:szCs w:val="24"/>
              </w:rPr>
            </w:pPr>
            <w:r>
              <w:rPr>
                <w:rFonts w:ascii="Times New Roman" w:hAnsi="Times New Roman"/>
                <w:szCs w:val="24"/>
              </w:rPr>
              <w:t>Лейкопения, лимфопения, нормальное СОЭ</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lastRenderedPageBreak/>
              <w:t>Результат</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rPr>
              <w:t>Вариант-норма</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 xml:space="preserve">Дистрактор </w:t>
            </w:r>
            <w:r>
              <w:rPr>
                <w:rFonts w:ascii="Times New Roman" w:hAnsi="Times New Roman"/>
                <w:szCs w:val="24"/>
              </w:rPr>
              <w:t>3</w:t>
            </w:r>
          </w:p>
        </w:tc>
        <w:tc>
          <w:tcPr>
            <w:tcW w:w="7369" w:type="dxa"/>
          </w:tcPr>
          <w:p w:rsidR="00DB11E5" w:rsidRPr="00FB7089" w:rsidRDefault="00DB11E5" w:rsidP="00B97323">
            <w:pPr>
              <w:spacing w:before="60" w:after="60" w:line="240" w:lineRule="auto"/>
              <w:rPr>
                <w:rFonts w:ascii="Times New Roman" w:hAnsi="Times New Roman"/>
                <w:szCs w:val="24"/>
              </w:rPr>
            </w:pPr>
            <w:r>
              <w:rPr>
                <w:rFonts w:ascii="Times New Roman" w:hAnsi="Times New Roman"/>
                <w:szCs w:val="24"/>
              </w:rPr>
              <w:t>Лейкоцитоз, лимфоцитоз, повышенная СОЭ</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Результат</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rPr>
              <w:t>Вариант-норма</w:t>
            </w:r>
          </w:p>
        </w:tc>
      </w:tr>
      <w:tr w:rsidR="00DB11E5" w:rsidRPr="00FB7089" w:rsidTr="00B97323">
        <w:tc>
          <w:tcPr>
            <w:tcW w:w="9467" w:type="dxa"/>
            <w:gridSpan w:val="2"/>
            <w:tcMar>
              <w:top w:w="0" w:type="dxa"/>
              <w:left w:w="28" w:type="dxa"/>
              <w:bottom w:w="0" w:type="dxa"/>
              <w:right w:w="28" w:type="dxa"/>
            </w:tcMar>
            <w:vAlign w:val="center"/>
          </w:tcPr>
          <w:p w:rsidR="00DB11E5" w:rsidRPr="00FB7089" w:rsidRDefault="00DB11E5" w:rsidP="00B97323">
            <w:pPr>
              <w:pStyle w:val="20"/>
              <w:rPr>
                <w:rFonts w:ascii="Times New Roman" w:hAnsi="Times New Roman"/>
                <w:b w:val="0"/>
                <w:sz w:val="24"/>
                <w:szCs w:val="24"/>
              </w:rPr>
            </w:pPr>
            <w:r w:rsidRPr="00DB11E5">
              <w:rPr>
                <w:rFonts w:ascii="Times New Roman" w:hAnsi="Times New Roman"/>
                <w:b w:val="0"/>
                <w:color w:val="auto"/>
                <w:sz w:val="24"/>
                <w:szCs w:val="24"/>
              </w:rPr>
              <w:t>ДИАГНОЗ</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keepNext/>
              <w:spacing w:before="60" w:after="60" w:line="240" w:lineRule="auto"/>
              <w:rPr>
                <w:rFonts w:ascii="Times New Roman" w:hAnsi="Times New Roman"/>
                <w:color w:val="FF0000"/>
                <w:szCs w:val="24"/>
              </w:rPr>
            </w:pPr>
            <w:r w:rsidRPr="00FB7089">
              <w:rPr>
                <w:rFonts w:ascii="Times New Roman" w:hAnsi="Times New Roman"/>
                <w:szCs w:val="24"/>
              </w:rPr>
              <w:t>ЗАДАНИЕ № 3</w:t>
            </w:r>
          </w:p>
        </w:tc>
        <w:tc>
          <w:tcPr>
            <w:tcW w:w="7369" w:type="dxa"/>
          </w:tcPr>
          <w:p w:rsidR="00DB11E5" w:rsidRPr="00FB7089" w:rsidRDefault="00DB11E5" w:rsidP="00B97323">
            <w:pPr>
              <w:keepNext/>
              <w:spacing w:before="60" w:after="60" w:line="240" w:lineRule="auto"/>
              <w:rPr>
                <w:rFonts w:ascii="Times New Roman" w:hAnsi="Times New Roman"/>
                <w:szCs w:val="24"/>
              </w:rPr>
            </w:pPr>
            <w:r w:rsidRPr="00FB7089">
              <w:rPr>
                <w:rFonts w:ascii="Times New Roman" w:hAnsi="Times New Roman"/>
                <w:szCs w:val="24"/>
              </w:rPr>
              <w:t>Какой предполагаемый основной диагноз?</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Количество верных ответов</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1</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Верный ответ</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 xml:space="preserve">Ветряная оспа, типичная, </w:t>
            </w:r>
            <w:r>
              <w:rPr>
                <w:rFonts w:ascii="Times New Roman" w:hAnsi="Times New Roman"/>
                <w:szCs w:val="24"/>
              </w:rPr>
              <w:t>среднетяжелая</w:t>
            </w:r>
            <w:r w:rsidRPr="00FB7089">
              <w:rPr>
                <w:rFonts w:ascii="Times New Roman" w:hAnsi="Times New Roman"/>
                <w:szCs w:val="24"/>
              </w:rPr>
              <w:t xml:space="preserve"> форма. Гладкое течение</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8405F5">
              <w:rPr>
                <w:rFonts w:ascii="Times New Roman" w:hAnsi="Times New Roman"/>
                <w:szCs w:val="24"/>
              </w:rPr>
              <w:t>Обоснование</w:t>
            </w:r>
          </w:p>
        </w:tc>
        <w:tc>
          <w:tcPr>
            <w:tcW w:w="7369" w:type="dxa"/>
          </w:tcPr>
          <w:p w:rsidR="00DB11E5" w:rsidRDefault="00DB11E5" w:rsidP="00B97323">
            <w:pPr>
              <w:pStyle w:val="a5"/>
              <w:spacing w:line="240" w:lineRule="auto"/>
              <w:ind w:left="0"/>
              <w:rPr>
                <w:rFonts w:ascii="Times New Roman" w:hAnsi="Times New Roman"/>
                <w:szCs w:val="24"/>
              </w:rPr>
            </w:pPr>
            <w:r>
              <w:rPr>
                <w:rFonts w:ascii="Times New Roman" w:hAnsi="Times New Roman"/>
                <w:szCs w:val="24"/>
              </w:rPr>
              <w:t>«Инфекционные болезни у детей» под редакцией В.Н.Тимченко, 2012 г. – 623 с.</w:t>
            </w:r>
          </w:p>
          <w:p w:rsidR="00DB11E5" w:rsidRDefault="00DB11E5" w:rsidP="00B97323">
            <w:pPr>
              <w:pStyle w:val="a5"/>
              <w:spacing w:line="240" w:lineRule="auto"/>
              <w:ind w:left="0"/>
              <w:rPr>
                <w:rFonts w:ascii="Times New Roman" w:hAnsi="Times New Roman"/>
              </w:rPr>
            </w:pPr>
            <w:r w:rsidRPr="00FD75D6">
              <w:rPr>
                <w:rFonts w:ascii="Times New Roman" w:hAnsi="Times New Roman"/>
              </w:rPr>
              <w:t>К</w:t>
            </w:r>
            <w:r>
              <w:rPr>
                <w:rFonts w:ascii="Times New Roman" w:hAnsi="Times New Roman"/>
              </w:rPr>
              <w:t>линические рекомендации (протоколы лечения) оказания медицинской помощи детям больным ветряной оспой (2015)</w:t>
            </w:r>
          </w:p>
          <w:p w:rsidR="00DB11E5" w:rsidRDefault="00DB11E5" w:rsidP="00B97323">
            <w:pPr>
              <w:pStyle w:val="a5"/>
              <w:spacing w:line="240" w:lineRule="auto"/>
              <w:ind w:left="0"/>
              <w:rPr>
                <w:rFonts w:ascii="Times New Roman" w:hAnsi="Times New Roman"/>
                <w:szCs w:val="24"/>
              </w:rPr>
            </w:pPr>
            <w:r>
              <w:rPr>
                <w:rFonts w:ascii="Times New Roman" w:hAnsi="Times New Roman"/>
                <w:szCs w:val="24"/>
              </w:rPr>
              <w:t>Критерии постановки диагноза:</w:t>
            </w:r>
          </w:p>
          <w:p w:rsidR="00DB11E5" w:rsidRDefault="00DB11E5" w:rsidP="00B97323">
            <w:pPr>
              <w:pStyle w:val="a5"/>
              <w:spacing w:line="240" w:lineRule="auto"/>
              <w:ind w:left="0"/>
              <w:rPr>
                <w:rFonts w:ascii="Times New Roman" w:hAnsi="Times New Roman"/>
                <w:szCs w:val="24"/>
              </w:rPr>
            </w:pPr>
            <w:r>
              <w:rPr>
                <w:rFonts w:ascii="Times New Roman" w:hAnsi="Times New Roman"/>
                <w:szCs w:val="24"/>
              </w:rPr>
              <w:t xml:space="preserve">- повышение температуры тела до 38,6-39,5 в течение 3-х суток, симптомы интоксикации выражены умеренно,  Высыпания обильные, в том числе на слизистых оболочках. </w:t>
            </w:r>
          </w:p>
          <w:p w:rsidR="00DB11E5" w:rsidRPr="00FB7089" w:rsidRDefault="00DB11E5" w:rsidP="00B97323">
            <w:pPr>
              <w:pStyle w:val="a5"/>
              <w:spacing w:line="240" w:lineRule="auto"/>
              <w:ind w:left="0"/>
              <w:rPr>
                <w:rFonts w:ascii="Times New Roman" w:hAnsi="Times New Roman"/>
                <w:szCs w:val="24"/>
              </w:rPr>
            </w:pP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 1</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Герпетическая инфекция, типичная, легкая форма. Гладкое течение</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 2</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Корь, типичная, легкая форма. Гладкое течение</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 3</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Герпангина, типичная, легкая форма. Гладкое течение</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ЗАДАНИЕ № 4</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Дифференциальную диагностику ве</w:t>
            </w:r>
            <w:r>
              <w:rPr>
                <w:rFonts w:ascii="Times New Roman" w:hAnsi="Times New Roman"/>
                <w:szCs w:val="24"/>
              </w:rPr>
              <w:t>тряной оспы следует проводить с</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Количество верных ответов</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1</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Верный ответ</w:t>
            </w:r>
          </w:p>
        </w:tc>
        <w:tc>
          <w:tcPr>
            <w:tcW w:w="7369" w:type="dxa"/>
          </w:tcPr>
          <w:p w:rsidR="00DB11E5" w:rsidRPr="00FB7089" w:rsidRDefault="00DB11E5" w:rsidP="00B97323">
            <w:pPr>
              <w:spacing w:line="240" w:lineRule="auto"/>
              <w:rPr>
                <w:rFonts w:ascii="Times New Roman" w:hAnsi="Times New Roman"/>
                <w:szCs w:val="24"/>
                <w:lang w:eastAsia="en-GB"/>
              </w:rPr>
            </w:pPr>
            <w:r>
              <w:rPr>
                <w:rFonts w:ascii="Times New Roman" w:hAnsi="Times New Roman"/>
                <w:szCs w:val="24"/>
              </w:rPr>
              <w:t>Герпетической инфекцией, герпангиной</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8405F5">
              <w:rPr>
                <w:rFonts w:ascii="Times New Roman" w:hAnsi="Times New Roman"/>
                <w:szCs w:val="24"/>
              </w:rPr>
              <w:t>Обоснование</w:t>
            </w:r>
          </w:p>
        </w:tc>
        <w:tc>
          <w:tcPr>
            <w:tcW w:w="7369" w:type="dxa"/>
          </w:tcPr>
          <w:p w:rsidR="00DB11E5" w:rsidRDefault="00DB11E5" w:rsidP="00B97323">
            <w:pPr>
              <w:pStyle w:val="a5"/>
              <w:spacing w:line="240" w:lineRule="auto"/>
              <w:ind w:left="0"/>
              <w:rPr>
                <w:rFonts w:ascii="Times New Roman" w:hAnsi="Times New Roman"/>
              </w:rPr>
            </w:pPr>
            <w:r w:rsidRPr="00FD75D6">
              <w:rPr>
                <w:rFonts w:ascii="Times New Roman" w:hAnsi="Times New Roman"/>
              </w:rPr>
              <w:t>К</w:t>
            </w:r>
            <w:r>
              <w:rPr>
                <w:rFonts w:ascii="Times New Roman" w:hAnsi="Times New Roman"/>
              </w:rPr>
              <w:t>линические рекомендации (протоколы лечения) оказания медицинской помощи детям больным ветряной оспой (2015)</w:t>
            </w:r>
          </w:p>
          <w:p w:rsidR="00DB11E5" w:rsidRPr="00FB7089" w:rsidRDefault="00DB11E5" w:rsidP="00B97323">
            <w:pPr>
              <w:pStyle w:val="a5"/>
              <w:spacing w:line="240" w:lineRule="auto"/>
              <w:ind w:left="0"/>
              <w:rPr>
                <w:rFonts w:ascii="Times New Roman" w:hAnsi="Times New Roman"/>
                <w:szCs w:val="24"/>
              </w:rPr>
            </w:pPr>
            <w:r>
              <w:rPr>
                <w:rFonts w:ascii="Times New Roman" w:hAnsi="Times New Roman"/>
                <w:szCs w:val="24"/>
              </w:rPr>
              <w:t xml:space="preserve"> «Инфекционные болезни у детей» под редакцией В.Н.Тимченко, 2012 г. – 623 с.</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1</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Краснухой, корью</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2</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Менингококковой инфекцией</w:t>
            </w:r>
            <w:r>
              <w:rPr>
                <w:rFonts w:ascii="Times New Roman" w:hAnsi="Times New Roman"/>
                <w:szCs w:val="24"/>
              </w:rPr>
              <w:t xml:space="preserve">, </w:t>
            </w:r>
            <w:r w:rsidRPr="00FB7089">
              <w:rPr>
                <w:rFonts w:ascii="Times New Roman" w:hAnsi="Times New Roman"/>
                <w:szCs w:val="24"/>
              </w:rPr>
              <w:t>скарлатиной</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3</w:t>
            </w:r>
          </w:p>
        </w:tc>
        <w:tc>
          <w:tcPr>
            <w:tcW w:w="7369" w:type="dxa"/>
          </w:tcPr>
          <w:p w:rsidR="00DB11E5" w:rsidRPr="00FB7089" w:rsidRDefault="00DB11E5" w:rsidP="00B97323">
            <w:pPr>
              <w:spacing w:before="60" w:after="60" w:line="240" w:lineRule="auto"/>
              <w:rPr>
                <w:rFonts w:ascii="Times New Roman" w:hAnsi="Times New Roman"/>
                <w:szCs w:val="24"/>
              </w:rPr>
            </w:pPr>
            <w:r>
              <w:rPr>
                <w:rFonts w:ascii="Times New Roman" w:hAnsi="Times New Roman"/>
                <w:szCs w:val="24"/>
              </w:rPr>
              <w:t xml:space="preserve">Кандидозной инфекцией, </w:t>
            </w:r>
            <w:r w:rsidRPr="00FB7089">
              <w:rPr>
                <w:rFonts w:ascii="Times New Roman" w:hAnsi="Times New Roman"/>
                <w:szCs w:val="24"/>
              </w:rPr>
              <w:t>стрептодермией</w:t>
            </w:r>
          </w:p>
        </w:tc>
      </w:tr>
      <w:tr w:rsidR="00DB11E5" w:rsidRPr="00FB7089" w:rsidTr="00B97323">
        <w:tc>
          <w:tcPr>
            <w:tcW w:w="9467" w:type="dxa"/>
            <w:gridSpan w:val="2"/>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lang w:val="en-US"/>
              </w:rPr>
            </w:pPr>
            <w:r w:rsidRPr="00DB11E5">
              <w:rPr>
                <w:rFonts w:ascii="Times New Roman" w:hAnsi="Times New Roman"/>
                <w:szCs w:val="24"/>
              </w:rPr>
              <w:t>ЛЕЧЕНИЕ</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ЗАДАНИЕ № 5</w:t>
            </w:r>
          </w:p>
        </w:tc>
        <w:tc>
          <w:tcPr>
            <w:tcW w:w="7369" w:type="dxa"/>
          </w:tcPr>
          <w:p w:rsidR="00DB11E5" w:rsidRPr="0079023A" w:rsidRDefault="00DB11E5" w:rsidP="00B97323">
            <w:pPr>
              <w:spacing w:before="60" w:after="60" w:line="240" w:lineRule="auto"/>
              <w:rPr>
                <w:rFonts w:ascii="Times New Roman" w:hAnsi="Times New Roman"/>
                <w:szCs w:val="24"/>
              </w:rPr>
            </w:pPr>
            <w:r w:rsidRPr="0079023A">
              <w:rPr>
                <w:rFonts w:ascii="Times New Roman" w:hAnsi="Times New Roman"/>
                <w:szCs w:val="24"/>
              </w:rPr>
              <w:t>Этиотропная терапия ветряной оспы заключается в назначении</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Количество верных ответов</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1</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Верный ответ</w:t>
            </w:r>
          </w:p>
        </w:tc>
        <w:tc>
          <w:tcPr>
            <w:tcW w:w="7369" w:type="dxa"/>
          </w:tcPr>
          <w:p w:rsidR="00DB11E5" w:rsidRPr="00EB695A" w:rsidRDefault="00DB11E5" w:rsidP="00B97323">
            <w:pPr>
              <w:autoSpaceDE w:val="0"/>
              <w:autoSpaceDN w:val="0"/>
              <w:adjustRightInd w:val="0"/>
              <w:spacing w:line="240" w:lineRule="auto"/>
              <w:rPr>
                <w:rFonts w:ascii="Times New Roman" w:hAnsi="Times New Roman"/>
                <w:bCs/>
                <w:szCs w:val="24"/>
              </w:rPr>
            </w:pPr>
            <w:r w:rsidRPr="00EB695A">
              <w:rPr>
                <w:rFonts w:ascii="Times New Roman" w:hAnsi="Times New Roman"/>
                <w:szCs w:val="24"/>
              </w:rPr>
              <w:t>Ацикловира</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01796E">
              <w:rPr>
                <w:rFonts w:ascii="Times New Roman" w:hAnsi="Times New Roman"/>
                <w:szCs w:val="24"/>
              </w:rPr>
              <w:lastRenderedPageBreak/>
              <w:t>Обоснование</w:t>
            </w:r>
          </w:p>
        </w:tc>
        <w:tc>
          <w:tcPr>
            <w:tcW w:w="7369" w:type="dxa"/>
          </w:tcPr>
          <w:p w:rsidR="00DB11E5" w:rsidRPr="00FB7089" w:rsidRDefault="00DB11E5" w:rsidP="00B97323">
            <w:pPr>
              <w:spacing w:before="60" w:after="60" w:line="240" w:lineRule="auto"/>
              <w:rPr>
                <w:rFonts w:ascii="Times New Roman" w:hAnsi="Times New Roman"/>
                <w:color w:val="FF0000"/>
                <w:szCs w:val="24"/>
              </w:rPr>
            </w:pPr>
            <w:r>
              <w:rPr>
                <w:rStyle w:val="af0"/>
                <w:spacing w:val="-2"/>
                <w:sz w:val="21"/>
                <w:szCs w:val="21"/>
                <w:shd w:val="clear" w:color="auto" w:fill="F2F2F2"/>
              </w:rPr>
              <w:t>Приказ Министерства здравоохранения РФ от 9 ноября 2012 г. N 743н "Об утверждении стандарта специализированной медицинской помощи детям при ветряной оспе средней степени тяжести"</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 xml:space="preserve">Дистрактор </w:t>
            </w:r>
            <w:r>
              <w:rPr>
                <w:rFonts w:ascii="Times New Roman" w:hAnsi="Times New Roman"/>
                <w:szCs w:val="24"/>
              </w:rPr>
              <w:t>1</w:t>
            </w:r>
          </w:p>
        </w:tc>
        <w:tc>
          <w:tcPr>
            <w:tcW w:w="7369" w:type="dxa"/>
          </w:tcPr>
          <w:p w:rsidR="00DB11E5" w:rsidRPr="00EB695A" w:rsidRDefault="00DB11E5" w:rsidP="00B97323">
            <w:pPr>
              <w:spacing w:before="60" w:after="60" w:line="240" w:lineRule="auto"/>
              <w:rPr>
                <w:rFonts w:ascii="Times New Roman" w:hAnsi="Times New Roman"/>
                <w:szCs w:val="24"/>
              </w:rPr>
            </w:pPr>
            <w:r w:rsidRPr="00EB695A">
              <w:rPr>
                <w:rFonts w:ascii="Times New Roman" w:hAnsi="Times New Roman"/>
                <w:szCs w:val="24"/>
              </w:rPr>
              <w:t xml:space="preserve">Интерферона </w:t>
            </w:r>
            <w:r>
              <w:rPr>
                <w:rFonts w:ascii="Times New Roman" w:hAnsi="Times New Roman"/>
                <w:szCs w:val="24"/>
              </w:rPr>
              <w:t>бета</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2</w:t>
            </w:r>
          </w:p>
        </w:tc>
        <w:tc>
          <w:tcPr>
            <w:tcW w:w="7369" w:type="dxa"/>
          </w:tcPr>
          <w:p w:rsidR="00DB11E5" w:rsidRPr="00EB695A" w:rsidRDefault="00DB11E5" w:rsidP="00B97323">
            <w:pPr>
              <w:spacing w:before="60" w:after="60" w:line="240" w:lineRule="auto"/>
              <w:rPr>
                <w:rFonts w:ascii="Times New Roman" w:hAnsi="Times New Roman"/>
                <w:szCs w:val="24"/>
              </w:rPr>
            </w:pPr>
            <w:r w:rsidRPr="00EB695A">
              <w:rPr>
                <w:rFonts w:ascii="Times New Roman" w:hAnsi="Times New Roman"/>
                <w:szCs w:val="24"/>
              </w:rPr>
              <w:t>Римантадина</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3</w:t>
            </w:r>
          </w:p>
        </w:tc>
        <w:tc>
          <w:tcPr>
            <w:tcW w:w="7369" w:type="dxa"/>
          </w:tcPr>
          <w:p w:rsidR="00DB11E5" w:rsidRPr="00EB695A" w:rsidRDefault="00DB11E5" w:rsidP="00B97323">
            <w:pPr>
              <w:spacing w:before="60" w:after="60" w:line="240" w:lineRule="auto"/>
              <w:rPr>
                <w:rFonts w:ascii="Times New Roman" w:hAnsi="Times New Roman"/>
                <w:szCs w:val="24"/>
              </w:rPr>
            </w:pPr>
            <w:r w:rsidRPr="00EB695A">
              <w:rPr>
                <w:rFonts w:ascii="Times New Roman" w:hAnsi="Times New Roman"/>
                <w:szCs w:val="24"/>
              </w:rPr>
              <w:t>Умифеновира</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ЗАДАНИЕ № 6</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Антибактериальная терапия при ветряной оспе назначается</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Количество верных ответов</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1</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Верный ответ</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При развитии бактериальных осложнений</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8405F5">
              <w:rPr>
                <w:rFonts w:ascii="Times New Roman" w:hAnsi="Times New Roman"/>
                <w:szCs w:val="24"/>
              </w:rPr>
              <w:t>Обоснование</w:t>
            </w:r>
          </w:p>
        </w:tc>
        <w:tc>
          <w:tcPr>
            <w:tcW w:w="7369" w:type="dxa"/>
          </w:tcPr>
          <w:p w:rsidR="00DB11E5" w:rsidRPr="00FB7089" w:rsidRDefault="00DB11E5" w:rsidP="00B97323">
            <w:pPr>
              <w:spacing w:before="60" w:after="60" w:line="240" w:lineRule="auto"/>
              <w:rPr>
                <w:rFonts w:ascii="Times New Roman" w:hAnsi="Times New Roman"/>
                <w:szCs w:val="24"/>
              </w:rPr>
            </w:pPr>
            <w:r>
              <w:rPr>
                <w:rStyle w:val="af0"/>
                <w:spacing w:val="-2"/>
                <w:sz w:val="21"/>
                <w:szCs w:val="21"/>
                <w:shd w:val="clear" w:color="auto" w:fill="F2F2F2"/>
              </w:rPr>
              <w:t>Приказ Министерства здравоохранения РФ от 9 ноября 2012 г. N 743н "Об утверждении стандарта специализированной медицинской помощи детям при ветряной оспе средней степени тяжести"</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 xml:space="preserve">Дистрактор </w:t>
            </w:r>
            <w:r>
              <w:rPr>
                <w:rFonts w:ascii="Times New Roman" w:hAnsi="Times New Roman"/>
                <w:szCs w:val="24"/>
              </w:rPr>
              <w:t>1</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Назначается всем больным ветряной оспой</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2</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При тяжелой формах</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3</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Только при тяжелых формах</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keepNext/>
              <w:spacing w:before="60" w:after="60" w:line="240" w:lineRule="auto"/>
              <w:rPr>
                <w:rFonts w:ascii="Times New Roman" w:hAnsi="Times New Roman"/>
                <w:szCs w:val="24"/>
              </w:rPr>
            </w:pPr>
            <w:r w:rsidRPr="00FB7089">
              <w:rPr>
                <w:rFonts w:ascii="Times New Roman" w:hAnsi="Times New Roman"/>
                <w:szCs w:val="24"/>
              </w:rPr>
              <w:t>ЗАДАНИЕ № 7</w:t>
            </w:r>
          </w:p>
        </w:tc>
        <w:tc>
          <w:tcPr>
            <w:tcW w:w="7369" w:type="dxa"/>
          </w:tcPr>
          <w:p w:rsidR="00DB11E5" w:rsidRPr="00FB7089" w:rsidRDefault="00DB11E5" w:rsidP="00B97323">
            <w:pPr>
              <w:spacing w:before="60" w:after="60" w:line="240" w:lineRule="auto"/>
              <w:rPr>
                <w:rFonts w:ascii="Times New Roman" w:hAnsi="Times New Roman"/>
                <w:szCs w:val="24"/>
              </w:rPr>
            </w:pPr>
            <w:r>
              <w:rPr>
                <w:rFonts w:ascii="Times New Roman" w:hAnsi="Times New Roman"/>
                <w:szCs w:val="24"/>
              </w:rPr>
              <w:t>В качестве симптоматической терапии можно использовать</w:t>
            </w:r>
            <w:r w:rsidRPr="00FB7089">
              <w:rPr>
                <w:rFonts w:ascii="Times New Roman" w:hAnsi="Times New Roman"/>
                <w:szCs w:val="24"/>
              </w:rPr>
              <w:t>:</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Количество верных ответов</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1</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 xml:space="preserve">Верный ответ </w:t>
            </w:r>
          </w:p>
        </w:tc>
        <w:tc>
          <w:tcPr>
            <w:tcW w:w="7369" w:type="dxa"/>
          </w:tcPr>
          <w:p w:rsidR="00DB11E5" w:rsidRPr="00FB7089" w:rsidRDefault="00DB11E5" w:rsidP="00B97323">
            <w:pPr>
              <w:spacing w:before="60" w:after="60" w:line="240" w:lineRule="auto"/>
              <w:rPr>
                <w:rFonts w:ascii="Times New Roman" w:hAnsi="Times New Roman"/>
                <w:szCs w:val="24"/>
              </w:rPr>
            </w:pPr>
            <w:r>
              <w:rPr>
                <w:rFonts w:ascii="Times New Roman" w:hAnsi="Times New Roman"/>
                <w:szCs w:val="24"/>
              </w:rPr>
              <w:t>Цетиризин</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D51986">
              <w:rPr>
                <w:rFonts w:ascii="Times New Roman" w:hAnsi="Times New Roman"/>
                <w:szCs w:val="24"/>
              </w:rPr>
              <w:t>Обоснование</w:t>
            </w:r>
          </w:p>
        </w:tc>
        <w:tc>
          <w:tcPr>
            <w:tcW w:w="7369" w:type="dxa"/>
          </w:tcPr>
          <w:p w:rsidR="00DB11E5" w:rsidRPr="00FB7089" w:rsidRDefault="00DB11E5" w:rsidP="00B97323">
            <w:pPr>
              <w:spacing w:before="60" w:after="60" w:line="240" w:lineRule="auto"/>
              <w:rPr>
                <w:rFonts w:ascii="Times New Roman" w:hAnsi="Times New Roman"/>
                <w:szCs w:val="24"/>
              </w:rPr>
            </w:pPr>
            <w:r>
              <w:rPr>
                <w:rStyle w:val="af0"/>
                <w:spacing w:val="-2"/>
                <w:sz w:val="21"/>
                <w:szCs w:val="21"/>
                <w:shd w:val="clear" w:color="auto" w:fill="F2F2F2"/>
              </w:rPr>
              <w:t>Приказ Министерства здравоохранения РФ от 9 ноября 2012 г. N 743н "Об утверждении стандарта специализированной медицинской помощи детям при ветряной оспе средней степени тяжести"</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 xml:space="preserve">Дистрактор </w:t>
            </w:r>
            <w:r>
              <w:rPr>
                <w:rFonts w:ascii="Times New Roman" w:hAnsi="Times New Roman"/>
                <w:szCs w:val="24"/>
              </w:rPr>
              <w:t>1</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Цинков</w:t>
            </w:r>
            <w:r>
              <w:rPr>
                <w:rFonts w:ascii="Times New Roman" w:hAnsi="Times New Roman"/>
                <w:szCs w:val="24"/>
              </w:rPr>
              <w:t>ую</w:t>
            </w:r>
            <w:r w:rsidRPr="00FB7089">
              <w:rPr>
                <w:rFonts w:ascii="Times New Roman" w:hAnsi="Times New Roman"/>
                <w:szCs w:val="24"/>
              </w:rPr>
              <w:t xml:space="preserve"> паст</w:t>
            </w:r>
            <w:r>
              <w:rPr>
                <w:rFonts w:ascii="Times New Roman" w:hAnsi="Times New Roman"/>
                <w:szCs w:val="24"/>
              </w:rPr>
              <w:t>у</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2</w:t>
            </w:r>
          </w:p>
        </w:tc>
        <w:tc>
          <w:tcPr>
            <w:tcW w:w="7369" w:type="dxa"/>
          </w:tcPr>
          <w:p w:rsidR="00DB11E5" w:rsidRPr="00FB7089" w:rsidRDefault="00DB11E5" w:rsidP="00B97323">
            <w:pPr>
              <w:spacing w:before="60" w:after="60" w:line="240" w:lineRule="auto"/>
              <w:rPr>
                <w:rFonts w:ascii="Times New Roman" w:hAnsi="Times New Roman"/>
                <w:szCs w:val="24"/>
              </w:rPr>
            </w:pPr>
            <w:r>
              <w:rPr>
                <w:rFonts w:ascii="Times New Roman" w:hAnsi="Times New Roman"/>
                <w:szCs w:val="24"/>
              </w:rPr>
              <w:t>Мазь</w:t>
            </w:r>
            <w:r w:rsidRPr="00FB7089">
              <w:rPr>
                <w:rFonts w:ascii="Times New Roman" w:hAnsi="Times New Roman"/>
                <w:szCs w:val="24"/>
              </w:rPr>
              <w:t xml:space="preserve"> Левомеколь</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3</w:t>
            </w:r>
          </w:p>
        </w:tc>
        <w:tc>
          <w:tcPr>
            <w:tcW w:w="7369" w:type="dxa"/>
          </w:tcPr>
          <w:p w:rsidR="00DB11E5" w:rsidRPr="00FB7089" w:rsidRDefault="00DB11E5" w:rsidP="00B97323">
            <w:pPr>
              <w:spacing w:before="60" w:after="60" w:line="240" w:lineRule="auto"/>
              <w:rPr>
                <w:rFonts w:ascii="Times New Roman" w:hAnsi="Times New Roman"/>
                <w:szCs w:val="24"/>
              </w:rPr>
            </w:pPr>
            <w:r>
              <w:rPr>
                <w:rFonts w:ascii="Times New Roman" w:hAnsi="Times New Roman"/>
                <w:szCs w:val="24"/>
              </w:rPr>
              <w:t>Хлоропирамин (инъекционно)</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ЗАДАНИЕ № 8</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Существует ли специфическая профилактика против ветряной оспы?</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Количество верных ответов</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1</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Верный ответ</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Да, живая аттенуированная вирицелло-зостерная вакцина Варилрикс</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A566D1">
              <w:rPr>
                <w:rFonts w:ascii="Times New Roman" w:hAnsi="Times New Roman"/>
                <w:szCs w:val="24"/>
              </w:rPr>
              <w:t>Обоснование</w:t>
            </w:r>
          </w:p>
        </w:tc>
        <w:tc>
          <w:tcPr>
            <w:tcW w:w="7369" w:type="dxa"/>
          </w:tcPr>
          <w:p w:rsidR="00DB11E5" w:rsidRPr="00FB7089" w:rsidRDefault="00DB11E5" w:rsidP="00B97323">
            <w:pPr>
              <w:spacing w:before="60" w:after="60" w:line="240" w:lineRule="auto"/>
              <w:rPr>
                <w:rFonts w:ascii="Times New Roman" w:hAnsi="Times New Roman"/>
                <w:szCs w:val="24"/>
              </w:rPr>
            </w:pPr>
            <w:r>
              <w:rPr>
                <w:rFonts w:ascii="Times New Roman" w:hAnsi="Times New Roman"/>
                <w:szCs w:val="24"/>
              </w:rPr>
              <w:t>«Инфекционные болезни у детей» под редакцией В.Н.Тимченко, 2012 г. – 623 с.</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 xml:space="preserve">Дистрактор </w:t>
            </w:r>
            <w:r>
              <w:rPr>
                <w:rFonts w:ascii="Times New Roman" w:hAnsi="Times New Roman"/>
                <w:szCs w:val="24"/>
              </w:rPr>
              <w:t>1</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Не существует</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lastRenderedPageBreak/>
              <w:t>Дистрактор</w:t>
            </w:r>
            <w:r>
              <w:rPr>
                <w:rFonts w:ascii="Times New Roman" w:hAnsi="Times New Roman"/>
                <w:szCs w:val="24"/>
              </w:rPr>
              <w:t xml:space="preserve"> 2</w:t>
            </w:r>
          </w:p>
        </w:tc>
        <w:tc>
          <w:tcPr>
            <w:tcW w:w="7369" w:type="dxa"/>
          </w:tcPr>
          <w:p w:rsidR="00DB11E5" w:rsidRPr="00FB7089" w:rsidRDefault="00DB11E5" w:rsidP="00B97323">
            <w:pPr>
              <w:spacing w:before="60" w:after="60" w:line="240" w:lineRule="auto"/>
              <w:rPr>
                <w:rFonts w:ascii="Times New Roman" w:hAnsi="Times New Roman"/>
                <w:szCs w:val="24"/>
              </w:rPr>
            </w:pPr>
            <w:r>
              <w:rPr>
                <w:rFonts w:ascii="Times New Roman" w:hAnsi="Times New Roman"/>
                <w:szCs w:val="24"/>
              </w:rPr>
              <w:t xml:space="preserve">Да, </w:t>
            </w:r>
            <w:r w:rsidRPr="00FB7089">
              <w:rPr>
                <w:rFonts w:ascii="Times New Roman" w:hAnsi="Times New Roman"/>
                <w:szCs w:val="24"/>
              </w:rPr>
              <w:t>Инфанрикс гекса</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3</w:t>
            </w:r>
          </w:p>
        </w:tc>
        <w:tc>
          <w:tcPr>
            <w:tcW w:w="7369" w:type="dxa"/>
          </w:tcPr>
          <w:p w:rsidR="00DB11E5" w:rsidRPr="00FB7089" w:rsidRDefault="00DB11E5" w:rsidP="00B97323">
            <w:pPr>
              <w:spacing w:before="60" w:after="60" w:line="240" w:lineRule="auto"/>
              <w:rPr>
                <w:rFonts w:ascii="Times New Roman" w:hAnsi="Times New Roman"/>
                <w:szCs w:val="24"/>
              </w:rPr>
            </w:pPr>
            <w:r>
              <w:rPr>
                <w:rFonts w:ascii="Times New Roman" w:hAnsi="Times New Roman"/>
                <w:szCs w:val="24"/>
              </w:rPr>
              <w:t xml:space="preserve">Да, </w:t>
            </w:r>
            <w:r w:rsidRPr="00FB7089">
              <w:rPr>
                <w:rFonts w:ascii="Times New Roman" w:hAnsi="Times New Roman"/>
                <w:szCs w:val="24"/>
              </w:rPr>
              <w:t>Флюарикс</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ЗАДАНИЕ № 9</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Какие противоэпидемические мероприятия нужно провести в отношении других детей</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Количество верных ответов</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1</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Верный ответ</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 xml:space="preserve">Если дети не болели ветряной оспой, то они разобщаются с </w:t>
            </w:r>
            <w:r>
              <w:rPr>
                <w:rFonts w:ascii="Times New Roman" w:hAnsi="Times New Roman"/>
                <w:szCs w:val="24"/>
              </w:rPr>
              <w:t>11</w:t>
            </w:r>
            <w:r w:rsidRPr="00FB7089">
              <w:rPr>
                <w:rFonts w:ascii="Times New Roman" w:hAnsi="Times New Roman"/>
                <w:szCs w:val="24"/>
              </w:rPr>
              <w:t>-го по 21-й день с момента контакта с больным.</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A566D1">
              <w:rPr>
                <w:rFonts w:ascii="Times New Roman" w:hAnsi="Times New Roman"/>
                <w:szCs w:val="24"/>
              </w:rPr>
              <w:t>Обоснование</w:t>
            </w:r>
          </w:p>
        </w:tc>
        <w:tc>
          <w:tcPr>
            <w:tcW w:w="7369" w:type="dxa"/>
          </w:tcPr>
          <w:p w:rsidR="00DB11E5" w:rsidRPr="00FB7089" w:rsidRDefault="00DB11E5" w:rsidP="00B97323">
            <w:pPr>
              <w:spacing w:before="60" w:after="60" w:line="240" w:lineRule="auto"/>
              <w:rPr>
                <w:rFonts w:ascii="Times New Roman" w:hAnsi="Times New Roman"/>
                <w:szCs w:val="24"/>
              </w:rPr>
            </w:pPr>
            <w:r>
              <w:rPr>
                <w:rFonts w:ascii="Times New Roman" w:hAnsi="Times New Roman"/>
                <w:szCs w:val="24"/>
              </w:rPr>
              <w:t>Санитарно-эпидемиологические правила СП 3.1.3525-18 «Профилактика ветряной оспы и опоясывающего лишая»</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 xml:space="preserve">Дистрактор </w:t>
            </w:r>
            <w:r>
              <w:rPr>
                <w:rFonts w:ascii="Times New Roman" w:hAnsi="Times New Roman"/>
                <w:szCs w:val="24"/>
              </w:rPr>
              <w:t>1</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Карантин не накладывается, заключительная дезинфекция</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2</w:t>
            </w:r>
          </w:p>
        </w:tc>
        <w:tc>
          <w:tcPr>
            <w:tcW w:w="7369" w:type="dxa"/>
          </w:tcPr>
          <w:p w:rsidR="00DB11E5" w:rsidRPr="00FB7089" w:rsidRDefault="00DB11E5" w:rsidP="00B97323">
            <w:pPr>
              <w:spacing w:line="240" w:lineRule="auto"/>
              <w:rPr>
                <w:rFonts w:ascii="Times New Roman" w:hAnsi="Times New Roman"/>
                <w:szCs w:val="24"/>
              </w:rPr>
            </w:pPr>
            <w:r w:rsidRPr="00FB7089">
              <w:rPr>
                <w:rFonts w:ascii="Times New Roman" w:hAnsi="Times New Roman"/>
                <w:szCs w:val="24"/>
              </w:rPr>
              <w:t>Дети разобщаются с 1-го по 21-й день от контакта с больным</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3</w:t>
            </w:r>
          </w:p>
        </w:tc>
        <w:tc>
          <w:tcPr>
            <w:tcW w:w="7369" w:type="dxa"/>
          </w:tcPr>
          <w:p w:rsidR="00DB11E5" w:rsidRPr="00FB7089" w:rsidRDefault="00DB11E5" w:rsidP="00B97323">
            <w:pPr>
              <w:spacing w:line="240" w:lineRule="auto"/>
              <w:rPr>
                <w:rFonts w:ascii="Times New Roman" w:hAnsi="Times New Roman"/>
                <w:szCs w:val="24"/>
              </w:rPr>
            </w:pPr>
            <w:r w:rsidRPr="00FB7089">
              <w:rPr>
                <w:rFonts w:ascii="Times New Roman" w:hAnsi="Times New Roman"/>
                <w:szCs w:val="24"/>
              </w:rPr>
              <w:t xml:space="preserve">Дети разобщаются с </w:t>
            </w:r>
            <w:r>
              <w:rPr>
                <w:rFonts w:ascii="Times New Roman" w:hAnsi="Times New Roman"/>
                <w:szCs w:val="24"/>
              </w:rPr>
              <w:t>9</w:t>
            </w:r>
            <w:r w:rsidRPr="00FB7089">
              <w:rPr>
                <w:rFonts w:ascii="Times New Roman" w:hAnsi="Times New Roman"/>
                <w:szCs w:val="24"/>
              </w:rPr>
              <w:t>-го по 17-й день от контакта с больным</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ЗАДАНИЕ № 10</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Осложнениями ветряной оспы являются:</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Количество верных ответов</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1</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Верный ответ</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Энцефалиты, Синдром Рея, острые стенозирующие ларинготрахеиты</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A566D1">
              <w:rPr>
                <w:rFonts w:ascii="Times New Roman" w:hAnsi="Times New Roman"/>
                <w:szCs w:val="24"/>
              </w:rPr>
              <w:t>Обоснование</w:t>
            </w:r>
          </w:p>
        </w:tc>
        <w:tc>
          <w:tcPr>
            <w:tcW w:w="7369" w:type="dxa"/>
          </w:tcPr>
          <w:p w:rsidR="00DB11E5" w:rsidRDefault="00DB11E5" w:rsidP="00B97323">
            <w:pPr>
              <w:pStyle w:val="a5"/>
              <w:spacing w:line="240" w:lineRule="auto"/>
              <w:ind w:left="0"/>
              <w:rPr>
                <w:rFonts w:ascii="Times New Roman" w:hAnsi="Times New Roman"/>
                <w:szCs w:val="24"/>
              </w:rPr>
            </w:pPr>
            <w:r>
              <w:rPr>
                <w:rFonts w:ascii="Times New Roman" w:hAnsi="Times New Roman"/>
                <w:szCs w:val="24"/>
              </w:rPr>
              <w:t>«Инфекционные болезни у детей» под редакцией В.Н.Тимченко, 2012 г. – 623 с.</w:t>
            </w:r>
          </w:p>
          <w:p w:rsidR="00DB11E5" w:rsidRDefault="00DB11E5" w:rsidP="00B97323">
            <w:pPr>
              <w:pStyle w:val="a5"/>
              <w:spacing w:line="240" w:lineRule="auto"/>
              <w:ind w:left="0"/>
              <w:rPr>
                <w:rFonts w:ascii="Times New Roman" w:hAnsi="Times New Roman"/>
              </w:rPr>
            </w:pPr>
            <w:r w:rsidRPr="00FD75D6">
              <w:rPr>
                <w:rFonts w:ascii="Times New Roman" w:hAnsi="Times New Roman"/>
              </w:rPr>
              <w:t>К</w:t>
            </w:r>
            <w:r>
              <w:rPr>
                <w:rFonts w:ascii="Times New Roman" w:hAnsi="Times New Roman"/>
              </w:rPr>
              <w:t>линические рекомендации (протоколы лечения) оказания медицинской помощи детям больным ветряной оспой (2015)</w:t>
            </w:r>
          </w:p>
          <w:p w:rsidR="00DB11E5" w:rsidRPr="00B7665A" w:rsidRDefault="00DB11E5" w:rsidP="00B97323">
            <w:pPr>
              <w:pStyle w:val="a5"/>
              <w:spacing w:line="240" w:lineRule="auto"/>
              <w:ind w:left="0"/>
              <w:rPr>
                <w:rFonts w:ascii="Times New Roman" w:hAnsi="Times New Roman"/>
                <w:szCs w:val="24"/>
              </w:rPr>
            </w:pPr>
            <w:r w:rsidRPr="00B7665A">
              <w:rPr>
                <w:rFonts w:ascii="Times New Roman" w:hAnsi="Times New Roman"/>
              </w:rPr>
              <w:t xml:space="preserve">Поражение нервной системы при ветряной оспе встречается в 5-9% случаев. Неврологические осложнения чаще возникают с 4 по 9 день болезни, но могут диагностироваться и в другие сроки заболевания. Для поражения центральной нервной системы (энцефалита) характерны тяжелое состояние, повышение температуры тела, головная боль, в ряде случаев рвота, возможно развитие повторных судорог. </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 xml:space="preserve">Дистрактор </w:t>
            </w:r>
            <w:r>
              <w:rPr>
                <w:rFonts w:ascii="Times New Roman" w:hAnsi="Times New Roman"/>
                <w:szCs w:val="24"/>
              </w:rPr>
              <w:t xml:space="preserve">1 </w:t>
            </w:r>
          </w:p>
        </w:tc>
        <w:tc>
          <w:tcPr>
            <w:tcW w:w="7369" w:type="dxa"/>
          </w:tcPr>
          <w:p w:rsidR="00DB11E5" w:rsidRPr="00FB7089" w:rsidRDefault="00DB11E5" w:rsidP="00B97323">
            <w:pPr>
              <w:spacing w:line="240" w:lineRule="auto"/>
              <w:rPr>
                <w:rFonts w:ascii="Times New Roman" w:hAnsi="Times New Roman"/>
                <w:szCs w:val="24"/>
              </w:rPr>
            </w:pPr>
            <w:r w:rsidRPr="00FB7089">
              <w:rPr>
                <w:rFonts w:ascii="Times New Roman" w:hAnsi="Times New Roman"/>
                <w:szCs w:val="24"/>
              </w:rPr>
              <w:t>Инфекционно-токсический шок, гемолитико-уремический синдром</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2</w:t>
            </w:r>
          </w:p>
        </w:tc>
        <w:tc>
          <w:tcPr>
            <w:tcW w:w="7369" w:type="dxa"/>
          </w:tcPr>
          <w:p w:rsidR="00DB11E5" w:rsidRPr="00FB7089" w:rsidRDefault="00DB11E5" w:rsidP="00B97323">
            <w:pPr>
              <w:spacing w:line="240" w:lineRule="auto"/>
              <w:rPr>
                <w:rFonts w:ascii="Times New Roman" w:hAnsi="Times New Roman"/>
                <w:szCs w:val="24"/>
              </w:rPr>
            </w:pPr>
            <w:r w:rsidRPr="00FB7089">
              <w:rPr>
                <w:rFonts w:ascii="Times New Roman" w:hAnsi="Times New Roman"/>
                <w:szCs w:val="24"/>
              </w:rPr>
              <w:t xml:space="preserve">Гломерулонефриты, менингит, гнойные лимфадениты </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3</w:t>
            </w:r>
          </w:p>
        </w:tc>
        <w:tc>
          <w:tcPr>
            <w:tcW w:w="7369" w:type="dxa"/>
          </w:tcPr>
          <w:p w:rsidR="00DB11E5" w:rsidRPr="00FB7089" w:rsidRDefault="00DB11E5" w:rsidP="00B97323">
            <w:pPr>
              <w:spacing w:line="240" w:lineRule="auto"/>
              <w:rPr>
                <w:rFonts w:ascii="Times New Roman" w:hAnsi="Times New Roman"/>
                <w:szCs w:val="24"/>
              </w:rPr>
            </w:pPr>
            <w:r w:rsidRPr="00FB7089">
              <w:rPr>
                <w:rFonts w:ascii="Times New Roman" w:hAnsi="Times New Roman"/>
                <w:szCs w:val="24"/>
              </w:rPr>
              <w:t>Тромбоцитопения, гемолитическая анемия</w:t>
            </w:r>
          </w:p>
        </w:tc>
      </w:tr>
      <w:tr w:rsidR="00DB11E5" w:rsidRPr="00FB7089" w:rsidTr="00B97323">
        <w:tc>
          <w:tcPr>
            <w:tcW w:w="9467" w:type="dxa"/>
            <w:gridSpan w:val="2"/>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DB11E5">
              <w:rPr>
                <w:rFonts w:ascii="Cambria" w:hAnsi="Cambria"/>
                <w:b/>
                <w:sz w:val="26"/>
                <w:szCs w:val="26"/>
              </w:rPr>
              <w:t>ВАРИАТИВ</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ЗАДАНИЕ № 11</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Сколько больной ветряной оспой заразен?</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Количество верных ответов</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1</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Верный ответ</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 xml:space="preserve">Больной заразен с </w:t>
            </w:r>
            <w:r>
              <w:rPr>
                <w:rFonts w:ascii="Times New Roman" w:hAnsi="Times New Roman"/>
                <w:szCs w:val="24"/>
              </w:rPr>
              <w:t>конца</w:t>
            </w:r>
            <w:r w:rsidRPr="00FB7089">
              <w:rPr>
                <w:rFonts w:ascii="Times New Roman" w:hAnsi="Times New Roman"/>
                <w:szCs w:val="24"/>
              </w:rPr>
              <w:t xml:space="preserve"> инкубационного периода </w:t>
            </w:r>
            <w:r>
              <w:rPr>
                <w:rFonts w:ascii="Times New Roman" w:hAnsi="Times New Roman"/>
                <w:szCs w:val="24"/>
              </w:rPr>
              <w:t xml:space="preserve">и </w:t>
            </w:r>
            <w:r w:rsidRPr="00FB7089">
              <w:rPr>
                <w:rFonts w:ascii="Times New Roman" w:hAnsi="Times New Roman"/>
                <w:szCs w:val="24"/>
              </w:rPr>
              <w:t xml:space="preserve">до </w:t>
            </w:r>
            <w:r>
              <w:rPr>
                <w:rFonts w:ascii="Times New Roman" w:hAnsi="Times New Roman"/>
                <w:szCs w:val="24"/>
              </w:rPr>
              <w:t xml:space="preserve">истечения </w:t>
            </w:r>
            <w:r w:rsidRPr="00FB7089">
              <w:rPr>
                <w:rFonts w:ascii="Times New Roman" w:hAnsi="Times New Roman"/>
                <w:szCs w:val="24"/>
              </w:rPr>
              <w:t xml:space="preserve">5 </w:t>
            </w:r>
            <w:r>
              <w:rPr>
                <w:rFonts w:ascii="Times New Roman" w:hAnsi="Times New Roman"/>
                <w:szCs w:val="24"/>
              </w:rPr>
              <w:t>дней с момента появления последнихэлементов сыпи</w:t>
            </w:r>
            <w:r w:rsidRPr="00FB7089">
              <w:rPr>
                <w:rFonts w:ascii="Times New Roman" w:hAnsi="Times New Roman"/>
                <w:szCs w:val="24"/>
              </w:rPr>
              <w:t>.</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A566D1">
              <w:rPr>
                <w:rFonts w:ascii="Times New Roman" w:hAnsi="Times New Roman"/>
                <w:szCs w:val="24"/>
              </w:rPr>
              <w:lastRenderedPageBreak/>
              <w:t>Обоснование</w:t>
            </w:r>
          </w:p>
        </w:tc>
        <w:tc>
          <w:tcPr>
            <w:tcW w:w="7369" w:type="dxa"/>
          </w:tcPr>
          <w:p w:rsidR="00DB11E5" w:rsidRPr="00FB7089" w:rsidRDefault="00DB11E5" w:rsidP="00B97323">
            <w:pPr>
              <w:spacing w:before="60" w:after="60" w:line="240" w:lineRule="auto"/>
              <w:rPr>
                <w:rFonts w:ascii="Times New Roman" w:hAnsi="Times New Roman"/>
                <w:szCs w:val="24"/>
              </w:rPr>
            </w:pPr>
            <w:r>
              <w:rPr>
                <w:rFonts w:ascii="Times New Roman" w:hAnsi="Times New Roman"/>
                <w:szCs w:val="24"/>
              </w:rPr>
              <w:t>Санитарно-эпидемиологические правила СП 3.1.3525-18 «Профилактика ветряной оспы и опоясывающего лишая»</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 xml:space="preserve">Дистрактор </w:t>
            </w:r>
            <w:r>
              <w:rPr>
                <w:rFonts w:ascii="Times New Roman" w:hAnsi="Times New Roman"/>
                <w:szCs w:val="24"/>
              </w:rPr>
              <w:t>1</w:t>
            </w:r>
          </w:p>
        </w:tc>
        <w:tc>
          <w:tcPr>
            <w:tcW w:w="7369" w:type="dxa"/>
          </w:tcPr>
          <w:p w:rsidR="00DB11E5" w:rsidRPr="00FB7089" w:rsidRDefault="00DB11E5" w:rsidP="00B97323">
            <w:pPr>
              <w:spacing w:line="240" w:lineRule="auto"/>
              <w:rPr>
                <w:rFonts w:ascii="Times New Roman" w:hAnsi="Times New Roman"/>
                <w:szCs w:val="24"/>
              </w:rPr>
            </w:pPr>
            <w:r w:rsidRPr="00FB7089">
              <w:rPr>
                <w:rFonts w:ascii="Times New Roman" w:hAnsi="Times New Roman"/>
                <w:szCs w:val="24"/>
              </w:rPr>
              <w:t>Весь инкубационный период</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2</w:t>
            </w:r>
          </w:p>
        </w:tc>
        <w:tc>
          <w:tcPr>
            <w:tcW w:w="7369" w:type="dxa"/>
          </w:tcPr>
          <w:p w:rsidR="00DB11E5" w:rsidRPr="00FB7089" w:rsidRDefault="00DB11E5" w:rsidP="00B97323">
            <w:pPr>
              <w:spacing w:line="240" w:lineRule="auto"/>
              <w:rPr>
                <w:rFonts w:ascii="Times New Roman" w:hAnsi="Times New Roman"/>
                <w:szCs w:val="24"/>
              </w:rPr>
            </w:pPr>
            <w:r w:rsidRPr="00FB7089">
              <w:rPr>
                <w:rFonts w:ascii="Times New Roman" w:hAnsi="Times New Roman"/>
                <w:szCs w:val="24"/>
              </w:rPr>
              <w:t>С момента появления везикул и до отпадения корочек</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3</w:t>
            </w:r>
          </w:p>
        </w:tc>
        <w:tc>
          <w:tcPr>
            <w:tcW w:w="7369" w:type="dxa"/>
          </w:tcPr>
          <w:p w:rsidR="00DB11E5" w:rsidRPr="00FB7089" w:rsidRDefault="00DB11E5" w:rsidP="00B97323">
            <w:pPr>
              <w:spacing w:line="240" w:lineRule="auto"/>
              <w:rPr>
                <w:rFonts w:ascii="Times New Roman" w:hAnsi="Times New Roman"/>
                <w:szCs w:val="24"/>
              </w:rPr>
            </w:pPr>
            <w:r w:rsidRPr="00FB7089">
              <w:rPr>
                <w:rFonts w:ascii="Times New Roman" w:hAnsi="Times New Roman"/>
                <w:szCs w:val="24"/>
              </w:rPr>
              <w:t>С 11-го по 21-й день болезни.</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ЗАДАНИЕ № 12</w:t>
            </w:r>
          </w:p>
        </w:tc>
        <w:tc>
          <w:tcPr>
            <w:tcW w:w="7369" w:type="dxa"/>
          </w:tcPr>
          <w:p w:rsidR="00DB11E5" w:rsidRPr="00FB7089" w:rsidRDefault="00DB11E5" w:rsidP="00B97323">
            <w:pPr>
              <w:autoSpaceDE w:val="0"/>
              <w:autoSpaceDN w:val="0"/>
              <w:adjustRightInd w:val="0"/>
              <w:spacing w:line="240" w:lineRule="auto"/>
              <w:rPr>
                <w:rFonts w:ascii="Times New Roman" w:hAnsi="Times New Roman"/>
                <w:szCs w:val="24"/>
              </w:rPr>
            </w:pPr>
            <w:r w:rsidRPr="00FB7089">
              <w:rPr>
                <w:rFonts w:ascii="Times New Roman" w:hAnsi="Times New Roman"/>
                <w:szCs w:val="24"/>
              </w:rPr>
              <w:t>Какая последовательность динамики сыпи характерна для ветряной оспы?</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Количество верных ответов</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1</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Верный ответ</w:t>
            </w:r>
          </w:p>
        </w:tc>
        <w:tc>
          <w:tcPr>
            <w:tcW w:w="7369" w:type="dxa"/>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Пятно-папула-везикула-корочка</w:t>
            </w:r>
          </w:p>
        </w:tc>
      </w:tr>
      <w:tr w:rsidR="00DB11E5" w:rsidRPr="00FB7089" w:rsidTr="00B97323">
        <w:tc>
          <w:tcPr>
            <w:tcW w:w="2098" w:type="dxa"/>
            <w:shd w:val="clear" w:color="auto" w:fill="auto"/>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A566D1">
              <w:rPr>
                <w:rFonts w:ascii="Times New Roman" w:hAnsi="Times New Roman"/>
                <w:szCs w:val="24"/>
              </w:rPr>
              <w:t>Обоснование</w:t>
            </w:r>
          </w:p>
        </w:tc>
        <w:tc>
          <w:tcPr>
            <w:tcW w:w="7369" w:type="dxa"/>
          </w:tcPr>
          <w:p w:rsidR="00DB11E5" w:rsidRDefault="00DB11E5" w:rsidP="00B97323">
            <w:pPr>
              <w:spacing w:before="60" w:after="60" w:line="240" w:lineRule="auto"/>
              <w:rPr>
                <w:rFonts w:ascii="Times New Roman" w:hAnsi="Times New Roman"/>
              </w:rPr>
            </w:pPr>
            <w:r>
              <w:rPr>
                <w:rFonts w:ascii="Times New Roman" w:hAnsi="Times New Roman"/>
                <w:szCs w:val="24"/>
              </w:rPr>
              <w:t>«Инфекционные болезни у детей» под редакцией В.Н.Тимченко, 2012 г. – 623 с.</w:t>
            </w:r>
          </w:p>
          <w:p w:rsidR="00DB11E5" w:rsidRPr="00FB7089" w:rsidRDefault="00DB11E5" w:rsidP="00B97323">
            <w:pPr>
              <w:spacing w:before="60" w:after="60" w:line="240" w:lineRule="auto"/>
              <w:rPr>
                <w:rFonts w:ascii="Times New Roman" w:hAnsi="Times New Roman"/>
                <w:szCs w:val="24"/>
              </w:rPr>
            </w:pPr>
            <w:r w:rsidRPr="00FD75D6">
              <w:rPr>
                <w:rFonts w:ascii="Times New Roman" w:hAnsi="Times New Roman"/>
              </w:rPr>
              <w:t>К</w:t>
            </w:r>
            <w:r>
              <w:rPr>
                <w:rFonts w:ascii="Times New Roman" w:hAnsi="Times New Roman"/>
              </w:rPr>
              <w:t>линические рекомендации (протоколы лечения) оказания медицинской помощи детям больным ветряной оспой (2015)</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 xml:space="preserve">Дистрактор </w:t>
            </w:r>
            <w:r>
              <w:rPr>
                <w:rFonts w:ascii="Times New Roman" w:hAnsi="Times New Roman"/>
                <w:szCs w:val="24"/>
              </w:rPr>
              <w:t>1</w:t>
            </w:r>
          </w:p>
        </w:tc>
        <w:tc>
          <w:tcPr>
            <w:tcW w:w="7369" w:type="dxa"/>
          </w:tcPr>
          <w:p w:rsidR="00DB11E5" w:rsidRPr="00FB7089" w:rsidRDefault="00DB11E5" w:rsidP="00B97323">
            <w:pPr>
              <w:spacing w:line="240" w:lineRule="auto"/>
              <w:rPr>
                <w:rFonts w:ascii="Times New Roman" w:hAnsi="Times New Roman"/>
                <w:szCs w:val="24"/>
              </w:rPr>
            </w:pPr>
            <w:r w:rsidRPr="00FB7089">
              <w:rPr>
                <w:rFonts w:ascii="Times New Roman" w:hAnsi="Times New Roman"/>
                <w:szCs w:val="24"/>
              </w:rPr>
              <w:t>Папула-бугорок-везикула-корочка</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2</w:t>
            </w:r>
          </w:p>
        </w:tc>
        <w:tc>
          <w:tcPr>
            <w:tcW w:w="7369" w:type="dxa"/>
          </w:tcPr>
          <w:p w:rsidR="00DB11E5" w:rsidRPr="00FB7089" w:rsidRDefault="00DB11E5" w:rsidP="00B97323">
            <w:pPr>
              <w:spacing w:line="240" w:lineRule="auto"/>
              <w:rPr>
                <w:rFonts w:ascii="Times New Roman" w:hAnsi="Times New Roman"/>
                <w:szCs w:val="24"/>
              </w:rPr>
            </w:pPr>
            <w:r w:rsidRPr="00FB7089">
              <w:rPr>
                <w:rFonts w:ascii="Times New Roman" w:hAnsi="Times New Roman"/>
                <w:szCs w:val="24"/>
              </w:rPr>
              <w:t>Пятно-геморрагии-пустула-рубчик</w:t>
            </w:r>
          </w:p>
        </w:tc>
      </w:tr>
      <w:tr w:rsidR="00DB11E5" w:rsidRPr="00FB7089" w:rsidTr="00B97323">
        <w:tc>
          <w:tcPr>
            <w:tcW w:w="2098" w:type="dxa"/>
            <w:tcMar>
              <w:top w:w="0" w:type="dxa"/>
              <w:left w:w="28" w:type="dxa"/>
              <w:bottom w:w="0" w:type="dxa"/>
              <w:right w:w="28" w:type="dxa"/>
            </w:tcMar>
            <w:vAlign w:val="center"/>
          </w:tcPr>
          <w:p w:rsidR="00DB11E5" w:rsidRPr="00FB7089" w:rsidRDefault="00DB11E5" w:rsidP="00B97323">
            <w:pPr>
              <w:spacing w:before="60" w:after="60" w:line="240" w:lineRule="auto"/>
              <w:rPr>
                <w:rFonts w:ascii="Times New Roman" w:hAnsi="Times New Roman"/>
                <w:szCs w:val="24"/>
              </w:rPr>
            </w:pPr>
            <w:r w:rsidRPr="00FB7089">
              <w:rPr>
                <w:rFonts w:ascii="Times New Roman" w:hAnsi="Times New Roman"/>
                <w:szCs w:val="24"/>
              </w:rPr>
              <w:t>Дистрактор</w:t>
            </w:r>
            <w:r>
              <w:rPr>
                <w:rFonts w:ascii="Times New Roman" w:hAnsi="Times New Roman"/>
                <w:szCs w:val="24"/>
              </w:rPr>
              <w:t xml:space="preserve"> 3</w:t>
            </w:r>
          </w:p>
        </w:tc>
        <w:tc>
          <w:tcPr>
            <w:tcW w:w="7369" w:type="dxa"/>
          </w:tcPr>
          <w:p w:rsidR="00DB11E5" w:rsidRPr="00FB7089" w:rsidRDefault="00DB11E5" w:rsidP="00B97323">
            <w:pPr>
              <w:spacing w:line="240" w:lineRule="auto"/>
              <w:rPr>
                <w:rFonts w:ascii="Times New Roman" w:hAnsi="Times New Roman"/>
                <w:szCs w:val="24"/>
              </w:rPr>
            </w:pPr>
            <w:r w:rsidRPr="00FB7089">
              <w:rPr>
                <w:rFonts w:ascii="Times New Roman" w:hAnsi="Times New Roman"/>
                <w:szCs w:val="24"/>
              </w:rPr>
              <w:t>Пятно-папула-пигментация</w:t>
            </w:r>
          </w:p>
        </w:tc>
      </w:tr>
    </w:tbl>
    <w:p w:rsidR="00DB11E5" w:rsidRDefault="00DB11E5" w:rsidP="00DB11E5">
      <w:pPr>
        <w:pStyle w:val="3"/>
      </w:pPr>
    </w:p>
    <w:p w:rsidR="00DB11E5" w:rsidRDefault="00DB11E5">
      <w:pPr>
        <w:spacing w:line="240" w:lineRule="auto"/>
        <w:rPr>
          <w:rFonts w:ascii="Times New Roman" w:hAnsi="Times New Roman" w:cs="Times New Roman"/>
          <w:b/>
          <w:bCs/>
          <w:sz w:val="24"/>
          <w:szCs w:val="24"/>
        </w:rPr>
      </w:pPr>
    </w:p>
    <w:p w:rsidR="00F20B4C" w:rsidRDefault="00DB11E5" w:rsidP="00F20B4C">
      <w:pPr>
        <w:rPr>
          <w:rFonts w:ascii="Times New Roman" w:hAnsi="Times New Roman" w:cs="Times New Roman"/>
          <w:b/>
          <w:bCs/>
          <w:sz w:val="24"/>
          <w:szCs w:val="24"/>
        </w:rPr>
      </w:pPr>
      <w:r>
        <w:rPr>
          <w:rFonts w:ascii="Times New Roman" w:hAnsi="Times New Roman" w:cs="Times New Roman"/>
          <w:b/>
          <w:bCs/>
          <w:sz w:val="24"/>
          <w:szCs w:val="24"/>
        </w:rPr>
        <w:t>ЗАДАЧА 14.</w:t>
      </w:r>
    </w:p>
    <w:p w:rsidR="00DB11E5" w:rsidRPr="00D5502A" w:rsidRDefault="00DB11E5" w:rsidP="00DB11E5">
      <w:pPr>
        <w:pStyle w:val="3"/>
        <w:tabs>
          <w:tab w:val="left" w:pos="2119"/>
        </w:tabs>
      </w:pPr>
      <w:r w:rsidRPr="00D5502A">
        <w:t>Ситуация</w:t>
      </w:r>
      <w:r w:rsidRPr="00D5502A">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DB11E5" w:rsidRPr="0012276D" w:rsidTr="00B97323">
        <w:trPr>
          <w:cantSplit/>
        </w:trPr>
        <w:tc>
          <w:tcPr>
            <w:tcW w:w="9571" w:type="dxa"/>
          </w:tcPr>
          <w:p w:rsidR="00DB11E5" w:rsidRPr="002C373C" w:rsidRDefault="00DB11E5" w:rsidP="00B97323">
            <w:pPr>
              <w:pStyle w:val="af1"/>
              <w:rPr>
                <w:i/>
                <w:sz w:val="22"/>
              </w:rPr>
            </w:pPr>
            <w:r w:rsidRPr="002C373C">
              <w:rPr>
                <w:rStyle w:val="af0"/>
                <w:i w:val="0"/>
                <w:sz w:val="22"/>
              </w:rPr>
              <w:t>Вызов на дом к ребенку 7 лет</w:t>
            </w:r>
          </w:p>
          <w:p w:rsidR="00DB11E5" w:rsidRPr="0012276D" w:rsidRDefault="00DB11E5" w:rsidP="00B97323">
            <w:pPr>
              <w:pStyle w:val="af1"/>
              <w:rPr>
                <w:rStyle w:val="af0"/>
                <w:i w:val="0"/>
                <w:iCs w:val="0"/>
                <w:sz w:val="22"/>
              </w:rPr>
            </w:pPr>
          </w:p>
        </w:tc>
      </w:tr>
    </w:tbl>
    <w:p w:rsidR="00DB11E5" w:rsidRPr="00FC5827" w:rsidRDefault="00DB11E5" w:rsidP="00DB11E5">
      <w:pPr>
        <w:pStyle w:val="3"/>
        <w:rPr>
          <w:rFonts w:ascii="Times New Roman" w:hAnsi="Times New Roman"/>
          <w:b w:val="0"/>
          <w:szCs w:val="24"/>
        </w:rPr>
      </w:pPr>
      <w:r w:rsidRPr="00FC5827">
        <w:rPr>
          <w:rFonts w:ascii="Times New Roman" w:hAnsi="Times New Roman"/>
          <w:b w:val="0"/>
          <w:szCs w:val="24"/>
        </w:rPr>
        <w:t>Жалобы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DB11E5" w:rsidRPr="0012276D" w:rsidTr="00B97323">
        <w:trPr>
          <w:cantSplit/>
        </w:trPr>
        <w:tc>
          <w:tcPr>
            <w:tcW w:w="9571" w:type="dxa"/>
          </w:tcPr>
          <w:p w:rsidR="00DB11E5" w:rsidRPr="0012276D" w:rsidRDefault="00DB11E5" w:rsidP="00B97323">
            <w:pPr>
              <w:pStyle w:val="af1"/>
              <w:rPr>
                <w:rStyle w:val="af0"/>
                <w:i w:val="0"/>
                <w:iCs w:val="0"/>
                <w:sz w:val="22"/>
              </w:rPr>
            </w:pPr>
            <w:r w:rsidRPr="0012276D">
              <w:rPr>
                <w:rStyle w:val="af0"/>
                <w:i w:val="0"/>
                <w:iCs w:val="0"/>
                <w:sz w:val="22"/>
              </w:rPr>
              <w:t>Повышение температуры тела, боли в горле, заложенность носа, увеличение лимфоузлов на шее</w:t>
            </w:r>
          </w:p>
          <w:p w:rsidR="00DB11E5" w:rsidRPr="0012276D" w:rsidRDefault="00DB11E5" w:rsidP="00B97323">
            <w:pPr>
              <w:spacing w:line="240" w:lineRule="auto"/>
              <w:jc w:val="both"/>
              <w:rPr>
                <w:rStyle w:val="af0"/>
                <w:rFonts w:ascii="Times New Roman" w:hAnsi="Times New Roman"/>
                <w:i w:val="0"/>
                <w:iCs w:val="0"/>
                <w:szCs w:val="24"/>
              </w:rPr>
            </w:pPr>
          </w:p>
        </w:tc>
      </w:tr>
    </w:tbl>
    <w:p w:rsidR="00DB11E5" w:rsidRPr="00FC5827" w:rsidRDefault="00DB11E5" w:rsidP="00DB11E5">
      <w:pPr>
        <w:pStyle w:val="3"/>
        <w:rPr>
          <w:rFonts w:ascii="Times New Roman" w:hAnsi="Times New Roman"/>
          <w:b w:val="0"/>
          <w:szCs w:val="24"/>
        </w:rPr>
      </w:pPr>
      <w:r w:rsidRPr="00FC5827">
        <w:rPr>
          <w:rFonts w:ascii="Times New Roman" w:hAnsi="Times New Roman"/>
          <w:b w:val="0"/>
          <w:szCs w:val="24"/>
        </w:rPr>
        <w:t>Анамнез заболевания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DB11E5" w:rsidRPr="0012276D" w:rsidTr="00B97323">
        <w:trPr>
          <w:cantSplit/>
        </w:trPr>
        <w:tc>
          <w:tcPr>
            <w:tcW w:w="9571" w:type="dxa"/>
          </w:tcPr>
          <w:p w:rsidR="00DB11E5" w:rsidRPr="0012276D" w:rsidRDefault="00DB11E5" w:rsidP="00B97323">
            <w:pPr>
              <w:spacing w:line="240" w:lineRule="auto"/>
              <w:jc w:val="both"/>
              <w:rPr>
                <w:rStyle w:val="af0"/>
                <w:rFonts w:ascii="Times New Roman" w:hAnsi="Times New Roman"/>
                <w:i w:val="0"/>
                <w:iCs w:val="0"/>
                <w:szCs w:val="24"/>
              </w:rPr>
            </w:pPr>
            <w:r w:rsidRPr="0012276D">
              <w:rPr>
                <w:rStyle w:val="af0"/>
                <w:rFonts w:ascii="Times New Roman" w:hAnsi="Times New Roman"/>
                <w:i w:val="0"/>
                <w:iCs w:val="0"/>
              </w:rPr>
              <w:t>Заболел 5 дней назад с повышения температуры тела до умеренно фебрильных цифр, болей в горле. В последующие дни температура тела сохранялась до 38,0-38,5</w:t>
            </w:r>
            <w:r w:rsidRPr="0012276D">
              <w:rPr>
                <w:rStyle w:val="af0"/>
                <w:rFonts w:ascii="Times New Roman" w:hAnsi="Times New Roman"/>
                <w:i w:val="0"/>
                <w:iCs w:val="0"/>
                <w:vertAlign w:val="superscript"/>
              </w:rPr>
              <w:t>0</w:t>
            </w:r>
            <w:r w:rsidRPr="0012276D">
              <w:rPr>
                <w:rStyle w:val="af0"/>
                <w:rFonts w:ascii="Times New Roman" w:hAnsi="Times New Roman"/>
                <w:i w:val="0"/>
                <w:iCs w:val="0"/>
              </w:rPr>
              <w:t>С, боли в горле, появилась заложенность носа, со скудным отделяемым. Гнусавость голоса. Вчера заметили увеличенные лимфоузлы на шее.</w:t>
            </w:r>
          </w:p>
          <w:p w:rsidR="00DB11E5" w:rsidRPr="0012276D" w:rsidRDefault="00DB11E5" w:rsidP="00B97323">
            <w:pPr>
              <w:spacing w:line="240" w:lineRule="auto"/>
              <w:jc w:val="both"/>
              <w:rPr>
                <w:rStyle w:val="af0"/>
                <w:rFonts w:ascii="Times New Roman" w:hAnsi="Times New Roman"/>
                <w:i w:val="0"/>
                <w:iCs w:val="0"/>
                <w:szCs w:val="24"/>
              </w:rPr>
            </w:pPr>
          </w:p>
        </w:tc>
      </w:tr>
    </w:tbl>
    <w:p w:rsidR="00DB11E5" w:rsidRPr="00FC5827" w:rsidRDefault="00DB11E5" w:rsidP="00DB11E5">
      <w:pPr>
        <w:pStyle w:val="af1"/>
        <w:rPr>
          <w:rStyle w:val="af0"/>
          <w:i w:val="0"/>
          <w:iCs w:val="0"/>
        </w:rPr>
      </w:pPr>
    </w:p>
    <w:p w:rsidR="00DB11E5" w:rsidRPr="00FC5827" w:rsidRDefault="00DB11E5" w:rsidP="00DB11E5">
      <w:pPr>
        <w:pStyle w:val="3"/>
        <w:rPr>
          <w:rFonts w:ascii="Times New Roman" w:hAnsi="Times New Roman"/>
          <w:b w:val="0"/>
          <w:szCs w:val="24"/>
        </w:rPr>
      </w:pPr>
      <w:r w:rsidRPr="00FC5827">
        <w:rPr>
          <w:rFonts w:ascii="Times New Roman" w:hAnsi="Times New Roman"/>
          <w:b w:val="0"/>
          <w:szCs w:val="24"/>
        </w:rPr>
        <w:lastRenderedPageBreak/>
        <w:t>Анамнез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DB11E5" w:rsidRPr="0012276D" w:rsidTr="00B97323">
        <w:trPr>
          <w:cantSplit/>
        </w:trPr>
        <w:tc>
          <w:tcPr>
            <w:tcW w:w="9571" w:type="dxa"/>
          </w:tcPr>
          <w:p w:rsidR="00DB11E5" w:rsidRPr="0012276D" w:rsidRDefault="00DB11E5" w:rsidP="00B97323">
            <w:pPr>
              <w:pStyle w:val="af1"/>
              <w:rPr>
                <w:rStyle w:val="af0"/>
                <w:i w:val="0"/>
                <w:iCs w:val="0"/>
                <w:sz w:val="22"/>
              </w:rPr>
            </w:pPr>
            <w:r w:rsidRPr="0012276D">
              <w:rPr>
                <w:rStyle w:val="af0"/>
                <w:i w:val="0"/>
                <w:iCs w:val="0"/>
                <w:sz w:val="22"/>
              </w:rPr>
              <w:t>Растет и развивается по возрасту</w:t>
            </w:r>
          </w:p>
          <w:p w:rsidR="00DB11E5" w:rsidRPr="0012276D" w:rsidRDefault="00DB11E5" w:rsidP="00B97323">
            <w:pPr>
              <w:pStyle w:val="af1"/>
              <w:rPr>
                <w:rStyle w:val="af0"/>
                <w:i w:val="0"/>
                <w:iCs w:val="0"/>
                <w:sz w:val="22"/>
              </w:rPr>
            </w:pPr>
            <w:r w:rsidRPr="0012276D">
              <w:rPr>
                <w:rStyle w:val="af0"/>
                <w:i w:val="0"/>
                <w:iCs w:val="0"/>
                <w:sz w:val="22"/>
              </w:rPr>
              <w:t>Аллергоанамнез – не отягощен</w:t>
            </w:r>
          </w:p>
          <w:p w:rsidR="00DB11E5" w:rsidRPr="0012276D" w:rsidRDefault="00DB11E5" w:rsidP="00B97323">
            <w:pPr>
              <w:pStyle w:val="af1"/>
              <w:rPr>
                <w:rStyle w:val="af0"/>
                <w:i w:val="0"/>
                <w:iCs w:val="0"/>
                <w:sz w:val="22"/>
              </w:rPr>
            </w:pPr>
            <w:r w:rsidRPr="0012276D">
              <w:rPr>
                <w:rStyle w:val="af0"/>
                <w:i w:val="0"/>
                <w:iCs w:val="0"/>
                <w:sz w:val="22"/>
              </w:rPr>
              <w:t>Привит по возрасту</w:t>
            </w:r>
          </w:p>
          <w:p w:rsidR="00DB11E5" w:rsidRPr="0012276D" w:rsidRDefault="00DB11E5" w:rsidP="00B97323">
            <w:pPr>
              <w:pStyle w:val="af1"/>
              <w:rPr>
                <w:rStyle w:val="af0"/>
                <w:i w:val="0"/>
                <w:iCs w:val="0"/>
                <w:sz w:val="22"/>
              </w:rPr>
            </w:pPr>
            <w:r w:rsidRPr="0012276D">
              <w:rPr>
                <w:rStyle w:val="af0"/>
                <w:i w:val="0"/>
                <w:iCs w:val="0"/>
                <w:sz w:val="22"/>
              </w:rPr>
              <w:t>Перенес: Ветряную оспу, обструктивный бронхит, ОРВИ 3-5 раз в год.</w:t>
            </w:r>
          </w:p>
          <w:p w:rsidR="00DB11E5" w:rsidRPr="0012276D" w:rsidRDefault="00DB11E5" w:rsidP="00B97323">
            <w:pPr>
              <w:pStyle w:val="af1"/>
              <w:ind w:left="1429"/>
              <w:rPr>
                <w:rStyle w:val="af0"/>
                <w:i w:val="0"/>
                <w:iCs w:val="0"/>
                <w:sz w:val="22"/>
              </w:rPr>
            </w:pPr>
            <w:r w:rsidRPr="0012276D">
              <w:rPr>
                <w:rStyle w:val="af0"/>
                <w:i w:val="0"/>
                <w:iCs w:val="0"/>
                <w:sz w:val="22"/>
              </w:rPr>
              <w:t>Живут в отдельной квартире.</w:t>
            </w:r>
          </w:p>
          <w:p w:rsidR="00DB11E5" w:rsidRPr="0012276D" w:rsidRDefault="00DB11E5" w:rsidP="00B97323">
            <w:pPr>
              <w:pStyle w:val="af1"/>
              <w:ind w:left="1429"/>
              <w:rPr>
                <w:rStyle w:val="af0"/>
                <w:i w:val="0"/>
                <w:iCs w:val="0"/>
                <w:sz w:val="22"/>
              </w:rPr>
            </w:pPr>
          </w:p>
        </w:tc>
      </w:tr>
    </w:tbl>
    <w:p w:rsidR="00DB11E5" w:rsidRPr="00FC5827" w:rsidRDefault="00DB11E5" w:rsidP="00DB11E5">
      <w:pPr>
        <w:pStyle w:val="af1"/>
        <w:rPr>
          <w:rStyle w:val="af0"/>
          <w:i w:val="0"/>
          <w:iCs w:val="0"/>
        </w:rPr>
      </w:pPr>
    </w:p>
    <w:p w:rsidR="00DB11E5" w:rsidRPr="00FC5827" w:rsidRDefault="00DB11E5" w:rsidP="00DB11E5">
      <w:pPr>
        <w:pStyle w:val="3"/>
        <w:rPr>
          <w:rFonts w:ascii="Times New Roman" w:hAnsi="Times New Roman"/>
          <w:b w:val="0"/>
          <w:szCs w:val="24"/>
        </w:rPr>
      </w:pPr>
      <w:r w:rsidRPr="00FC5827">
        <w:rPr>
          <w:rFonts w:ascii="Times New Roman" w:hAnsi="Times New Roman"/>
          <w:b w:val="0"/>
          <w:szCs w:val="24"/>
        </w:rPr>
        <w:t>Объективный статус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DB11E5" w:rsidRPr="0012276D" w:rsidTr="00B97323">
        <w:trPr>
          <w:cantSplit/>
        </w:trPr>
        <w:tc>
          <w:tcPr>
            <w:tcW w:w="9571" w:type="dxa"/>
          </w:tcPr>
          <w:p w:rsidR="00DB11E5" w:rsidRPr="0012276D" w:rsidRDefault="00DB11E5" w:rsidP="00B97323">
            <w:pPr>
              <w:pStyle w:val="af1"/>
              <w:rPr>
                <w:rStyle w:val="af0"/>
                <w:i w:val="0"/>
                <w:iCs w:val="0"/>
                <w:sz w:val="22"/>
              </w:rPr>
            </w:pPr>
            <w:r w:rsidRPr="0012276D">
              <w:rPr>
                <w:rStyle w:val="af0"/>
                <w:i w:val="0"/>
                <w:iCs w:val="0"/>
                <w:sz w:val="22"/>
              </w:rPr>
              <w:t>Субфебрильная лихорадка 37,4</w:t>
            </w:r>
            <w:r w:rsidRPr="0012276D">
              <w:rPr>
                <w:rStyle w:val="af0"/>
                <w:i w:val="0"/>
                <w:iCs w:val="0"/>
                <w:sz w:val="22"/>
                <w:vertAlign w:val="superscript"/>
              </w:rPr>
              <w:t>0</w:t>
            </w:r>
            <w:r w:rsidRPr="0012276D">
              <w:rPr>
                <w:rStyle w:val="af0"/>
                <w:i w:val="0"/>
                <w:iCs w:val="0"/>
                <w:sz w:val="22"/>
              </w:rPr>
              <w:t>С</w:t>
            </w:r>
            <w:r>
              <w:rPr>
                <w:rStyle w:val="af0"/>
                <w:i w:val="0"/>
                <w:iCs w:val="0"/>
                <w:sz w:val="22"/>
              </w:rPr>
              <w:t xml:space="preserve">. </w:t>
            </w:r>
            <w:r w:rsidRPr="0012276D">
              <w:rPr>
                <w:rStyle w:val="af0"/>
                <w:i w:val="0"/>
                <w:iCs w:val="0"/>
                <w:sz w:val="22"/>
              </w:rPr>
              <w:t>Пастозность лица и век</w:t>
            </w:r>
          </w:p>
          <w:p w:rsidR="00DB11E5" w:rsidRPr="0012276D" w:rsidRDefault="00DB11E5" w:rsidP="00B97323">
            <w:pPr>
              <w:pStyle w:val="af1"/>
              <w:rPr>
                <w:rStyle w:val="af0"/>
                <w:i w:val="0"/>
                <w:iCs w:val="0"/>
                <w:sz w:val="22"/>
              </w:rPr>
            </w:pPr>
            <w:r w:rsidRPr="0012276D">
              <w:rPr>
                <w:rStyle w:val="af0"/>
                <w:i w:val="0"/>
                <w:iCs w:val="0"/>
                <w:sz w:val="22"/>
              </w:rPr>
              <w:t xml:space="preserve">Дышит открытым ртом, губы сухие потрескавшиеся. «Храпит» во время сна. </w:t>
            </w:r>
          </w:p>
          <w:p w:rsidR="00DB11E5" w:rsidRPr="0012276D" w:rsidRDefault="00DB11E5" w:rsidP="00B97323">
            <w:pPr>
              <w:pStyle w:val="af1"/>
              <w:rPr>
                <w:rStyle w:val="af0"/>
                <w:i w:val="0"/>
                <w:iCs w:val="0"/>
                <w:sz w:val="22"/>
              </w:rPr>
            </w:pPr>
            <w:r w:rsidRPr="0012276D">
              <w:rPr>
                <w:rStyle w:val="af0"/>
                <w:i w:val="0"/>
                <w:iCs w:val="0"/>
                <w:sz w:val="22"/>
              </w:rPr>
              <w:t>Носовое дыхание умеренно затруднено, со скудным слизистым отделяемым.</w:t>
            </w:r>
          </w:p>
          <w:p w:rsidR="00DB11E5" w:rsidRPr="0012276D" w:rsidRDefault="00DB11E5" w:rsidP="00B97323">
            <w:pPr>
              <w:pStyle w:val="af1"/>
              <w:rPr>
                <w:rStyle w:val="af0"/>
                <w:i w:val="0"/>
                <w:iCs w:val="0"/>
                <w:sz w:val="22"/>
              </w:rPr>
            </w:pPr>
            <w:r w:rsidRPr="0012276D">
              <w:rPr>
                <w:rStyle w:val="af0"/>
                <w:i w:val="0"/>
                <w:iCs w:val="0"/>
                <w:sz w:val="22"/>
              </w:rPr>
              <w:t xml:space="preserve">На слизистой ротоглотки отмечается умеренная отграниченная гиперемия, со скудным выпотом в лакунах, ГНМ </w:t>
            </w:r>
            <w:r>
              <w:rPr>
                <w:rStyle w:val="af0"/>
                <w:i w:val="0"/>
                <w:iCs w:val="0"/>
                <w:sz w:val="22"/>
              </w:rPr>
              <w:t>1-2</w:t>
            </w:r>
            <w:r w:rsidRPr="0012276D">
              <w:rPr>
                <w:rStyle w:val="af0"/>
                <w:i w:val="0"/>
                <w:iCs w:val="0"/>
                <w:sz w:val="22"/>
              </w:rPr>
              <w:t xml:space="preserve"> степени.</w:t>
            </w:r>
          </w:p>
          <w:p w:rsidR="00DB11E5" w:rsidRPr="0012276D" w:rsidRDefault="00DB11E5" w:rsidP="00B97323">
            <w:pPr>
              <w:pStyle w:val="af1"/>
              <w:rPr>
                <w:rStyle w:val="af0"/>
                <w:i w:val="0"/>
                <w:iCs w:val="0"/>
                <w:sz w:val="22"/>
              </w:rPr>
            </w:pPr>
            <w:r w:rsidRPr="0012276D">
              <w:rPr>
                <w:rStyle w:val="af0"/>
                <w:i w:val="0"/>
                <w:iCs w:val="0"/>
                <w:sz w:val="22"/>
              </w:rPr>
              <w:t>Визуализируются шейные лимфоуз</w:t>
            </w:r>
            <w:r>
              <w:rPr>
                <w:rStyle w:val="af0"/>
                <w:i w:val="0"/>
                <w:iCs w:val="0"/>
                <w:sz w:val="22"/>
              </w:rPr>
              <w:t>лы: переднешейные «пакетами» до 2,0х3</w:t>
            </w:r>
            <w:r w:rsidRPr="0012276D">
              <w:rPr>
                <w:rStyle w:val="af0"/>
                <w:i w:val="0"/>
                <w:iCs w:val="0"/>
                <w:sz w:val="22"/>
              </w:rPr>
              <w:t>,0 см, плотные, подвижные, безболезненные, заднешейные – до 1,0 см, множественные, подвижные, безболезненные. Тоны сердца ясные, ритмичные, тахикардия</w:t>
            </w:r>
            <w:r>
              <w:rPr>
                <w:rStyle w:val="af0"/>
                <w:i w:val="0"/>
                <w:iCs w:val="0"/>
                <w:sz w:val="22"/>
              </w:rPr>
              <w:t xml:space="preserve">. </w:t>
            </w:r>
            <w:r w:rsidRPr="0012276D">
              <w:rPr>
                <w:rStyle w:val="af0"/>
                <w:i w:val="0"/>
                <w:iCs w:val="0"/>
                <w:sz w:val="22"/>
              </w:rPr>
              <w:t xml:space="preserve">Дыхание в легких жесткое, без хрипов. Живот мягкий, безболезненный, доступен глубокой пальпации. Печень </w:t>
            </w:r>
            <w:r>
              <w:rPr>
                <w:rStyle w:val="af0"/>
                <w:i w:val="0"/>
                <w:iCs w:val="0"/>
                <w:sz w:val="22"/>
              </w:rPr>
              <w:t>и с</w:t>
            </w:r>
            <w:r w:rsidRPr="0012276D">
              <w:rPr>
                <w:rStyle w:val="af0"/>
                <w:i w:val="0"/>
                <w:iCs w:val="0"/>
                <w:sz w:val="22"/>
              </w:rPr>
              <w:t>елезенка не пальпируется.Стул и диурез без нарушений</w:t>
            </w:r>
            <w:r>
              <w:rPr>
                <w:rStyle w:val="af0"/>
                <w:i w:val="0"/>
                <w:iCs w:val="0"/>
                <w:sz w:val="22"/>
              </w:rPr>
              <w:t xml:space="preserve">. </w:t>
            </w:r>
            <w:r w:rsidRPr="0012276D">
              <w:rPr>
                <w:rStyle w:val="af0"/>
                <w:i w:val="0"/>
                <w:iCs w:val="0"/>
                <w:sz w:val="22"/>
              </w:rPr>
              <w:t>Менингиальной и очаговой симптоматики нет.</w:t>
            </w:r>
          </w:p>
          <w:p w:rsidR="00DB11E5" w:rsidRPr="0012276D" w:rsidRDefault="00DB11E5" w:rsidP="00B97323">
            <w:pPr>
              <w:pStyle w:val="af1"/>
              <w:rPr>
                <w:rStyle w:val="af0"/>
                <w:i w:val="0"/>
                <w:iCs w:val="0"/>
                <w:sz w:val="22"/>
              </w:rPr>
            </w:pPr>
          </w:p>
          <w:p w:rsidR="00DB11E5" w:rsidRPr="0012276D" w:rsidRDefault="00DB11E5" w:rsidP="00B97323">
            <w:pPr>
              <w:pStyle w:val="af1"/>
              <w:tabs>
                <w:tab w:val="center" w:pos="5032"/>
              </w:tabs>
              <w:rPr>
                <w:rStyle w:val="af0"/>
                <w:i w:val="0"/>
                <w:iCs w:val="0"/>
                <w:sz w:val="22"/>
              </w:rPr>
            </w:pPr>
            <w:r>
              <w:rPr>
                <w:noProof/>
                <w:sz w:val="22"/>
              </w:rPr>
              <w:drawing>
                <wp:inline distT="0" distB="0" distL="0" distR="0">
                  <wp:extent cx="2181225" cy="1628775"/>
                  <wp:effectExtent l="0" t="0" r="9525" b="9525"/>
                  <wp:docPr id="3" name="Рисунок 3" descr="DSCN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SCN1608"/>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81225" cy="1628775"/>
                          </a:xfrm>
                          <a:prstGeom prst="rect">
                            <a:avLst/>
                          </a:prstGeom>
                          <a:noFill/>
                          <a:ln>
                            <a:noFill/>
                          </a:ln>
                        </pic:spPr>
                      </pic:pic>
                    </a:graphicData>
                  </a:graphic>
                </wp:inline>
              </w:drawing>
            </w:r>
            <w:r w:rsidRPr="0012276D">
              <w:rPr>
                <w:rStyle w:val="af0"/>
                <w:i w:val="0"/>
                <w:iCs w:val="0"/>
                <w:sz w:val="22"/>
              </w:rPr>
              <w:tab/>
            </w:r>
            <w:r>
              <w:rPr>
                <w:noProof/>
                <w:sz w:val="22"/>
              </w:rPr>
              <w:drawing>
                <wp:inline distT="0" distB="0" distL="0" distR="0">
                  <wp:extent cx="1743075" cy="1638300"/>
                  <wp:effectExtent l="0" t="0" r="9525" b="0"/>
                  <wp:docPr id="2" name="Рисунок 2" descr="0CaVF_croper_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0CaVF_croper_ru"/>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43075" cy="1638300"/>
                          </a:xfrm>
                          <a:prstGeom prst="rect">
                            <a:avLst/>
                          </a:prstGeom>
                          <a:noFill/>
                          <a:ln>
                            <a:noFill/>
                          </a:ln>
                        </pic:spPr>
                      </pic:pic>
                    </a:graphicData>
                  </a:graphic>
                </wp:inline>
              </w:drawing>
            </w:r>
          </w:p>
        </w:tc>
      </w:tr>
    </w:tbl>
    <w:p w:rsidR="00DB11E5" w:rsidRPr="00242880" w:rsidRDefault="00DB11E5" w:rsidP="00DB11E5">
      <w:pPr>
        <w:pStyle w:val="12"/>
        <w:rPr>
          <w:rFonts w:ascii="Times New Roman" w:hAnsi="Times New Roman"/>
          <w:b w:val="0"/>
          <w:color w:val="auto"/>
          <w:sz w:val="24"/>
          <w:szCs w:val="24"/>
        </w:rPr>
      </w:pPr>
      <w:r w:rsidRPr="00242880">
        <w:rPr>
          <w:rFonts w:ascii="Times New Roman" w:hAnsi="Times New Roman"/>
          <w:b w:val="0"/>
          <w:color w:val="auto"/>
          <w:sz w:val="24"/>
          <w:szCs w:val="24"/>
        </w:rPr>
        <w:t>Задания</w:t>
      </w:r>
    </w:p>
    <w:tbl>
      <w:tblPr>
        <w:tblW w:w="5362"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1"/>
        <w:gridCol w:w="8235"/>
      </w:tblGrid>
      <w:tr w:rsidR="00DB11E5" w:rsidRPr="00242880" w:rsidTr="00B97323">
        <w:tc>
          <w:tcPr>
            <w:tcW w:w="10093" w:type="dxa"/>
            <w:gridSpan w:val="2"/>
            <w:tcMar>
              <w:top w:w="0" w:type="dxa"/>
              <w:left w:w="28" w:type="dxa"/>
              <w:bottom w:w="0" w:type="dxa"/>
              <w:right w:w="28" w:type="dxa"/>
            </w:tcMar>
            <w:vAlign w:val="center"/>
          </w:tcPr>
          <w:p w:rsidR="00DB11E5" w:rsidRPr="00242880" w:rsidRDefault="00DB11E5" w:rsidP="00B97323">
            <w:pPr>
              <w:pStyle w:val="20"/>
              <w:rPr>
                <w:rFonts w:ascii="Times New Roman" w:hAnsi="Times New Roman"/>
                <w:b w:val="0"/>
                <w:color w:val="auto"/>
                <w:sz w:val="24"/>
                <w:szCs w:val="24"/>
              </w:rPr>
            </w:pPr>
            <w:r w:rsidRPr="00242880">
              <w:rPr>
                <w:rFonts w:ascii="Times New Roman" w:hAnsi="Times New Roman"/>
                <w:b w:val="0"/>
                <w:color w:val="auto"/>
                <w:sz w:val="24"/>
                <w:szCs w:val="24"/>
              </w:rPr>
              <w:t>ПЛАН ОБСЛЕДОВАНИЯ</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color w:val="FF0000"/>
                <w:szCs w:val="24"/>
              </w:rPr>
            </w:pPr>
            <w:r w:rsidRPr="0012276D">
              <w:rPr>
                <w:rFonts w:ascii="Times New Roman" w:hAnsi="Times New Roman"/>
                <w:szCs w:val="24"/>
              </w:rPr>
              <w:t>ЗАДАНИЕ № 1</w:t>
            </w:r>
          </w:p>
        </w:tc>
        <w:tc>
          <w:tcPr>
            <w:tcW w:w="7995" w:type="dxa"/>
          </w:tcPr>
          <w:p w:rsidR="00DB11E5" w:rsidRPr="0012276D" w:rsidRDefault="00DB11E5" w:rsidP="00B97323">
            <w:pPr>
              <w:spacing w:before="60" w:after="60" w:line="240" w:lineRule="auto"/>
              <w:rPr>
                <w:rFonts w:ascii="Times New Roman" w:hAnsi="Times New Roman"/>
                <w:color w:val="FF0000"/>
                <w:szCs w:val="24"/>
              </w:rPr>
            </w:pPr>
            <w:r w:rsidRPr="0012276D">
              <w:rPr>
                <w:rFonts w:ascii="Times New Roman" w:hAnsi="Times New Roman"/>
                <w:szCs w:val="24"/>
              </w:rPr>
              <w:t>Выберите необходимые для постановки диагноза лабораторные методы обследования</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Количество верных ответов</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2</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Верный ответ 1</w:t>
            </w:r>
          </w:p>
        </w:tc>
        <w:tc>
          <w:tcPr>
            <w:tcW w:w="7995" w:type="dxa"/>
          </w:tcPr>
          <w:p w:rsidR="00DB11E5" w:rsidRPr="0012276D" w:rsidRDefault="00DB11E5" w:rsidP="00B97323">
            <w:pPr>
              <w:spacing w:before="60" w:after="60" w:line="240" w:lineRule="auto"/>
              <w:rPr>
                <w:rFonts w:ascii="Times New Roman" w:hAnsi="Times New Roman"/>
                <w:szCs w:val="24"/>
              </w:rPr>
            </w:pPr>
            <w:r w:rsidRPr="00B96670">
              <w:rPr>
                <w:rFonts w:ascii="Times New Roman" w:hAnsi="Times New Roman"/>
                <w:szCs w:val="24"/>
              </w:rPr>
              <w:t>Клинический анализ крови</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F1544F">
              <w:rPr>
                <w:rFonts w:ascii="Times New Roman" w:hAnsi="Times New Roman"/>
                <w:szCs w:val="24"/>
              </w:rPr>
              <w:t>Обоснование</w:t>
            </w:r>
          </w:p>
        </w:tc>
        <w:tc>
          <w:tcPr>
            <w:tcW w:w="7995" w:type="dxa"/>
          </w:tcPr>
          <w:p w:rsidR="00DB11E5" w:rsidRDefault="00DB11E5" w:rsidP="00B97323">
            <w:pPr>
              <w:spacing w:before="60" w:after="60" w:line="240" w:lineRule="auto"/>
              <w:rPr>
                <w:rFonts w:ascii="Times New Roman" w:hAnsi="Times New Roman"/>
                <w:szCs w:val="24"/>
              </w:rPr>
            </w:pPr>
            <w:r w:rsidRPr="00F1544F">
              <w:rPr>
                <w:rFonts w:ascii="Times New Roman" w:hAnsi="Times New Roman"/>
                <w:szCs w:val="24"/>
              </w:rPr>
              <w:t>Приказ Минздрава России от 09.11.2012 N 796н</w:t>
            </w:r>
            <w:r w:rsidRPr="00F1544F">
              <w:rPr>
                <w:rFonts w:ascii="Times New Roman" w:hAnsi="Times New Roman"/>
                <w:szCs w:val="24"/>
              </w:rPr>
              <w:br/>
              <w:t>"Об утверждении стандарта первичной медико-санитарной помощи детям при инфекционном мононуклеозе легкой степени тяжести"</w:t>
            </w:r>
          </w:p>
          <w:p w:rsidR="00DB11E5" w:rsidRPr="00F1544F" w:rsidRDefault="00DB11E5" w:rsidP="00B97323">
            <w:pPr>
              <w:spacing w:before="60" w:after="60" w:line="240" w:lineRule="auto"/>
              <w:rPr>
                <w:rFonts w:ascii="Times New Roman" w:hAnsi="Times New Roman"/>
                <w:szCs w:val="24"/>
              </w:rPr>
            </w:pPr>
            <w:r>
              <w:rPr>
                <w:rFonts w:ascii="Times New Roman" w:hAnsi="Times New Roman"/>
                <w:szCs w:val="24"/>
              </w:rPr>
              <w:t>Определение в крови признаков вирусного воспаления</w:t>
            </w:r>
            <w:r w:rsidRPr="00F1544F">
              <w:rPr>
                <w:rFonts w:ascii="Times New Roman" w:hAnsi="Times New Roman"/>
                <w:szCs w:val="24"/>
              </w:rPr>
              <w:br/>
            </w:r>
          </w:p>
        </w:tc>
      </w:tr>
      <w:tr w:rsidR="00DB11E5" w:rsidRPr="0012276D" w:rsidTr="00B97323">
        <w:tc>
          <w:tcPr>
            <w:tcW w:w="2098" w:type="dxa"/>
            <w:shd w:val="clear" w:color="auto" w:fill="auto"/>
            <w:tcMar>
              <w:top w:w="0" w:type="dxa"/>
              <w:left w:w="28" w:type="dxa"/>
              <w:bottom w:w="0" w:type="dxa"/>
              <w:right w:w="28" w:type="dxa"/>
            </w:tcMa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Результат</w:t>
            </w:r>
          </w:p>
        </w:tc>
        <w:tc>
          <w:tcPr>
            <w:tcW w:w="7995"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94"/>
              <w:gridCol w:w="2395"/>
              <w:gridCol w:w="2395"/>
            </w:tblGrid>
            <w:tr w:rsidR="00DB11E5" w:rsidRPr="00B876FE" w:rsidTr="00B97323">
              <w:trPr>
                <w:trHeight w:val="195"/>
              </w:trPr>
              <w:tc>
                <w:tcPr>
                  <w:tcW w:w="2394" w:type="dxa"/>
                </w:tcPr>
                <w:p w:rsidR="00DB11E5" w:rsidRPr="00B876FE" w:rsidRDefault="00530E4B" w:rsidP="00B97323">
                  <w:pPr>
                    <w:spacing w:before="60" w:after="60"/>
                    <w:rPr>
                      <w:rFonts w:ascii="Times New Roman" w:hAnsi="Times New Roman"/>
                      <w:szCs w:val="24"/>
                      <w:highlight w:val="lightGray"/>
                    </w:rPr>
                  </w:pPr>
                  <w:r>
                    <w:rPr>
                      <w:rFonts w:ascii="Times New Roman" w:hAnsi="Times New Roman"/>
                      <w:szCs w:val="24"/>
                      <w:highlight w:val="lightGray"/>
                    </w:rPr>
                    <w:t>Показатели</w:t>
                  </w:r>
                </w:p>
              </w:tc>
              <w:tc>
                <w:tcPr>
                  <w:tcW w:w="2395" w:type="dxa"/>
                </w:tcPr>
                <w:p w:rsidR="00DB11E5" w:rsidRPr="00B876FE" w:rsidRDefault="00DB11E5" w:rsidP="00B97323">
                  <w:pPr>
                    <w:spacing w:before="60" w:after="60"/>
                    <w:rPr>
                      <w:rFonts w:ascii="Times New Roman" w:hAnsi="Times New Roman"/>
                      <w:szCs w:val="24"/>
                      <w:highlight w:val="lightGray"/>
                    </w:rPr>
                  </w:pPr>
                  <w:r w:rsidRPr="00B876FE">
                    <w:rPr>
                      <w:rFonts w:ascii="Times New Roman" w:hAnsi="Times New Roman"/>
                      <w:szCs w:val="24"/>
                      <w:highlight w:val="lightGray"/>
                    </w:rPr>
                    <w:t>Норма</w:t>
                  </w:r>
                </w:p>
              </w:tc>
              <w:tc>
                <w:tcPr>
                  <w:tcW w:w="2395" w:type="dxa"/>
                </w:tcPr>
                <w:p w:rsidR="00DB11E5" w:rsidRPr="00B876FE" w:rsidRDefault="00DB11E5" w:rsidP="00B97323">
                  <w:pPr>
                    <w:spacing w:before="60" w:after="60"/>
                    <w:rPr>
                      <w:rFonts w:ascii="Times New Roman" w:hAnsi="Times New Roman"/>
                      <w:szCs w:val="24"/>
                      <w:highlight w:val="lightGray"/>
                    </w:rPr>
                  </w:pPr>
                  <w:r w:rsidRPr="00B876FE">
                    <w:rPr>
                      <w:rFonts w:ascii="Times New Roman" w:hAnsi="Times New Roman"/>
                      <w:szCs w:val="24"/>
                      <w:highlight w:val="lightGray"/>
                    </w:rPr>
                    <w:t>Результат</w:t>
                  </w:r>
                </w:p>
              </w:tc>
            </w:tr>
            <w:tr w:rsidR="00DB11E5" w:rsidRPr="00B876FE" w:rsidTr="00B97323">
              <w:trPr>
                <w:trHeight w:val="195"/>
              </w:trPr>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 xml:space="preserve">Гемоглобин </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110-145 г</w:t>
                  </w:r>
                  <w:r w:rsidRPr="00B876FE">
                    <w:rPr>
                      <w:rFonts w:ascii="Times New Roman" w:hAnsi="Times New Roman"/>
                      <w:szCs w:val="24"/>
                      <w:lang w:val="en-US"/>
                    </w:rPr>
                    <w:t>/</w:t>
                  </w:r>
                  <w:r w:rsidRPr="00B876FE">
                    <w:rPr>
                      <w:rFonts w:ascii="Times New Roman" w:hAnsi="Times New Roman"/>
                      <w:szCs w:val="24"/>
                    </w:rPr>
                    <w:t>л</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125</w:t>
                  </w:r>
                  <w:r w:rsidRPr="00B876FE">
                    <w:rPr>
                      <w:rFonts w:ascii="Times New Roman" w:hAnsi="Times New Roman"/>
                      <w:szCs w:val="24"/>
                    </w:rPr>
                    <w:t xml:space="preserve"> г</w:t>
                  </w:r>
                  <w:r w:rsidRPr="00B876FE">
                    <w:rPr>
                      <w:rFonts w:ascii="Times New Roman" w:hAnsi="Times New Roman"/>
                      <w:szCs w:val="24"/>
                      <w:lang w:val="en-US"/>
                    </w:rPr>
                    <w:t>/</w:t>
                  </w:r>
                  <w:r w:rsidRPr="00B876FE">
                    <w:rPr>
                      <w:rFonts w:ascii="Times New Roman" w:hAnsi="Times New Roman"/>
                      <w:szCs w:val="24"/>
                    </w:rPr>
                    <w:t>л</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lastRenderedPageBreak/>
                    <w:t>Эритроциты</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3,5-4,7</w:t>
                  </w:r>
                  <w:r w:rsidRPr="00B876FE">
                    <w:rPr>
                      <w:rFonts w:ascii="Times New Roman" w:hAnsi="Times New Roman"/>
                      <w:szCs w:val="24"/>
                      <w:lang w:val="en-US"/>
                    </w:rPr>
                    <w:t xml:space="preserve">x </w:t>
                  </w:r>
                  <w:r w:rsidRPr="00B876FE">
                    <w:rPr>
                      <w:rFonts w:ascii="Times New Roman" w:hAnsi="Times New Roman"/>
                      <w:szCs w:val="24"/>
                      <w:vertAlign w:val="superscript"/>
                      <w:lang w:val="en-US"/>
                    </w:rPr>
                    <w:t xml:space="preserve">12 </w:t>
                  </w:r>
                  <w:r w:rsidRPr="00B876FE">
                    <w:rPr>
                      <w:rFonts w:ascii="Times New Roman" w:hAnsi="Times New Roman"/>
                      <w:szCs w:val="24"/>
                      <w:lang w:val="en-US"/>
                    </w:rPr>
                    <w:t>/</w:t>
                  </w:r>
                  <w:r w:rsidRPr="00B876FE">
                    <w:rPr>
                      <w:rFonts w:ascii="Times New Roman" w:hAnsi="Times New Roman"/>
                      <w:szCs w:val="24"/>
                    </w:rPr>
                    <w:t>л</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4,1</w:t>
                  </w:r>
                  <w:r w:rsidRPr="00B876FE">
                    <w:rPr>
                      <w:rFonts w:ascii="Times New Roman" w:hAnsi="Times New Roman"/>
                      <w:szCs w:val="24"/>
                      <w:lang w:val="en-US"/>
                    </w:rPr>
                    <w:t>x</w:t>
                  </w:r>
                  <w:r w:rsidRPr="00B876FE">
                    <w:rPr>
                      <w:rFonts w:ascii="Times New Roman" w:hAnsi="Times New Roman"/>
                      <w:szCs w:val="24"/>
                    </w:rPr>
                    <w:t>10</w:t>
                  </w:r>
                  <w:r w:rsidRPr="00B876FE">
                    <w:rPr>
                      <w:rFonts w:ascii="Times New Roman" w:hAnsi="Times New Roman"/>
                      <w:szCs w:val="24"/>
                      <w:vertAlign w:val="superscript"/>
                    </w:rPr>
                    <w:t xml:space="preserve">12 </w:t>
                  </w:r>
                  <w:r w:rsidRPr="00B876FE">
                    <w:rPr>
                      <w:rFonts w:ascii="Times New Roman" w:hAnsi="Times New Roman"/>
                      <w:szCs w:val="24"/>
                    </w:rPr>
                    <w:t>/л</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Тромбоциты</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 xml:space="preserve">160-380 </w:t>
                  </w:r>
                  <w:r w:rsidRPr="00B876FE">
                    <w:rPr>
                      <w:rFonts w:ascii="Times New Roman" w:hAnsi="Times New Roman"/>
                      <w:szCs w:val="24"/>
                      <w:lang w:val="en-US"/>
                    </w:rPr>
                    <w:t>x</w:t>
                  </w:r>
                  <w:r w:rsidRPr="00B876FE">
                    <w:rPr>
                      <w:rFonts w:ascii="Times New Roman" w:hAnsi="Times New Roman"/>
                      <w:szCs w:val="24"/>
                      <w:vertAlign w:val="superscript"/>
                    </w:rPr>
                    <w:t>9</w:t>
                  </w:r>
                  <w:r w:rsidRPr="00B876FE">
                    <w:rPr>
                      <w:rFonts w:ascii="Times New Roman" w:hAnsi="Times New Roman"/>
                      <w:szCs w:val="24"/>
                    </w:rPr>
                    <w:t xml:space="preserve"> /л</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328</w:t>
                  </w:r>
                  <w:r w:rsidRPr="00B876FE">
                    <w:rPr>
                      <w:rFonts w:ascii="Times New Roman" w:hAnsi="Times New Roman"/>
                      <w:szCs w:val="24"/>
                      <w:lang w:val="en-US"/>
                    </w:rPr>
                    <w:t>x</w:t>
                  </w:r>
                  <w:r w:rsidRPr="00B876FE">
                    <w:rPr>
                      <w:rFonts w:ascii="Times New Roman" w:hAnsi="Times New Roman"/>
                      <w:szCs w:val="24"/>
                    </w:rPr>
                    <w:t>10</w:t>
                  </w:r>
                  <w:r w:rsidRPr="00B876FE">
                    <w:rPr>
                      <w:rFonts w:ascii="Times New Roman" w:hAnsi="Times New Roman"/>
                      <w:szCs w:val="24"/>
                      <w:vertAlign w:val="superscript"/>
                    </w:rPr>
                    <w:t>9</w:t>
                  </w:r>
                  <w:r w:rsidRPr="00B876FE">
                    <w:rPr>
                      <w:rFonts w:ascii="Times New Roman" w:hAnsi="Times New Roman"/>
                      <w:szCs w:val="24"/>
                    </w:rPr>
                    <w:t xml:space="preserve"> /л</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Лейкоциты</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 xml:space="preserve">4,5-10 </w:t>
                  </w:r>
                  <w:r w:rsidRPr="00B876FE">
                    <w:rPr>
                      <w:rFonts w:ascii="Times New Roman" w:hAnsi="Times New Roman"/>
                      <w:szCs w:val="24"/>
                      <w:lang w:val="en-US"/>
                    </w:rPr>
                    <w:t>x</w:t>
                  </w:r>
                  <w:r w:rsidRPr="00B876FE">
                    <w:rPr>
                      <w:rFonts w:ascii="Times New Roman" w:hAnsi="Times New Roman"/>
                      <w:szCs w:val="24"/>
                    </w:rPr>
                    <w:t xml:space="preserve"> 10 </w:t>
                  </w:r>
                  <w:r w:rsidRPr="00B876FE">
                    <w:rPr>
                      <w:rFonts w:ascii="Times New Roman" w:hAnsi="Times New Roman"/>
                      <w:szCs w:val="24"/>
                      <w:vertAlign w:val="superscript"/>
                    </w:rPr>
                    <w:t>9</w:t>
                  </w:r>
                  <w:r w:rsidRPr="00B876FE">
                    <w:rPr>
                      <w:rFonts w:ascii="Times New Roman" w:hAnsi="Times New Roman"/>
                      <w:szCs w:val="24"/>
                    </w:rPr>
                    <w:t>/л</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9,8</w:t>
                  </w:r>
                  <w:r w:rsidRPr="00B876FE">
                    <w:rPr>
                      <w:rFonts w:ascii="Times New Roman" w:hAnsi="Times New Roman"/>
                      <w:szCs w:val="24"/>
                      <w:lang w:val="en-US"/>
                    </w:rPr>
                    <w:t>x</w:t>
                  </w:r>
                  <w:r w:rsidRPr="00B876FE">
                    <w:rPr>
                      <w:rFonts w:ascii="Times New Roman" w:hAnsi="Times New Roman"/>
                      <w:szCs w:val="24"/>
                    </w:rPr>
                    <w:t xml:space="preserve"> 10</w:t>
                  </w:r>
                  <w:r w:rsidRPr="00B876FE">
                    <w:rPr>
                      <w:rFonts w:ascii="Times New Roman" w:hAnsi="Times New Roman"/>
                      <w:szCs w:val="24"/>
                      <w:vertAlign w:val="superscript"/>
                    </w:rPr>
                    <w:t>9</w:t>
                  </w:r>
                  <w:r w:rsidRPr="00B876FE">
                    <w:rPr>
                      <w:rFonts w:ascii="Times New Roman" w:hAnsi="Times New Roman"/>
                      <w:szCs w:val="24"/>
                    </w:rPr>
                    <w:t xml:space="preserve"> /л</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Палочкоядерные</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0,0-5 %</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3</w:t>
                  </w:r>
                  <w:r w:rsidRPr="00B876FE">
                    <w:rPr>
                      <w:rFonts w:ascii="Times New Roman" w:hAnsi="Times New Roman"/>
                      <w:szCs w:val="24"/>
                    </w:rPr>
                    <w:t>%</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Сегментноядерные</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35-65%</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29</w:t>
                  </w:r>
                  <w:r w:rsidRPr="00B876FE">
                    <w:rPr>
                      <w:rFonts w:ascii="Times New Roman" w:hAnsi="Times New Roman"/>
                      <w:szCs w:val="24"/>
                    </w:rPr>
                    <w:t>%</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Эозинофилы</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0,0-5%</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0</w:t>
                  </w:r>
                  <w:r w:rsidRPr="00B876FE">
                    <w:rPr>
                      <w:rFonts w:ascii="Times New Roman" w:hAnsi="Times New Roman"/>
                      <w:szCs w:val="24"/>
                    </w:rPr>
                    <w:t>%</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Базофилы</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0-1%</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0%</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Лимфоциты</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24-54%</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55</w:t>
                  </w:r>
                  <w:r w:rsidRPr="00B876FE">
                    <w:rPr>
                      <w:rFonts w:ascii="Times New Roman" w:hAnsi="Times New Roman"/>
                      <w:szCs w:val="24"/>
                    </w:rPr>
                    <w:t>%</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Моноциты</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2-10%</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5</w:t>
                  </w:r>
                  <w:r w:rsidRPr="00B876FE">
                    <w:rPr>
                      <w:rFonts w:ascii="Times New Roman" w:hAnsi="Times New Roman"/>
                      <w:szCs w:val="24"/>
                    </w:rPr>
                    <w:t>%</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Атипичные мононуклеары</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0%</w:t>
                  </w:r>
                </w:p>
              </w:tc>
              <w:tc>
                <w:tcPr>
                  <w:tcW w:w="2395" w:type="dxa"/>
                </w:tcPr>
                <w:p w:rsidR="00DB11E5" w:rsidRDefault="00DB11E5" w:rsidP="00B97323">
                  <w:pPr>
                    <w:spacing w:before="60" w:after="60"/>
                    <w:rPr>
                      <w:rFonts w:ascii="Times New Roman" w:hAnsi="Times New Roman"/>
                      <w:szCs w:val="24"/>
                    </w:rPr>
                  </w:pPr>
                  <w:r>
                    <w:rPr>
                      <w:rFonts w:ascii="Times New Roman" w:hAnsi="Times New Roman"/>
                      <w:szCs w:val="24"/>
                    </w:rPr>
                    <w:t>8</w:t>
                  </w:r>
                </w:p>
              </w:tc>
            </w:tr>
            <w:tr w:rsidR="00DB11E5" w:rsidRPr="00B876FE" w:rsidTr="00B97323">
              <w:tc>
                <w:tcPr>
                  <w:tcW w:w="2394"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СОЭ</w:t>
                  </w:r>
                </w:p>
              </w:tc>
              <w:tc>
                <w:tcPr>
                  <w:tcW w:w="2395" w:type="dxa"/>
                </w:tcPr>
                <w:p w:rsidR="00DB11E5" w:rsidRPr="00B876FE" w:rsidRDefault="00DB11E5" w:rsidP="00B97323">
                  <w:pPr>
                    <w:spacing w:before="60" w:after="60"/>
                    <w:rPr>
                      <w:rFonts w:ascii="Times New Roman" w:hAnsi="Times New Roman"/>
                      <w:szCs w:val="24"/>
                    </w:rPr>
                  </w:pPr>
                  <w:r w:rsidRPr="00B876FE">
                    <w:rPr>
                      <w:rFonts w:ascii="Times New Roman" w:hAnsi="Times New Roman"/>
                      <w:szCs w:val="24"/>
                    </w:rPr>
                    <w:t>4-12 мм</w:t>
                  </w:r>
                  <w:r w:rsidRPr="00B876FE">
                    <w:rPr>
                      <w:rFonts w:ascii="Times New Roman" w:hAnsi="Times New Roman"/>
                      <w:szCs w:val="24"/>
                      <w:lang w:val="en-US"/>
                    </w:rPr>
                    <w:t>/</w:t>
                  </w:r>
                  <w:r w:rsidRPr="00B876FE">
                    <w:rPr>
                      <w:rFonts w:ascii="Times New Roman" w:hAnsi="Times New Roman"/>
                      <w:szCs w:val="24"/>
                    </w:rPr>
                    <w:t>час</w:t>
                  </w:r>
                </w:p>
              </w:tc>
              <w:tc>
                <w:tcPr>
                  <w:tcW w:w="2395" w:type="dxa"/>
                </w:tcPr>
                <w:p w:rsidR="00DB11E5" w:rsidRPr="00B876FE" w:rsidRDefault="00DB11E5" w:rsidP="00B97323">
                  <w:pPr>
                    <w:spacing w:before="60" w:after="60"/>
                    <w:rPr>
                      <w:rFonts w:ascii="Times New Roman" w:hAnsi="Times New Roman"/>
                      <w:szCs w:val="24"/>
                    </w:rPr>
                  </w:pPr>
                  <w:r>
                    <w:rPr>
                      <w:rFonts w:ascii="Times New Roman" w:hAnsi="Times New Roman"/>
                      <w:szCs w:val="24"/>
                    </w:rPr>
                    <w:t>8</w:t>
                  </w:r>
                  <w:r w:rsidRPr="00B876FE">
                    <w:rPr>
                      <w:rFonts w:ascii="Times New Roman" w:hAnsi="Times New Roman"/>
                      <w:szCs w:val="24"/>
                    </w:rPr>
                    <w:t xml:space="preserve"> мм</w:t>
                  </w:r>
                  <w:r w:rsidRPr="00B876FE">
                    <w:rPr>
                      <w:rFonts w:ascii="Times New Roman" w:hAnsi="Times New Roman"/>
                      <w:szCs w:val="24"/>
                      <w:lang w:val="en-US"/>
                    </w:rPr>
                    <w:t>/</w:t>
                  </w:r>
                  <w:r w:rsidRPr="00B876FE">
                    <w:rPr>
                      <w:rFonts w:ascii="Times New Roman" w:hAnsi="Times New Roman"/>
                      <w:szCs w:val="24"/>
                    </w:rPr>
                    <w:t>час</w:t>
                  </w:r>
                </w:p>
              </w:tc>
            </w:tr>
          </w:tbl>
          <w:p w:rsidR="00DB11E5" w:rsidRPr="0012276D" w:rsidRDefault="00DB11E5" w:rsidP="00B97323">
            <w:pPr>
              <w:spacing w:before="60" w:after="60" w:line="240" w:lineRule="auto"/>
              <w:rPr>
                <w:rFonts w:ascii="Times New Roman" w:hAnsi="Times New Roman"/>
                <w:szCs w:val="24"/>
              </w:rPr>
            </w:pP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lastRenderedPageBreak/>
              <w:t>Верный ответ 2</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Серологическое обследование крови (</w:t>
            </w:r>
            <w:r w:rsidRPr="0012276D">
              <w:rPr>
                <w:rFonts w:ascii="Times New Roman" w:hAnsi="Times New Roman"/>
                <w:szCs w:val="24"/>
                <w:lang w:val="en-US"/>
              </w:rPr>
              <w:t>IgM</w:t>
            </w:r>
            <w:r w:rsidRPr="0012276D">
              <w:rPr>
                <w:rFonts w:ascii="Times New Roman" w:hAnsi="Times New Roman"/>
                <w:szCs w:val="24"/>
              </w:rPr>
              <w:t xml:space="preserve">, </w:t>
            </w:r>
            <w:r w:rsidRPr="0012276D">
              <w:rPr>
                <w:rFonts w:ascii="Times New Roman" w:hAnsi="Times New Roman"/>
                <w:szCs w:val="24"/>
                <w:lang w:val="en-US"/>
              </w:rPr>
              <w:t>IgG</w:t>
            </w:r>
            <w:r w:rsidRPr="0012276D">
              <w:rPr>
                <w:rFonts w:ascii="Times New Roman" w:hAnsi="Times New Roman"/>
                <w:szCs w:val="24"/>
              </w:rPr>
              <w:t>) к герпесвирусным инфекциям</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F1544F">
              <w:rPr>
                <w:rFonts w:ascii="Times New Roman" w:hAnsi="Times New Roman"/>
                <w:szCs w:val="24"/>
              </w:rPr>
              <w:t>Обоснование</w:t>
            </w:r>
          </w:p>
        </w:tc>
        <w:tc>
          <w:tcPr>
            <w:tcW w:w="7995" w:type="dxa"/>
          </w:tcPr>
          <w:p w:rsidR="00DB11E5" w:rsidRDefault="00DB11E5" w:rsidP="00B97323">
            <w:pPr>
              <w:spacing w:before="60" w:after="60" w:line="240" w:lineRule="auto"/>
              <w:rPr>
                <w:rFonts w:ascii="Times New Roman" w:hAnsi="Times New Roman"/>
                <w:szCs w:val="24"/>
              </w:rPr>
            </w:pPr>
            <w:r w:rsidRPr="00F1544F">
              <w:rPr>
                <w:rFonts w:ascii="Times New Roman" w:hAnsi="Times New Roman"/>
                <w:szCs w:val="24"/>
              </w:rPr>
              <w:t>Приказ Минздрава России от 09.11.2012 N 796н"Об утверждении стандарта первичной медико-санитарной помощи детям при инфекционном мононуклеозе легкой степени тяжести"</w:t>
            </w:r>
          </w:p>
          <w:p w:rsidR="00DB11E5" w:rsidRPr="0012276D" w:rsidRDefault="00DB11E5" w:rsidP="00B97323">
            <w:pPr>
              <w:spacing w:before="60" w:after="60" w:line="240" w:lineRule="auto"/>
              <w:rPr>
                <w:rFonts w:ascii="Times New Roman" w:hAnsi="Times New Roman"/>
                <w:szCs w:val="24"/>
              </w:rPr>
            </w:pPr>
            <w:r>
              <w:rPr>
                <w:rFonts w:ascii="Times New Roman" w:hAnsi="Times New Roman"/>
                <w:szCs w:val="24"/>
              </w:rPr>
              <w:t>Для определения возбудителя, периода и сроков болезни, хронизации процесса</w:t>
            </w:r>
          </w:p>
        </w:tc>
      </w:tr>
      <w:tr w:rsidR="00DB11E5" w:rsidRPr="0012276D" w:rsidTr="00B97323">
        <w:tc>
          <w:tcPr>
            <w:tcW w:w="2098" w:type="dxa"/>
            <w:shd w:val="clear" w:color="auto" w:fill="auto"/>
            <w:tcMar>
              <w:top w:w="0" w:type="dxa"/>
              <w:left w:w="28" w:type="dxa"/>
              <w:bottom w:w="0" w:type="dxa"/>
              <w:right w:w="28" w:type="dxa"/>
            </w:tcMa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 xml:space="preserve">Результат </w:t>
            </w:r>
          </w:p>
        </w:tc>
        <w:tc>
          <w:tcPr>
            <w:tcW w:w="7995" w:type="dxa"/>
          </w:tcPr>
          <w:p w:rsidR="00DB11E5" w:rsidRPr="0012276D" w:rsidRDefault="00DB11E5" w:rsidP="00B97323">
            <w:pPr>
              <w:spacing w:line="240" w:lineRule="auto"/>
              <w:rPr>
                <w:rFonts w:ascii="Times New Roman" w:eastAsia="Times New Roman" w:hAnsi="Times New Roman"/>
                <w:szCs w:val="24"/>
                <w:lang w:eastAsia="ru-RU"/>
              </w:rPr>
            </w:pPr>
          </w:p>
          <w:tbl>
            <w:tblPr>
              <w:tblW w:w="0" w:type="auto"/>
              <w:tblCellSpacing w:w="7" w:type="dxa"/>
              <w:shd w:val="clear" w:color="auto" w:fill="808080"/>
              <w:tblLayout w:type="fixed"/>
              <w:tblCellMar>
                <w:top w:w="75" w:type="dxa"/>
                <w:left w:w="75" w:type="dxa"/>
                <w:bottom w:w="75" w:type="dxa"/>
                <w:right w:w="75" w:type="dxa"/>
              </w:tblCellMar>
              <w:tblLook w:val="04A0"/>
            </w:tblPr>
            <w:tblGrid>
              <w:gridCol w:w="809"/>
              <w:gridCol w:w="2944"/>
              <w:gridCol w:w="2385"/>
              <w:gridCol w:w="895"/>
            </w:tblGrid>
            <w:tr w:rsidR="00DB11E5" w:rsidRPr="0012276D" w:rsidTr="00B97323">
              <w:trPr>
                <w:tblCellSpacing w:w="7" w:type="dxa"/>
              </w:trPr>
              <w:tc>
                <w:tcPr>
                  <w:tcW w:w="788" w:type="dxa"/>
                  <w:shd w:val="clear" w:color="auto" w:fill="EFEFEF"/>
                  <w:vAlign w:val="center"/>
                  <w:hideMark/>
                </w:tcPr>
                <w:p w:rsidR="00DB11E5" w:rsidRPr="0012276D" w:rsidRDefault="00DB11E5" w:rsidP="00B97323">
                  <w:pPr>
                    <w:spacing w:line="240" w:lineRule="auto"/>
                    <w:jc w:val="center"/>
                    <w:rPr>
                      <w:rFonts w:ascii="Times New Roman" w:eastAsia="Times New Roman" w:hAnsi="Times New Roman"/>
                      <w:b/>
                      <w:bCs/>
                      <w:szCs w:val="24"/>
                      <w:lang w:eastAsia="ru-RU"/>
                    </w:rPr>
                  </w:pPr>
                  <w:r w:rsidRPr="0012276D">
                    <w:rPr>
                      <w:rFonts w:ascii="Times New Roman" w:eastAsia="Times New Roman" w:hAnsi="Times New Roman"/>
                      <w:b/>
                      <w:bCs/>
                      <w:szCs w:val="24"/>
                      <w:lang w:eastAsia="ru-RU"/>
                    </w:rPr>
                    <w:t>Откл.</w:t>
                  </w:r>
                </w:p>
              </w:tc>
              <w:tc>
                <w:tcPr>
                  <w:tcW w:w="2930" w:type="dxa"/>
                  <w:shd w:val="clear" w:color="auto" w:fill="EFEFEF"/>
                  <w:vAlign w:val="center"/>
                  <w:hideMark/>
                </w:tcPr>
                <w:p w:rsidR="00DB11E5" w:rsidRPr="0012276D" w:rsidRDefault="00DB11E5" w:rsidP="00B97323">
                  <w:pPr>
                    <w:spacing w:line="240" w:lineRule="auto"/>
                    <w:jc w:val="center"/>
                    <w:rPr>
                      <w:rFonts w:ascii="Times New Roman" w:eastAsia="Times New Roman" w:hAnsi="Times New Roman"/>
                      <w:b/>
                      <w:bCs/>
                      <w:szCs w:val="24"/>
                      <w:lang w:eastAsia="ru-RU"/>
                    </w:rPr>
                  </w:pPr>
                  <w:r w:rsidRPr="0012276D">
                    <w:rPr>
                      <w:rFonts w:ascii="Times New Roman" w:eastAsia="Times New Roman" w:hAnsi="Times New Roman"/>
                      <w:b/>
                      <w:bCs/>
                      <w:szCs w:val="24"/>
                      <w:lang w:eastAsia="ru-RU"/>
                    </w:rPr>
                    <w:t>Показатель</w:t>
                  </w:r>
                </w:p>
              </w:tc>
              <w:tc>
                <w:tcPr>
                  <w:tcW w:w="2371" w:type="dxa"/>
                  <w:shd w:val="clear" w:color="auto" w:fill="EFEFEF"/>
                  <w:vAlign w:val="center"/>
                  <w:hideMark/>
                </w:tcPr>
                <w:p w:rsidR="00DB11E5" w:rsidRPr="0012276D" w:rsidRDefault="00DB11E5" w:rsidP="00B97323">
                  <w:pPr>
                    <w:spacing w:line="240" w:lineRule="auto"/>
                    <w:jc w:val="center"/>
                    <w:rPr>
                      <w:rFonts w:ascii="Times New Roman" w:eastAsia="Times New Roman" w:hAnsi="Times New Roman"/>
                      <w:b/>
                      <w:bCs/>
                      <w:szCs w:val="24"/>
                      <w:lang w:eastAsia="ru-RU"/>
                    </w:rPr>
                  </w:pPr>
                  <w:r w:rsidRPr="0012276D">
                    <w:rPr>
                      <w:rFonts w:ascii="Times New Roman" w:eastAsia="Times New Roman" w:hAnsi="Times New Roman"/>
                      <w:b/>
                      <w:bCs/>
                      <w:szCs w:val="24"/>
                      <w:lang w:eastAsia="ru-RU"/>
                    </w:rPr>
                    <w:t>Результат</w:t>
                  </w:r>
                </w:p>
              </w:tc>
              <w:tc>
                <w:tcPr>
                  <w:tcW w:w="874" w:type="dxa"/>
                  <w:shd w:val="clear" w:color="auto" w:fill="EFEFEF"/>
                  <w:vAlign w:val="center"/>
                  <w:hideMark/>
                </w:tcPr>
                <w:p w:rsidR="00DB11E5" w:rsidRPr="0012276D" w:rsidRDefault="00DB11E5" w:rsidP="00B97323">
                  <w:pPr>
                    <w:spacing w:line="240" w:lineRule="auto"/>
                    <w:jc w:val="center"/>
                    <w:rPr>
                      <w:rFonts w:ascii="Times New Roman" w:eastAsia="Times New Roman" w:hAnsi="Times New Roman"/>
                      <w:b/>
                      <w:bCs/>
                      <w:szCs w:val="24"/>
                      <w:lang w:eastAsia="ru-RU"/>
                    </w:rPr>
                  </w:pPr>
                  <w:r w:rsidRPr="0012276D">
                    <w:rPr>
                      <w:rFonts w:ascii="Times New Roman" w:eastAsia="Times New Roman" w:hAnsi="Times New Roman"/>
                      <w:b/>
                      <w:bCs/>
                      <w:szCs w:val="24"/>
                      <w:lang w:eastAsia="ru-RU"/>
                    </w:rPr>
                    <w:t>Норма</w:t>
                  </w:r>
                </w:p>
              </w:tc>
            </w:tr>
            <w:tr w:rsidR="00DB11E5" w:rsidRPr="0012276D" w:rsidTr="00B97323">
              <w:trPr>
                <w:tblCellSpacing w:w="7" w:type="dxa"/>
              </w:trPr>
              <w:tc>
                <w:tcPr>
                  <w:tcW w:w="788" w:type="dxa"/>
                  <w:shd w:val="clear" w:color="auto" w:fill="FFFFFF"/>
                  <w:vAlign w:val="center"/>
                  <w:hideMark/>
                </w:tcPr>
                <w:p w:rsidR="00DB11E5" w:rsidRPr="0012276D" w:rsidRDefault="00DB11E5" w:rsidP="00B97323">
                  <w:pPr>
                    <w:spacing w:line="240" w:lineRule="auto"/>
                    <w:jc w:val="center"/>
                    <w:rPr>
                      <w:rFonts w:ascii="Times New Roman" w:eastAsia="Times New Roman" w:hAnsi="Times New Roman"/>
                      <w:szCs w:val="24"/>
                      <w:lang w:eastAsia="ru-RU"/>
                    </w:rPr>
                  </w:pPr>
                </w:p>
              </w:tc>
              <w:tc>
                <w:tcPr>
                  <w:tcW w:w="2930"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Цитомегалия IgM</w:t>
                  </w:r>
                </w:p>
              </w:tc>
              <w:tc>
                <w:tcPr>
                  <w:tcW w:w="2371"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отрицательный</w:t>
                  </w:r>
                </w:p>
              </w:tc>
              <w:tc>
                <w:tcPr>
                  <w:tcW w:w="874"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p>
              </w:tc>
            </w:tr>
            <w:tr w:rsidR="00DB11E5" w:rsidRPr="0012276D" w:rsidTr="00B97323">
              <w:trPr>
                <w:tblCellSpacing w:w="7" w:type="dxa"/>
              </w:trPr>
              <w:tc>
                <w:tcPr>
                  <w:tcW w:w="788" w:type="dxa"/>
                  <w:shd w:val="clear" w:color="auto" w:fill="FFFFFF"/>
                  <w:vAlign w:val="center"/>
                  <w:hideMark/>
                </w:tcPr>
                <w:p w:rsidR="00DB11E5" w:rsidRPr="0012276D" w:rsidRDefault="00DB11E5" w:rsidP="00B97323">
                  <w:pPr>
                    <w:spacing w:line="240" w:lineRule="auto"/>
                    <w:jc w:val="center"/>
                    <w:rPr>
                      <w:rFonts w:ascii="Times New Roman" w:eastAsia="Times New Roman" w:hAnsi="Times New Roman"/>
                      <w:szCs w:val="24"/>
                      <w:lang w:val="en-US" w:eastAsia="ru-RU"/>
                    </w:rPr>
                  </w:pPr>
                </w:p>
              </w:tc>
              <w:tc>
                <w:tcPr>
                  <w:tcW w:w="2930"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Цитомегалия IgG</w:t>
                  </w:r>
                </w:p>
              </w:tc>
              <w:tc>
                <w:tcPr>
                  <w:tcW w:w="2371"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отрицательный</w:t>
                  </w:r>
                </w:p>
              </w:tc>
              <w:tc>
                <w:tcPr>
                  <w:tcW w:w="874"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p>
              </w:tc>
            </w:tr>
            <w:tr w:rsidR="00DB11E5" w:rsidRPr="0012276D" w:rsidTr="00B97323">
              <w:trPr>
                <w:tblCellSpacing w:w="7" w:type="dxa"/>
              </w:trPr>
              <w:tc>
                <w:tcPr>
                  <w:tcW w:w="788" w:type="dxa"/>
                  <w:shd w:val="clear" w:color="auto" w:fill="FFFFFF"/>
                  <w:vAlign w:val="center"/>
                  <w:hideMark/>
                </w:tcPr>
                <w:p w:rsidR="00DB11E5" w:rsidRPr="0012276D" w:rsidRDefault="00DB11E5" w:rsidP="00B97323">
                  <w:pPr>
                    <w:spacing w:line="240" w:lineRule="auto"/>
                    <w:jc w:val="center"/>
                    <w:rPr>
                      <w:rFonts w:ascii="Times New Roman" w:eastAsia="Times New Roman" w:hAnsi="Times New Roman"/>
                      <w:szCs w:val="24"/>
                      <w:lang w:eastAsia="ru-RU"/>
                    </w:rPr>
                  </w:pPr>
                </w:p>
              </w:tc>
              <w:tc>
                <w:tcPr>
                  <w:tcW w:w="2930"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Вирус Эпштейна-Барр IgM</w:t>
                  </w:r>
                </w:p>
              </w:tc>
              <w:tc>
                <w:tcPr>
                  <w:tcW w:w="2371"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ПОЛОЖИТЕЛЬНЫЙ</w:t>
                  </w:r>
                </w:p>
              </w:tc>
              <w:tc>
                <w:tcPr>
                  <w:tcW w:w="874"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p>
              </w:tc>
            </w:tr>
            <w:tr w:rsidR="00DB11E5" w:rsidRPr="0012276D" w:rsidTr="00B97323">
              <w:trPr>
                <w:tblCellSpacing w:w="7" w:type="dxa"/>
              </w:trPr>
              <w:tc>
                <w:tcPr>
                  <w:tcW w:w="788" w:type="dxa"/>
                  <w:shd w:val="clear" w:color="auto" w:fill="FFFFFF"/>
                  <w:vAlign w:val="center"/>
                  <w:hideMark/>
                </w:tcPr>
                <w:p w:rsidR="00DB11E5" w:rsidRPr="0012276D" w:rsidRDefault="00DB11E5" w:rsidP="00B97323">
                  <w:pPr>
                    <w:spacing w:line="240" w:lineRule="auto"/>
                    <w:jc w:val="center"/>
                    <w:rPr>
                      <w:rFonts w:ascii="Times New Roman" w:eastAsia="Times New Roman" w:hAnsi="Times New Roman"/>
                      <w:szCs w:val="24"/>
                      <w:lang w:eastAsia="ru-RU"/>
                    </w:rPr>
                  </w:pPr>
                </w:p>
              </w:tc>
              <w:tc>
                <w:tcPr>
                  <w:tcW w:w="2930"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Вирус Эпштейна-Барр IgG</w:t>
                  </w:r>
                </w:p>
                <w:p w:rsidR="00DB11E5" w:rsidRPr="0012276D" w:rsidRDefault="00DB11E5" w:rsidP="00B97323">
                  <w:pPr>
                    <w:spacing w:line="240" w:lineRule="auto"/>
                    <w:rPr>
                      <w:rFonts w:ascii="Times New Roman" w:eastAsia="Times New Roman" w:hAnsi="Times New Roman"/>
                      <w:szCs w:val="24"/>
                      <w:lang w:eastAsia="ru-RU"/>
                    </w:rPr>
                  </w:pPr>
                </w:p>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Вирус герпеса ½ типа IgM</w:t>
                  </w:r>
                </w:p>
                <w:p w:rsidR="00DB11E5" w:rsidRPr="0012276D" w:rsidRDefault="00DB11E5" w:rsidP="00B97323">
                  <w:pPr>
                    <w:spacing w:line="240" w:lineRule="auto"/>
                    <w:rPr>
                      <w:rFonts w:ascii="Times New Roman" w:eastAsia="Times New Roman" w:hAnsi="Times New Roman"/>
                      <w:szCs w:val="24"/>
                      <w:lang w:eastAsia="ru-RU"/>
                    </w:rPr>
                  </w:pPr>
                </w:p>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Вирус герпеса ½ типа IgG</w:t>
                  </w:r>
                </w:p>
                <w:p w:rsidR="00DB11E5" w:rsidRPr="0012276D" w:rsidRDefault="00DB11E5" w:rsidP="00B97323">
                  <w:pPr>
                    <w:spacing w:line="240" w:lineRule="auto"/>
                    <w:rPr>
                      <w:rFonts w:ascii="Times New Roman" w:eastAsia="Times New Roman" w:hAnsi="Times New Roman"/>
                      <w:szCs w:val="24"/>
                      <w:lang w:eastAsia="ru-RU"/>
                    </w:rPr>
                  </w:pPr>
                </w:p>
              </w:tc>
              <w:tc>
                <w:tcPr>
                  <w:tcW w:w="2371"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 xml:space="preserve">отрицательный </w:t>
                  </w:r>
                </w:p>
                <w:p w:rsidR="00DB11E5" w:rsidRPr="0012276D" w:rsidRDefault="00DB11E5" w:rsidP="00B97323">
                  <w:pPr>
                    <w:spacing w:line="240" w:lineRule="auto"/>
                    <w:rPr>
                      <w:rFonts w:ascii="Times New Roman" w:eastAsia="Times New Roman" w:hAnsi="Times New Roman"/>
                      <w:szCs w:val="24"/>
                      <w:lang w:eastAsia="ru-RU"/>
                    </w:rPr>
                  </w:pPr>
                </w:p>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отрицательный</w:t>
                  </w:r>
                </w:p>
                <w:p w:rsidR="00DB11E5" w:rsidRPr="0012276D" w:rsidRDefault="00DB11E5" w:rsidP="00B97323">
                  <w:pPr>
                    <w:spacing w:line="240" w:lineRule="auto"/>
                    <w:rPr>
                      <w:rFonts w:ascii="Times New Roman" w:eastAsia="Times New Roman" w:hAnsi="Times New Roman"/>
                      <w:szCs w:val="24"/>
                      <w:lang w:eastAsia="ru-RU"/>
                    </w:rPr>
                  </w:pPr>
                </w:p>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ПОЛОЖИТЕЛЬНЫЙ</w:t>
                  </w:r>
                </w:p>
                <w:p w:rsidR="00DB11E5" w:rsidRPr="0012276D" w:rsidRDefault="00DB11E5" w:rsidP="00B97323">
                  <w:pPr>
                    <w:spacing w:line="240" w:lineRule="auto"/>
                    <w:rPr>
                      <w:rFonts w:ascii="Times New Roman" w:eastAsia="Times New Roman" w:hAnsi="Times New Roman"/>
                      <w:szCs w:val="24"/>
                      <w:lang w:eastAsia="ru-RU"/>
                    </w:rPr>
                  </w:pPr>
                </w:p>
              </w:tc>
              <w:tc>
                <w:tcPr>
                  <w:tcW w:w="874" w:type="dxa"/>
                  <w:shd w:val="clear" w:color="auto" w:fill="808080"/>
                  <w:vAlign w:val="center"/>
                  <w:hideMark/>
                </w:tcPr>
                <w:p w:rsidR="00DB11E5" w:rsidRPr="0012276D" w:rsidRDefault="00DB11E5" w:rsidP="00B97323">
                  <w:pPr>
                    <w:spacing w:line="240" w:lineRule="auto"/>
                    <w:rPr>
                      <w:rFonts w:ascii="Times New Roman" w:eastAsia="Times New Roman" w:hAnsi="Times New Roman"/>
                      <w:sz w:val="20"/>
                      <w:szCs w:val="20"/>
                      <w:lang w:eastAsia="ru-RU"/>
                    </w:rPr>
                  </w:pPr>
                </w:p>
              </w:tc>
            </w:tr>
          </w:tbl>
          <w:p w:rsidR="00DB11E5" w:rsidRPr="0012276D" w:rsidRDefault="00DB11E5" w:rsidP="00B97323">
            <w:pPr>
              <w:spacing w:before="60" w:after="60" w:line="240" w:lineRule="auto"/>
              <w:rPr>
                <w:rFonts w:ascii="Times New Roman" w:hAnsi="Times New Roman"/>
                <w:szCs w:val="24"/>
              </w:rPr>
            </w:pP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1</w:t>
            </w:r>
          </w:p>
        </w:tc>
        <w:tc>
          <w:tcPr>
            <w:tcW w:w="7995" w:type="dxa"/>
          </w:tcPr>
          <w:p w:rsidR="00DB11E5" w:rsidRPr="0012276D" w:rsidRDefault="00DB11E5" w:rsidP="00B97323">
            <w:pPr>
              <w:pStyle w:val="Default"/>
            </w:pPr>
            <w:r w:rsidRPr="0012276D">
              <w:t>Кровь на «тостую каплю»</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Результат</w:t>
            </w:r>
          </w:p>
        </w:tc>
        <w:tc>
          <w:tcPr>
            <w:tcW w:w="7995" w:type="dxa"/>
          </w:tcPr>
          <w:p w:rsidR="00DB11E5" w:rsidRPr="0012276D" w:rsidRDefault="00DB11E5" w:rsidP="00B97323">
            <w:pPr>
              <w:pStyle w:val="Default"/>
            </w:pPr>
            <w:r w:rsidRPr="0012276D">
              <w:t>Вариант-норма</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2</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Реакция непрямой гемагглютинации</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Результат</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rPr>
              <w:t>Вариант-норма</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color w:val="FF0000"/>
                <w:szCs w:val="24"/>
              </w:rPr>
            </w:pPr>
            <w:r w:rsidRPr="0012276D">
              <w:rPr>
                <w:rFonts w:ascii="Times New Roman" w:hAnsi="Times New Roman"/>
                <w:szCs w:val="24"/>
              </w:rPr>
              <w:t>ЗАДАНИЕ № 2</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Выберите необходимые для постановки диагноза дополнительные лабораторные методы обследования</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Количество верных ответов</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2</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lastRenderedPageBreak/>
              <w:t>Верный ответ 1</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Полимеразная цепная реакция к герпесвирусным инфекция (кровь, мазок-зев)</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F1544F">
              <w:rPr>
                <w:rFonts w:ascii="Times New Roman" w:hAnsi="Times New Roman"/>
                <w:szCs w:val="24"/>
              </w:rPr>
              <w:t>Обоснование</w:t>
            </w:r>
          </w:p>
        </w:tc>
        <w:tc>
          <w:tcPr>
            <w:tcW w:w="7995" w:type="dxa"/>
          </w:tcPr>
          <w:p w:rsidR="00DB11E5" w:rsidRPr="0012276D" w:rsidRDefault="00DB11E5" w:rsidP="00B97323">
            <w:pPr>
              <w:spacing w:before="60" w:after="60" w:line="240" w:lineRule="auto"/>
              <w:rPr>
                <w:rFonts w:ascii="Times New Roman" w:hAnsi="Times New Roman"/>
                <w:szCs w:val="24"/>
              </w:rPr>
            </w:pPr>
            <w:r w:rsidRPr="00F1544F">
              <w:rPr>
                <w:rFonts w:ascii="Times New Roman" w:hAnsi="Times New Roman"/>
                <w:szCs w:val="24"/>
              </w:rPr>
              <w:t>Приказ Минздрава России от 09.11.2012 N 796н"Об утверждении стандарта первичной медико-санитарной помощи детям при инфекционном мононуклеозе легкой степени тяжести"</w:t>
            </w:r>
            <w:r w:rsidRPr="00F1544F">
              <w:rPr>
                <w:rFonts w:ascii="Times New Roman" w:hAnsi="Times New Roman"/>
                <w:szCs w:val="24"/>
              </w:rPr>
              <w:br/>
            </w:r>
            <w:r>
              <w:rPr>
                <w:rFonts w:ascii="Times New Roman" w:hAnsi="Times New Roman"/>
                <w:szCs w:val="24"/>
              </w:rPr>
              <w:t>Для верификации возбудителя и вирусной нагрузки.</w:t>
            </w:r>
          </w:p>
        </w:tc>
      </w:tr>
      <w:tr w:rsidR="00DB11E5" w:rsidRPr="0012276D" w:rsidTr="00B97323">
        <w:tc>
          <w:tcPr>
            <w:tcW w:w="2098" w:type="dxa"/>
            <w:shd w:val="clear" w:color="auto" w:fill="auto"/>
            <w:tcMar>
              <w:top w:w="0" w:type="dxa"/>
              <w:left w:w="28" w:type="dxa"/>
              <w:bottom w:w="0" w:type="dxa"/>
              <w:right w:w="28" w:type="dxa"/>
            </w:tcMa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Результат</w:t>
            </w:r>
          </w:p>
        </w:tc>
        <w:tc>
          <w:tcPr>
            <w:tcW w:w="7995" w:type="dxa"/>
          </w:tcPr>
          <w:tbl>
            <w:tblPr>
              <w:tblW w:w="0" w:type="auto"/>
              <w:tblCellSpacing w:w="7" w:type="dxa"/>
              <w:shd w:val="clear" w:color="auto" w:fill="808080"/>
              <w:tblLayout w:type="fixed"/>
              <w:tblCellMar>
                <w:top w:w="75" w:type="dxa"/>
                <w:left w:w="75" w:type="dxa"/>
                <w:bottom w:w="75" w:type="dxa"/>
                <w:right w:w="75" w:type="dxa"/>
              </w:tblCellMar>
              <w:tblLook w:val="04A0"/>
            </w:tblPr>
            <w:tblGrid>
              <w:gridCol w:w="809"/>
              <w:gridCol w:w="2316"/>
              <w:gridCol w:w="1785"/>
              <w:gridCol w:w="895"/>
            </w:tblGrid>
            <w:tr w:rsidR="00DB11E5" w:rsidRPr="0012276D" w:rsidTr="00B97323">
              <w:trPr>
                <w:tblCellSpacing w:w="7" w:type="dxa"/>
              </w:trPr>
              <w:tc>
                <w:tcPr>
                  <w:tcW w:w="788" w:type="dxa"/>
                  <w:shd w:val="clear" w:color="auto" w:fill="EFEFEF"/>
                  <w:vAlign w:val="center"/>
                  <w:hideMark/>
                </w:tcPr>
                <w:p w:rsidR="00DB11E5" w:rsidRPr="0012276D" w:rsidRDefault="00DB11E5" w:rsidP="00B97323">
                  <w:pPr>
                    <w:spacing w:line="240" w:lineRule="auto"/>
                    <w:jc w:val="center"/>
                    <w:rPr>
                      <w:rFonts w:ascii="Times New Roman" w:eastAsia="Times New Roman" w:hAnsi="Times New Roman"/>
                      <w:b/>
                      <w:bCs/>
                      <w:szCs w:val="24"/>
                      <w:lang w:eastAsia="ru-RU"/>
                    </w:rPr>
                  </w:pPr>
                  <w:r w:rsidRPr="0012276D">
                    <w:rPr>
                      <w:rFonts w:ascii="Times New Roman" w:eastAsia="Times New Roman" w:hAnsi="Times New Roman"/>
                      <w:b/>
                      <w:bCs/>
                      <w:szCs w:val="24"/>
                      <w:lang w:eastAsia="ru-RU"/>
                    </w:rPr>
                    <w:t>Откл.</w:t>
                  </w:r>
                </w:p>
              </w:tc>
              <w:tc>
                <w:tcPr>
                  <w:tcW w:w="2302" w:type="dxa"/>
                  <w:shd w:val="clear" w:color="auto" w:fill="EFEFEF"/>
                  <w:vAlign w:val="center"/>
                  <w:hideMark/>
                </w:tcPr>
                <w:p w:rsidR="00DB11E5" w:rsidRPr="0012276D" w:rsidRDefault="00DB11E5" w:rsidP="00B97323">
                  <w:pPr>
                    <w:spacing w:line="240" w:lineRule="auto"/>
                    <w:jc w:val="center"/>
                    <w:rPr>
                      <w:rFonts w:ascii="Times New Roman" w:eastAsia="Times New Roman" w:hAnsi="Times New Roman"/>
                      <w:b/>
                      <w:bCs/>
                      <w:szCs w:val="24"/>
                      <w:lang w:eastAsia="ru-RU"/>
                    </w:rPr>
                  </w:pPr>
                  <w:r w:rsidRPr="0012276D">
                    <w:rPr>
                      <w:rFonts w:ascii="Times New Roman" w:eastAsia="Times New Roman" w:hAnsi="Times New Roman"/>
                      <w:b/>
                      <w:bCs/>
                      <w:szCs w:val="24"/>
                      <w:lang w:eastAsia="ru-RU"/>
                    </w:rPr>
                    <w:t>Показатель</w:t>
                  </w:r>
                </w:p>
              </w:tc>
              <w:tc>
                <w:tcPr>
                  <w:tcW w:w="1771" w:type="dxa"/>
                  <w:shd w:val="clear" w:color="auto" w:fill="EFEFEF"/>
                  <w:vAlign w:val="center"/>
                  <w:hideMark/>
                </w:tcPr>
                <w:p w:rsidR="00DB11E5" w:rsidRPr="0012276D" w:rsidRDefault="00DB11E5" w:rsidP="00B97323">
                  <w:pPr>
                    <w:spacing w:line="240" w:lineRule="auto"/>
                    <w:jc w:val="center"/>
                    <w:rPr>
                      <w:rFonts w:ascii="Times New Roman" w:eastAsia="Times New Roman" w:hAnsi="Times New Roman"/>
                      <w:b/>
                      <w:bCs/>
                      <w:szCs w:val="24"/>
                      <w:lang w:eastAsia="ru-RU"/>
                    </w:rPr>
                  </w:pPr>
                  <w:r w:rsidRPr="0012276D">
                    <w:rPr>
                      <w:rFonts w:ascii="Times New Roman" w:eastAsia="Times New Roman" w:hAnsi="Times New Roman"/>
                      <w:b/>
                      <w:bCs/>
                      <w:szCs w:val="24"/>
                      <w:lang w:eastAsia="ru-RU"/>
                    </w:rPr>
                    <w:t>Результат</w:t>
                  </w:r>
                </w:p>
              </w:tc>
              <w:tc>
                <w:tcPr>
                  <w:tcW w:w="874" w:type="dxa"/>
                  <w:shd w:val="clear" w:color="auto" w:fill="EFEFEF"/>
                  <w:vAlign w:val="center"/>
                  <w:hideMark/>
                </w:tcPr>
                <w:p w:rsidR="00DB11E5" w:rsidRPr="0012276D" w:rsidRDefault="00DB11E5" w:rsidP="00B97323">
                  <w:pPr>
                    <w:spacing w:line="240" w:lineRule="auto"/>
                    <w:jc w:val="center"/>
                    <w:rPr>
                      <w:rFonts w:ascii="Times New Roman" w:eastAsia="Times New Roman" w:hAnsi="Times New Roman"/>
                      <w:b/>
                      <w:bCs/>
                      <w:szCs w:val="24"/>
                      <w:lang w:eastAsia="ru-RU"/>
                    </w:rPr>
                  </w:pPr>
                  <w:r w:rsidRPr="0012276D">
                    <w:rPr>
                      <w:rFonts w:ascii="Times New Roman" w:eastAsia="Times New Roman" w:hAnsi="Times New Roman"/>
                      <w:b/>
                      <w:bCs/>
                      <w:szCs w:val="24"/>
                      <w:lang w:eastAsia="ru-RU"/>
                    </w:rPr>
                    <w:t>Норма</w:t>
                  </w:r>
                </w:p>
              </w:tc>
            </w:tr>
            <w:tr w:rsidR="00DB11E5" w:rsidRPr="0012276D" w:rsidTr="00B97323">
              <w:trPr>
                <w:tblCellSpacing w:w="7" w:type="dxa"/>
              </w:trPr>
              <w:tc>
                <w:tcPr>
                  <w:tcW w:w="788" w:type="dxa"/>
                  <w:shd w:val="clear" w:color="auto" w:fill="FFFFFF"/>
                  <w:vAlign w:val="center"/>
                  <w:hideMark/>
                </w:tcPr>
                <w:p w:rsidR="00DB11E5" w:rsidRPr="0012276D" w:rsidRDefault="00DB11E5" w:rsidP="00B97323">
                  <w:pPr>
                    <w:spacing w:line="240" w:lineRule="auto"/>
                    <w:jc w:val="center"/>
                    <w:rPr>
                      <w:rFonts w:ascii="Times New Roman" w:eastAsia="Times New Roman" w:hAnsi="Times New Roman"/>
                      <w:szCs w:val="24"/>
                      <w:lang w:eastAsia="ru-RU"/>
                    </w:rPr>
                  </w:pPr>
                </w:p>
              </w:tc>
              <w:tc>
                <w:tcPr>
                  <w:tcW w:w="2302"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CMV (ПЦР крови)</w:t>
                  </w:r>
                </w:p>
              </w:tc>
              <w:tc>
                <w:tcPr>
                  <w:tcW w:w="1771"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 xml:space="preserve">отрицательный </w:t>
                  </w:r>
                </w:p>
              </w:tc>
              <w:tc>
                <w:tcPr>
                  <w:tcW w:w="874"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p>
              </w:tc>
            </w:tr>
            <w:tr w:rsidR="00DB11E5" w:rsidRPr="0012276D" w:rsidTr="00B97323">
              <w:trPr>
                <w:tblCellSpacing w:w="7" w:type="dxa"/>
              </w:trPr>
              <w:tc>
                <w:tcPr>
                  <w:tcW w:w="788" w:type="dxa"/>
                  <w:shd w:val="clear" w:color="auto" w:fill="FFFFFF"/>
                  <w:vAlign w:val="center"/>
                  <w:hideMark/>
                </w:tcPr>
                <w:p w:rsidR="00DB11E5" w:rsidRPr="0012276D" w:rsidRDefault="00DB11E5" w:rsidP="00B97323">
                  <w:pPr>
                    <w:spacing w:line="240" w:lineRule="auto"/>
                    <w:jc w:val="center"/>
                    <w:rPr>
                      <w:rFonts w:ascii="Times New Roman" w:eastAsia="Times New Roman" w:hAnsi="Times New Roman"/>
                      <w:szCs w:val="24"/>
                      <w:lang w:eastAsia="ru-RU"/>
                    </w:rPr>
                  </w:pPr>
                </w:p>
              </w:tc>
              <w:tc>
                <w:tcPr>
                  <w:tcW w:w="2302"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HSV VI (ПЦР крови)</w:t>
                  </w:r>
                </w:p>
              </w:tc>
              <w:tc>
                <w:tcPr>
                  <w:tcW w:w="1771"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 xml:space="preserve">Отрицательный        </w:t>
                  </w:r>
                </w:p>
              </w:tc>
              <w:tc>
                <w:tcPr>
                  <w:tcW w:w="874"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p>
              </w:tc>
            </w:tr>
            <w:tr w:rsidR="00DB11E5" w:rsidRPr="0012276D" w:rsidTr="00B97323">
              <w:trPr>
                <w:tblCellSpacing w:w="7" w:type="dxa"/>
              </w:trPr>
              <w:tc>
                <w:tcPr>
                  <w:tcW w:w="788" w:type="dxa"/>
                  <w:shd w:val="clear" w:color="auto" w:fill="FFFFFF"/>
                  <w:vAlign w:val="center"/>
                  <w:hideMark/>
                </w:tcPr>
                <w:p w:rsidR="00DB11E5" w:rsidRPr="0012276D" w:rsidRDefault="00DB11E5" w:rsidP="00B97323">
                  <w:pPr>
                    <w:spacing w:line="240" w:lineRule="auto"/>
                    <w:jc w:val="center"/>
                    <w:rPr>
                      <w:rFonts w:ascii="Times New Roman" w:eastAsia="Times New Roman" w:hAnsi="Times New Roman"/>
                      <w:szCs w:val="24"/>
                      <w:lang w:eastAsia="ru-RU"/>
                    </w:rPr>
                  </w:pPr>
                </w:p>
              </w:tc>
              <w:tc>
                <w:tcPr>
                  <w:tcW w:w="2302"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VEB (ПЦР крови)</w:t>
                  </w:r>
                </w:p>
              </w:tc>
              <w:tc>
                <w:tcPr>
                  <w:tcW w:w="1771"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 xml:space="preserve">+++ </w:t>
                  </w:r>
                </w:p>
              </w:tc>
              <w:tc>
                <w:tcPr>
                  <w:tcW w:w="874" w:type="dxa"/>
                  <w:shd w:val="clear" w:color="auto" w:fill="808080"/>
                  <w:vAlign w:val="center"/>
                  <w:hideMark/>
                </w:tcPr>
                <w:p w:rsidR="00DB11E5" w:rsidRPr="0012276D" w:rsidRDefault="00DB11E5" w:rsidP="00B97323">
                  <w:pPr>
                    <w:spacing w:line="240" w:lineRule="auto"/>
                    <w:rPr>
                      <w:rFonts w:ascii="Times New Roman" w:eastAsia="Times New Roman" w:hAnsi="Times New Roman"/>
                      <w:sz w:val="20"/>
                      <w:szCs w:val="20"/>
                      <w:lang w:eastAsia="ru-RU"/>
                    </w:rPr>
                  </w:pPr>
                </w:p>
              </w:tc>
            </w:tr>
          </w:tbl>
          <w:p w:rsidR="00DB11E5" w:rsidRPr="0012276D" w:rsidRDefault="00DB11E5" w:rsidP="00B97323">
            <w:pPr>
              <w:pStyle w:val="af1"/>
              <w:rPr>
                <w:rStyle w:val="af0"/>
                <w:i w:val="0"/>
                <w:iCs w:val="0"/>
                <w:sz w:val="22"/>
              </w:rPr>
            </w:pPr>
          </w:p>
          <w:tbl>
            <w:tblPr>
              <w:tblW w:w="0" w:type="auto"/>
              <w:tblCellSpacing w:w="7" w:type="dxa"/>
              <w:shd w:val="clear" w:color="auto" w:fill="808080"/>
              <w:tblLayout w:type="fixed"/>
              <w:tblCellMar>
                <w:top w:w="75" w:type="dxa"/>
                <w:left w:w="75" w:type="dxa"/>
                <w:bottom w:w="75" w:type="dxa"/>
                <w:right w:w="75" w:type="dxa"/>
              </w:tblCellMar>
              <w:tblLook w:val="04A0"/>
            </w:tblPr>
            <w:tblGrid>
              <w:gridCol w:w="809"/>
              <w:gridCol w:w="2702"/>
              <w:gridCol w:w="1732"/>
              <w:gridCol w:w="895"/>
            </w:tblGrid>
            <w:tr w:rsidR="00DB11E5" w:rsidRPr="0012276D" w:rsidTr="00B97323">
              <w:trPr>
                <w:tblCellSpacing w:w="7" w:type="dxa"/>
              </w:trPr>
              <w:tc>
                <w:tcPr>
                  <w:tcW w:w="788" w:type="dxa"/>
                  <w:shd w:val="clear" w:color="auto" w:fill="EFEFEF"/>
                  <w:vAlign w:val="center"/>
                  <w:hideMark/>
                </w:tcPr>
                <w:p w:rsidR="00DB11E5" w:rsidRPr="0012276D" w:rsidRDefault="00DB11E5" w:rsidP="00B97323">
                  <w:pPr>
                    <w:spacing w:line="240" w:lineRule="auto"/>
                    <w:jc w:val="center"/>
                    <w:rPr>
                      <w:rFonts w:ascii="Times New Roman" w:eastAsia="Times New Roman" w:hAnsi="Times New Roman"/>
                      <w:b/>
                      <w:bCs/>
                      <w:szCs w:val="24"/>
                      <w:lang w:eastAsia="ru-RU"/>
                    </w:rPr>
                  </w:pPr>
                  <w:r w:rsidRPr="0012276D">
                    <w:rPr>
                      <w:rFonts w:ascii="Times New Roman" w:eastAsia="Times New Roman" w:hAnsi="Times New Roman"/>
                      <w:b/>
                      <w:bCs/>
                      <w:szCs w:val="24"/>
                      <w:lang w:eastAsia="ru-RU"/>
                    </w:rPr>
                    <w:t>Откл.</w:t>
                  </w:r>
                </w:p>
              </w:tc>
              <w:tc>
                <w:tcPr>
                  <w:tcW w:w="2688" w:type="dxa"/>
                  <w:shd w:val="clear" w:color="auto" w:fill="EFEFEF"/>
                  <w:vAlign w:val="center"/>
                  <w:hideMark/>
                </w:tcPr>
                <w:p w:rsidR="00DB11E5" w:rsidRPr="0012276D" w:rsidRDefault="00DB11E5" w:rsidP="00B97323">
                  <w:pPr>
                    <w:spacing w:line="240" w:lineRule="auto"/>
                    <w:jc w:val="center"/>
                    <w:rPr>
                      <w:rFonts w:ascii="Times New Roman" w:eastAsia="Times New Roman" w:hAnsi="Times New Roman"/>
                      <w:b/>
                      <w:bCs/>
                      <w:szCs w:val="24"/>
                      <w:lang w:eastAsia="ru-RU"/>
                    </w:rPr>
                  </w:pPr>
                  <w:r w:rsidRPr="0012276D">
                    <w:rPr>
                      <w:rFonts w:ascii="Times New Roman" w:eastAsia="Times New Roman" w:hAnsi="Times New Roman"/>
                      <w:b/>
                      <w:bCs/>
                      <w:szCs w:val="24"/>
                      <w:lang w:eastAsia="ru-RU"/>
                    </w:rPr>
                    <w:t>Показатель</w:t>
                  </w:r>
                </w:p>
              </w:tc>
              <w:tc>
                <w:tcPr>
                  <w:tcW w:w="1718" w:type="dxa"/>
                  <w:shd w:val="clear" w:color="auto" w:fill="EFEFEF"/>
                  <w:vAlign w:val="center"/>
                  <w:hideMark/>
                </w:tcPr>
                <w:p w:rsidR="00DB11E5" w:rsidRPr="0012276D" w:rsidRDefault="00DB11E5" w:rsidP="00B97323">
                  <w:pPr>
                    <w:spacing w:line="240" w:lineRule="auto"/>
                    <w:jc w:val="center"/>
                    <w:rPr>
                      <w:rFonts w:ascii="Times New Roman" w:eastAsia="Times New Roman" w:hAnsi="Times New Roman"/>
                      <w:b/>
                      <w:bCs/>
                      <w:szCs w:val="24"/>
                      <w:lang w:eastAsia="ru-RU"/>
                    </w:rPr>
                  </w:pPr>
                  <w:r w:rsidRPr="0012276D">
                    <w:rPr>
                      <w:rFonts w:ascii="Times New Roman" w:eastAsia="Times New Roman" w:hAnsi="Times New Roman"/>
                      <w:b/>
                      <w:bCs/>
                      <w:szCs w:val="24"/>
                      <w:lang w:eastAsia="ru-RU"/>
                    </w:rPr>
                    <w:t>Результат</w:t>
                  </w:r>
                </w:p>
              </w:tc>
              <w:tc>
                <w:tcPr>
                  <w:tcW w:w="874" w:type="dxa"/>
                  <w:shd w:val="clear" w:color="auto" w:fill="EFEFEF"/>
                  <w:vAlign w:val="center"/>
                  <w:hideMark/>
                </w:tcPr>
                <w:p w:rsidR="00DB11E5" w:rsidRPr="0012276D" w:rsidRDefault="00DB11E5" w:rsidP="00B97323">
                  <w:pPr>
                    <w:spacing w:line="240" w:lineRule="auto"/>
                    <w:jc w:val="center"/>
                    <w:rPr>
                      <w:rFonts w:ascii="Times New Roman" w:eastAsia="Times New Roman" w:hAnsi="Times New Roman"/>
                      <w:b/>
                      <w:bCs/>
                      <w:szCs w:val="24"/>
                      <w:lang w:eastAsia="ru-RU"/>
                    </w:rPr>
                  </w:pPr>
                  <w:r w:rsidRPr="0012276D">
                    <w:rPr>
                      <w:rFonts w:ascii="Times New Roman" w:eastAsia="Times New Roman" w:hAnsi="Times New Roman"/>
                      <w:b/>
                      <w:bCs/>
                      <w:szCs w:val="24"/>
                      <w:lang w:eastAsia="ru-RU"/>
                    </w:rPr>
                    <w:t>Норма</w:t>
                  </w:r>
                </w:p>
              </w:tc>
            </w:tr>
            <w:tr w:rsidR="00DB11E5" w:rsidRPr="0012276D" w:rsidTr="00B97323">
              <w:trPr>
                <w:tblCellSpacing w:w="7" w:type="dxa"/>
              </w:trPr>
              <w:tc>
                <w:tcPr>
                  <w:tcW w:w="788" w:type="dxa"/>
                  <w:shd w:val="clear" w:color="auto" w:fill="FFFFFF"/>
                  <w:vAlign w:val="center"/>
                  <w:hideMark/>
                </w:tcPr>
                <w:p w:rsidR="00DB11E5" w:rsidRPr="0012276D" w:rsidRDefault="00DB11E5" w:rsidP="00B97323">
                  <w:pPr>
                    <w:spacing w:line="240" w:lineRule="auto"/>
                    <w:jc w:val="center"/>
                    <w:rPr>
                      <w:rFonts w:ascii="Times New Roman" w:eastAsia="Times New Roman" w:hAnsi="Times New Roman"/>
                      <w:szCs w:val="24"/>
                      <w:lang w:eastAsia="ru-RU"/>
                    </w:rPr>
                  </w:pPr>
                </w:p>
              </w:tc>
              <w:tc>
                <w:tcPr>
                  <w:tcW w:w="2688"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CMV (ПЦР мазок-зев)</w:t>
                  </w:r>
                </w:p>
              </w:tc>
              <w:tc>
                <w:tcPr>
                  <w:tcW w:w="1718"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 xml:space="preserve">отрицательный </w:t>
                  </w:r>
                </w:p>
              </w:tc>
              <w:tc>
                <w:tcPr>
                  <w:tcW w:w="874"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p>
              </w:tc>
            </w:tr>
            <w:tr w:rsidR="00DB11E5" w:rsidRPr="0012276D" w:rsidTr="00B97323">
              <w:trPr>
                <w:tblCellSpacing w:w="7" w:type="dxa"/>
              </w:trPr>
              <w:tc>
                <w:tcPr>
                  <w:tcW w:w="788" w:type="dxa"/>
                  <w:shd w:val="clear" w:color="auto" w:fill="FFFFFF"/>
                  <w:vAlign w:val="center"/>
                  <w:hideMark/>
                </w:tcPr>
                <w:p w:rsidR="00DB11E5" w:rsidRPr="0012276D" w:rsidRDefault="00DB11E5" w:rsidP="00B97323">
                  <w:pPr>
                    <w:spacing w:line="240" w:lineRule="auto"/>
                    <w:jc w:val="center"/>
                    <w:rPr>
                      <w:rFonts w:ascii="Times New Roman" w:eastAsia="Times New Roman" w:hAnsi="Times New Roman"/>
                      <w:szCs w:val="24"/>
                      <w:lang w:eastAsia="ru-RU"/>
                    </w:rPr>
                  </w:pPr>
                </w:p>
              </w:tc>
              <w:tc>
                <w:tcPr>
                  <w:tcW w:w="2688"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HSV VI (ПЦР мазок-зев)</w:t>
                  </w:r>
                </w:p>
              </w:tc>
              <w:tc>
                <w:tcPr>
                  <w:tcW w:w="1718"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 xml:space="preserve">отрицательный </w:t>
                  </w:r>
                </w:p>
              </w:tc>
              <w:tc>
                <w:tcPr>
                  <w:tcW w:w="874"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p>
              </w:tc>
            </w:tr>
            <w:tr w:rsidR="00DB11E5" w:rsidRPr="0012276D" w:rsidTr="00B97323">
              <w:trPr>
                <w:tblCellSpacing w:w="7" w:type="dxa"/>
              </w:trPr>
              <w:tc>
                <w:tcPr>
                  <w:tcW w:w="788" w:type="dxa"/>
                  <w:shd w:val="clear" w:color="auto" w:fill="FFFFFF"/>
                  <w:vAlign w:val="center"/>
                  <w:hideMark/>
                </w:tcPr>
                <w:p w:rsidR="00DB11E5" w:rsidRPr="0012276D" w:rsidRDefault="00DB11E5" w:rsidP="00B97323">
                  <w:pPr>
                    <w:spacing w:line="240" w:lineRule="auto"/>
                    <w:jc w:val="center"/>
                    <w:rPr>
                      <w:rFonts w:ascii="Times New Roman" w:eastAsia="Times New Roman" w:hAnsi="Times New Roman"/>
                      <w:szCs w:val="24"/>
                      <w:lang w:eastAsia="ru-RU"/>
                    </w:rPr>
                  </w:pPr>
                </w:p>
              </w:tc>
              <w:tc>
                <w:tcPr>
                  <w:tcW w:w="2688"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VEB (ПЦР мазок-зев)</w:t>
                  </w:r>
                </w:p>
              </w:tc>
              <w:tc>
                <w:tcPr>
                  <w:tcW w:w="1718"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 xml:space="preserve">++ </w:t>
                  </w:r>
                </w:p>
              </w:tc>
              <w:tc>
                <w:tcPr>
                  <w:tcW w:w="874" w:type="dxa"/>
                  <w:shd w:val="clear" w:color="auto" w:fill="808080"/>
                  <w:vAlign w:val="center"/>
                  <w:hideMark/>
                </w:tcPr>
                <w:p w:rsidR="00DB11E5" w:rsidRPr="0012276D" w:rsidRDefault="00DB11E5" w:rsidP="00B97323">
                  <w:pPr>
                    <w:spacing w:line="240" w:lineRule="auto"/>
                    <w:rPr>
                      <w:rFonts w:ascii="Times New Roman" w:eastAsia="Times New Roman" w:hAnsi="Times New Roman"/>
                      <w:sz w:val="20"/>
                      <w:szCs w:val="20"/>
                      <w:lang w:eastAsia="ru-RU"/>
                    </w:rPr>
                  </w:pPr>
                </w:p>
              </w:tc>
            </w:tr>
          </w:tbl>
          <w:p w:rsidR="00DB11E5" w:rsidRPr="0012276D" w:rsidRDefault="00DB11E5" w:rsidP="00B97323">
            <w:pPr>
              <w:spacing w:before="60" w:after="60" w:line="240" w:lineRule="auto"/>
              <w:rPr>
                <w:rFonts w:ascii="Times New Roman" w:hAnsi="Times New Roman"/>
                <w:szCs w:val="24"/>
              </w:rPr>
            </w:pP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Верный ответ 2</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Биохимический анализ крови</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F1544F">
              <w:rPr>
                <w:rFonts w:ascii="Times New Roman" w:hAnsi="Times New Roman"/>
                <w:szCs w:val="24"/>
              </w:rPr>
              <w:t>Обоснование</w:t>
            </w:r>
          </w:p>
        </w:tc>
        <w:tc>
          <w:tcPr>
            <w:tcW w:w="7995" w:type="dxa"/>
          </w:tcPr>
          <w:p w:rsidR="00DB11E5" w:rsidRDefault="00DB11E5" w:rsidP="00B97323">
            <w:pPr>
              <w:spacing w:before="60" w:after="60" w:line="240" w:lineRule="auto"/>
              <w:rPr>
                <w:rFonts w:ascii="Times New Roman" w:hAnsi="Times New Roman"/>
                <w:szCs w:val="24"/>
              </w:rPr>
            </w:pPr>
            <w:r w:rsidRPr="00F1544F">
              <w:rPr>
                <w:rFonts w:ascii="Times New Roman" w:hAnsi="Times New Roman"/>
                <w:szCs w:val="24"/>
              </w:rPr>
              <w:t>Приказ Минздрава России от 09.11.2012 N 796н"Об утверждении стандарта первичной медико-санитарной помощи детям при инфекционном мононуклеозе легкой степени тяжести"</w:t>
            </w:r>
          </w:p>
          <w:p w:rsidR="00DB11E5" w:rsidRPr="00922074" w:rsidRDefault="00DB11E5" w:rsidP="00B97323">
            <w:pPr>
              <w:spacing w:before="60" w:after="60" w:line="240" w:lineRule="auto"/>
              <w:rPr>
                <w:rFonts w:ascii="Times New Roman" w:hAnsi="Times New Roman"/>
                <w:szCs w:val="24"/>
              </w:rPr>
            </w:pPr>
            <w:r w:rsidRPr="00922074">
              <w:rPr>
                <w:rFonts w:ascii="Times New Roman" w:hAnsi="Times New Roman"/>
              </w:rPr>
              <w:t>Поражение печени может сопровождаться цитолитическим синдромом с развитием гиперферментемии</w:t>
            </w:r>
          </w:p>
        </w:tc>
      </w:tr>
      <w:tr w:rsidR="00DB11E5" w:rsidRPr="0012276D" w:rsidTr="00B97323">
        <w:tc>
          <w:tcPr>
            <w:tcW w:w="2098" w:type="dxa"/>
            <w:shd w:val="clear" w:color="auto" w:fill="auto"/>
            <w:tcMar>
              <w:top w:w="0" w:type="dxa"/>
              <w:left w:w="28" w:type="dxa"/>
              <w:bottom w:w="0" w:type="dxa"/>
              <w:right w:w="28" w:type="dxa"/>
            </w:tcMa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Результат</w:t>
            </w:r>
          </w:p>
        </w:tc>
        <w:tc>
          <w:tcPr>
            <w:tcW w:w="7995" w:type="dxa"/>
          </w:tcPr>
          <w:p w:rsidR="00DB11E5" w:rsidRPr="0012276D" w:rsidRDefault="00DB11E5" w:rsidP="00B97323">
            <w:pPr>
              <w:pStyle w:val="af1"/>
              <w:rPr>
                <w:rStyle w:val="af0"/>
                <w:i w:val="0"/>
                <w:iCs w:val="0"/>
                <w:sz w:val="22"/>
              </w:rPr>
            </w:pPr>
          </w:p>
          <w:tbl>
            <w:tblPr>
              <w:tblW w:w="0" w:type="auto"/>
              <w:tblCellSpacing w:w="7" w:type="dxa"/>
              <w:shd w:val="clear" w:color="auto" w:fill="808080"/>
              <w:tblLayout w:type="fixed"/>
              <w:tblCellMar>
                <w:top w:w="75" w:type="dxa"/>
                <w:left w:w="75" w:type="dxa"/>
                <w:bottom w:w="75" w:type="dxa"/>
                <w:right w:w="75" w:type="dxa"/>
              </w:tblCellMar>
              <w:tblLook w:val="04A0"/>
            </w:tblPr>
            <w:tblGrid>
              <w:gridCol w:w="809"/>
              <w:gridCol w:w="3007"/>
              <w:gridCol w:w="1601"/>
              <w:gridCol w:w="1491"/>
            </w:tblGrid>
            <w:tr w:rsidR="00DB11E5" w:rsidRPr="0012276D" w:rsidTr="00B97323">
              <w:trPr>
                <w:tblCellSpacing w:w="7" w:type="dxa"/>
              </w:trPr>
              <w:tc>
                <w:tcPr>
                  <w:tcW w:w="788" w:type="dxa"/>
                  <w:shd w:val="clear" w:color="auto" w:fill="EFEFEF"/>
                  <w:vAlign w:val="center"/>
                  <w:hideMark/>
                </w:tcPr>
                <w:p w:rsidR="00DB11E5" w:rsidRPr="0012276D" w:rsidRDefault="00DB11E5" w:rsidP="00B97323">
                  <w:pPr>
                    <w:spacing w:line="240" w:lineRule="auto"/>
                    <w:jc w:val="center"/>
                    <w:rPr>
                      <w:rFonts w:ascii="Times New Roman" w:eastAsia="Times New Roman" w:hAnsi="Times New Roman"/>
                      <w:b/>
                      <w:bCs/>
                      <w:szCs w:val="24"/>
                      <w:lang w:eastAsia="ru-RU"/>
                    </w:rPr>
                  </w:pPr>
                  <w:r w:rsidRPr="0012276D">
                    <w:rPr>
                      <w:rFonts w:ascii="Times New Roman" w:eastAsia="Times New Roman" w:hAnsi="Times New Roman"/>
                      <w:b/>
                      <w:bCs/>
                      <w:szCs w:val="24"/>
                      <w:lang w:eastAsia="ru-RU"/>
                    </w:rPr>
                    <w:t>Откл.</w:t>
                  </w:r>
                </w:p>
              </w:tc>
              <w:tc>
                <w:tcPr>
                  <w:tcW w:w="2993" w:type="dxa"/>
                  <w:shd w:val="clear" w:color="auto" w:fill="EFEFEF"/>
                  <w:vAlign w:val="center"/>
                  <w:hideMark/>
                </w:tcPr>
                <w:p w:rsidR="00DB11E5" w:rsidRPr="0012276D" w:rsidRDefault="00DB11E5" w:rsidP="00B97323">
                  <w:pPr>
                    <w:spacing w:line="240" w:lineRule="auto"/>
                    <w:jc w:val="center"/>
                    <w:rPr>
                      <w:rFonts w:ascii="Times New Roman" w:eastAsia="Times New Roman" w:hAnsi="Times New Roman"/>
                      <w:b/>
                      <w:bCs/>
                      <w:szCs w:val="24"/>
                      <w:lang w:eastAsia="ru-RU"/>
                    </w:rPr>
                  </w:pPr>
                  <w:r w:rsidRPr="0012276D">
                    <w:rPr>
                      <w:rFonts w:ascii="Times New Roman" w:eastAsia="Times New Roman" w:hAnsi="Times New Roman"/>
                      <w:b/>
                      <w:bCs/>
                      <w:szCs w:val="24"/>
                      <w:lang w:eastAsia="ru-RU"/>
                    </w:rPr>
                    <w:t>Показатель</w:t>
                  </w:r>
                </w:p>
              </w:tc>
              <w:tc>
                <w:tcPr>
                  <w:tcW w:w="1587" w:type="dxa"/>
                  <w:shd w:val="clear" w:color="auto" w:fill="EFEFEF"/>
                  <w:vAlign w:val="center"/>
                  <w:hideMark/>
                </w:tcPr>
                <w:p w:rsidR="00DB11E5" w:rsidRPr="0012276D" w:rsidRDefault="00DB11E5" w:rsidP="00B97323">
                  <w:pPr>
                    <w:spacing w:line="240" w:lineRule="auto"/>
                    <w:jc w:val="center"/>
                    <w:rPr>
                      <w:rFonts w:ascii="Times New Roman" w:eastAsia="Times New Roman" w:hAnsi="Times New Roman"/>
                      <w:b/>
                      <w:bCs/>
                      <w:szCs w:val="24"/>
                      <w:lang w:eastAsia="ru-RU"/>
                    </w:rPr>
                  </w:pPr>
                  <w:r w:rsidRPr="0012276D">
                    <w:rPr>
                      <w:rFonts w:ascii="Times New Roman" w:eastAsia="Times New Roman" w:hAnsi="Times New Roman"/>
                      <w:b/>
                      <w:bCs/>
                      <w:szCs w:val="24"/>
                      <w:lang w:eastAsia="ru-RU"/>
                    </w:rPr>
                    <w:t>Результат</w:t>
                  </w:r>
                </w:p>
              </w:tc>
              <w:tc>
                <w:tcPr>
                  <w:tcW w:w="1470" w:type="dxa"/>
                  <w:shd w:val="clear" w:color="auto" w:fill="EFEFEF"/>
                  <w:vAlign w:val="center"/>
                  <w:hideMark/>
                </w:tcPr>
                <w:p w:rsidR="00DB11E5" w:rsidRPr="0012276D" w:rsidRDefault="00DB11E5" w:rsidP="00B97323">
                  <w:pPr>
                    <w:spacing w:line="240" w:lineRule="auto"/>
                    <w:jc w:val="center"/>
                    <w:rPr>
                      <w:rFonts w:ascii="Times New Roman" w:eastAsia="Times New Roman" w:hAnsi="Times New Roman"/>
                      <w:b/>
                      <w:bCs/>
                      <w:szCs w:val="24"/>
                      <w:lang w:eastAsia="ru-RU"/>
                    </w:rPr>
                  </w:pPr>
                  <w:r w:rsidRPr="0012276D">
                    <w:rPr>
                      <w:rFonts w:ascii="Times New Roman" w:eastAsia="Times New Roman" w:hAnsi="Times New Roman"/>
                      <w:b/>
                      <w:bCs/>
                      <w:szCs w:val="24"/>
                      <w:lang w:eastAsia="ru-RU"/>
                    </w:rPr>
                    <w:t>Норма</w:t>
                  </w:r>
                </w:p>
              </w:tc>
            </w:tr>
            <w:tr w:rsidR="00DB11E5" w:rsidRPr="0012276D" w:rsidTr="00B97323">
              <w:trPr>
                <w:tblCellSpacing w:w="7" w:type="dxa"/>
              </w:trPr>
              <w:tc>
                <w:tcPr>
                  <w:tcW w:w="788" w:type="dxa"/>
                  <w:shd w:val="clear" w:color="auto" w:fill="FFFFFF"/>
                  <w:vAlign w:val="center"/>
                  <w:hideMark/>
                </w:tcPr>
                <w:p w:rsidR="00DB11E5" w:rsidRPr="0012276D" w:rsidRDefault="00DB11E5" w:rsidP="00B97323">
                  <w:pPr>
                    <w:spacing w:line="240" w:lineRule="auto"/>
                    <w:jc w:val="center"/>
                    <w:rPr>
                      <w:rFonts w:ascii="Times New Roman" w:eastAsia="Times New Roman" w:hAnsi="Times New Roman"/>
                      <w:szCs w:val="24"/>
                      <w:lang w:eastAsia="ru-RU"/>
                    </w:rPr>
                  </w:pPr>
                </w:p>
              </w:tc>
              <w:tc>
                <w:tcPr>
                  <w:tcW w:w="2993"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Аланинаминотрансфераза</w:t>
                  </w:r>
                </w:p>
              </w:tc>
              <w:tc>
                <w:tcPr>
                  <w:tcW w:w="1587"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val="en-US" w:eastAsia="ru-RU"/>
                    </w:rPr>
                    <w:t>58</w:t>
                  </w:r>
                  <w:r w:rsidRPr="0012276D">
                    <w:rPr>
                      <w:rFonts w:ascii="Times New Roman" w:eastAsia="Times New Roman" w:hAnsi="Times New Roman"/>
                      <w:szCs w:val="24"/>
                      <w:lang w:eastAsia="ru-RU"/>
                    </w:rPr>
                    <w:t>.00 ед/л</w:t>
                  </w:r>
                </w:p>
              </w:tc>
              <w:tc>
                <w:tcPr>
                  <w:tcW w:w="1470"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(0.00 - 55.00)</w:t>
                  </w:r>
                </w:p>
              </w:tc>
            </w:tr>
            <w:tr w:rsidR="00DB11E5" w:rsidRPr="0012276D" w:rsidTr="00B97323">
              <w:trPr>
                <w:tblCellSpacing w:w="7" w:type="dxa"/>
              </w:trPr>
              <w:tc>
                <w:tcPr>
                  <w:tcW w:w="788" w:type="dxa"/>
                  <w:shd w:val="clear" w:color="auto" w:fill="FFFFFF"/>
                  <w:vAlign w:val="center"/>
                  <w:hideMark/>
                </w:tcPr>
                <w:p w:rsidR="00DB11E5" w:rsidRPr="0012276D" w:rsidRDefault="00DB11E5" w:rsidP="00B97323">
                  <w:pPr>
                    <w:spacing w:line="240" w:lineRule="auto"/>
                    <w:jc w:val="center"/>
                    <w:rPr>
                      <w:rFonts w:ascii="Times New Roman" w:eastAsia="Times New Roman" w:hAnsi="Times New Roman"/>
                      <w:szCs w:val="24"/>
                      <w:lang w:eastAsia="ru-RU"/>
                    </w:rPr>
                  </w:pPr>
                </w:p>
              </w:tc>
              <w:tc>
                <w:tcPr>
                  <w:tcW w:w="2993"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Аспартатаминотрансфераза</w:t>
                  </w:r>
                </w:p>
              </w:tc>
              <w:tc>
                <w:tcPr>
                  <w:tcW w:w="1587"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3</w:t>
                  </w:r>
                  <w:r w:rsidRPr="0012276D">
                    <w:rPr>
                      <w:rFonts w:ascii="Times New Roman" w:eastAsia="Times New Roman" w:hAnsi="Times New Roman"/>
                      <w:szCs w:val="24"/>
                      <w:lang w:val="en-US" w:eastAsia="ru-RU"/>
                    </w:rPr>
                    <w:t>5</w:t>
                  </w:r>
                  <w:r w:rsidRPr="0012276D">
                    <w:rPr>
                      <w:rFonts w:ascii="Times New Roman" w:eastAsia="Times New Roman" w:hAnsi="Times New Roman"/>
                      <w:szCs w:val="24"/>
                      <w:lang w:eastAsia="ru-RU"/>
                    </w:rPr>
                    <w:t>.00 ед/л</w:t>
                  </w:r>
                </w:p>
              </w:tc>
              <w:tc>
                <w:tcPr>
                  <w:tcW w:w="1470"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(5.00 - 34.00)</w:t>
                  </w:r>
                </w:p>
              </w:tc>
            </w:tr>
            <w:tr w:rsidR="00DB11E5" w:rsidRPr="0012276D" w:rsidTr="00B97323">
              <w:trPr>
                <w:tblCellSpacing w:w="7" w:type="dxa"/>
              </w:trPr>
              <w:tc>
                <w:tcPr>
                  <w:tcW w:w="788" w:type="dxa"/>
                  <w:shd w:val="clear" w:color="auto" w:fill="FFFFFF"/>
                  <w:vAlign w:val="center"/>
                  <w:hideMark/>
                </w:tcPr>
                <w:p w:rsidR="00DB11E5" w:rsidRPr="0012276D" w:rsidRDefault="00DB11E5" w:rsidP="00B97323">
                  <w:pPr>
                    <w:spacing w:line="240" w:lineRule="auto"/>
                    <w:jc w:val="center"/>
                    <w:rPr>
                      <w:rFonts w:ascii="Times New Roman" w:eastAsia="Times New Roman" w:hAnsi="Times New Roman"/>
                      <w:szCs w:val="24"/>
                      <w:lang w:eastAsia="ru-RU"/>
                    </w:rPr>
                  </w:pPr>
                </w:p>
              </w:tc>
              <w:tc>
                <w:tcPr>
                  <w:tcW w:w="2993"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Билирубин общий</w:t>
                  </w:r>
                </w:p>
              </w:tc>
              <w:tc>
                <w:tcPr>
                  <w:tcW w:w="1587"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3.90 мкмоль/л</w:t>
                  </w:r>
                </w:p>
              </w:tc>
              <w:tc>
                <w:tcPr>
                  <w:tcW w:w="1470"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(3.40 - 20.50)</w:t>
                  </w:r>
                </w:p>
              </w:tc>
            </w:tr>
            <w:tr w:rsidR="00DB11E5" w:rsidRPr="0012276D" w:rsidTr="00B97323">
              <w:trPr>
                <w:tblCellSpacing w:w="7" w:type="dxa"/>
              </w:trPr>
              <w:tc>
                <w:tcPr>
                  <w:tcW w:w="788" w:type="dxa"/>
                  <w:shd w:val="clear" w:color="auto" w:fill="FFFFFF"/>
                  <w:vAlign w:val="center"/>
                  <w:hideMark/>
                </w:tcPr>
                <w:p w:rsidR="00DB11E5" w:rsidRPr="0012276D" w:rsidRDefault="00DB11E5" w:rsidP="00B97323">
                  <w:pPr>
                    <w:spacing w:line="240" w:lineRule="auto"/>
                    <w:jc w:val="center"/>
                    <w:rPr>
                      <w:rFonts w:ascii="Times New Roman" w:eastAsia="Times New Roman" w:hAnsi="Times New Roman"/>
                      <w:szCs w:val="24"/>
                      <w:lang w:val="en-US" w:eastAsia="ru-RU"/>
                    </w:rPr>
                  </w:pPr>
                </w:p>
              </w:tc>
              <w:tc>
                <w:tcPr>
                  <w:tcW w:w="2993"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С-реактивный белок</w:t>
                  </w:r>
                </w:p>
              </w:tc>
              <w:tc>
                <w:tcPr>
                  <w:tcW w:w="1587"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149.30 мг/л</w:t>
                  </w:r>
                </w:p>
              </w:tc>
              <w:tc>
                <w:tcPr>
                  <w:tcW w:w="1470" w:type="dxa"/>
                  <w:shd w:val="clear" w:color="auto" w:fill="FFFFFF"/>
                  <w:vAlign w:val="center"/>
                  <w:hideMark/>
                </w:tcPr>
                <w:p w:rsidR="00DB11E5" w:rsidRPr="0012276D" w:rsidRDefault="00DB11E5" w:rsidP="00B97323">
                  <w:pPr>
                    <w:spacing w:line="240" w:lineRule="auto"/>
                    <w:rPr>
                      <w:rFonts w:ascii="Times New Roman" w:eastAsia="Times New Roman" w:hAnsi="Times New Roman"/>
                      <w:szCs w:val="24"/>
                      <w:lang w:eastAsia="ru-RU"/>
                    </w:rPr>
                  </w:pPr>
                  <w:r w:rsidRPr="0012276D">
                    <w:rPr>
                      <w:rFonts w:ascii="Times New Roman" w:eastAsia="Times New Roman" w:hAnsi="Times New Roman"/>
                      <w:szCs w:val="24"/>
                      <w:lang w:eastAsia="ru-RU"/>
                    </w:rPr>
                    <w:t>(0.00 - 5.80)</w:t>
                  </w:r>
                </w:p>
              </w:tc>
            </w:tr>
          </w:tbl>
          <w:p w:rsidR="00DB11E5" w:rsidRPr="0012276D" w:rsidRDefault="00DB11E5" w:rsidP="00B97323">
            <w:pPr>
              <w:spacing w:before="60" w:after="60" w:line="240" w:lineRule="auto"/>
              <w:rPr>
                <w:rFonts w:ascii="Times New Roman" w:hAnsi="Times New Roman"/>
                <w:szCs w:val="24"/>
              </w:rPr>
            </w:pP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1</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Посев крови</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Результат</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rPr>
              <w:t>Вариант-норма</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2</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Общий анализ мочи</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Результат</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rPr>
              <w:t>Вариант-норма</w:t>
            </w:r>
          </w:p>
        </w:tc>
      </w:tr>
      <w:tr w:rsidR="00DB11E5" w:rsidRPr="0012276D" w:rsidTr="00B97323">
        <w:tc>
          <w:tcPr>
            <w:tcW w:w="10093" w:type="dxa"/>
            <w:gridSpan w:val="2"/>
            <w:tcMar>
              <w:top w:w="0" w:type="dxa"/>
              <w:left w:w="28" w:type="dxa"/>
              <w:bottom w:w="0" w:type="dxa"/>
              <w:right w:w="28" w:type="dxa"/>
            </w:tcMar>
            <w:vAlign w:val="center"/>
          </w:tcPr>
          <w:p w:rsidR="00DB11E5" w:rsidRPr="0012276D" w:rsidRDefault="00DB11E5" w:rsidP="00B97323">
            <w:pPr>
              <w:pStyle w:val="20"/>
              <w:rPr>
                <w:rFonts w:ascii="Times New Roman" w:hAnsi="Times New Roman"/>
                <w:b w:val="0"/>
                <w:sz w:val="24"/>
                <w:szCs w:val="24"/>
              </w:rPr>
            </w:pPr>
            <w:r w:rsidRPr="00815F21">
              <w:rPr>
                <w:rFonts w:ascii="Times New Roman" w:hAnsi="Times New Roman"/>
                <w:b w:val="0"/>
                <w:color w:val="auto"/>
                <w:sz w:val="24"/>
                <w:szCs w:val="24"/>
              </w:rPr>
              <w:t>ДИАГНОЗ</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keepNext/>
              <w:spacing w:before="60" w:after="60" w:line="240" w:lineRule="auto"/>
              <w:rPr>
                <w:rFonts w:ascii="Times New Roman" w:hAnsi="Times New Roman"/>
                <w:color w:val="FF0000"/>
                <w:szCs w:val="24"/>
              </w:rPr>
            </w:pPr>
            <w:r w:rsidRPr="0012276D">
              <w:rPr>
                <w:rFonts w:ascii="Times New Roman" w:hAnsi="Times New Roman"/>
                <w:szCs w:val="24"/>
              </w:rPr>
              <w:t>ЗАДАНИЕ № 3</w:t>
            </w:r>
          </w:p>
        </w:tc>
        <w:tc>
          <w:tcPr>
            <w:tcW w:w="7995" w:type="dxa"/>
          </w:tcPr>
          <w:p w:rsidR="00DB11E5" w:rsidRPr="0012276D" w:rsidRDefault="00DB11E5" w:rsidP="00B97323">
            <w:pPr>
              <w:keepNext/>
              <w:spacing w:before="60" w:after="60" w:line="240" w:lineRule="auto"/>
              <w:rPr>
                <w:rFonts w:ascii="Times New Roman" w:hAnsi="Times New Roman"/>
                <w:szCs w:val="24"/>
              </w:rPr>
            </w:pPr>
            <w:r w:rsidRPr="0012276D">
              <w:rPr>
                <w:rFonts w:ascii="Times New Roman" w:hAnsi="Times New Roman"/>
                <w:szCs w:val="24"/>
              </w:rPr>
              <w:t>Какой предполагаемый основной диагноз?</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Количество верных ответов</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1</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Верный ответ</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Инфекционный мононуклеоз, легкая форма, гладкое течение</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FD75D6">
              <w:rPr>
                <w:rFonts w:ascii="Times New Roman" w:hAnsi="Times New Roman"/>
                <w:szCs w:val="24"/>
              </w:rPr>
              <w:lastRenderedPageBreak/>
              <w:t>Обоснование</w:t>
            </w:r>
          </w:p>
        </w:tc>
        <w:tc>
          <w:tcPr>
            <w:tcW w:w="7995" w:type="dxa"/>
          </w:tcPr>
          <w:p w:rsidR="00DB11E5" w:rsidRDefault="00DB11E5" w:rsidP="00B97323">
            <w:pPr>
              <w:pStyle w:val="a5"/>
              <w:spacing w:line="240" w:lineRule="auto"/>
              <w:ind w:left="0"/>
              <w:rPr>
                <w:rFonts w:ascii="Times New Roman" w:hAnsi="Times New Roman"/>
              </w:rPr>
            </w:pPr>
            <w:r>
              <w:rPr>
                <w:rFonts w:ascii="Times New Roman" w:hAnsi="Times New Roman"/>
                <w:szCs w:val="24"/>
              </w:rPr>
              <w:t>«Инфекционные болезни у детей» под редакцией профессора В.Н. Тимченко, 2012 г. – 623 с.</w:t>
            </w:r>
          </w:p>
          <w:p w:rsidR="00DB11E5" w:rsidRDefault="00DB11E5" w:rsidP="00B97323">
            <w:pPr>
              <w:pStyle w:val="a5"/>
              <w:spacing w:line="240" w:lineRule="auto"/>
              <w:ind w:left="0"/>
              <w:rPr>
                <w:rFonts w:ascii="Times New Roman" w:hAnsi="Times New Roman"/>
              </w:rPr>
            </w:pPr>
            <w:r w:rsidRPr="00FD75D6">
              <w:rPr>
                <w:rFonts w:ascii="Times New Roman" w:hAnsi="Times New Roman"/>
              </w:rPr>
              <w:t>К</w:t>
            </w:r>
            <w:r>
              <w:rPr>
                <w:rFonts w:ascii="Times New Roman" w:hAnsi="Times New Roman"/>
              </w:rPr>
              <w:t>линические рекомендации (протоколы лечения) оказания медицинской помощи детям больным инфекционным мононуклеозом (2013)</w:t>
            </w:r>
          </w:p>
          <w:p w:rsidR="00DB11E5" w:rsidRDefault="00DB11E5" w:rsidP="00B97323">
            <w:pPr>
              <w:pStyle w:val="a5"/>
              <w:spacing w:line="240" w:lineRule="auto"/>
              <w:ind w:left="0"/>
              <w:rPr>
                <w:rFonts w:ascii="Times New Roman" w:hAnsi="Times New Roman"/>
                <w:szCs w:val="24"/>
              </w:rPr>
            </w:pPr>
            <w:r>
              <w:rPr>
                <w:rFonts w:ascii="Times New Roman" w:hAnsi="Times New Roman"/>
                <w:szCs w:val="24"/>
              </w:rPr>
              <w:t>Критерии постановки диагноза:</w:t>
            </w:r>
          </w:p>
          <w:p w:rsidR="00DB11E5" w:rsidRPr="0012276D" w:rsidRDefault="00DB11E5" w:rsidP="00B97323">
            <w:pPr>
              <w:pStyle w:val="a5"/>
              <w:spacing w:line="240" w:lineRule="auto"/>
              <w:ind w:left="0"/>
              <w:rPr>
                <w:rFonts w:ascii="Times New Roman" w:hAnsi="Times New Roman"/>
                <w:szCs w:val="24"/>
              </w:rPr>
            </w:pPr>
            <w:r>
              <w:rPr>
                <w:rFonts w:ascii="Times New Roman" w:hAnsi="Times New Roman"/>
                <w:szCs w:val="24"/>
              </w:rPr>
              <w:t xml:space="preserve">Нарушение общего состояния умеренное, температура тела субфебрильная, воспалительные изменения носо- и ротоглотки имеют катаральный характер. Лимфатические узлы умеренны незначительно, гепатоспленомегалия не выраженная. </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1</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Лакунарная ангина, среднетяжелая форма. ОРВИ, ринофарингит</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2</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Токсоплазмоз, легкая форма, гладкое течение</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3</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Эпидемический паротит, легкая форма, гладкое течение</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ЗАДАНИЕ № 4</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Какие осложнения характерны для инфекционного мононуклеоза?</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Количество верных ответов</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1</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Верный ответ</w:t>
            </w:r>
          </w:p>
        </w:tc>
        <w:tc>
          <w:tcPr>
            <w:tcW w:w="7995" w:type="dxa"/>
          </w:tcPr>
          <w:p w:rsidR="00DB11E5" w:rsidRPr="0012276D" w:rsidRDefault="00DB11E5" w:rsidP="00B97323">
            <w:pPr>
              <w:spacing w:line="240" w:lineRule="auto"/>
              <w:rPr>
                <w:rFonts w:ascii="Times New Roman" w:hAnsi="Times New Roman"/>
                <w:szCs w:val="24"/>
                <w:lang w:eastAsia="en-GB"/>
              </w:rPr>
            </w:pPr>
            <w:r w:rsidRPr="0012276D">
              <w:rPr>
                <w:rFonts w:ascii="Times New Roman" w:hAnsi="Times New Roman"/>
                <w:szCs w:val="24"/>
              </w:rPr>
              <w:t>Асфиксия, разрыв селезенки, тромбоцитопения, гемолитическая анемия.</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FD75D6">
              <w:rPr>
                <w:rFonts w:ascii="Times New Roman" w:hAnsi="Times New Roman"/>
                <w:szCs w:val="24"/>
              </w:rPr>
              <w:t>Обоснование</w:t>
            </w:r>
          </w:p>
        </w:tc>
        <w:tc>
          <w:tcPr>
            <w:tcW w:w="7995" w:type="dxa"/>
          </w:tcPr>
          <w:p w:rsidR="00DB11E5" w:rsidRDefault="00DB11E5" w:rsidP="00B97323">
            <w:pPr>
              <w:pStyle w:val="a5"/>
              <w:spacing w:line="240" w:lineRule="auto"/>
              <w:ind w:left="0"/>
              <w:rPr>
                <w:rFonts w:ascii="Times New Roman" w:hAnsi="Times New Roman"/>
                <w:szCs w:val="24"/>
              </w:rPr>
            </w:pPr>
            <w:r>
              <w:rPr>
                <w:rFonts w:ascii="Times New Roman" w:hAnsi="Times New Roman"/>
                <w:szCs w:val="24"/>
              </w:rPr>
              <w:t>«Инфекционные болезни у детей» под редакцией профессора В.Н. Тимченко, 2012 г. – 623 с.</w:t>
            </w:r>
          </w:p>
          <w:p w:rsidR="00DB11E5" w:rsidRDefault="00DB11E5" w:rsidP="00B97323">
            <w:pPr>
              <w:pStyle w:val="a5"/>
              <w:spacing w:line="240" w:lineRule="auto"/>
              <w:ind w:left="0"/>
              <w:rPr>
                <w:rFonts w:ascii="Times New Roman" w:hAnsi="Times New Roman"/>
              </w:rPr>
            </w:pPr>
            <w:r w:rsidRPr="004D2844">
              <w:rPr>
                <w:rFonts w:ascii="Times New Roman" w:hAnsi="Times New Roman"/>
              </w:rPr>
              <w:t xml:space="preserve">Осложнения встречаются редко, подразделяются на ранние и поздние. </w:t>
            </w:r>
          </w:p>
          <w:p w:rsidR="00DB11E5" w:rsidRDefault="00DB11E5" w:rsidP="00B97323">
            <w:pPr>
              <w:pStyle w:val="a5"/>
              <w:spacing w:line="240" w:lineRule="auto"/>
              <w:ind w:left="0"/>
              <w:rPr>
                <w:rFonts w:ascii="Times New Roman" w:hAnsi="Times New Roman"/>
              </w:rPr>
            </w:pPr>
            <w:r w:rsidRPr="004D2844">
              <w:rPr>
                <w:rFonts w:ascii="Times New Roman" w:hAnsi="Times New Roman"/>
              </w:rPr>
              <w:t xml:space="preserve">- Ранние осложнения (1-3 недели болезни): разрыв селезенки, асфиксия (вследствие фаринготонзиллярного отека), миокардит, интерстициальная пневмония, энцефалит, паралич 16 черепных нервов, в том числе паралич Белла, менингоэнцефалит, полиневрит, синдром Гийена-Барре. </w:t>
            </w:r>
          </w:p>
          <w:p w:rsidR="00DB11E5" w:rsidRPr="004D2844" w:rsidRDefault="00DB11E5" w:rsidP="00B97323">
            <w:pPr>
              <w:pStyle w:val="a5"/>
              <w:spacing w:line="240" w:lineRule="auto"/>
              <w:ind w:left="0"/>
              <w:rPr>
                <w:rFonts w:ascii="Times New Roman" w:hAnsi="Times New Roman"/>
                <w:szCs w:val="24"/>
              </w:rPr>
            </w:pPr>
            <w:r w:rsidRPr="004D2844">
              <w:rPr>
                <w:rFonts w:ascii="Times New Roman" w:hAnsi="Times New Roman"/>
              </w:rPr>
              <w:t>- Поздние осложнения (позже 3 недели болезни): гемолитическая анемия, тромбоцитопеническая пурпура, апластическая анемия, гепатит, синдром мальабсорбции и др., как следствие аутоиммунного процесса.</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1</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Обструктивный трахеобронхит, миокардит, пневмония</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2</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Нефрит, гломерулонефрит, лимфаденит</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3</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Панкреатит, гастродуоденит, отит</w:t>
            </w:r>
          </w:p>
        </w:tc>
      </w:tr>
      <w:tr w:rsidR="00DB11E5" w:rsidRPr="0012276D" w:rsidTr="00B97323">
        <w:tc>
          <w:tcPr>
            <w:tcW w:w="10093" w:type="dxa"/>
            <w:gridSpan w:val="2"/>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lang w:val="en-US"/>
              </w:rPr>
            </w:pPr>
            <w:r w:rsidRPr="00B97323">
              <w:rPr>
                <w:rFonts w:ascii="Times New Roman" w:hAnsi="Times New Roman"/>
                <w:szCs w:val="24"/>
              </w:rPr>
              <w:t>ЛЕЧЕНИЕ</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ЗАДАНИЕ № 5</w:t>
            </w:r>
          </w:p>
        </w:tc>
        <w:tc>
          <w:tcPr>
            <w:tcW w:w="7995" w:type="dxa"/>
          </w:tcPr>
          <w:p w:rsidR="00DB11E5" w:rsidRPr="00F1544F" w:rsidRDefault="00DB11E5" w:rsidP="00B97323">
            <w:pPr>
              <w:spacing w:before="60" w:after="60" w:line="240" w:lineRule="auto"/>
              <w:rPr>
                <w:rFonts w:ascii="Times New Roman" w:hAnsi="Times New Roman"/>
                <w:szCs w:val="24"/>
              </w:rPr>
            </w:pPr>
            <w:r w:rsidRPr="00F1544F">
              <w:rPr>
                <w:rFonts w:ascii="Times New Roman" w:hAnsi="Times New Roman"/>
                <w:szCs w:val="24"/>
              </w:rPr>
              <w:t>Этиотропная терапия проводится?</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Количество верных ответов</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1</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Верный ответ</w:t>
            </w:r>
          </w:p>
        </w:tc>
        <w:tc>
          <w:tcPr>
            <w:tcW w:w="7995" w:type="dxa"/>
          </w:tcPr>
          <w:p w:rsidR="00DB11E5" w:rsidRPr="0012276D" w:rsidRDefault="00DB11E5" w:rsidP="00B97323">
            <w:pPr>
              <w:autoSpaceDE w:val="0"/>
              <w:autoSpaceDN w:val="0"/>
              <w:adjustRightInd w:val="0"/>
              <w:spacing w:line="240" w:lineRule="auto"/>
              <w:rPr>
                <w:rFonts w:ascii="Times New Roman" w:hAnsi="Times New Roman"/>
                <w:bCs/>
                <w:szCs w:val="24"/>
              </w:rPr>
            </w:pPr>
            <w:r>
              <w:rPr>
                <w:rFonts w:ascii="Times New Roman" w:hAnsi="Times New Roman"/>
                <w:szCs w:val="24"/>
              </w:rPr>
              <w:t>Интерфероном альфа</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F1544F">
              <w:rPr>
                <w:rFonts w:ascii="Times New Roman" w:hAnsi="Times New Roman"/>
                <w:szCs w:val="24"/>
              </w:rPr>
              <w:t>Обоснование</w:t>
            </w:r>
          </w:p>
        </w:tc>
        <w:tc>
          <w:tcPr>
            <w:tcW w:w="7995" w:type="dxa"/>
          </w:tcPr>
          <w:p w:rsidR="00DB11E5" w:rsidRPr="0012276D" w:rsidRDefault="00DB11E5" w:rsidP="00B97323">
            <w:pPr>
              <w:spacing w:before="60" w:after="60" w:line="240" w:lineRule="auto"/>
              <w:rPr>
                <w:rFonts w:ascii="Times New Roman" w:hAnsi="Times New Roman"/>
                <w:szCs w:val="24"/>
              </w:rPr>
            </w:pPr>
            <w:r w:rsidRPr="00F1544F">
              <w:rPr>
                <w:rFonts w:ascii="Times New Roman" w:hAnsi="Times New Roman"/>
                <w:szCs w:val="24"/>
              </w:rPr>
              <w:t>Приказ Минздрава России от 09.11.2012 N 796н</w:t>
            </w:r>
            <w:r w:rsidRPr="00F1544F">
              <w:rPr>
                <w:rFonts w:ascii="Times New Roman" w:hAnsi="Times New Roman"/>
                <w:szCs w:val="24"/>
              </w:rPr>
              <w:br/>
              <w:t>"Об утверждении стандарта первичной медико-санитарной помощи детям при инфекционном мононуклеозе легкой степени тяжести"</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1</w:t>
            </w:r>
          </w:p>
        </w:tc>
        <w:tc>
          <w:tcPr>
            <w:tcW w:w="7995" w:type="dxa"/>
          </w:tcPr>
          <w:p w:rsidR="00DB11E5" w:rsidRPr="007237F4" w:rsidRDefault="00DB11E5" w:rsidP="00B97323">
            <w:pPr>
              <w:spacing w:before="60" w:after="60" w:line="240" w:lineRule="auto"/>
              <w:rPr>
                <w:rFonts w:ascii="Times New Roman" w:hAnsi="Times New Roman"/>
                <w:szCs w:val="24"/>
              </w:rPr>
            </w:pPr>
            <w:r w:rsidRPr="007237F4">
              <w:rPr>
                <w:rFonts w:ascii="Times New Roman" w:hAnsi="Times New Roman"/>
                <w:szCs w:val="24"/>
              </w:rPr>
              <w:t>Интерфероном бета</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2</w:t>
            </w:r>
          </w:p>
        </w:tc>
        <w:tc>
          <w:tcPr>
            <w:tcW w:w="7995" w:type="dxa"/>
          </w:tcPr>
          <w:p w:rsidR="00DB11E5" w:rsidRPr="007237F4" w:rsidRDefault="00DB11E5" w:rsidP="00B97323">
            <w:pPr>
              <w:spacing w:before="60" w:after="60" w:line="240" w:lineRule="auto"/>
              <w:rPr>
                <w:rFonts w:ascii="Times New Roman" w:hAnsi="Times New Roman"/>
                <w:szCs w:val="24"/>
              </w:rPr>
            </w:pPr>
            <w:r w:rsidRPr="007237F4">
              <w:rPr>
                <w:rFonts w:ascii="Times New Roman" w:hAnsi="Times New Roman"/>
                <w:szCs w:val="24"/>
              </w:rPr>
              <w:t>Полиоксидонием</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lastRenderedPageBreak/>
              <w:t>Дистрактор 3</w:t>
            </w:r>
          </w:p>
        </w:tc>
        <w:tc>
          <w:tcPr>
            <w:tcW w:w="7995" w:type="dxa"/>
          </w:tcPr>
          <w:p w:rsidR="00DB11E5" w:rsidRPr="007237F4" w:rsidRDefault="00DB11E5" w:rsidP="00B97323">
            <w:pPr>
              <w:spacing w:before="60" w:after="60" w:line="240" w:lineRule="auto"/>
              <w:rPr>
                <w:rFonts w:ascii="Times New Roman" w:hAnsi="Times New Roman"/>
                <w:szCs w:val="24"/>
              </w:rPr>
            </w:pPr>
            <w:r w:rsidRPr="007237F4">
              <w:rPr>
                <w:rFonts w:ascii="Times New Roman" w:hAnsi="Times New Roman"/>
                <w:szCs w:val="24"/>
              </w:rPr>
              <w:t>Инозином пранобексом</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ЗАДАНИЕ № 6</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Антибактериальная терапия при инфекционном мононуклеозе назначается?</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Количество верных ответов</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1</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Верный ответ</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При паранхематозном тонзиллите</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F1544F">
              <w:rPr>
                <w:rFonts w:ascii="Times New Roman" w:hAnsi="Times New Roman"/>
                <w:szCs w:val="24"/>
              </w:rPr>
              <w:t>Обоснование</w:t>
            </w:r>
          </w:p>
        </w:tc>
        <w:tc>
          <w:tcPr>
            <w:tcW w:w="7995" w:type="dxa"/>
          </w:tcPr>
          <w:p w:rsidR="00DB11E5" w:rsidRPr="0012276D" w:rsidRDefault="00DB11E5" w:rsidP="00B97323">
            <w:pPr>
              <w:spacing w:before="60" w:after="60" w:line="240" w:lineRule="auto"/>
              <w:rPr>
                <w:rFonts w:ascii="Times New Roman" w:hAnsi="Times New Roman"/>
                <w:szCs w:val="24"/>
              </w:rPr>
            </w:pPr>
            <w:r w:rsidRPr="00F1544F">
              <w:rPr>
                <w:rFonts w:ascii="Times New Roman" w:hAnsi="Times New Roman"/>
                <w:szCs w:val="24"/>
              </w:rPr>
              <w:t>Приказ Минздрава России от 09.11.2012 N 796н</w:t>
            </w:r>
            <w:r w:rsidRPr="00F1544F">
              <w:rPr>
                <w:rFonts w:ascii="Times New Roman" w:hAnsi="Times New Roman"/>
                <w:szCs w:val="24"/>
              </w:rPr>
              <w:br/>
              <w:t>"Об утверждении стандарта первичной медико-санитарной помощи детям при инфекционном мононуклеозе легкой степени тяжести"</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1</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 xml:space="preserve">Всем больным инфекционным мононуклеозом </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2</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 xml:space="preserve">При поражении нервной системы </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3</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Не назначаются</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keepNext/>
              <w:spacing w:before="60" w:after="60" w:line="240" w:lineRule="auto"/>
              <w:rPr>
                <w:rFonts w:ascii="Times New Roman" w:hAnsi="Times New Roman"/>
                <w:szCs w:val="24"/>
              </w:rPr>
            </w:pPr>
            <w:r w:rsidRPr="0012276D">
              <w:rPr>
                <w:rFonts w:ascii="Times New Roman" w:hAnsi="Times New Roman"/>
                <w:szCs w:val="24"/>
              </w:rPr>
              <w:t>ЗАДАНИЕ № 7</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Какие лекарственные средства не рекомендуется принимать при инфекционном мононуклеозе из-за побочных реакций (экзантемы)?</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Количество верных ответов</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1</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 xml:space="preserve">Верный ответ </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Антибиотики из группы аминопенициллинов</w:t>
            </w:r>
          </w:p>
        </w:tc>
      </w:tr>
      <w:tr w:rsidR="00DB11E5" w:rsidRPr="0012276D" w:rsidTr="00B97323">
        <w:tc>
          <w:tcPr>
            <w:tcW w:w="2098" w:type="dxa"/>
            <w:shd w:val="clear" w:color="auto" w:fill="auto"/>
            <w:tcMar>
              <w:top w:w="0" w:type="dxa"/>
              <w:left w:w="28" w:type="dxa"/>
              <w:bottom w:w="0" w:type="dxa"/>
              <w:right w:w="28" w:type="dxa"/>
            </w:tcMar>
            <w:vAlign w:val="center"/>
          </w:tcPr>
          <w:p w:rsidR="00DB11E5" w:rsidRDefault="00DB11E5" w:rsidP="00B97323">
            <w:pPr>
              <w:spacing w:before="60" w:after="60" w:line="240" w:lineRule="auto"/>
              <w:rPr>
                <w:rFonts w:ascii="Times New Roman" w:hAnsi="Times New Roman"/>
                <w:szCs w:val="24"/>
              </w:rPr>
            </w:pPr>
          </w:p>
          <w:p w:rsidR="00DB11E5" w:rsidRDefault="00DB11E5" w:rsidP="00B97323">
            <w:pPr>
              <w:spacing w:before="60" w:after="60" w:line="240" w:lineRule="auto"/>
              <w:rPr>
                <w:rFonts w:ascii="Times New Roman" w:hAnsi="Times New Roman"/>
                <w:szCs w:val="24"/>
              </w:rPr>
            </w:pPr>
          </w:p>
          <w:p w:rsidR="00DB11E5" w:rsidRPr="0012276D" w:rsidRDefault="00DB11E5" w:rsidP="00B97323">
            <w:pPr>
              <w:spacing w:before="60" w:after="60" w:line="240" w:lineRule="auto"/>
              <w:rPr>
                <w:rFonts w:ascii="Times New Roman" w:hAnsi="Times New Roman"/>
                <w:szCs w:val="24"/>
              </w:rPr>
            </w:pPr>
            <w:r w:rsidRPr="00FD75D6">
              <w:rPr>
                <w:rFonts w:ascii="Times New Roman" w:hAnsi="Times New Roman"/>
                <w:szCs w:val="24"/>
              </w:rPr>
              <w:t>Обоснование</w:t>
            </w:r>
          </w:p>
        </w:tc>
        <w:tc>
          <w:tcPr>
            <w:tcW w:w="7995" w:type="dxa"/>
          </w:tcPr>
          <w:p w:rsidR="00DB11E5" w:rsidRPr="00DB11E5" w:rsidRDefault="00DB11E5" w:rsidP="00B97323">
            <w:pPr>
              <w:pStyle w:val="af6"/>
              <w:rPr>
                <w:rFonts w:ascii="Times New Roman" w:hAnsi="Times New Roman"/>
                <w:lang w:val="ru-RU"/>
              </w:rPr>
            </w:pPr>
            <w:r w:rsidRPr="00DB11E5">
              <w:rPr>
                <w:rFonts w:ascii="Times New Roman" w:hAnsi="Times New Roman"/>
                <w:szCs w:val="24"/>
                <w:lang w:val="ru-RU"/>
              </w:rPr>
              <w:t>«Инфекционные болезни у детей» под редакцией профессора В.Н. Тимченко, 2012 г. – 623 с.</w:t>
            </w:r>
            <w:r w:rsidRPr="00DB11E5">
              <w:rPr>
                <w:rFonts w:ascii="Times New Roman" w:hAnsi="Times New Roman"/>
                <w:lang w:val="ru-RU"/>
              </w:rPr>
              <w:t>Клинические рекомендации (протоколы лечения) оказания медицинской помощи детям больным инфекционным мононуклеозом (2013).</w:t>
            </w:r>
          </w:p>
          <w:p w:rsidR="00DB11E5" w:rsidRPr="00DB11E5" w:rsidRDefault="00DB11E5" w:rsidP="00B97323">
            <w:pPr>
              <w:pStyle w:val="af6"/>
              <w:rPr>
                <w:rFonts w:ascii="Times New Roman" w:hAnsi="Times New Roman"/>
                <w:szCs w:val="24"/>
                <w:lang w:val="ru-RU"/>
              </w:rPr>
            </w:pPr>
            <w:r w:rsidRPr="00DB11E5">
              <w:rPr>
                <w:rFonts w:ascii="Times New Roman" w:hAnsi="Times New Roman"/>
                <w:lang w:val="ru-RU"/>
              </w:rPr>
              <w:t>Экзантема при инфекционном мононуклеозе регистрируется у 10-18% больных. В 40-80% случаев развитие экзантемы связывают с предшествующим применением препаратов ампициллина или амоксициллина</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1</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Антибиотики из группы макролидов</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2</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Антибиотики из группы сульфаниламидов</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3</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Антибиотики из группы аминогликозидов</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ЗАДАНИЕ № 8</w:t>
            </w:r>
          </w:p>
        </w:tc>
        <w:tc>
          <w:tcPr>
            <w:tcW w:w="7995" w:type="dxa"/>
          </w:tcPr>
          <w:p w:rsidR="00DB11E5" w:rsidRPr="00F1544F" w:rsidRDefault="00DB11E5" w:rsidP="00B97323">
            <w:pPr>
              <w:spacing w:before="60" w:after="60" w:line="240" w:lineRule="auto"/>
              <w:rPr>
                <w:rFonts w:ascii="Times New Roman" w:hAnsi="Times New Roman"/>
                <w:szCs w:val="24"/>
              </w:rPr>
            </w:pPr>
            <w:r w:rsidRPr="00F1544F">
              <w:rPr>
                <w:rFonts w:ascii="Times New Roman" w:hAnsi="Times New Roman"/>
                <w:szCs w:val="24"/>
              </w:rPr>
              <w:t>Какие жаропонижающие средства можно использовать?</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Количество верных ответов</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1</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Верный ответ</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Парацетамол и ибупрофен</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Обоснование</w:t>
            </w:r>
          </w:p>
        </w:tc>
        <w:tc>
          <w:tcPr>
            <w:tcW w:w="7995" w:type="dxa"/>
          </w:tcPr>
          <w:p w:rsidR="00DB11E5" w:rsidRPr="0012276D" w:rsidRDefault="00DB11E5" w:rsidP="00B97323">
            <w:pPr>
              <w:spacing w:before="60" w:after="60" w:line="240" w:lineRule="auto"/>
              <w:rPr>
                <w:rFonts w:ascii="Times New Roman" w:hAnsi="Times New Roman"/>
                <w:szCs w:val="24"/>
              </w:rPr>
            </w:pPr>
            <w:r w:rsidRPr="00F1544F">
              <w:rPr>
                <w:rFonts w:ascii="Times New Roman" w:hAnsi="Times New Roman"/>
                <w:szCs w:val="24"/>
              </w:rPr>
              <w:t>Приказ Минздрава России от 09.11.2012 N 796н</w:t>
            </w:r>
            <w:r w:rsidRPr="00F1544F">
              <w:rPr>
                <w:rFonts w:ascii="Times New Roman" w:hAnsi="Times New Roman"/>
                <w:szCs w:val="24"/>
              </w:rPr>
              <w:br/>
              <w:t>"Об утверждении стандарта первичной медико-санитарной помощи детям при инфекционном мононуклеозе легкой степени тяжести"</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1</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Анальгин и Парацетамол</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lastRenderedPageBreak/>
              <w:t>Дистрактор 2</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Ибупрофен и нимесулид</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3</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Кетопрофен и ибупрофен</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ЗАДАНИЕ № 9</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 xml:space="preserve">Дифференциальную диагностику инфекционного мононуклеоза следует проводить с  </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Количество верных ответов</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1</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Верный ответ</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Ангинами бактериальной этиологии, дифтерией ротоглотки, эпидемическим паротитом, ВИЧ-инфекцией.</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FD75D6">
              <w:rPr>
                <w:rFonts w:ascii="Times New Roman" w:hAnsi="Times New Roman"/>
                <w:szCs w:val="24"/>
              </w:rPr>
              <w:t>Обоснование</w:t>
            </w:r>
          </w:p>
        </w:tc>
        <w:tc>
          <w:tcPr>
            <w:tcW w:w="7995" w:type="dxa"/>
          </w:tcPr>
          <w:p w:rsidR="00DB11E5" w:rsidRPr="0012276D" w:rsidRDefault="00DB11E5" w:rsidP="00B97323">
            <w:pPr>
              <w:spacing w:before="60" w:after="60" w:line="240" w:lineRule="auto"/>
              <w:rPr>
                <w:rFonts w:ascii="Times New Roman" w:hAnsi="Times New Roman"/>
                <w:szCs w:val="24"/>
              </w:rPr>
            </w:pPr>
            <w:r>
              <w:rPr>
                <w:rFonts w:ascii="Times New Roman" w:hAnsi="Times New Roman"/>
                <w:szCs w:val="24"/>
              </w:rPr>
              <w:t>«Инфекционные болезни у детей» под редакцией профессора В.Н. Тимченко, 2012 г. – 623 с.</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1</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Токсоплазмозом, лимфогранулематозом, лептоспирозом</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2</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Псевдотуберкулезом, энтеровирусной инфекцией, гепатитами</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3</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Фелинозом, боррелиозом, кандидозом</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ЗАДАНИЕ № 10</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Антигенная структура вируса Эпштейн-Барра включает</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Количество верных ответов</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1</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Верный ответ</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Капсидный, ранний, ядерный и мембранный антигены</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FD75D6">
              <w:rPr>
                <w:rFonts w:ascii="Times New Roman" w:hAnsi="Times New Roman"/>
                <w:szCs w:val="24"/>
              </w:rPr>
              <w:t>Обоснование</w:t>
            </w:r>
          </w:p>
        </w:tc>
        <w:tc>
          <w:tcPr>
            <w:tcW w:w="7995" w:type="dxa"/>
          </w:tcPr>
          <w:p w:rsidR="00DB11E5" w:rsidRDefault="00DB11E5" w:rsidP="00B97323">
            <w:pPr>
              <w:spacing w:before="60" w:after="60" w:line="240" w:lineRule="auto"/>
              <w:rPr>
                <w:rFonts w:ascii="Times New Roman" w:hAnsi="Times New Roman"/>
              </w:rPr>
            </w:pPr>
            <w:r w:rsidRPr="00FD75D6">
              <w:rPr>
                <w:rFonts w:ascii="Times New Roman" w:hAnsi="Times New Roman"/>
              </w:rPr>
              <w:t>К</w:t>
            </w:r>
            <w:r>
              <w:rPr>
                <w:rFonts w:ascii="Times New Roman" w:hAnsi="Times New Roman"/>
              </w:rPr>
              <w:t>линические рекомендации (протоколы лечения) оказания медицинской помощи детям больным инфекционным мононуклеозом (2013).</w:t>
            </w:r>
          </w:p>
          <w:p w:rsidR="00DB11E5" w:rsidRPr="0012276D" w:rsidRDefault="00DB11E5" w:rsidP="00B97323">
            <w:pPr>
              <w:spacing w:before="60" w:after="60" w:line="240" w:lineRule="auto"/>
              <w:rPr>
                <w:rFonts w:ascii="Times New Roman" w:hAnsi="Times New Roman"/>
                <w:szCs w:val="24"/>
              </w:rPr>
            </w:pPr>
            <w:r>
              <w:rPr>
                <w:rFonts w:ascii="Times New Roman" w:hAnsi="Times New Roman"/>
              </w:rPr>
              <w:t>«</w:t>
            </w:r>
            <w:r w:rsidRPr="00922074">
              <w:rPr>
                <w:rFonts w:ascii="Times New Roman" w:hAnsi="Times New Roman"/>
              </w:rPr>
              <w:t>Определены группы иммуногенных белков, выявление антител к которым позволяет дифференцировать стадию инфекции: ЕА (Early antigen) – ранний антиген, включает белки р54, р138; EBNA-1 (Epstein-Barr nuclear antigen) – ядерный антиген, белок р72; VCA (Viral capsid antigen) – капсидный антиген, включает комплекс белков р150, р18, р23; LMP (Latent membrane protein) – латентный мембранный белок, gp125</w:t>
            </w:r>
            <w:r>
              <w:rPr>
                <w:rFonts w:ascii="Times New Roman" w:hAnsi="Times New Roman"/>
              </w:rPr>
              <w:t>»</w:t>
            </w:r>
            <w:r w:rsidRPr="00922074">
              <w:rPr>
                <w:rFonts w:ascii="Times New Roman" w:hAnsi="Times New Roman"/>
              </w:rPr>
              <w:t>.</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 xml:space="preserve">Дистрактор 1 </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Нейраминидазу и гемагглютинин</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2</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Филаментозный гемагглютинин, протективные агглютинины, дерманекротоксин</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3</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 xml:space="preserve">О-, Н- и К-антигенны, нейротоксин </w:t>
            </w:r>
          </w:p>
        </w:tc>
      </w:tr>
      <w:tr w:rsidR="00DB11E5" w:rsidRPr="0012276D" w:rsidTr="00B97323">
        <w:tc>
          <w:tcPr>
            <w:tcW w:w="10093" w:type="dxa"/>
            <w:gridSpan w:val="2"/>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B97323">
              <w:rPr>
                <w:rFonts w:ascii="Cambria" w:hAnsi="Cambria"/>
                <w:b/>
                <w:sz w:val="26"/>
                <w:szCs w:val="26"/>
              </w:rPr>
              <w:t>ВАРИАТИВ</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ЗАДАНИЕ № 11</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Что такое атипичные мононуклеары?</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Количество верных ответов</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1</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Верный ответ</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Т-лимфоциты, обладающие супрессивной и цитотоксической активностью</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FD75D6">
              <w:rPr>
                <w:rFonts w:ascii="Times New Roman" w:hAnsi="Times New Roman"/>
                <w:szCs w:val="24"/>
              </w:rPr>
              <w:t>Обоснование</w:t>
            </w:r>
          </w:p>
        </w:tc>
        <w:tc>
          <w:tcPr>
            <w:tcW w:w="7995" w:type="dxa"/>
          </w:tcPr>
          <w:p w:rsidR="00DB11E5" w:rsidRPr="0012276D" w:rsidRDefault="00DB11E5" w:rsidP="00B97323">
            <w:pPr>
              <w:spacing w:before="60" w:after="60" w:line="240" w:lineRule="auto"/>
              <w:rPr>
                <w:rFonts w:ascii="Times New Roman" w:hAnsi="Times New Roman"/>
                <w:szCs w:val="24"/>
              </w:rPr>
            </w:pPr>
            <w:r w:rsidRPr="00FD75D6">
              <w:rPr>
                <w:rFonts w:ascii="Times New Roman" w:hAnsi="Times New Roman"/>
              </w:rPr>
              <w:t>К</w:t>
            </w:r>
            <w:r>
              <w:rPr>
                <w:rFonts w:ascii="Times New Roman" w:hAnsi="Times New Roman"/>
              </w:rPr>
              <w:t>линические рекомендации (протоколы лечения) оказания медицинской помощи детям больным инфекционным мононуклеозом (2013).</w:t>
            </w:r>
            <w:r>
              <w:rPr>
                <w:rFonts w:ascii="Times New Roman" w:hAnsi="Times New Roman"/>
                <w:szCs w:val="24"/>
              </w:rPr>
              <w:t xml:space="preserve"> «Инфекционные болезни у детей» под редакцией профессора В.Н. Тимченко, 2012 г. – 623 с.</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lastRenderedPageBreak/>
              <w:t xml:space="preserve">Дистрактор 1 </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Моноциты</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2</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Бластные клетки</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3</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Натуральные киллеры</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ЗАДАНИЕ № 12</w:t>
            </w:r>
          </w:p>
        </w:tc>
        <w:tc>
          <w:tcPr>
            <w:tcW w:w="7995" w:type="dxa"/>
          </w:tcPr>
          <w:p w:rsidR="00DB11E5" w:rsidRPr="0012276D" w:rsidRDefault="00DB11E5" w:rsidP="00B97323">
            <w:pPr>
              <w:autoSpaceDE w:val="0"/>
              <w:autoSpaceDN w:val="0"/>
              <w:adjustRightInd w:val="0"/>
              <w:spacing w:line="240" w:lineRule="auto"/>
              <w:rPr>
                <w:rFonts w:ascii="Times New Roman" w:hAnsi="Times New Roman"/>
                <w:szCs w:val="24"/>
              </w:rPr>
            </w:pPr>
            <w:r w:rsidRPr="0012276D">
              <w:rPr>
                <w:rFonts w:ascii="Times New Roman" w:hAnsi="Times New Roman"/>
                <w:szCs w:val="24"/>
              </w:rPr>
              <w:t>Диспансерный учет после перенесенного инфекционного мононуклеоза включает</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Количество верных ответов</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1</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Верный ответ</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Наблюдение в течение 12 мес (1-3-6-9-12 мес) с клинико-лабораторным обследованием</w:t>
            </w:r>
          </w:p>
        </w:tc>
      </w:tr>
      <w:tr w:rsidR="00DB11E5" w:rsidRPr="0012276D" w:rsidTr="00B97323">
        <w:tc>
          <w:tcPr>
            <w:tcW w:w="2098" w:type="dxa"/>
            <w:shd w:val="clear" w:color="auto" w:fill="auto"/>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9729AC">
              <w:rPr>
                <w:rFonts w:ascii="Times New Roman" w:hAnsi="Times New Roman"/>
                <w:szCs w:val="24"/>
              </w:rPr>
              <w:t>Обоснование</w:t>
            </w:r>
          </w:p>
        </w:tc>
        <w:tc>
          <w:tcPr>
            <w:tcW w:w="7995" w:type="dxa"/>
          </w:tcPr>
          <w:p w:rsidR="00DB11E5" w:rsidRPr="0012276D" w:rsidRDefault="00DB11E5" w:rsidP="00B97323">
            <w:pPr>
              <w:spacing w:before="60" w:after="60" w:line="240" w:lineRule="auto"/>
              <w:rPr>
                <w:rFonts w:ascii="Times New Roman" w:hAnsi="Times New Roman"/>
                <w:szCs w:val="24"/>
              </w:rPr>
            </w:pPr>
            <w:r w:rsidRPr="00FD75D6">
              <w:rPr>
                <w:rFonts w:ascii="Times New Roman" w:hAnsi="Times New Roman"/>
              </w:rPr>
              <w:t>К</w:t>
            </w:r>
            <w:r>
              <w:rPr>
                <w:rFonts w:ascii="Times New Roman" w:hAnsi="Times New Roman"/>
              </w:rPr>
              <w:t>линические рекомендации (протоколы лечения) оказания медицинской помощи детям больным инфекционным мононуклеозом (2013).</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1</w:t>
            </w:r>
          </w:p>
        </w:tc>
        <w:tc>
          <w:tcPr>
            <w:tcW w:w="7995" w:type="dxa"/>
          </w:tcPr>
          <w:p w:rsidR="00DB11E5" w:rsidRPr="0012276D" w:rsidRDefault="00DB11E5" w:rsidP="00B97323">
            <w:pPr>
              <w:spacing w:before="60" w:after="60" w:line="240" w:lineRule="auto"/>
              <w:rPr>
                <w:rFonts w:ascii="Times New Roman" w:hAnsi="Times New Roman"/>
                <w:szCs w:val="24"/>
              </w:rPr>
            </w:pPr>
            <w:r>
              <w:rPr>
                <w:rFonts w:ascii="Times New Roman" w:hAnsi="Times New Roman"/>
                <w:szCs w:val="24"/>
              </w:rPr>
              <w:t>д</w:t>
            </w:r>
            <w:r w:rsidRPr="0012276D">
              <w:rPr>
                <w:rFonts w:ascii="Times New Roman" w:hAnsi="Times New Roman"/>
                <w:szCs w:val="24"/>
              </w:rPr>
              <w:t>испансерному учету не подлежат</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2</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наблюдение в течение первых 3 мес. с клинико-лабораторным обследованием</w:t>
            </w:r>
          </w:p>
        </w:tc>
      </w:tr>
      <w:tr w:rsidR="00DB11E5" w:rsidRPr="0012276D" w:rsidTr="00B97323">
        <w:tc>
          <w:tcPr>
            <w:tcW w:w="2098" w:type="dxa"/>
            <w:tcMar>
              <w:top w:w="0" w:type="dxa"/>
              <w:left w:w="28" w:type="dxa"/>
              <w:bottom w:w="0" w:type="dxa"/>
              <w:right w:w="28" w:type="dxa"/>
            </w:tcMar>
            <w:vAlign w:val="center"/>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Дистрактор 3</w:t>
            </w:r>
          </w:p>
        </w:tc>
        <w:tc>
          <w:tcPr>
            <w:tcW w:w="7995" w:type="dxa"/>
          </w:tcPr>
          <w:p w:rsidR="00DB11E5" w:rsidRPr="0012276D" w:rsidRDefault="00DB11E5" w:rsidP="00B97323">
            <w:pPr>
              <w:spacing w:before="60" w:after="60" w:line="240" w:lineRule="auto"/>
              <w:rPr>
                <w:rFonts w:ascii="Times New Roman" w:hAnsi="Times New Roman"/>
                <w:szCs w:val="24"/>
              </w:rPr>
            </w:pPr>
            <w:r w:rsidRPr="0012276D">
              <w:rPr>
                <w:rFonts w:ascii="Times New Roman" w:hAnsi="Times New Roman"/>
                <w:szCs w:val="24"/>
              </w:rPr>
              <w:t>наблюдение в течение 1 мес. с клинико-лабораторным обследованием</w:t>
            </w:r>
          </w:p>
        </w:tc>
      </w:tr>
    </w:tbl>
    <w:p w:rsidR="00DB11E5" w:rsidRDefault="00DB11E5" w:rsidP="00DB11E5">
      <w:pPr>
        <w:pStyle w:val="3"/>
      </w:pPr>
    </w:p>
    <w:p w:rsidR="00DB11E5" w:rsidRDefault="00B97323" w:rsidP="00F20B4C">
      <w:pPr>
        <w:rPr>
          <w:rFonts w:ascii="Times New Roman" w:hAnsi="Times New Roman" w:cs="Times New Roman"/>
          <w:b/>
          <w:bCs/>
          <w:sz w:val="24"/>
          <w:szCs w:val="24"/>
        </w:rPr>
      </w:pPr>
      <w:r>
        <w:rPr>
          <w:rFonts w:ascii="Times New Roman" w:hAnsi="Times New Roman" w:cs="Times New Roman"/>
          <w:b/>
          <w:bCs/>
          <w:sz w:val="24"/>
          <w:szCs w:val="24"/>
        </w:rPr>
        <w:t xml:space="preserve">ЗАДАЧА 15. </w:t>
      </w:r>
    </w:p>
    <w:p w:rsidR="00B97323" w:rsidRPr="00D5502A" w:rsidRDefault="00B97323" w:rsidP="00B97323">
      <w:pPr>
        <w:pStyle w:val="3"/>
        <w:tabs>
          <w:tab w:val="left" w:pos="2119"/>
        </w:tabs>
      </w:pPr>
      <w:r w:rsidRPr="00D5502A">
        <w:t>Ситуация</w:t>
      </w:r>
      <w:r w:rsidRPr="00D5502A">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97323" w:rsidRPr="00B10F0D" w:rsidTr="00B97323">
        <w:trPr>
          <w:cantSplit/>
        </w:trPr>
        <w:tc>
          <w:tcPr>
            <w:tcW w:w="9571" w:type="dxa"/>
          </w:tcPr>
          <w:p w:rsidR="00B97323" w:rsidRPr="00D17FBD" w:rsidRDefault="00B97323" w:rsidP="00B97323">
            <w:pPr>
              <w:pStyle w:val="af1"/>
              <w:rPr>
                <w:rStyle w:val="af0"/>
                <w:i w:val="0"/>
                <w:iCs w:val="0"/>
                <w:sz w:val="22"/>
                <w:szCs w:val="22"/>
                <w:lang w:eastAsia="en-US"/>
              </w:rPr>
            </w:pPr>
            <w:r w:rsidRPr="00D17FBD">
              <w:rPr>
                <w:sz w:val="22"/>
                <w:szCs w:val="22"/>
                <w:lang w:eastAsia="en-US"/>
              </w:rPr>
              <w:t>Вызов участкового врача-педиатра на дом к ребёнку 5 лет.</w:t>
            </w:r>
          </w:p>
        </w:tc>
      </w:tr>
    </w:tbl>
    <w:p w:rsidR="00B97323" w:rsidRDefault="00B97323" w:rsidP="00B97323">
      <w:pPr>
        <w:pStyle w:val="3"/>
      </w:pPr>
      <w:r w:rsidRPr="00362287">
        <w:t>Жалобы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97323" w:rsidRPr="00B10F0D" w:rsidTr="00B97323">
        <w:trPr>
          <w:cantSplit/>
        </w:trPr>
        <w:tc>
          <w:tcPr>
            <w:tcW w:w="9571" w:type="dxa"/>
          </w:tcPr>
          <w:p w:rsidR="00B97323" w:rsidRPr="00D17FBD" w:rsidRDefault="00B97323" w:rsidP="00B97323">
            <w:pPr>
              <w:pStyle w:val="af1"/>
              <w:rPr>
                <w:rStyle w:val="af0"/>
                <w:i w:val="0"/>
                <w:iCs w:val="0"/>
                <w:sz w:val="22"/>
                <w:szCs w:val="22"/>
                <w:lang w:eastAsia="en-US"/>
              </w:rPr>
            </w:pPr>
            <w:r w:rsidRPr="00D17FBD">
              <w:rPr>
                <w:rStyle w:val="af0"/>
                <w:i w:val="0"/>
                <w:iCs w:val="0"/>
                <w:sz w:val="22"/>
                <w:szCs w:val="22"/>
                <w:lang w:eastAsia="en-US"/>
              </w:rPr>
              <w:t>Повышение температуры, снижение аппетита, кашель, заложенность носа, сыпь.</w:t>
            </w:r>
          </w:p>
        </w:tc>
      </w:tr>
    </w:tbl>
    <w:p w:rsidR="00B97323" w:rsidRDefault="00B97323" w:rsidP="00B97323">
      <w:pPr>
        <w:pStyle w:val="3"/>
      </w:pPr>
      <w:r>
        <w:t xml:space="preserve">Анамнез </w:t>
      </w:r>
      <w:r w:rsidRPr="00631B3A">
        <w:t>заболевания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97323" w:rsidRPr="00B10F0D" w:rsidTr="00B97323">
        <w:trPr>
          <w:cantSplit/>
        </w:trPr>
        <w:tc>
          <w:tcPr>
            <w:tcW w:w="9571" w:type="dxa"/>
          </w:tcPr>
          <w:p w:rsidR="00B97323" w:rsidRPr="00D17FBD" w:rsidRDefault="00B97323" w:rsidP="00B97323">
            <w:pPr>
              <w:pStyle w:val="af1"/>
              <w:rPr>
                <w:rStyle w:val="af0"/>
                <w:i w:val="0"/>
                <w:iCs w:val="0"/>
                <w:sz w:val="22"/>
                <w:szCs w:val="22"/>
                <w:lang w:eastAsia="en-US"/>
              </w:rPr>
            </w:pPr>
            <w:r w:rsidRPr="00D17FBD">
              <w:rPr>
                <w:rStyle w:val="af0"/>
                <w:i w:val="0"/>
                <w:iCs w:val="0"/>
                <w:sz w:val="22"/>
                <w:szCs w:val="22"/>
                <w:lang w:eastAsia="en-US"/>
              </w:rPr>
              <w:t>Болен 2-й день. Заболел остро с повышения температуры до 37,4С</w:t>
            </w:r>
            <w:r w:rsidRPr="00D17FBD">
              <w:rPr>
                <w:rStyle w:val="af0"/>
                <w:i w:val="0"/>
                <w:iCs w:val="0"/>
                <w:sz w:val="22"/>
                <w:szCs w:val="22"/>
                <w:vertAlign w:val="superscript"/>
                <w:lang w:eastAsia="en-US"/>
              </w:rPr>
              <w:t>0</w:t>
            </w:r>
            <w:r w:rsidRPr="00D17FBD">
              <w:rPr>
                <w:rStyle w:val="af0"/>
                <w:i w:val="0"/>
                <w:iCs w:val="0"/>
                <w:sz w:val="22"/>
                <w:szCs w:val="22"/>
                <w:lang w:eastAsia="en-US"/>
              </w:rPr>
              <w:t xml:space="preserve">, </w:t>
            </w:r>
            <w:r w:rsidRPr="00D17FBD">
              <w:rPr>
                <w:sz w:val="22"/>
                <w:szCs w:val="22"/>
                <w:lang w:eastAsia="en-US"/>
              </w:rPr>
              <w:t xml:space="preserve">жаловался на </w:t>
            </w:r>
            <w:r w:rsidRPr="00D17FBD">
              <w:rPr>
                <w:rStyle w:val="af0"/>
                <w:i w:val="0"/>
                <w:iCs w:val="0"/>
                <w:sz w:val="22"/>
                <w:szCs w:val="22"/>
                <w:lang w:eastAsia="en-US"/>
              </w:rPr>
              <w:t>катаральные явления: першение в горле, заложенность носа.</w:t>
            </w:r>
          </w:p>
          <w:p w:rsidR="00B97323" w:rsidRPr="00D17FBD" w:rsidRDefault="00B97323" w:rsidP="00B97323">
            <w:pPr>
              <w:pStyle w:val="af1"/>
              <w:rPr>
                <w:rStyle w:val="af0"/>
                <w:i w:val="0"/>
                <w:iCs w:val="0"/>
                <w:sz w:val="22"/>
                <w:szCs w:val="22"/>
                <w:lang w:eastAsia="en-US"/>
              </w:rPr>
            </w:pPr>
            <w:r w:rsidRPr="00D17FBD">
              <w:rPr>
                <w:rStyle w:val="af0"/>
                <w:i w:val="0"/>
                <w:iCs w:val="0"/>
                <w:sz w:val="22"/>
                <w:szCs w:val="22"/>
                <w:lang w:eastAsia="en-US"/>
              </w:rPr>
              <w:t>Сегодня появились сухой кашель, незначительные выделения из носа, сыпь, увеличение лимфоузлов. Вызвали врача на дом.</w:t>
            </w:r>
          </w:p>
        </w:tc>
      </w:tr>
    </w:tbl>
    <w:p w:rsidR="00B97323" w:rsidRDefault="00B97323" w:rsidP="00B97323">
      <w:pPr>
        <w:pStyle w:val="af1"/>
        <w:rPr>
          <w:rStyle w:val="af0"/>
          <w:i w:val="0"/>
          <w:iCs w:val="0"/>
        </w:rPr>
      </w:pPr>
    </w:p>
    <w:p w:rsidR="00B97323" w:rsidRDefault="00B97323" w:rsidP="00B97323">
      <w:pPr>
        <w:pStyle w:val="3"/>
      </w:pPr>
      <w:r>
        <w:t>Анамнез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97323" w:rsidRPr="00B10F0D" w:rsidTr="00B97323">
        <w:trPr>
          <w:cantSplit/>
        </w:trPr>
        <w:tc>
          <w:tcPr>
            <w:tcW w:w="9571" w:type="dxa"/>
          </w:tcPr>
          <w:p w:rsidR="00B97323" w:rsidRPr="00D17FBD" w:rsidRDefault="00B97323" w:rsidP="00641F07">
            <w:pPr>
              <w:pStyle w:val="af1"/>
              <w:numPr>
                <w:ilvl w:val="0"/>
                <w:numId w:val="10"/>
              </w:numPr>
              <w:autoSpaceDE/>
              <w:autoSpaceDN/>
              <w:jc w:val="both"/>
              <w:rPr>
                <w:rStyle w:val="af0"/>
                <w:i w:val="0"/>
                <w:iCs w:val="0"/>
                <w:sz w:val="22"/>
                <w:szCs w:val="22"/>
                <w:lang w:eastAsia="en-US"/>
              </w:rPr>
            </w:pPr>
            <w:r w:rsidRPr="00D17FBD">
              <w:rPr>
                <w:rStyle w:val="af0"/>
                <w:i w:val="0"/>
                <w:iCs w:val="0"/>
                <w:sz w:val="22"/>
                <w:szCs w:val="22"/>
                <w:lang w:eastAsia="en-US"/>
              </w:rPr>
              <w:t xml:space="preserve">рос и развивался по возрасту. </w:t>
            </w:r>
          </w:p>
          <w:p w:rsidR="00B97323" w:rsidRPr="00D17FBD" w:rsidRDefault="00B97323" w:rsidP="00641F07">
            <w:pPr>
              <w:pStyle w:val="af1"/>
              <w:numPr>
                <w:ilvl w:val="0"/>
                <w:numId w:val="10"/>
              </w:numPr>
              <w:autoSpaceDE/>
              <w:autoSpaceDN/>
              <w:jc w:val="both"/>
              <w:rPr>
                <w:rStyle w:val="af0"/>
                <w:i w:val="0"/>
                <w:iCs w:val="0"/>
                <w:sz w:val="22"/>
                <w:szCs w:val="22"/>
                <w:lang w:eastAsia="en-US"/>
              </w:rPr>
            </w:pPr>
            <w:r w:rsidRPr="00D17FBD">
              <w:rPr>
                <w:rStyle w:val="af0"/>
                <w:i w:val="0"/>
                <w:iCs w:val="0"/>
                <w:sz w:val="22"/>
                <w:szCs w:val="22"/>
                <w:lang w:eastAsia="en-US"/>
              </w:rPr>
              <w:t>вакцинирован по индивидуальному графику (против вирусного гепатита В, туберкулеза, коклюша, дифтерии, столбняка, полиомиелита).</w:t>
            </w:r>
          </w:p>
          <w:p w:rsidR="00B97323" w:rsidRPr="00D17FBD" w:rsidRDefault="00B97323" w:rsidP="00641F07">
            <w:pPr>
              <w:pStyle w:val="af1"/>
              <w:numPr>
                <w:ilvl w:val="0"/>
                <w:numId w:val="10"/>
              </w:numPr>
              <w:autoSpaceDE/>
              <w:autoSpaceDN/>
              <w:jc w:val="both"/>
              <w:rPr>
                <w:rStyle w:val="af0"/>
                <w:i w:val="0"/>
                <w:iCs w:val="0"/>
                <w:sz w:val="22"/>
                <w:szCs w:val="22"/>
                <w:lang w:eastAsia="en-US"/>
              </w:rPr>
            </w:pPr>
            <w:r w:rsidRPr="00D17FBD">
              <w:rPr>
                <w:rStyle w:val="af0"/>
                <w:i w:val="0"/>
                <w:iCs w:val="0"/>
                <w:sz w:val="22"/>
                <w:szCs w:val="22"/>
                <w:lang w:eastAsia="en-US"/>
              </w:rPr>
              <w:t>аллергоанамнез не отягощен.</w:t>
            </w:r>
          </w:p>
        </w:tc>
      </w:tr>
    </w:tbl>
    <w:p w:rsidR="00B97323" w:rsidRDefault="00B97323" w:rsidP="00B97323">
      <w:pPr>
        <w:pStyle w:val="af1"/>
        <w:rPr>
          <w:rStyle w:val="af0"/>
          <w:i w:val="0"/>
          <w:iCs w:val="0"/>
        </w:rPr>
      </w:pPr>
    </w:p>
    <w:p w:rsidR="00B97323" w:rsidRDefault="00B97323" w:rsidP="00B97323">
      <w:pPr>
        <w:pStyle w:val="3"/>
      </w:pPr>
      <w:r w:rsidRPr="00FA04DF">
        <w:lastRenderedPageBreak/>
        <w:t>Объективный статус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B97323" w:rsidRPr="00B10F0D" w:rsidTr="00B97323">
        <w:trPr>
          <w:cantSplit/>
        </w:trPr>
        <w:tc>
          <w:tcPr>
            <w:tcW w:w="9571" w:type="dxa"/>
          </w:tcPr>
          <w:p w:rsidR="00B97323" w:rsidRPr="00D17FBD" w:rsidRDefault="00B97323" w:rsidP="00B97323">
            <w:pPr>
              <w:pStyle w:val="af1"/>
              <w:rPr>
                <w:rStyle w:val="af0"/>
                <w:i w:val="0"/>
                <w:iCs w:val="0"/>
                <w:sz w:val="22"/>
                <w:szCs w:val="22"/>
                <w:lang w:eastAsia="en-US"/>
              </w:rPr>
            </w:pPr>
            <w:r w:rsidRPr="00D17FBD">
              <w:rPr>
                <w:rStyle w:val="af0"/>
                <w:i w:val="0"/>
                <w:iCs w:val="0"/>
                <w:sz w:val="22"/>
                <w:szCs w:val="22"/>
                <w:lang w:eastAsia="en-US"/>
              </w:rPr>
              <w:t>• Состояние удовлетворительное. Температура тела 37,3°С. Кашель сухой, скудные серозные выделения из носа. Кожные покровы обычной окраски. На лице, спине, пояснице, ягодицах и разгибательных поверхностях верхних и нижних конечностей обильная             мелкопятнистая бледно-розовая сыпь с ровными очертаниями, без тенденции к слиянию.           Заднешейные и затылочные лимфоузлы умеренно увеличены, подвижные, эластичные, безболезненные. Слабая гиперемия небных дужек и задней стенки глотки, на мягком небе мелкопятнистая энантема.  Тоны сердца звучные, ритмичные. В легких везикулярное дыхание, проводится во все отделы, хрипов нет.  Живот мягкий, безболезненный. Печень, селезенка не пальпируются. Очаговой и менингеальной симптоматики нет.</w:t>
            </w:r>
          </w:p>
          <w:p w:rsidR="00B97323" w:rsidRPr="00D17FBD" w:rsidRDefault="00B97323" w:rsidP="00B97323">
            <w:pPr>
              <w:pStyle w:val="af1"/>
              <w:rPr>
                <w:rFonts w:eastAsia="TimesNewRomanPSMT"/>
                <w:bCs/>
                <w:sz w:val="22"/>
                <w:lang w:eastAsia="en-US"/>
              </w:rPr>
            </w:pPr>
          </w:p>
          <w:p w:rsidR="00B97323" w:rsidRPr="00D17FBD" w:rsidRDefault="00B97323" w:rsidP="00B97323">
            <w:pPr>
              <w:pStyle w:val="af1"/>
              <w:rPr>
                <w:rStyle w:val="af0"/>
                <w:i w:val="0"/>
                <w:iCs w:val="0"/>
                <w:sz w:val="22"/>
                <w:szCs w:val="22"/>
                <w:lang w:eastAsia="en-US"/>
              </w:rPr>
            </w:pPr>
          </w:p>
          <w:p w:rsidR="00B97323" w:rsidRPr="00D17FBD" w:rsidRDefault="00B97323" w:rsidP="00B97323">
            <w:pPr>
              <w:pStyle w:val="af1"/>
              <w:rPr>
                <w:sz w:val="22"/>
                <w:szCs w:val="22"/>
                <w:lang w:eastAsia="en-US"/>
              </w:rPr>
            </w:pPr>
            <w:r>
              <w:rPr>
                <w:noProof/>
                <w:sz w:val="22"/>
                <w:szCs w:val="22"/>
              </w:rPr>
              <w:drawing>
                <wp:inline distT="0" distB="0" distL="0" distR="0">
                  <wp:extent cx="3238500" cy="2324100"/>
                  <wp:effectExtent l="0" t="0" r="0" b="0"/>
                  <wp:docPr id="4" name="Рисунок 4" descr="Картинки по запросу rubella ra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Картинки по запросу rubella rash"/>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38500" cy="2324100"/>
                          </a:xfrm>
                          <a:prstGeom prst="rect">
                            <a:avLst/>
                          </a:prstGeom>
                          <a:noFill/>
                          <a:ln>
                            <a:noFill/>
                          </a:ln>
                        </pic:spPr>
                      </pic:pic>
                    </a:graphicData>
                  </a:graphic>
                </wp:inline>
              </w:drawing>
            </w:r>
            <w:r w:rsidRPr="00D17FBD">
              <w:rPr>
                <w:szCs w:val="22"/>
                <w:lang w:eastAsia="en-US"/>
              </w:rPr>
              <w:object w:dxaOrig="3390" w:dyaOrig="41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3.5pt;height:183.75pt" o:ole="">
                  <v:imagedata r:id="rId13" o:title=""/>
                </v:shape>
                <o:OLEObject Type="Embed" ProgID="PBrush" ShapeID="_x0000_i1025" DrawAspect="Content" ObjectID="_1711964062" r:id="rId14"/>
              </w:object>
            </w:r>
          </w:p>
          <w:p w:rsidR="00B97323" w:rsidRPr="00D17FBD" w:rsidRDefault="00B97323" w:rsidP="00B97323">
            <w:pPr>
              <w:pStyle w:val="af1"/>
              <w:rPr>
                <w:sz w:val="22"/>
                <w:szCs w:val="22"/>
                <w:lang w:eastAsia="en-US"/>
              </w:rPr>
            </w:pPr>
          </w:p>
          <w:p w:rsidR="00B97323" w:rsidRPr="00D17FBD" w:rsidRDefault="00B97323" w:rsidP="00B97323">
            <w:pPr>
              <w:pStyle w:val="af1"/>
              <w:rPr>
                <w:rStyle w:val="af0"/>
                <w:i w:val="0"/>
                <w:iCs w:val="0"/>
                <w:sz w:val="22"/>
                <w:szCs w:val="22"/>
                <w:lang w:val="en-US" w:eastAsia="en-US"/>
              </w:rPr>
            </w:pPr>
          </w:p>
          <w:p w:rsidR="00B97323" w:rsidRPr="00D17FBD" w:rsidRDefault="00B97323" w:rsidP="00B97323">
            <w:pPr>
              <w:pStyle w:val="af1"/>
              <w:rPr>
                <w:rStyle w:val="af0"/>
                <w:i w:val="0"/>
                <w:iCs w:val="0"/>
                <w:sz w:val="22"/>
                <w:szCs w:val="22"/>
                <w:lang w:val="en-US" w:eastAsia="en-US"/>
              </w:rPr>
            </w:pPr>
          </w:p>
        </w:tc>
      </w:tr>
    </w:tbl>
    <w:p w:rsidR="00B97323" w:rsidRPr="00B97323" w:rsidRDefault="00B97323" w:rsidP="00B97323">
      <w:pPr>
        <w:pStyle w:val="12"/>
        <w:rPr>
          <w:color w:val="auto"/>
        </w:rPr>
      </w:pPr>
      <w:r w:rsidRPr="00B97323">
        <w:rPr>
          <w:color w:val="auto"/>
        </w:rPr>
        <w:t>Задания</w:t>
      </w: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1"/>
        <w:gridCol w:w="7591"/>
      </w:tblGrid>
      <w:tr w:rsidR="00B97323" w:rsidRPr="00B10F0D" w:rsidTr="00B97323">
        <w:tc>
          <w:tcPr>
            <w:tcW w:w="9467" w:type="dxa"/>
            <w:gridSpan w:val="2"/>
            <w:tcMar>
              <w:top w:w="0" w:type="dxa"/>
              <w:left w:w="28" w:type="dxa"/>
              <w:bottom w:w="0" w:type="dxa"/>
              <w:right w:w="28" w:type="dxa"/>
            </w:tcMar>
            <w:vAlign w:val="center"/>
          </w:tcPr>
          <w:p w:rsidR="00B97323" w:rsidRPr="00D17FBD" w:rsidRDefault="00B97323" w:rsidP="00B97323">
            <w:pPr>
              <w:pStyle w:val="20"/>
              <w:rPr>
                <w:rFonts w:ascii="Times New Roman" w:hAnsi="Times New Roman"/>
                <w:szCs w:val="24"/>
              </w:rPr>
            </w:pPr>
            <w:r w:rsidRPr="00B97323">
              <w:rPr>
                <w:color w:val="auto"/>
              </w:rPr>
              <w:t>ПЛАН ОБСЛЕДОВАНИЯ</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b/>
                <w:color w:val="FF0000"/>
                <w:szCs w:val="24"/>
              </w:rPr>
            </w:pPr>
            <w:r w:rsidRPr="00B10F0D">
              <w:rPr>
                <w:rFonts w:ascii="Times New Roman" w:hAnsi="Times New Roman"/>
                <w:b/>
                <w:szCs w:val="24"/>
              </w:rPr>
              <w:t>ЗАДАНИЕ № 1</w:t>
            </w:r>
          </w:p>
        </w:tc>
        <w:tc>
          <w:tcPr>
            <w:tcW w:w="7369" w:type="dxa"/>
          </w:tcPr>
          <w:p w:rsidR="00B97323" w:rsidRPr="00B10F0D" w:rsidRDefault="00B97323" w:rsidP="00B97323">
            <w:pPr>
              <w:spacing w:before="60" w:after="60" w:line="240" w:lineRule="auto"/>
              <w:rPr>
                <w:rFonts w:ascii="Times New Roman" w:hAnsi="Times New Roman"/>
                <w:b/>
                <w:color w:val="FF0000"/>
                <w:szCs w:val="24"/>
              </w:rPr>
            </w:pPr>
            <w:r w:rsidRPr="00B10F0D">
              <w:rPr>
                <w:rFonts w:ascii="Times New Roman" w:hAnsi="Times New Roman"/>
                <w:szCs w:val="24"/>
              </w:rPr>
              <w:t>Выберите необходимые для постановки диагноза  лабораторные методы обследования</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Количество верных ответов</w:t>
            </w:r>
          </w:p>
        </w:tc>
        <w:tc>
          <w:tcPr>
            <w:tcW w:w="7369" w:type="dxa"/>
          </w:tcPr>
          <w:p w:rsidR="00B97323" w:rsidRPr="00B10F0D" w:rsidRDefault="00B97323" w:rsidP="00B97323">
            <w:pPr>
              <w:spacing w:before="60" w:after="60" w:line="240" w:lineRule="auto"/>
              <w:rPr>
                <w:rFonts w:ascii="Times New Roman" w:hAnsi="Times New Roman"/>
                <w:szCs w:val="24"/>
              </w:rPr>
            </w:pPr>
            <w:r>
              <w:rPr>
                <w:rFonts w:ascii="Times New Roman" w:hAnsi="Times New Roman"/>
                <w:szCs w:val="24"/>
              </w:rPr>
              <w:t>1</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Верный ответ 1</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 xml:space="preserve">Иммуноферментный анализ </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Обоснование</w:t>
            </w:r>
          </w:p>
        </w:tc>
        <w:tc>
          <w:tcPr>
            <w:tcW w:w="7369" w:type="dxa"/>
          </w:tcPr>
          <w:p w:rsidR="00B97323" w:rsidRDefault="00B97323" w:rsidP="00B97323">
            <w:pPr>
              <w:spacing w:before="60" w:after="60" w:line="240" w:lineRule="auto"/>
              <w:rPr>
                <w:rFonts w:ascii="Times New Roman" w:hAnsi="Times New Roman"/>
              </w:rPr>
            </w:pPr>
            <w:r w:rsidRPr="00AA12D0">
              <w:rPr>
                <w:rFonts w:ascii="Times New Roman" w:hAnsi="Times New Roman"/>
              </w:rPr>
              <w:t>СП 3.1.2952-11</w:t>
            </w:r>
            <w:r>
              <w:rPr>
                <w:rFonts w:ascii="Times New Roman" w:hAnsi="Times New Roman"/>
              </w:rPr>
              <w:t xml:space="preserve"> «</w:t>
            </w:r>
            <w:r w:rsidRPr="00AA12D0">
              <w:rPr>
                <w:rFonts w:ascii="Times New Roman" w:hAnsi="Times New Roman"/>
              </w:rPr>
              <w:t>Профилактика кори, краснухи и эпидемического паротита</w:t>
            </w:r>
            <w:r>
              <w:rPr>
                <w:rFonts w:ascii="Times New Roman" w:hAnsi="Times New Roman"/>
              </w:rPr>
              <w:t>»</w:t>
            </w:r>
          </w:p>
          <w:p w:rsidR="00B97323" w:rsidRPr="00B10F0D" w:rsidRDefault="00B97323" w:rsidP="00B97323">
            <w:pPr>
              <w:spacing w:before="60" w:after="60" w:line="240" w:lineRule="auto"/>
              <w:rPr>
                <w:rFonts w:ascii="Times New Roman" w:hAnsi="Times New Roman"/>
              </w:rPr>
            </w:pPr>
            <w:r w:rsidRPr="00ED3C3C">
              <w:rPr>
                <w:rFonts w:ascii="Times New Roman" w:hAnsi="Times New Roman"/>
              </w:rPr>
              <w:t xml:space="preserve">Выявление в сыворотке крови больного специфических IgM методом иммуноферментного анализа является основанием для установления (подтверждения) диагноза </w:t>
            </w:r>
            <w:r>
              <w:rPr>
                <w:rFonts w:ascii="Times New Roman" w:hAnsi="Times New Roman"/>
              </w:rPr>
              <w:t>«</w:t>
            </w:r>
            <w:r w:rsidRPr="00ED3C3C">
              <w:rPr>
                <w:rFonts w:ascii="Times New Roman" w:hAnsi="Times New Roman"/>
              </w:rPr>
              <w:t>краснуха</w:t>
            </w:r>
            <w:r>
              <w:rPr>
                <w:rFonts w:ascii="Times New Roman" w:hAnsi="Times New Roman"/>
              </w:rPr>
              <w:t>»</w:t>
            </w:r>
            <w:r w:rsidRPr="00ED3C3C">
              <w:rPr>
                <w:rFonts w:ascii="Times New Roman" w:hAnsi="Times New Roman"/>
              </w:rPr>
              <w:t>.</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Pr>
                <w:rFonts w:ascii="Times New Roman" w:hAnsi="Times New Roman"/>
                <w:szCs w:val="24"/>
              </w:rPr>
              <w:t>Результат</w:t>
            </w:r>
          </w:p>
        </w:tc>
        <w:tc>
          <w:tcPr>
            <w:tcW w:w="7369" w:type="dxa"/>
          </w:tcPr>
          <w:p w:rsidR="00B97323" w:rsidRPr="00AA12D0" w:rsidRDefault="00B97323" w:rsidP="00B97323">
            <w:pPr>
              <w:spacing w:before="60" w:after="60" w:line="240" w:lineRule="auto"/>
              <w:rPr>
                <w:rFonts w:ascii="Times New Roman" w:hAnsi="Times New Roman"/>
              </w:rPr>
            </w:pPr>
            <w:r w:rsidRPr="00ED3C3C">
              <w:rPr>
                <w:rFonts w:ascii="Times New Roman" w:hAnsi="Times New Roman"/>
              </w:rPr>
              <w:t>IgM</w:t>
            </w:r>
            <w:r>
              <w:rPr>
                <w:rFonts w:ascii="Times New Roman" w:hAnsi="Times New Roman"/>
              </w:rPr>
              <w:t xml:space="preserve"> в сыворотке крови методом ИФА, результат получен на 5 день заболевания</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1</w:t>
            </w:r>
          </w:p>
        </w:tc>
        <w:tc>
          <w:tcPr>
            <w:tcW w:w="7369" w:type="dxa"/>
          </w:tcPr>
          <w:p w:rsidR="00B97323" w:rsidRPr="00B10F0D" w:rsidRDefault="00B97323" w:rsidP="00B97323">
            <w:pPr>
              <w:spacing w:before="60" w:after="60" w:line="240" w:lineRule="auto"/>
              <w:rPr>
                <w:rFonts w:ascii="Times New Roman" w:hAnsi="Times New Roman"/>
                <w:szCs w:val="24"/>
              </w:rPr>
            </w:pPr>
            <w:r>
              <w:rPr>
                <w:rFonts w:ascii="Times New Roman" w:hAnsi="Times New Roman"/>
                <w:szCs w:val="24"/>
              </w:rPr>
              <w:t xml:space="preserve">Клинический </w:t>
            </w:r>
            <w:r w:rsidRPr="00B10F0D">
              <w:rPr>
                <w:rFonts w:ascii="Times New Roman" w:hAnsi="Times New Roman"/>
              </w:rPr>
              <w:t>анализ крови</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Pr>
                <w:rFonts w:ascii="Times New Roman" w:hAnsi="Times New Roman"/>
                <w:szCs w:val="24"/>
              </w:rPr>
              <w:t>Результат</w:t>
            </w:r>
          </w:p>
        </w:tc>
        <w:tc>
          <w:tcPr>
            <w:tcW w:w="7369" w:type="dxa"/>
          </w:tcPr>
          <w:tbl>
            <w:tblPr>
              <w:tblW w:w="5816" w:type="dxa"/>
              <w:tblInd w:w="2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000"/>
            </w:tblPr>
            <w:tblGrid>
              <w:gridCol w:w="2674"/>
              <w:gridCol w:w="2019"/>
              <w:gridCol w:w="1123"/>
            </w:tblGrid>
            <w:tr w:rsidR="00B97323" w:rsidTr="00B97323">
              <w:tc>
                <w:tcPr>
                  <w:tcW w:w="2674"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Наименование</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Нормы</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B97323" w:rsidRDefault="00B97323" w:rsidP="00B97323">
                  <w:pPr>
                    <w:spacing w:line="240" w:lineRule="auto"/>
                    <w:jc w:val="center"/>
                    <w:rPr>
                      <w:rFonts w:ascii="Times New Roman" w:eastAsia="Times New Roman" w:hAnsi="Times New Roman"/>
                      <w:szCs w:val="24"/>
                      <w:lang w:eastAsia="ru-RU"/>
                    </w:rPr>
                  </w:pPr>
                  <w:r>
                    <w:rPr>
                      <w:rFonts w:ascii="Times New Roman" w:eastAsia="Times New Roman" w:hAnsi="Times New Roman"/>
                      <w:b/>
                      <w:bCs/>
                      <w:szCs w:val="24"/>
                      <w:lang w:eastAsia="ru-RU"/>
                    </w:rPr>
                    <w:t>результат</w:t>
                  </w:r>
                </w:p>
              </w:tc>
            </w:tr>
            <w:tr w:rsidR="00B97323" w:rsidTr="00B97323">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Гемоглобин</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130,0 - 160,0 муж.</w:t>
                  </w:r>
                </w:p>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lastRenderedPageBreak/>
                    <w:t>120,0 – 140,0 жен.</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lastRenderedPageBreak/>
                    <w:t>128,0</w:t>
                  </w:r>
                </w:p>
              </w:tc>
            </w:tr>
            <w:tr w:rsidR="00B97323" w:rsidTr="00B97323">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lastRenderedPageBreak/>
                    <w:t>Лейкоциты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4,00 - 9,00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3,8</w:t>
                  </w:r>
                </w:p>
              </w:tc>
            </w:tr>
            <w:tr w:rsidR="00B97323" w:rsidTr="00B97323">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Эритроциты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4,00 - 5,70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4,35</w:t>
                  </w:r>
                </w:p>
              </w:tc>
            </w:tr>
            <w:tr w:rsidR="00B97323" w:rsidTr="00B97323">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Тромбоциты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150,0 - 320,0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302,0</w:t>
                  </w:r>
                </w:p>
              </w:tc>
            </w:tr>
            <w:tr w:rsidR="00B97323" w:rsidTr="00B97323">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Лимфоциты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17,0 - 48,0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60,0</w:t>
                  </w:r>
                </w:p>
              </w:tc>
            </w:tr>
            <w:tr w:rsidR="00B97323" w:rsidTr="00B97323">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Моноциты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2,0 - 10,0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4,0</w:t>
                  </w:r>
                </w:p>
              </w:tc>
            </w:tr>
            <w:tr w:rsidR="00B97323" w:rsidTr="00B97323">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Нейтрофилы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48,00 - 78,00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35,0 (п/я 2%)</w:t>
                  </w:r>
                </w:p>
              </w:tc>
            </w:tr>
            <w:tr w:rsidR="00B97323" w:rsidTr="00B97323">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Эозинофилы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0,0 - 6,0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1,0</w:t>
                  </w:r>
                </w:p>
              </w:tc>
            </w:tr>
            <w:tr w:rsidR="00B97323" w:rsidTr="00B97323">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Базофилы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0,0 - 1,0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0</w:t>
                  </w:r>
                </w:p>
              </w:tc>
            </w:tr>
            <w:tr w:rsidR="00B97323" w:rsidTr="00B97323">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СОЭ по Панченкову</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2 - 20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10</w:t>
                  </w:r>
                </w:p>
              </w:tc>
            </w:tr>
          </w:tbl>
          <w:p w:rsidR="00B97323" w:rsidRPr="00B10F0D" w:rsidRDefault="00B97323" w:rsidP="00B97323">
            <w:pPr>
              <w:spacing w:before="60" w:after="60" w:line="240" w:lineRule="auto"/>
              <w:rPr>
                <w:rFonts w:ascii="Times New Roman" w:hAnsi="Times New Roman"/>
              </w:rPr>
            </w:pP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lastRenderedPageBreak/>
              <w:t>Дистрактор 2</w:t>
            </w:r>
          </w:p>
        </w:tc>
        <w:tc>
          <w:tcPr>
            <w:tcW w:w="7369" w:type="dxa"/>
          </w:tcPr>
          <w:p w:rsidR="00B97323" w:rsidRPr="00B10F0D" w:rsidRDefault="00B97323" w:rsidP="00B97323">
            <w:pPr>
              <w:spacing w:before="60" w:after="60" w:line="240" w:lineRule="auto"/>
              <w:rPr>
                <w:rFonts w:ascii="Times New Roman" w:hAnsi="Times New Roman"/>
              </w:rPr>
            </w:pPr>
            <w:r w:rsidRPr="00B10F0D">
              <w:rPr>
                <w:rFonts w:ascii="Times New Roman" w:hAnsi="Times New Roman"/>
              </w:rPr>
              <w:t xml:space="preserve">Общий анализ мочи  </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Pr>
                <w:rFonts w:ascii="Times New Roman" w:hAnsi="Times New Roman"/>
                <w:szCs w:val="24"/>
              </w:rPr>
              <w:t>Результат</w:t>
            </w:r>
          </w:p>
        </w:tc>
        <w:tc>
          <w:tcPr>
            <w:tcW w:w="7369" w:type="dxa"/>
          </w:tcPr>
          <w:tbl>
            <w:tblPr>
              <w:tblW w:w="7064" w:type="dxa"/>
              <w:tblInd w:w="2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4A0"/>
            </w:tblPr>
            <w:tblGrid>
              <w:gridCol w:w="3615"/>
              <w:gridCol w:w="3449"/>
            </w:tblGrid>
            <w:tr w:rsidR="00B97323" w:rsidTr="00B97323">
              <w:tc>
                <w:tcPr>
                  <w:tcW w:w="3615" w:type="dxa"/>
                  <w:tcBorders>
                    <w:top w:val="threeDEmboss" w:sz="6" w:space="0" w:color="000000"/>
                    <w:left w:val="threeDEmboss" w:sz="6" w:space="0" w:color="000000"/>
                    <w:bottom w:val="threeDEmboss" w:sz="6" w:space="0" w:color="000000"/>
                    <w:right w:val="threeDEmboss" w:sz="6" w:space="0" w:color="000000"/>
                  </w:tcBorders>
                  <w:shd w:val="clear" w:color="auto" w:fill="C0C0C0"/>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Наименование</w:t>
                  </w:r>
                </w:p>
              </w:tc>
              <w:tc>
                <w:tcPr>
                  <w:tcW w:w="3449" w:type="dxa"/>
                  <w:tcBorders>
                    <w:top w:val="threeDEmboss" w:sz="6" w:space="0" w:color="000000"/>
                    <w:left w:val="threeDEmboss" w:sz="6" w:space="0" w:color="000000"/>
                    <w:bottom w:val="threeDEmboss" w:sz="6" w:space="0" w:color="000000"/>
                    <w:right w:val="threeDEmboss" w:sz="6" w:space="0" w:color="000000"/>
                  </w:tcBorders>
                  <w:shd w:val="clear" w:color="auto" w:fill="C0C0C0"/>
                  <w:vAlign w:val="center"/>
                  <w:hideMark/>
                </w:tcPr>
                <w:p w:rsidR="00B97323" w:rsidRDefault="00B97323" w:rsidP="00B97323">
                  <w:pPr>
                    <w:spacing w:line="240" w:lineRule="auto"/>
                    <w:jc w:val="center"/>
                    <w:rPr>
                      <w:rFonts w:ascii="Times New Roman" w:eastAsia="Times New Roman" w:hAnsi="Times New Roman"/>
                      <w:szCs w:val="24"/>
                      <w:lang w:eastAsia="ru-RU"/>
                    </w:rPr>
                  </w:pPr>
                  <w:r>
                    <w:rPr>
                      <w:rFonts w:ascii="Times New Roman" w:eastAsia="Times New Roman" w:hAnsi="Times New Roman"/>
                      <w:b/>
                      <w:bCs/>
                      <w:szCs w:val="24"/>
                      <w:lang w:eastAsia="ru-RU"/>
                    </w:rPr>
                    <w:t>результат</w:t>
                  </w:r>
                </w:p>
              </w:tc>
            </w:tr>
            <w:tr w:rsidR="00B97323" w:rsidTr="00B97323">
              <w:tc>
                <w:tcPr>
                  <w:tcW w:w="3615"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цвет</w:t>
                  </w:r>
                </w:p>
              </w:tc>
              <w:tc>
                <w:tcPr>
                  <w:tcW w:w="3449"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светло-желтый</w:t>
                  </w:r>
                </w:p>
              </w:tc>
            </w:tr>
            <w:tr w:rsidR="00B97323" w:rsidTr="00B97323">
              <w:tc>
                <w:tcPr>
                  <w:tcW w:w="3615"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прозрачность</w:t>
                  </w:r>
                </w:p>
              </w:tc>
              <w:tc>
                <w:tcPr>
                  <w:tcW w:w="3449"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полная</w:t>
                  </w:r>
                </w:p>
              </w:tc>
            </w:tr>
            <w:tr w:rsidR="00B97323" w:rsidTr="00B97323">
              <w:tc>
                <w:tcPr>
                  <w:tcW w:w="3615"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белок</w:t>
                  </w:r>
                </w:p>
              </w:tc>
              <w:tc>
                <w:tcPr>
                  <w:tcW w:w="3449"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0,03‰</w:t>
                  </w:r>
                </w:p>
              </w:tc>
            </w:tr>
            <w:tr w:rsidR="00B97323" w:rsidTr="00B97323">
              <w:tc>
                <w:tcPr>
                  <w:tcW w:w="3615"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глюкоза</w:t>
                  </w:r>
                </w:p>
              </w:tc>
              <w:tc>
                <w:tcPr>
                  <w:tcW w:w="3449"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нет</w:t>
                  </w:r>
                </w:p>
              </w:tc>
            </w:tr>
            <w:tr w:rsidR="00B97323" w:rsidTr="00B97323">
              <w:tc>
                <w:tcPr>
                  <w:tcW w:w="3615"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кетоновые тела</w:t>
                  </w:r>
                </w:p>
              </w:tc>
              <w:tc>
                <w:tcPr>
                  <w:tcW w:w="3449"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нет</w:t>
                  </w:r>
                </w:p>
              </w:tc>
            </w:tr>
            <w:tr w:rsidR="00B97323" w:rsidTr="00B97323">
              <w:tc>
                <w:tcPr>
                  <w:tcW w:w="3615"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билирубин</w:t>
                  </w:r>
                </w:p>
              </w:tc>
              <w:tc>
                <w:tcPr>
                  <w:tcW w:w="3449"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нет</w:t>
                  </w:r>
                </w:p>
              </w:tc>
            </w:tr>
            <w:tr w:rsidR="00B97323" w:rsidTr="00B97323">
              <w:tc>
                <w:tcPr>
                  <w:tcW w:w="3615"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уробилин</w:t>
                  </w:r>
                </w:p>
              </w:tc>
              <w:tc>
                <w:tcPr>
                  <w:tcW w:w="3449"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не повышен</w:t>
                  </w:r>
                </w:p>
              </w:tc>
            </w:tr>
            <w:tr w:rsidR="00B97323" w:rsidTr="00B97323">
              <w:tc>
                <w:tcPr>
                  <w:tcW w:w="3615"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цилиндры </w:t>
                  </w:r>
                </w:p>
              </w:tc>
              <w:tc>
                <w:tcPr>
                  <w:tcW w:w="3449"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нет</w:t>
                  </w:r>
                </w:p>
              </w:tc>
            </w:tr>
            <w:tr w:rsidR="00B97323" w:rsidTr="00B97323">
              <w:tc>
                <w:tcPr>
                  <w:tcW w:w="3615"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эритроциты</w:t>
                  </w:r>
                </w:p>
              </w:tc>
              <w:tc>
                <w:tcPr>
                  <w:tcW w:w="3449"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единичные в поле зрения</w:t>
                  </w:r>
                </w:p>
              </w:tc>
            </w:tr>
            <w:tr w:rsidR="00B97323" w:rsidTr="00B97323">
              <w:tc>
                <w:tcPr>
                  <w:tcW w:w="3615"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лейкоциты</w:t>
                  </w:r>
                </w:p>
              </w:tc>
              <w:tc>
                <w:tcPr>
                  <w:tcW w:w="3449"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единичные в поле зрения</w:t>
                  </w:r>
                </w:p>
              </w:tc>
            </w:tr>
            <w:tr w:rsidR="00B97323" w:rsidTr="00B97323">
              <w:tc>
                <w:tcPr>
                  <w:tcW w:w="3615"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соли</w:t>
                  </w:r>
                </w:p>
              </w:tc>
              <w:tc>
                <w:tcPr>
                  <w:tcW w:w="3449"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нет</w:t>
                  </w:r>
                </w:p>
              </w:tc>
            </w:tr>
            <w:tr w:rsidR="00B97323" w:rsidTr="00B97323">
              <w:tc>
                <w:tcPr>
                  <w:tcW w:w="3615"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бактерии</w:t>
                  </w:r>
                </w:p>
              </w:tc>
              <w:tc>
                <w:tcPr>
                  <w:tcW w:w="3449"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нет</w:t>
                  </w:r>
                </w:p>
              </w:tc>
            </w:tr>
            <w:tr w:rsidR="00B97323" w:rsidTr="00B97323">
              <w:tc>
                <w:tcPr>
                  <w:tcW w:w="3615"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слизь</w:t>
                  </w:r>
                </w:p>
              </w:tc>
              <w:tc>
                <w:tcPr>
                  <w:tcW w:w="3449" w:type="dxa"/>
                  <w:tcBorders>
                    <w:top w:val="threeDEmboss" w:sz="6" w:space="0" w:color="000000"/>
                    <w:left w:val="threeDEmboss" w:sz="6" w:space="0" w:color="000000"/>
                    <w:bottom w:val="threeDEmboss" w:sz="6" w:space="0" w:color="000000"/>
                    <w:right w:val="threeDEmboss" w:sz="6" w:space="0" w:color="000000"/>
                  </w:tcBorders>
                  <w:vAlign w:val="center"/>
                  <w:hideMark/>
                </w:tcPr>
                <w:p w:rsidR="00B97323" w:rsidRDefault="00B97323" w:rsidP="00B97323">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слабо</w:t>
                  </w:r>
                </w:p>
              </w:tc>
            </w:tr>
          </w:tbl>
          <w:p w:rsidR="00B97323" w:rsidRPr="00B10F0D" w:rsidRDefault="00B97323" w:rsidP="00B97323">
            <w:pPr>
              <w:spacing w:before="60" w:after="60" w:line="240" w:lineRule="auto"/>
              <w:rPr>
                <w:rFonts w:ascii="Times New Roman" w:hAnsi="Times New Roman"/>
              </w:rPr>
            </w:pP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3</w:t>
            </w:r>
          </w:p>
        </w:tc>
        <w:tc>
          <w:tcPr>
            <w:tcW w:w="7369" w:type="dxa"/>
          </w:tcPr>
          <w:p w:rsidR="00B97323" w:rsidRPr="00B10F0D" w:rsidRDefault="00B97323" w:rsidP="00B97323">
            <w:pPr>
              <w:spacing w:before="60" w:after="60" w:line="240" w:lineRule="auto"/>
              <w:rPr>
                <w:rFonts w:ascii="Times New Roman" w:hAnsi="Times New Roman"/>
              </w:rPr>
            </w:pPr>
            <w:r>
              <w:rPr>
                <w:rFonts w:ascii="Times New Roman" w:hAnsi="Times New Roman"/>
              </w:rPr>
              <w:t xml:space="preserve">Определение уровня </w:t>
            </w:r>
            <w:r w:rsidRPr="00ED3C3C">
              <w:rPr>
                <w:rFonts w:ascii="Times New Roman" w:hAnsi="Times New Roman"/>
              </w:rPr>
              <w:t>Ig</w:t>
            </w:r>
            <w:r>
              <w:rPr>
                <w:rFonts w:ascii="Times New Roman" w:hAnsi="Times New Roman"/>
              </w:rPr>
              <w:t>Е в сыворотке крови</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Pr>
                <w:rFonts w:ascii="Times New Roman" w:hAnsi="Times New Roman"/>
                <w:szCs w:val="24"/>
              </w:rPr>
              <w:t>Результат</w:t>
            </w:r>
          </w:p>
        </w:tc>
        <w:tc>
          <w:tcPr>
            <w:tcW w:w="7369" w:type="dxa"/>
          </w:tcPr>
          <w:p w:rsidR="00B97323" w:rsidRPr="00B10F0D" w:rsidRDefault="00B97323" w:rsidP="00B97323">
            <w:pPr>
              <w:spacing w:before="60" w:after="60" w:line="240" w:lineRule="auto"/>
              <w:rPr>
                <w:rFonts w:ascii="Times New Roman" w:hAnsi="Times New Roman"/>
              </w:rPr>
            </w:pPr>
            <w:r w:rsidRPr="00A83CF0">
              <w:rPr>
                <w:rFonts w:ascii="Times New Roman" w:hAnsi="Times New Roman"/>
              </w:rPr>
              <w:t>IgЕ в сыворотке крови</w:t>
            </w:r>
            <w:r>
              <w:rPr>
                <w:rFonts w:ascii="Times New Roman" w:hAnsi="Times New Roman"/>
              </w:rPr>
              <w:t xml:space="preserve"> отсутствуют</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b/>
                <w:szCs w:val="24"/>
              </w:rPr>
              <w:t>ЗАДАНИЕ № 2</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Выберите необходимые для постановки диагноза  инструментальные методы обследования</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045435" w:rsidRDefault="00B97323" w:rsidP="00B97323">
            <w:pPr>
              <w:spacing w:before="60" w:after="60" w:line="240" w:lineRule="auto"/>
              <w:rPr>
                <w:rFonts w:ascii="Times New Roman" w:hAnsi="Times New Roman"/>
                <w:szCs w:val="24"/>
              </w:rPr>
            </w:pPr>
            <w:r w:rsidRPr="00045435">
              <w:rPr>
                <w:rFonts w:ascii="Times New Roman" w:hAnsi="Times New Roman"/>
                <w:szCs w:val="24"/>
              </w:rPr>
              <w:t>Количество верных ответов</w:t>
            </w:r>
          </w:p>
        </w:tc>
        <w:tc>
          <w:tcPr>
            <w:tcW w:w="7369" w:type="dxa"/>
          </w:tcPr>
          <w:p w:rsidR="00B97323" w:rsidRPr="00045435" w:rsidRDefault="00B97323" w:rsidP="00B97323">
            <w:pPr>
              <w:spacing w:before="60" w:after="60" w:line="240" w:lineRule="auto"/>
              <w:rPr>
                <w:rFonts w:ascii="Times New Roman" w:hAnsi="Times New Roman"/>
                <w:szCs w:val="24"/>
              </w:rPr>
            </w:pPr>
            <w:r w:rsidRPr="00045435">
              <w:rPr>
                <w:rFonts w:ascii="Times New Roman" w:hAnsi="Times New Roman"/>
                <w:szCs w:val="24"/>
              </w:rPr>
              <w:t>1</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045435" w:rsidRDefault="00B97323" w:rsidP="00B97323">
            <w:pPr>
              <w:spacing w:before="60" w:after="60" w:line="240" w:lineRule="auto"/>
              <w:rPr>
                <w:rFonts w:ascii="Times New Roman" w:hAnsi="Times New Roman"/>
                <w:szCs w:val="24"/>
              </w:rPr>
            </w:pPr>
            <w:r w:rsidRPr="00045435">
              <w:rPr>
                <w:rFonts w:ascii="Times New Roman" w:hAnsi="Times New Roman"/>
                <w:szCs w:val="24"/>
              </w:rPr>
              <w:t>Верный ответ 1</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Рентгенография придаточных пазух носа</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D6306" w:rsidRDefault="00B97323" w:rsidP="00B97323">
            <w:pPr>
              <w:spacing w:before="60" w:after="60" w:line="240" w:lineRule="auto"/>
              <w:rPr>
                <w:rFonts w:ascii="Times New Roman" w:hAnsi="Times New Roman"/>
                <w:szCs w:val="24"/>
                <w:highlight w:val="yellow"/>
              </w:rPr>
            </w:pPr>
            <w:r w:rsidRPr="00371327">
              <w:rPr>
                <w:rFonts w:ascii="Times New Roman" w:hAnsi="Times New Roman"/>
                <w:szCs w:val="24"/>
              </w:rPr>
              <w:t>Обоснование</w:t>
            </w:r>
          </w:p>
        </w:tc>
        <w:tc>
          <w:tcPr>
            <w:tcW w:w="7369" w:type="dxa"/>
          </w:tcPr>
          <w:p w:rsidR="00B97323" w:rsidRDefault="00B97323" w:rsidP="00B97323">
            <w:pPr>
              <w:spacing w:before="60" w:after="60" w:line="240" w:lineRule="auto"/>
              <w:rPr>
                <w:rFonts w:ascii="Times New Roman" w:hAnsi="Times New Roman"/>
                <w:szCs w:val="24"/>
              </w:rPr>
            </w:pPr>
            <w:r w:rsidRPr="00371327">
              <w:rPr>
                <w:rFonts w:ascii="Times New Roman" w:hAnsi="Times New Roman"/>
                <w:szCs w:val="24"/>
              </w:rPr>
              <w:t>Клинические рекомендации (протокол лечения) оказания медицинской помощидетям больным краснухой</w:t>
            </w:r>
            <w:r>
              <w:rPr>
                <w:rFonts w:ascii="Times New Roman" w:hAnsi="Times New Roman"/>
                <w:szCs w:val="24"/>
              </w:rPr>
              <w:t xml:space="preserve"> (2015 г.)</w:t>
            </w:r>
          </w:p>
          <w:p w:rsidR="00B97323" w:rsidRPr="00B10F0D" w:rsidRDefault="00B97323" w:rsidP="00B97323">
            <w:pPr>
              <w:spacing w:before="60" w:after="60" w:line="240" w:lineRule="auto"/>
              <w:rPr>
                <w:rFonts w:ascii="Times New Roman" w:hAnsi="Times New Roman"/>
                <w:szCs w:val="24"/>
              </w:rPr>
            </w:pPr>
            <w:r>
              <w:rPr>
                <w:rFonts w:ascii="Times New Roman" w:hAnsi="Times New Roman"/>
                <w:szCs w:val="24"/>
              </w:rPr>
              <w:t>П</w:t>
            </w:r>
            <w:r w:rsidRPr="00371327">
              <w:rPr>
                <w:rFonts w:ascii="Times New Roman" w:hAnsi="Times New Roman"/>
                <w:szCs w:val="24"/>
              </w:rPr>
              <w:t>одозрени</w:t>
            </w:r>
            <w:r>
              <w:rPr>
                <w:rFonts w:ascii="Times New Roman" w:hAnsi="Times New Roman"/>
                <w:szCs w:val="24"/>
              </w:rPr>
              <w:t>е</w:t>
            </w:r>
            <w:r w:rsidRPr="00371327">
              <w:rPr>
                <w:rFonts w:ascii="Times New Roman" w:hAnsi="Times New Roman"/>
                <w:szCs w:val="24"/>
              </w:rPr>
              <w:t xml:space="preserve"> напоражение придаточных пазух</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7225D5" w:rsidRDefault="00B97323" w:rsidP="00B97323">
            <w:pPr>
              <w:spacing w:before="60" w:after="60" w:line="240" w:lineRule="auto"/>
              <w:rPr>
                <w:rFonts w:ascii="Times New Roman" w:hAnsi="Times New Roman"/>
                <w:szCs w:val="24"/>
              </w:rPr>
            </w:pPr>
            <w:r w:rsidRPr="007225D5">
              <w:rPr>
                <w:rFonts w:ascii="Times New Roman" w:hAnsi="Times New Roman"/>
                <w:szCs w:val="24"/>
              </w:rPr>
              <w:t>Результат</w:t>
            </w:r>
          </w:p>
        </w:tc>
        <w:tc>
          <w:tcPr>
            <w:tcW w:w="7369" w:type="dxa"/>
          </w:tcPr>
          <w:p w:rsidR="00B97323" w:rsidRPr="007225D5" w:rsidRDefault="00B97323" w:rsidP="00B97323">
            <w:pPr>
              <w:spacing w:before="60" w:after="60" w:line="240" w:lineRule="auto"/>
              <w:rPr>
                <w:rFonts w:ascii="Times New Roman" w:hAnsi="Times New Roman"/>
                <w:szCs w:val="24"/>
              </w:rPr>
            </w:pPr>
            <w:r w:rsidRPr="00371327">
              <w:rPr>
                <w:rFonts w:ascii="Times New Roman" w:hAnsi="Times New Roman"/>
                <w:szCs w:val="24"/>
              </w:rPr>
              <w:t>Пневматизация придаточных пазух носа сохранена. Горизонтальных уровней жидкости в пазухах не прослеживается. Рентгенологические признаки катарального воспаления с незначительным отеком и слизистой гайморовых пазух с обеих сторон.</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b/>
                <w:color w:val="FF0000"/>
                <w:szCs w:val="24"/>
              </w:rPr>
            </w:pPr>
            <w:r w:rsidRPr="00B10F0D">
              <w:rPr>
                <w:rFonts w:ascii="Times New Roman" w:hAnsi="Times New Roman"/>
                <w:szCs w:val="24"/>
              </w:rPr>
              <w:t>Дистрактор 1</w:t>
            </w:r>
          </w:p>
        </w:tc>
        <w:tc>
          <w:tcPr>
            <w:tcW w:w="7369" w:type="dxa"/>
          </w:tcPr>
          <w:p w:rsidR="00B97323" w:rsidRPr="00B10F0D" w:rsidRDefault="00B97323" w:rsidP="00B97323">
            <w:pPr>
              <w:spacing w:before="60" w:after="60" w:line="240" w:lineRule="auto"/>
              <w:rPr>
                <w:rFonts w:ascii="Times New Roman" w:hAnsi="Times New Roman"/>
                <w:b/>
                <w:szCs w:val="24"/>
              </w:rPr>
            </w:pPr>
            <w:r w:rsidRPr="00B10F0D">
              <w:rPr>
                <w:rFonts w:ascii="Times New Roman" w:hAnsi="Times New Roman"/>
                <w:szCs w:val="24"/>
              </w:rPr>
              <w:t>УЗИ лимфатических узлов шеи</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Pr>
                <w:rFonts w:ascii="Times New Roman" w:hAnsi="Times New Roman"/>
                <w:szCs w:val="24"/>
              </w:rPr>
              <w:lastRenderedPageBreak/>
              <w:t>Результат</w:t>
            </w:r>
          </w:p>
        </w:tc>
        <w:tc>
          <w:tcPr>
            <w:tcW w:w="7369" w:type="dxa"/>
          </w:tcPr>
          <w:p w:rsidR="00B97323" w:rsidRPr="00B10F0D" w:rsidRDefault="00B97323" w:rsidP="00B97323">
            <w:pPr>
              <w:spacing w:before="60" w:after="60" w:line="240" w:lineRule="auto"/>
              <w:rPr>
                <w:rFonts w:ascii="Times New Roman" w:hAnsi="Times New Roman"/>
              </w:rPr>
            </w:pPr>
            <w:r>
              <w:rPr>
                <w:rFonts w:ascii="Times New Roman" w:hAnsi="Times New Roman"/>
              </w:rPr>
              <w:t>Эхографические признаки лимфаденопатии заднешейных и затылочных лимфоузлов с обеих сторон</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 xml:space="preserve">Дистрактор </w:t>
            </w:r>
            <w:r>
              <w:rPr>
                <w:rFonts w:ascii="Times New Roman" w:hAnsi="Times New Roman"/>
                <w:szCs w:val="24"/>
              </w:rPr>
              <w:t>2</w:t>
            </w:r>
          </w:p>
        </w:tc>
        <w:tc>
          <w:tcPr>
            <w:tcW w:w="7369" w:type="dxa"/>
          </w:tcPr>
          <w:p w:rsidR="00B97323" w:rsidRPr="00B10F0D" w:rsidRDefault="00B97323" w:rsidP="00B97323">
            <w:pPr>
              <w:spacing w:before="60" w:after="60" w:line="240" w:lineRule="auto"/>
              <w:rPr>
                <w:rFonts w:ascii="Times New Roman" w:hAnsi="Times New Roman"/>
                <w:szCs w:val="24"/>
              </w:rPr>
            </w:pPr>
            <w:r w:rsidRPr="00371327">
              <w:rPr>
                <w:rFonts w:ascii="Times New Roman" w:hAnsi="Times New Roman"/>
                <w:szCs w:val="24"/>
              </w:rPr>
              <w:t>Рентгенограмма органов груднойклетки</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Pr>
                <w:rFonts w:ascii="Times New Roman" w:hAnsi="Times New Roman"/>
                <w:szCs w:val="24"/>
              </w:rPr>
              <w:t>Результат</w:t>
            </w:r>
          </w:p>
        </w:tc>
        <w:tc>
          <w:tcPr>
            <w:tcW w:w="7369" w:type="dxa"/>
          </w:tcPr>
          <w:p w:rsidR="00B97323" w:rsidRPr="00B10F0D" w:rsidRDefault="00B97323" w:rsidP="00B97323">
            <w:pPr>
              <w:spacing w:before="60" w:after="60" w:line="240" w:lineRule="auto"/>
              <w:rPr>
                <w:rFonts w:ascii="Times New Roman" w:hAnsi="Times New Roman"/>
                <w:szCs w:val="24"/>
              </w:rPr>
            </w:pPr>
            <w:r w:rsidRPr="00371327">
              <w:rPr>
                <w:rFonts w:ascii="Times New Roman" w:hAnsi="Times New Roman"/>
                <w:szCs w:val="24"/>
              </w:rPr>
              <w:t xml:space="preserve">На обзорной рентгенограмме органов грудной клетки легочные поля без очаговых и инфильтративных </w:t>
            </w:r>
            <w:r>
              <w:rPr>
                <w:rFonts w:ascii="Times New Roman" w:hAnsi="Times New Roman"/>
                <w:szCs w:val="24"/>
              </w:rPr>
              <w:t>изменений</w:t>
            </w:r>
            <w:r w:rsidRPr="00371327">
              <w:rPr>
                <w:rFonts w:ascii="Times New Roman" w:hAnsi="Times New Roman"/>
                <w:szCs w:val="24"/>
              </w:rPr>
              <w:t xml:space="preserve">. Легочный рисунок четкий. Корни структурные. Сердце без особенностей. </w:t>
            </w:r>
            <w:r>
              <w:rPr>
                <w:rFonts w:ascii="Times New Roman" w:hAnsi="Times New Roman"/>
                <w:szCs w:val="24"/>
              </w:rPr>
              <w:t>С</w:t>
            </w:r>
            <w:r w:rsidRPr="00371327">
              <w:rPr>
                <w:rFonts w:ascii="Times New Roman" w:hAnsi="Times New Roman"/>
                <w:szCs w:val="24"/>
              </w:rPr>
              <w:t>инусы свободные.</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 xml:space="preserve">Дистрактор </w:t>
            </w:r>
            <w:r>
              <w:rPr>
                <w:rFonts w:ascii="Times New Roman" w:hAnsi="Times New Roman"/>
                <w:szCs w:val="24"/>
              </w:rPr>
              <w:t>3</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КТпридаточных пазух носа</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p>
        </w:tc>
        <w:tc>
          <w:tcPr>
            <w:tcW w:w="7369" w:type="dxa"/>
          </w:tcPr>
          <w:p w:rsidR="00B97323" w:rsidRPr="00B10F0D" w:rsidRDefault="00B97323" w:rsidP="00B97323">
            <w:pPr>
              <w:spacing w:before="60" w:after="60" w:line="240" w:lineRule="auto"/>
              <w:rPr>
                <w:rFonts w:ascii="Times New Roman" w:hAnsi="Times New Roman"/>
                <w:szCs w:val="24"/>
              </w:rPr>
            </w:pPr>
            <w:r>
              <w:rPr>
                <w:rFonts w:ascii="Times New Roman" w:hAnsi="Times New Roman"/>
                <w:szCs w:val="24"/>
              </w:rPr>
              <w:t>КТ- признаки катарального ринита</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t>ДИАГНОЗ</w:t>
            </w:r>
          </w:p>
        </w:tc>
        <w:tc>
          <w:tcPr>
            <w:tcW w:w="7369" w:type="dxa"/>
          </w:tcPr>
          <w:p w:rsidR="00B97323" w:rsidRPr="00B10F0D" w:rsidRDefault="00B97323" w:rsidP="00B97323">
            <w:pPr>
              <w:spacing w:before="60" w:after="60" w:line="240" w:lineRule="auto"/>
              <w:rPr>
                <w:rFonts w:ascii="Times New Roman" w:hAnsi="Times New Roman"/>
                <w:szCs w:val="24"/>
              </w:rPr>
            </w:pP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b/>
                <w:szCs w:val="24"/>
              </w:rPr>
              <w:t>ЗАДАНИЕ № 3</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 xml:space="preserve">Какой </w:t>
            </w:r>
            <w:r>
              <w:rPr>
                <w:rFonts w:ascii="Times New Roman" w:hAnsi="Times New Roman"/>
                <w:szCs w:val="24"/>
              </w:rPr>
              <w:t>основной диагноз можно поставить данному больному</w:t>
            </w:r>
            <w:r w:rsidRPr="00B10F0D">
              <w:rPr>
                <w:rFonts w:ascii="Times New Roman" w:hAnsi="Times New Roman"/>
                <w:szCs w:val="24"/>
              </w:rPr>
              <w:t>?</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Верный ответ</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rPr>
              <w:t xml:space="preserve">Краснуха – типичная форма, легкая степень тяжести, гладкое течение </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Обоснование</w:t>
            </w:r>
          </w:p>
        </w:tc>
        <w:tc>
          <w:tcPr>
            <w:tcW w:w="7369" w:type="dxa"/>
            <w:tcBorders>
              <w:top w:val="single" w:sz="8" w:space="0" w:color="auto"/>
              <w:left w:val="single" w:sz="8" w:space="0" w:color="auto"/>
              <w:bottom w:val="single" w:sz="8" w:space="0" w:color="auto"/>
              <w:right w:val="single" w:sz="8" w:space="0" w:color="auto"/>
            </w:tcBorders>
          </w:tcPr>
          <w:p w:rsidR="00B97323" w:rsidRDefault="00B97323" w:rsidP="00B97323">
            <w:pPr>
              <w:spacing w:before="60" w:after="60" w:line="240" w:lineRule="auto"/>
              <w:rPr>
                <w:rFonts w:ascii="Times New Roman" w:hAnsi="Times New Roman"/>
                <w:szCs w:val="24"/>
              </w:rPr>
            </w:pPr>
            <w:r w:rsidRPr="00604885">
              <w:rPr>
                <w:rFonts w:ascii="Times New Roman" w:hAnsi="Times New Roman"/>
                <w:szCs w:val="24"/>
              </w:rPr>
              <w:t>Клинические рекомендации (протокол лечения) оказания медицинской помощи детям больным краснухой (2015 г.)</w:t>
            </w:r>
          </w:p>
          <w:p w:rsidR="00B97323" w:rsidRPr="00604885" w:rsidRDefault="00B97323" w:rsidP="00B97323">
            <w:pPr>
              <w:spacing w:before="60" w:after="60" w:line="240" w:lineRule="auto"/>
              <w:rPr>
                <w:rFonts w:ascii="Times New Roman" w:hAnsi="Times New Roman"/>
                <w:szCs w:val="24"/>
              </w:rPr>
            </w:pPr>
            <w:r w:rsidRPr="00604885">
              <w:rPr>
                <w:rFonts w:ascii="Times New Roman" w:hAnsi="Times New Roman"/>
                <w:szCs w:val="24"/>
              </w:rPr>
              <w:t xml:space="preserve">- </w:t>
            </w:r>
            <w:r>
              <w:rPr>
                <w:rFonts w:ascii="Times New Roman" w:hAnsi="Times New Roman"/>
                <w:szCs w:val="24"/>
              </w:rPr>
              <w:t>субфебрильная лихорадка</w:t>
            </w:r>
          </w:p>
          <w:p w:rsidR="00B97323" w:rsidRDefault="00B97323" w:rsidP="00B97323">
            <w:pPr>
              <w:spacing w:before="60" w:after="60" w:line="240" w:lineRule="auto"/>
              <w:rPr>
                <w:rFonts w:ascii="Times New Roman" w:hAnsi="Times New Roman"/>
                <w:szCs w:val="24"/>
              </w:rPr>
            </w:pPr>
            <w:r w:rsidRPr="00604885">
              <w:rPr>
                <w:rFonts w:ascii="Times New Roman" w:hAnsi="Times New Roman"/>
                <w:szCs w:val="24"/>
              </w:rPr>
              <w:t xml:space="preserve">- </w:t>
            </w:r>
            <w:r>
              <w:rPr>
                <w:rFonts w:ascii="Times New Roman" w:hAnsi="Times New Roman"/>
                <w:szCs w:val="24"/>
              </w:rPr>
              <w:t>слабовыраженная</w:t>
            </w:r>
            <w:r w:rsidRPr="00604885">
              <w:rPr>
                <w:rFonts w:ascii="Times New Roman" w:hAnsi="Times New Roman"/>
                <w:szCs w:val="24"/>
              </w:rPr>
              <w:t xml:space="preserve"> интоксикаци</w:t>
            </w:r>
            <w:r>
              <w:rPr>
                <w:rFonts w:ascii="Times New Roman" w:hAnsi="Times New Roman"/>
                <w:szCs w:val="24"/>
              </w:rPr>
              <w:t>я</w:t>
            </w:r>
          </w:p>
          <w:p w:rsidR="00B97323" w:rsidRDefault="00B97323" w:rsidP="00B97323">
            <w:pPr>
              <w:spacing w:before="60" w:after="60" w:line="240" w:lineRule="auto"/>
              <w:rPr>
                <w:rFonts w:ascii="Times New Roman" w:hAnsi="Times New Roman"/>
                <w:szCs w:val="24"/>
              </w:rPr>
            </w:pPr>
            <w:r>
              <w:rPr>
                <w:rFonts w:ascii="Times New Roman" w:hAnsi="Times New Roman"/>
                <w:szCs w:val="24"/>
              </w:rPr>
              <w:t>- слабовыраженный катаральный синдром</w:t>
            </w:r>
          </w:p>
          <w:p w:rsidR="00B97323" w:rsidRPr="0085098F" w:rsidRDefault="00B97323" w:rsidP="00B97323">
            <w:pPr>
              <w:spacing w:before="60" w:after="60" w:line="240" w:lineRule="auto"/>
              <w:rPr>
                <w:rFonts w:ascii="Times New Roman" w:hAnsi="Times New Roman"/>
                <w:szCs w:val="24"/>
              </w:rPr>
            </w:pPr>
            <w:r w:rsidRPr="0085098F">
              <w:rPr>
                <w:rFonts w:ascii="Times New Roman" w:hAnsi="Times New Roman"/>
                <w:szCs w:val="24"/>
              </w:rPr>
              <w:t>- мелк</w:t>
            </w:r>
            <w:r>
              <w:rPr>
                <w:rFonts w:ascii="Times New Roman" w:hAnsi="Times New Roman"/>
                <w:szCs w:val="24"/>
              </w:rPr>
              <w:t>о</w:t>
            </w:r>
            <w:r w:rsidRPr="0085098F">
              <w:rPr>
                <w:rFonts w:ascii="Times New Roman" w:hAnsi="Times New Roman"/>
                <w:szCs w:val="24"/>
              </w:rPr>
              <w:t>пятнист</w:t>
            </w:r>
            <w:r>
              <w:rPr>
                <w:rFonts w:ascii="Times New Roman" w:hAnsi="Times New Roman"/>
                <w:szCs w:val="24"/>
              </w:rPr>
              <w:t>а</w:t>
            </w:r>
            <w:r w:rsidRPr="0085098F">
              <w:rPr>
                <w:rFonts w:ascii="Times New Roman" w:hAnsi="Times New Roman"/>
                <w:szCs w:val="24"/>
              </w:rPr>
              <w:t>я сыпь</w:t>
            </w:r>
            <w:r>
              <w:rPr>
                <w:rFonts w:ascii="Times New Roman" w:hAnsi="Times New Roman"/>
                <w:szCs w:val="24"/>
              </w:rPr>
              <w:t xml:space="preserve"> не склонная к слиянию</w:t>
            </w:r>
            <w:r w:rsidRPr="0085098F">
              <w:rPr>
                <w:rFonts w:ascii="Times New Roman" w:hAnsi="Times New Roman"/>
                <w:szCs w:val="24"/>
              </w:rPr>
              <w:t>, преимущественно на разгибательных поверхностях конечностей, спине и ягодицах</w:t>
            </w:r>
          </w:p>
          <w:p w:rsidR="00B97323" w:rsidRPr="00B10F0D" w:rsidRDefault="00B97323" w:rsidP="00B97323">
            <w:pPr>
              <w:spacing w:before="60" w:after="60" w:line="240" w:lineRule="auto"/>
              <w:rPr>
                <w:rFonts w:ascii="Times New Roman" w:hAnsi="Times New Roman"/>
                <w:szCs w:val="24"/>
              </w:rPr>
            </w:pPr>
            <w:r w:rsidRPr="0085098F">
              <w:rPr>
                <w:rFonts w:ascii="Times New Roman" w:hAnsi="Times New Roman"/>
                <w:szCs w:val="24"/>
              </w:rPr>
              <w:t xml:space="preserve">- увеличение заднешейных </w:t>
            </w:r>
            <w:r>
              <w:rPr>
                <w:rFonts w:ascii="Times New Roman" w:hAnsi="Times New Roman"/>
                <w:szCs w:val="24"/>
              </w:rPr>
              <w:t xml:space="preserve">и затылочных </w:t>
            </w:r>
            <w:r w:rsidRPr="0085098F">
              <w:rPr>
                <w:rFonts w:ascii="Times New Roman" w:hAnsi="Times New Roman"/>
                <w:szCs w:val="24"/>
              </w:rPr>
              <w:t>лимфоузлов</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 xml:space="preserve">Дистрактор </w:t>
            </w:r>
            <w:r>
              <w:rPr>
                <w:rFonts w:ascii="Times New Roman" w:hAnsi="Times New Roman"/>
                <w:szCs w:val="24"/>
              </w:rPr>
              <w:t>1</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rPr>
            </w:pPr>
            <w:r w:rsidRPr="00B10F0D">
              <w:rPr>
                <w:rFonts w:ascii="Times New Roman" w:hAnsi="Times New Roman"/>
              </w:rPr>
              <w:t>Корь – типичнаяформа,легкаястепеньтяжести, гладкоетечение.</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keepNext/>
              <w:spacing w:before="60" w:after="60" w:line="240" w:lineRule="auto"/>
              <w:rPr>
                <w:rFonts w:ascii="Times New Roman" w:hAnsi="Times New Roman"/>
                <w:b/>
                <w:color w:val="FF0000"/>
                <w:szCs w:val="24"/>
              </w:rPr>
            </w:pPr>
            <w:r w:rsidRPr="00B10F0D">
              <w:rPr>
                <w:rFonts w:ascii="Times New Roman" w:hAnsi="Times New Roman"/>
                <w:szCs w:val="24"/>
              </w:rPr>
              <w:t>Дистрактор 2</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keepNext/>
              <w:spacing w:before="60" w:after="60" w:line="240" w:lineRule="auto"/>
              <w:rPr>
                <w:rFonts w:ascii="Times New Roman" w:hAnsi="Times New Roman"/>
              </w:rPr>
            </w:pPr>
            <w:r w:rsidRPr="00B10F0D">
              <w:rPr>
                <w:rFonts w:ascii="Times New Roman" w:hAnsi="Times New Roman"/>
              </w:rPr>
              <w:t xml:space="preserve">ОРВИ (ринит, фарингит), легкая степень тяжести, гладкое течение. Аллергическая сыпь. </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3</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rPr>
              <w:t xml:space="preserve">Внезапная экзантема – типичная форма, легкая степень тяжести, гладкое течение. </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b/>
                <w:szCs w:val="24"/>
              </w:rPr>
              <w:t>ЗАДАНИЕ № 4</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rPr>
            </w:pPr>
            <w:r w:rsidRPr="00B10F0D">
              <w:rPr>
                <w:rFonts w:ascii="Times New Roman" w:hAnsi="Times New Roman"/>
              </w:rPr>
              <w:t>Осложнениями</w:t>
            </w:r>
            <w:r>
              <w:rPr>
                <w:rFonts w:ascii="Times New Roman" w:hAnsi="Times New Roman"/>
              </w:rPr>
              <w:t xml:space="preserve"> данного заболевания</w:t>
            </w:r>
            <w:r w:rsidRPr="00B10F0D">
              <w:rPr>
                <w:rFonts w:ascii="Times New Roman" w:hAnsi="Times New Roman"/>
              </w:rPr>
              <w:t xml:space="preserve"> являются:</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Верный ответ</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highlight w:val="yellow"/>
              </w:rPr>
            </w:pPr>
            <w:r w:rsidRPr="00B10F0D">
              <w:rPr>
                <w:rFonts w:ascii="Times New Roman" w:hAnsi="Times New Roman"/>
              </w:rPr>
              <w:t>энцефалит, менингит, артрит, тромбоцитопеническая пурпура</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Обоснование</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highlight w:val="yellow"/>
              </w:rPr>
            </w:pPr>
            <w:r w:rsidRPr="00BD7518">
              <w:rPr>
                <w:rFonts w:ascii="Times New Roman" w:hAnsi="Times New Roman"/>
                <w:szCs w:val="24"/>
              </w:rPr>
              <w:t>Клинические рекомендации (протокол лечения) оказания медицинской помощи детям больным краснухой (2015 г.)</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1</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highlight w:val="yellow"/>
              </w:rPr>
            </w:pPr>
            <w:r w:rsidRPr="00B10F0D">
              <w:rPr>
                <w:rFonts w:ascii="Times New Roman" w:hAnsi="Times New Roman"/>
              </w:rPr>
              <w:t xml:space="preserve">артрит, миокардит, синусит, лимфаденит </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b/>
                <w:szCs w:val="24"/>
              </w:rPr>
            </w:pPr>
            <w:r w:rsidRPr="00B10F0D">
              <w:rPr>
                <w:rFonts w:ascii="Times New Roman" w:hAnsi="Times New Roman"/>
                <w:szCs w:val="24"/>
              </w:rPr>
              <w:t>Дистрактор 2</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b/>
                <w:szCs w:val="24"/>
              </w:rPr>
            </w:pPr>
            <w:r w:rsidRPr="00B10F0D">
              <w:rPr>
                <w:rFonts w:ascii="Times New Roman" w:hAnsi="Times New Roman"/>
              </w:rPr>
              <w:t>менингит, синусит, гепатит,  гломерулонефрит</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3</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rPr>
              <w:t xml:space="preserve">бронхит, энцефалит, артрит, гломерулонефрит.  </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b/>
                <w:szCs w:val="24"/>
              </w:rPr>
              <w:t>ЗАДАНИЕ № 5</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rPr>
            </w:pPr>
            <w:r w:rsidRPr="00B10F0D">
              <w:rPr>
                <w:rFonts w:ascii="Times New Roman" w:hAnsi="Times New Roman"/>
              </w:rPr>
              <w:t xml:space="preserve">Дифференциальную диагностику </w:t>
            </w:r>
            <w:r>
              <w:rPr>
                <w:rFonts w:ascii="Times New Roman" w:hAnsi="Times New Roman"/>
              </w:rPr>
              <w:t xml:space="preserve">данного заболевания </w:t>
            </w:r>
            <w:r w:rsidRPr="00B10F0D">
              <w:rPr>
                <w:rFonts w:ascii="Times New Roman" w:hAnsi="Times New Roman"/>
              </w:rPr>
              <w:t>следует проводить с:</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Верный ответ</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rPr>
              <w:t xml:space="preserve">Корью, энтеровирусной инфекцией, скарлатиной, аллергической сыпью </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Обоснование</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rPr>
            </w:pPr>
            <w:r w:rsidRPr="002B4061">
              <w:rPr>
                <w:rFonts w:ascii="Times New Roman" w:hAnsi="Times New Roman"/>
                <w:szCs w:val="24"/>
              </w:rPr>
              <w:t xml:space="preserve">Клинические рекомендации (протокол лечения) оказания медицинской </w:t>
            </w:r>
            <w:r w:rsidRPr="002B4061">
              <w:rPr>
                <w:rFonts w:ascii="Times New Roman" w:hAnsi="Times New Roman"/>
                <w:szCs w:val="24"/>
              </w:rPr>
              <w:lastRenderedPageBreak/>
              <w:t>помощи детям больным краснухой (2015 г.)</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lastRenderedPageBreak/>
              <w:t>Дистрактор 1</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rPr>
              <w:t xml:space="preserve">скарлатиной, системным васкулитом, аллергическим дерматитом </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b/>
                <w:szCs w:val="24"/>
              </w:rPr>
            </w:pPr>
            <w:r w:rsidRPr="00B10F0D">
              <w:rPr>
                <w:rFonts w:ascii="Times New Roman" w:hAnsi="Times New Roman"/>
                <w:szCs w:val="24"/>
              </w:rPr>
              <w:t>Дистрактор 2</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b/>
                <w:szCs w:val="24"/>
              </w:rPr>
            </w:pPr>
            <w:r w:rsidRPr="00B10F0D">
              <w:rPr>
                <w:rFonts w:ascii="Times New Roman" w:hAnsi="Times New Roman"/>
              </w:rPr>
              <w:t xml:space="preserve">аллергическим дерматитом, скарлатиной, псевдотуберкулезом </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3</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rPr>
              <w:t xml:space="preserve">энтеровирусной инфекцией, псевдотуберкулезом, токсикодермией </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t>ЛЕЧЕНИЕ</w:t>
            </w:r>
          </w:p>
        </w:tc>
        <w:tc>
          <w:tcPr>
            <w:tcW w:w="7369" w:type="dxa"/>
          </w:tcPr>
          <w:p w:rsidR="00B97323" w:rsidRPr="00B10F0D" w:rsidRDefault="00B97323" w:rsidP="00B97323">
            <w:pPr>
              <w:spacing w:before="60" w:after="60" w:line="240" w:lineRule="auto"/>
              <w:rPr>
                <w:rFonts w:ascii="Times New Roman" w:hAnsi="Times New Roman"/>
              </w:rPr>
            </w:pP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b/>
                <w:szCs w:val="24"/>
              </w:rPr>
              <w:t>ЗАДАНИЕ № 6</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rPr>
            </w:pPr>
            <w:r w:rsidRPr="009F2768">
              <w:rPr>
                <w:rFonts w:ascii="Times New Roman" w:hAnsi="Times New Roman"/>
              </w:rPr>
              <w:t>Дальнейшее обследование и лечение пациента должно проводиться в</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Верный ответ</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rPr>
              <w:t xml:space="preserve">амбулаторных условиях </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Обоснование</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rPr>
            </w:pPr>
            <w:r w:rsidRPr="002B4061">
              <w:rPr>
                <w:rFonts w:ascii="Times New Roman" w:hAnsi="Times New Roman"/>
                <w:szCs w:val="24"/>
              </w:rPr>
              <w:t>Клинические рекомендации (протокол лечения) оказания медицинской помощи детям больным краснухой (2015 г.)</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20477F">
              <w:rPr>
                <w:rFonts w:ascii="Times New Roman" w:hAnsi="Times New Roman"/>
                <w:szCs w:val="24"/>
              </w:rPr>
              <w:t>Дистрактор</w:t>
            </w:r>
            <w:r>
              <w:rPr>
                <w:rFonts w:ascii="Times New Roman" w:hAnsi="Times New Roman"/>
                <w:szCs w:val="24"/>
              </w:rPr>
              <w:t xml:space="preserve"> 1</w:t>
            </w:r>
          </w:p>
        </w:tc>
        <w:tc>
          <w:tcPr>
            <w:tcW w:w="7369" w:type="dxa"/>
            <w:tcBorders>
              <w:top w:val="single" w:sz="8" w:space="0" w:color="auto"/>
              <w:left w:val="single" w:sz="8" w:space="0" w:color="auto"/>
              <w:bottom w:val="single" w:sz="8" w:space="0" w:color="auto"/>
              <w:right w:val="single" w:sz="8" w:space="0" w:color="auto"/>
            </w:tcBorders>
          </w:tcPr>
          <w:p w:rsidR="00B97323" w:rsidRPr="002B4061" w:rsidRDefault="00B97323" w:rsidP="00B97323">
            <w:pPr>
              <w:spacing w:before="60" w:after="60" w:line="240" w:lineRule="auto"/>
              <w:rPr>
                <w:rFonts w:ascii="Times New Roman" w:hAnsi="Times New Roman"/>
                <w:szCs w:val="24"/>
              </w:rPr>
            </w:pPr>
            <w:r w:rsidRPr="0020477F">
              <w:rPr>
                <w:rFonts w:ascii="Times New Roman" w:hAnsi="Times New Roman"/>
                <w:szCs w:val="24"/>
              </w:rPr>
              <w:t>мельцеровск</w:t>
            </w:r>
            <w:r>
              <w:rPr>
                <w:rFonts w:ascii="Times New Roman" w:hAnsi="Times New Roman"/>
                <w:szCs w:val="24"/>
              </w:rPr>
              <w:t>ом</w:t>
            </w:r>
            <w:r w:rsidRPr="0020477F">
              <w:rPr>
                <w:rFonts w:ascii="Times New Roman" w:hAnsi="Times New Roman"/>
                <w:szCs w:val="24"/>
              </w:rPr>
              <w:t xml:space="preserve"> бокс</w:t>
            </w:r>
            <w:r>
              <w:rPr>
                <w:rFonts w:ascii="Times New Roman" w:hAnsi="Times New Roman"/>
                <w:szCs w:val="24"/>
              </w:rPr>
              <w:t>е</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b/>
                <w:szCs w:val="24"/>
              </w:rPr>
            </w:pPr>
            <w:r w:rsidRPr="00B10F0D">
              <w:rPr>
                <w:rFonts w:ascii="Times New Roman" w:hAnsi="Times New Roman"/>
                <w:szCs w:val="24"/>
              </w:rPr>
              <w:t>Дистрактор 2</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b/>
                <w:szCs w:val="24"/>
              </w:rPr>
            </w:pPr>
            <w:r w:rsidRPr="00B10F0D">
              <w:rPr>
                <w:rFonts w:ascii="Times New Roman" w:hAnsi="Times New Roman"/>
              </w:rPr>
              <w:t>инфекционно</w:t>
            </w:r>
            <w:r>
              <w:rPr>
                <w:rFonts w:ascii="Times New Roman" w:hAnsi="Times New Roman"/>
              </w:rPr>
              <w:t>м</w:t>
            </w:r>
            <w:r w:rsidRPr="00B10F0D">
              <w:rPr>
                <w:rFonts w:ascii="Times New Roman" w:hAnsi="Times New Roman"/>
              </w:rPr>
              <w:t xml:space="preserve"> отделени</w:t>
            </w:r>
            <w:r>
              <w:rPr>
                <w:rFonts w:ascii="Times New Roman" w:hAnsi="Times New Roman"/>
              </w:rPr>
              <w:t>и</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3</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rPr>
              <w:t>дневном стационаре</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b/>
                <w:szCs w:val="24"/>
              </w:rPr>
              <w:t>ЗАДАНИЕ № 7</w:t>
            </w:r>
          </w:p>
        </w:tc>
        <w:tc>
          <w:tcPr>
            <w:tcW w:w="7369" w:type="dxa"/>
          </w:tcPr>
          <w:p w:rsidR="00B97323" w:rsidRPr="00B10F0D" w:rsidRDefault="00B97323" w:rsidP="00B97323">
            <w:pPr>
              <w:spacing w:before="60" w:after="60" w:line="240" w:lineRule="auto"/>
              <w:rPr>
                <w:rFonts w:ascii="Times New Roman" w:hAnsi="Times New Roman"/>
              </w:rPr>
            </w:pPr>
            <w:r w:rsidRPr="00B10F0D">
              <w:rPr>
                <w:rFonts w:ascii="Times New Roman" w:hAnsi="Times New Roman"/>
              </w:rPr>
              <w:t>К этиотропным препаратам для лечения данного пациента относят</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Верный ответ</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рекомбинантные интерфероны-альфа</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Обоснование</w:t>
            </w:r>
          </w:p>
        </w:tc>
        <w:tc>
          <w:tcPr>
            <w:tcW w:w="7369" w:type="dxa"/>
          </w:tcPr>
          <w:p w:rsidR="00B97323" w:rsidRPr="00B10F0D" w:rsidRDefault="00B97323" w:rsidP="00B97323">
            <w:pPr>
              <w:spacing w:before="60" w:after="60" w:line="240" w:lineRule="auto"/>
              <w:rPr>
                <w:rFonts w:ascii="Times New Roman" w:hAnsi="Times New Roman"/>
                <w:szCs w:val="24"/>
              </w:rPr>
            </w:pPr>
            <w:r w:rsidRPr="007B1711">
              <w:rPr>
                <w:rFonts w:ascii="Times New Roman" w:hAnsi="Times New Roman"/>
                <w:szCs w:val="24"/>
              </w:rPr>
              <w:t>Клинические рекомендации (протокол лечения) оказания медицинской помощи детям больным краснухой (2015 г.)</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1</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Рибавирин, ацикловир</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keepNext/>
              <w:spacing w:before="60" w:after="60" w:line="240" w:lineRule="auto"/>
              <w:rPr>
                <w:rFonts w:ascii="Times New Roman" w:hAnsi="Times New Roman"/>
                <w:b/>
                <w:szCs w:val="24"/>
              </w:rPr>
            </w:pPr>
            <w:r w:rsidRPr="00B10F0D">
              <w:rPr>
                <w:rFonts w:ascii="Times New Roman" w:hAnsi="Times New Roman"/>
                <w:szCs w:val="24"/>
              </w:rPr>
              <w:t>Дистрактор 2</w:t>
            </w:r>
          </w:p>
        </w:tc>
        <w:tc>
          <w:tcPr>
            <w:tcW w:w="7369" w:type="dxa"/>
          </w:tcPr>
          <w:p w:rsidR="00B97323" w:rsidRPr="00B10F0D" w:rsidRDefault="00B97323" w:rsidP="00B97323">
            <w:pPr>
              <w:keepNext/>
              <w:spacing w:before="60" w:after="60" w:line="240" w:lineRule="auto"/>
              <w:rPr>
                <w:rFonts w:ascii="Times New Roman" w:hAnsi="Times New Roman"/>
                <w:b/>
                <w:szCs w:val="24"/>
              </w:rPr>
            </w:pPr>
            <w:r w:rsidRPr="00B10F0D">
              <w:rPr>
                <w:rFonts w:ascii="Times New Roman" w:hAnsi="Times New Roman"/>
                <w:szCs w:val="24"/>
              </w:rPr>
              <w:t>инозин пранобекс, осельтамивир</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3</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умифеновир, рекомбинантные интерфероны-альфа</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b/>
                <w:szCs w:val="24"/>
              </w:rPr>
              <w:t>ЗАДАНИЕ № 8</w:t>
            </w:r>
          </w:p>
        </w:tc>
        <w:tc>
          <w:tcPr>
            <w:tcW w:w="7369" w:type="dxa"/>
            <w:tcBorders>
              <w:top w:val="single" w:sz="8" w:space="0" w:color="auto"/>
              <w:left w:val="single" w:sz="8" w:space="0" w:color="auto"/>
              <w:bottom w:val="single" w:sz="8" w:space="0" w:color="auto"/>
              <w:right w:val="single" w:sz="8" w:space="0" w:color="auto"/>
            </w:tcBorders>
          </w:tcPr>
          <w:p w:rsidR="00B97323" w:rsidRPr="00ED3C3C" w:rsidRDefault="00B97323" w:rsidP="00B97323">
            <w:pPr>
              <w:spacing w:before="60" w:after="60" w:line="240" w:lineRule="auto"/>
              <w:rPr>
                <w:rFonts w:ascii="Times New Roman" w:hAnsi="Times New Roman"/>
                <w:szCs w:val="24"/>
              </w:rPr>
            </w:pPr>
            <w:r w:rsidRPr="00B10F0D">
              <w:rPr>
                <w:rFonts w:ascii="Times New Roman" w:hAnsi="Times New Roman"/>
              </w:rPr>
              <w:t>К жаропонижающим препаратам, которые можно использовать у данного пациента, относят</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Верный ответ</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rPr>
              <w:t xml:space="preserve">ибупрофен и парацетамол  </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Обоснование</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rPr>
            </w:pPr>
            <w:r w:rsidRPr="007B1711">
              <w:rPr>
                <w:rFonts w:ascii="Times New Roman" w:hAnsi="Times New Roman"/>
                <w:szCs w:val="24"/>
              </w:rPr>
              <w:t>Клинические рекомендации (протокол лечения) оказания медицинской помощи детям больным краснухой (2015 г.)</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1</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rPr>
              <w:t xml:space="preserve">ибупрофен и ацетилсалициловую кислоту </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b/>
                <w:szCs w:val="24"/>
              </w:rPr>
            </w:pPr>
            <w:r w:rsidRPr="00B10F0D">
              <w:rPr>
                <w:rFonts w:ascii="Times New Roman" w:hAnsi="Times New Roman"/>
                <w:szCs w:val="24"/>
              </w:rPr>
              <w:t>Дистрактор 2</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b/>
                <w:szCs w:val="24"/>
              </w:rPr>
            </w:pPr>
            <w:r w:rsidRPr="00B10F0D">
              <w:rPr>
                <w:rFonts w:ascii="Times New Roman" w:hAnsi="Times New Roman"/>
              </w:rPr>
              <w:t xml:space="preserve">метамизол натрия и парацетамол </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3</w:t>
            </w:r>
          </w:p>
        </w:tc>
        <w:tc>
          <w:tcPr>
            <w:tcW w:w="7369" w:type="dxa"/>
            <w:tcBorders>
              <w:top w:val="single" w:sz="8" w:space="0" w:color="auto"/>
              <w:left w:val="single" w:sz="8" w:space="0" w:color="auto"/>
              <w:bottom w:val="single" w:sz="8" w:space="0" w:color="auto"/>
              <w:right w:val="single" w:sz="8" w:space="0" w:color="auto"/>
            </w:tcBorders>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rPr>
              <w:t xml:space="preserve">метамизол натрия и ацетилсалициловую кислоту </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b/>
                <w:szCs w:val="24"/>
              </w:rPr>
              <w:t>ЗАДАНИЕ № 9</w:t>
            </w:r>
          </w:p>
        </w:tc>
        <w:tc>
          <w:tcPr>
            <w:tcW w:w="7369" w:type="dxa"/>
          </w:tcPr>
          <w:p w:rsidR="00B97323" w:rsidRPr="00B10F0D" w:rsidRDefault="00B97323" w:rsidP="00B97323">
            <w:pPr>
              <w:spacing w:before="60" w:after="60" w:line="240" w:lineRule="auto"/>
              <w:rPr>
                <w:rFonts w:ascii="Times New Roman" w:hAnsi="Times New Roman"/>
              </w:rPr>
            </w:pPr>
            <w:r w:rsidRPr="00B10F0D">
              <w:rPr>
                <w:rFonts w:ascii="Times New Roman" w:hAnsi="Times New Roman"/>
                <w:szCs w:val="24"/>
              </w:rPr>
              <w:t xml:space="preserve">Изоляцию </w:t>
            </w:r>
            <w:r>
              <w:rPr>
                <w:rFonts w:ascii="Times New Roman" w:hAnsi="Times New Roman"/>
                <w:szCs w:val="24"/>
              </w:rPr>
              <w:t xml:space="preserve">данного </w:t>
            </w:r>
            <w:r w:rsidRPr="00B10F0D">
              <w:rPr>
                <w:rFonts w:ascii="Times New Roman" w:hAnsi="Times New Roman"/>
                <w:szCs w:val="24"/>
              </w:rPr>
              <w:t xml:space="preserve">больного проводят </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Верный ответ</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 xml:space="preserve">не менее </w:t>
            </w:r>
            <w:r>
              <w:rPr>
                <w:rFonts w:ascii="Times New Roman" w:hAnsi="Times New Roman"/>
                <w:szCs w:val="24"/>
              </w:rPr>
              <w:t>7</w:t>
            </w:r>
            <w:r w:rsidRPr="00B10F0D">
              <w:rPr>
                <w:rFonts w:ascii="Times New Roman" w:hAnsi="Times New Roman"/>
                <w:szCs w:val="24"/>
              </w:rPr>
              <w:t xml:space="preserve"> дней от начала </w:t>
            </w:r>
            <w:r>
              <w:rPr>
                <w:rFonts w:ascii="Times New Roman" w:hAnsi="Times New Roman"/>
                <w:szCs w:val="24"/>
              </w:rPr>
              <w:t>сыпи</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Обоснование</w:t>
            </w:r>
          </w:p>
        </w:tc>
        <w:tc>
          <w:tcPr>
            <w:tcW w:w="7369" w:type="dxa"/>
          </w:tcPr>
          <w:p w:rsidR="00B97323" w:rsidRPr="00B10F0D" w:rsidRDefault="00B97323" w:rsidP="00B97323">
            <w:pPr>
              <w:spacing w:before="60" w:after="60" w:line="240" w:lineRule="auto"/>
              <w:rPr>
                <w:rFonts w:ascii="Times New Roman" w:hAnsi="Times New Roman"/>
                <w:szCs w:val="24"/>
              </w:rPr>
            </w:pPr>
            <w:r w:rsidRPr="007B1711">
              <w:rPr>
                <w:rFonts w:ascii="Times New Roman" w:hAnsi="Times New Roman"/>
                <w:szCs w:val="24"/>
              </w:rPr>
              <w:t>Клинические рекомендации (протокол лечения) оказания медицинской помощи детям больным краснухой (2015 г.)</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lastRenderedPageBreak/>
              <w:t>Дистрактор 1</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не менее 9 дней от начала заболевания</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b/>
                <w:szCs w:val="24"/>
              </w:rPr>
            </w:pPr>
            <w:r w:rsidRPr="00B10F0D">
              <w:rPr>
                <w:rFonts w:ascii="Times New Roman" w:hAnsi="Times New Roman"/>
                <w:szCs w:val="24"/>
              </w:rPr>
              <w:t>Дистрактор 2</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не менее 14 дней от начала заболевания</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3</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 xml:space="preserve">не менее 21 дней от начала заболевания </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b/>
                <w:szCs w:val="24"/>
              </w:rPr>
              <w:t>ЗАДАНИЕ № 10</w:t>
            </w:r>
          </w:p>
        </w:tc>
        <w:tc>
          <w:tcPr>
            <w:tcW w:w="7369" w:type="dxa"/>
          </w:tcPr>
          <w:p w:rsidR="00B97323" w:rsidRPr="00797B16" w:rsidRDefault="00B97323" w:rsidP="00B97323">
            <w:pPr>
              <w:spacing w:before="60" w:after="60" w:line="240" w:lineRule="auto"/>
              <w:rPr>
                <w:rFonts w:ascii="Times New Roman" w:hAnsi="Times New Roman"/>
                <w:szCs w:val="24"/>
              </w:rPr>
            </w:pPr>
            <w:r w:rsidRPr="00B10F0D">
              <w:rPr>
                <w:rFonts w:ascii="Times New Roman" w:hAnsi="Times New Roman"/>
                <w:szCs w:val="24"/>
              </w:rPr>
              <w:t xml:space="preserve">Для выписки </w:t>
            </w:r>
            <w:r>
              <w:rPr>
                <w:rFonts w:ascii="Times New Roman" w:hAnsi="Times New Roman"/>
                <w:szCs w:val="24"/>
              </w:rPr>
              <w:t>данного пациента</w:t>
            </w:r>
            <w:r w:rsidRPr="00B10F0D">
              <w:rPr>
                <w:rFonts w:ascii="Times New Roman" w:hAnsi="Times New Roman"/>
                <w:szCs w:val="24"/>
              </w:rPr>
              <w:t xml:space="preserve"> необходимо </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Верный ответ</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клиническое выздоровление</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Обоснование</w:t>
            </w:r>
          </w:p>
        </w:tc>
        <w:tc>
          <w:tcPr>
            <w:tcW w:w="7369" w:type="dxa"/>
          </w:tcPr>
          <w:p w:rsidR="00B97323" w:rsidRPr="00B10F0D" w:rsidRDefault="00B97323" w:rsidP="00B97323">
            <w:pPr>
              <w:spacing w:before="60" w:after="60" w:line="240" w:lineRule="auto"/>
              <w:rPr>
                <w:rFonts w:ascii="Times New Roman" w:hAnsi="Times New Roman"/>
                <w:szCs w:val="24"/>
              </w:rPr>
            </w:pPr>
            <w:r w:rsidRPr="007B1711">
              <w:rPr>
                <w:rFonts w:ascii="Times New Roman" w:hAnsi="Times New Roman"/>
                <w:szCs w:val="24"/>
              </w:rPr>
              <w:t>Клинические рекомендации (протокол лечения) оказания медицинской помощи детям больным краснухой (2015 г.)</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1</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нормализация клинического анализа крови</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b/>
                <w:szCs w:val="24"/>
              </w:rPr>
            </w:pPr>
            <w:r w:rsidRPr="00B10F0D">
              <w:rPr>
                <w:rFonts w:ascii="Times New Roman" w:hAnsi="Times New Roman"/>
                <w:szCs w:val="24"/>
              </w:rPr>
              <w:t>Дистрактор 2</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отрицательные результаты иммуноферментного анализа</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3</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 xml:space="preserve">отрицательный </w:t>
            </w:r>
            <w:r>
              <w:rPr>
                <w:rFonts w:ascii="Times New Roman" w:hAnsi="Times New Roman"/>
                <w:szCs w:val="24"/>
              </w:rPr>
              <w:t xml:space="preserve">результат </w:t>
            </w:r>
            <w:r w:rsidRPr="00B10F0D">
              <w:rPr>
                <w:rFonts w:ascii="Times New Roman" w:hAnsi="Times New Roman"/>
                <w:szCs w:val="24"/>
              </w:rPr>
              <w:t>посев</w:t>
            </w:r>
            <w:r>
              <w:rPr>
                <w:rFonts w:ascii="Times New Roman" w:hAnsi="Times New Roman"/>
                <w:szCs w:val="24"/>
              </w:rPr>
              <w:t>а</w:t>
            </w:r>
            <w:r w:rsidRPr="00B10F0D">
              <w:rPr>
                <w:rFonts w:ascii="Times New Roman" w:hAnsi="Times New Roman"/>
                <w:szCs w:val="24"/>
              </w:rPr>
              <w:t xml:space="preserve"> из зева и носоглотки</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97323">
              <w:rPr>
                <w:rFonts w:ascii="Times New Roman" w:hAnsi="Times New Roman"/>
                <w:b/>
                <w:szCs w:val="24"/>
              </w:rPr>
              <w:t>ВАРИАТИВ</w:t>
            </w:r>
          </w:p>
        </w:tc>
        <w:tc>
          <w:tcPr>
            <w:tcW w:w="7369" w:type="dxa"/>
          </w:tcPr>
          <w:p w:rsidR="00B97323" w:rsidRPr="00B10F0D" w:rsidRDefault="00B97323" w:rsidP="00B97323">
            <w:pPr>
              <w:spacing w:before="60" w:after="60" w:line="240" w:lineRule="auto"/>
              <w:rPr>
                <w:rFonts w:ascii="Times New Roman" w:hAnsi="Times New Roman"/>
                <w:szCs w:val="24"/>
                <w:lang w:val="en-US"/>
              </w:rPr>
            </w:pP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b/>
                <w:szCs w:val="24"/>
              </w:rPr>
              <w:t>ЗАДАНИЕ № 11</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rPr>
              <w:t xml:space="preserve">Какая схема вакцинации против </w:t>
            </w:r>
            <w:r>
              <w:rPr>
                <w:rFonts w:ascii="Times New Roman" w:hAnsi="Times New Roman"/>
              </w:rPr>
              <w:t>данного заболевания</w:t>
            </w:r>
            <w:r w:rsidRPr="00B10F0D">
              <w:rPr>
                <w:rFonts w:ascii="Times New Roman" w:hAnsi="Times New Roman"/>
              </w:rPr>
              <w:t xml:space="preserve"> используется в РФ, согласно Национальному календарю профилактических  прививок?</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Верный ответ</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rPr>
              <w:t xml:space="preserve">12 месяцев, 6 лет </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Обоснование</w:t>
            </w:r>
          </w:p>
        </w:tc>
        <w:tc>
          <w:tcPr>
            <w:tcW w:w="7369" w:type="dxa"/>
          </w:tcPr>
          <w:p w:rsidR="00B97323" w:rsidRPr="00B10F0D" w:rsidRDefault="00B97323" w:rsidP="00B97323">
            <w:pPr>
              <w:spacing w:before="60" w:after="60" w:line="240" w:lineRule="auto"/>
              <w:rPr>
                <w:rFonts w:ascii="Times New Roman" w:hAnsi="Times New Roman"/>
                <w:szCs w:val="24"/>
              </w:rPr>
            </w:pPr>
            <w:r w:rsidRPr="00353FB3">
              <w:rPr>
                <w:rFonts w:ascii="Times New Roman" w:hAnsi="Times New Roman"/>
                <w:szCs w:val="24"/>
              </w:rPr>
              <w:t>П</w:t>
            </w:r>
            <w:r>
              <w:rPr>
                <w:rFonts w:ascii="Times New Roman" w:hAnsi="Times New Roman"/>
                <w:szCs w:val="24"/>
              </w:rPr>
              <w:t xml:space="preserve">риказ </w:t>
            </w:r>
            <w:r w:rsidRPr="00353FB3">
              <w:rPr>
                <w:rFonts w:ascii="Times New Roman" w:hAnsi="Times New Roman"/>
                <w:szCs w:val="24"/>
              </w:rPr>
              <w:t>от 21 марта 2014 года N 125н</w:t>
            </w:r>
            <w:r>
              <w:rPr>
                <w:rFonts w:ascii="Times New Roman" w:hAnsi="Times New Roman"/>
                <w:szCs w:val="24"/>
              </w:rPr>
              <w:t xml:space="preserve"> МЗ РФ «</w:t>
            </w:r>
            <w:r w:rsidRPr="00353FB3">
              <w:rPr>
                <w:rFonts w:ascii="Times New Roman" w:hAnsi="Times New Roman"/>
                <w:szCs w:val="24"/>
              </w:rPr>
              <w:t>Об утверждении национального календаря профилактических прививок и календаря профилактических прививок по эпидемическим показаниям</w:t>
            </w:r>
            <w:r>
              <w:rPr>
                <w:rFonts w:ascii="Times New Roman" w:hAnsi="Times New Roman"/>
                <w:szCs w:val="24"/>
              </w:rPr>
              <w:t>»</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7B1711">
              <w:rPr>
                <w:rFonts w:ascii="Times New Roman" w:hAnsi="Times New Roman"/>
                <w:szCs w:val="24"/>
              </w:rPr>
              <w:t>Дистрактор</w:t>
            </w:r>
            <w:r>
              <w:rPr>
                <w:rFonts w:ascii="Times New Roman" w:hAnsi="Times New Roman"/>
                <w:szCs w:val="24"/>
              </w:rPr>
              <w:t xml:space="preserve"> 1</w:t>
            </w:r>
          </w:p>
        </w:tc>
        <w:tc>
          <w:tcPr>
            <w:tcW w:w="7369" w:type="dxa"/>
          </w:tcPr>
          <w:p w:rsidR="00B97323" w:rsidRPr="00B10F0D" w:rsidRDefault="00B97323" w:rsidP="00B97323">
            <w:pPr>
              <w:spacing w:before="60" w:after="60" w:line="240" w:lineRule="auto"/>
              <w:rPr>
                <w:rFonts w:ascii="Times New Roman" w:hAnsi="Times New Roman"/>
                <w:szCs w:val="24"/>
              </w:rPr>
            </w:pPr>
            <w:r w:rsidRPr="007B1711">
              <w:rPr>
                <w:rFonts w:ascii="Times New Roman" w:hAnsi="Times New Roman"/>
                <w:szCs w:val="24"/>
              </w:rPr>
              <w:t>6 лет и 13 лет</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b/>
                <w:szCs w:val="24"/>
              </w:rPr>
            </w:pPr>
            <w:r w:rsidRPr="00B10F0D">
              <w:rPr>
                <w:rFonts w:ascii="Times New Roman" w:hAnsi="Times New Roman"/>
                <w:szCs w:val="24"/>
              </w:rPr>
              <w:t>Дистрактор 2</w:t>
            </w:r>
          </w:p>
        </w:tc>
        <w:tc>
          <w:tcPr>
            <w:tcW w:w="7369" w:type="dxa"/>
          </w:tcPr>
          <w:p w:rsidR="00B97323" w:rsidRPr="00B10F0D" w:rsidRDefault="00B97323" w:rsidP="00B97323">
            <w:pPr>
              <w:spacing w:before="60" w:after="60" w:line="240" w:lineRule="auto"/>
              <w:rPr>
                <w:rFonts w:ascii="Times New Roman" w:hAnsi="Times New Roman"/>
                <w:b/>
                <w:szCs w:val="24"/>
              </w:rPr>
            </w:pPr>
            <w:r w:rsidRPr="00B10F0D">
              <w:rPr>
                <w:rFonts w:ascii="Times New Roman" w:hAnsi="Times New Roman"/>
                <w:szCs w:val="24"/>
              </w:rPr>
              <w:t>12 месяцев, 6 лет и 16 лет</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3</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6 лет и 16 лет</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b/>
                <w:szCs w:val="24"/>
              </w:rPr>
              <w:t>ЗАДАНИЕ № 12</w:t>
            </w:r>
          </w:p>
        </w:tc>
        <w:tc>
          <w:tcPr>
            <w:tcW w:w="7369" w:type="dxa"/>
          </w:tcPr>
          <w:p w:rsidR="00B97323" w:rsidRPr="003C65E9" w:rsidRDefault="00B97323" w:rsidP="00B97323">
            <w:pPr>
              <w:spacing w:before="60" w:after="60" w:line="240" w:lineRule="auto"/>
              <w:rPr>
                <w:rFonts w:ascii="Times New Roman" w:hAnsi="Times New Roman"/>
              </w:rPr>
            </w:pPr>
            <w:r w:rsidRPr="003C65E9">
              <w:rPr>
                <w:rFonts w:ascii="Times New Roman" w:hAnsi="Times New Roman"/>
                <w:szCs w:val="24"/>
              </w:rPr>
              <w:t xml:space="preserve">Вакцина против </w:t>
            </w:r>
            <w:r>
              <w:rPr>
                <w:rFonts w:ascii="Times New Roman" w:hAnsi="Times New Roman"/>
                <w:szCs w:val="24"/>
              </w:rPr>
              <w:t>данного заболевания</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Верный ответ</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 xml:space="preserve">живая </w:t>
            </w:r>
          </w:p>
        </w:tc>
      </w:tr>
      <w:tr w:rsidR="00B97323" w:rsidRPr="00B10F0D" w:rsidTr="00B97323">
        <w:tc>
          <w:tcPr>
            <w:tcW w:w="2098" w:type="dxa"/>
            <w:shd w:val="clear" w:color="auto" w:fill="auto"/>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Обоснование</w:t>
            </w:r>
          </w:p>
        </w:tc>
        <w:tc>
          <w:tcPr>
            <w:tcW w:w="7369" w:type="dxa"/>
          </w:tcPr>
          <w:p w:rsidR="00B97323" w:rsidRDefault="00B97323" w:rsidP="00B97323">
            <w:pPr>
              <w:spacing w:before="60" w:after="60" w:line="240" w:lineRule="auto"/>
              <w:rPr>
                <w:rFonts w:ascii="Times New Roman" w:hAnsi="Times New Roman"/>
                <w:szCs w:val="24"/>
              </w:rPr>
            </w:pPr>
            <w:r w:rsidRPr="00381AC0">
              <w:rPr>
                <w:rFonts w:ascii="Times New Roman" w:hAnsi="Times New Roman"/>
                <w:szCs w:val="24"/>
              </w:rPr>
              <w:t>СП 3.1.2952-11 «Профилактика кори, краснухи и эпидемического паротита»</w:t>
            </w:r>
          </w:p>
          <w:p w:rsidR="00B97323" w:rsidRPr="00B10F0D" w:rsidRDefault="00B97323" w:rsidP="00B97323">
            <w:pPr>
              <w:spacing w:before="60" w:after="60" w:line="240" w:lineRule="auto"/>
              <w:rPr>
                <w:rFonts w:ascii="Times New Roman" w:hAnsi="Times New Roman"/>
                <w:szCs w:val="24"/>
              </w:rPr>
            </w:pPr>
            <w:r w:rsidRPr="00381AC0">
              <w:rPr>
                <w:rFonts w:ascii="Times New Roman" w:hAnsi="Times New Roman"/>
                <w:szCs w:val="24"/>
              </w:rPr>
              <w:t>Для иммунизации применя</w:t>
            </w:r>
            <w:r>
              <w:rPr>
                <w:rFonts w:ascii="Times New Roman" w:hAnsi="Times New Roman"/>
                <w:szCs w:val="24"/>
              </w:rPr>
              <w:t>ет</w:t>
            </w:r>
            <w:r w:rsidRPr="00381AC0">
              <w:rPr>
                <w:rFonts w:ascii="Times New Roman" w:hAnsi="Times New Roman"/>
                <w:szCs w:val="24"/>
              </w:rPr>
              <w:t>ся иммунобиологически</w:t>
            </w:r>
            <w:r>
              <w:rPr>
                <w:rFonts w:ascii="Times New Roman" w:hAnsi="Times New Roman"/>
                <w:szCs w:val="24"/>
              </w:rPr>
              <w:t>й</w:t>
            </w:r>
            <w:r w:rsidRPr="00381AC0">
              <w:rPr>
                <w:rFonts w:ascii="Times New Roman" w:hAnsi="Times New Roman"/>
                <w:szCs w:val="24"/>
              </w:rPr>
              <w:t xml:space="preserve"> препарат, зарегистрированны</w:t>
            </w:r>
            <w:r>
              <w:rPr>
                <w:rFonts w:ascii="Times New Roman" w:hAnsi="Times New Roman"/>
                <w:szCs w:val="24"/>
              </w:rPr>
              <w:t>й</w:t>
            </w:r>
            <w:r w:rsidRPr="00381AC0">
              <w:rPr>
                <w:rFonts w:ascii="Times New Roman" w:hAnsi="Times New Roman"/>
                <w:szCs w:val="24"/>
              </w:rPr>
              <w:t xml:space="preserve"> и разрешенны</w:t>
            </w:r>
            <w:r>
              <w:rPr>
                <w:rFonts w:ascii="Times New Roman" w:hAnsi="Times New Roman"/>
                <w:szCs w:val="24"/>
              </w:rPr>
              <w:t>й</w:t>
            </w:r>
            <w:r w:rsidRPr="00381AC0">
              <w:rPr>
                <w:rFonts w:ascii="Times New Roman" w:hAnsi="Times New Roman"/>
                <w:szCs w:val="24"/>
              </w:rPr>
              <w:t xml:space="preserve"> к применению на территории Российской Федерации согласно инструкци</w:t>
            </w:r>
            <w:r>
              <w:rPr>
                <w:rFonts w:ascii="Times New Roman" w:hAnsi="Times New Roman"/>
                <w:szCs w:val="24"/>
              </w:rPr>
              <w:t>и</w:t>
            </w:r>
            <w:r w:rsidRPr="00381AC0">
              <w:rPr>
                <w:rFonts w:ascii="Times New Roman" w:hAnsi="Times New Roman"/>
                <w:szCs w:val="24"/>
              </w:rPr>
              <w:t xml:space="preserve"> по применению</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1</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инактивированная</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b/>
                <w:szCs w:val="24"/>
              </w:rPr>
            </w:pPr>
            <w:r w:rsidRPr="00B10F0D">
              <w:rPr>
                <w:rFonts w:ascii="Times New Roman" w:hAnsi="Times New Roman"/>
                <w:szCs w:val="24"/>
              </w:rPr>
              <w:t>Дистрактор 2</w:t>
            </w:r>
          </w:p>
        </w:tc>
        <w:tc>
          <w:tcPr>
            <w:tcW w:w="7369" w:type="dxa"/>
          </w:tcPr>
          <w:p w:rsidR="00B97323" w:rsidRPr="00B10F0D" w:rsidRDefault="00B97323" w:rsidP="00B97323">
            <w:pPr>
              <w:spacing w:before="60" w:after="60" w:line="240" w:lineRule="auto"/>
              <w:rPr>
                <w:rFonts w:ascii="Times New Roman" w:hAnsi="Times New Roman"/>
                <w:b/>
                <w:szCs w:val="24"/>
              </w:rPr>
            </w:pPr>
            <w:r w:rsidRPr="00B10F0D">
              <w:rPr>
                <w:rFonts w:ascii="Times New Roman" w:hAnsi="Times New Roman"/>
                <w:szCs w:val="24"/>
              </w:rPr>
              <w:t>рекомбинантная</w:t>
            </w:r>
          </w:p>
        </w:tc>
      </w:tr>
      <w:tr w:rsidR="00B97323" w:rsidRPr="00B10F0D" w:rsidTr="00B97323">
        <w:tc>
          <w:tcPr>
            <w:tcW w:w="2098" w:type="dxa"/>
            <w:tcMar>
              <w:top w:w="0" w:type="dxa"/>
              <w:left w:w="28" w:type="dxa"/>
              <w:bottom w:w="0" w:type="dxa"/>
              <w:right w:w="28" w:type="dxa"/>
            </w:tcMar>
            <w:vAlign w:val="center"/>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Дистрактор 3</w:t>
            </w:r>
          </w:p>
        </w:tc>
        <w:tc>
          <w:tcPr>
            <w:tcW w:w="7369" w:type="dxa"/>
          </w:tcPr>
          <w:p w:rsidR="00B97323" w:rsidRPr="00B10F0D" w:rsidRDefault="00B97323" w:rsidP="00B97323">
            <w:pPr>
              <w:spacing w:before="60" w:after="60" w:line="240" w:lineRule="auto"/>
              <w:rPr>
                <w:rFonts w:ascii="Times New Roman" w:hAnsi="Times New Roman"/>
                <w:szCs w:val="24"/>
              </w:rPr>
            </w:pPr>
            <w:r w:rsidRPr="00B10F0D">
              <w:rPr>
                <w:rFonts w:ascii="Times New Roman" w:hAnsi="Times New Roman"/>
                <w:szCs w:val="24"/>
              </w:rPr>
              <w:t>субъединичная</w:t>
            </w:r>
          </w:p>
        </w:tc>
      </w:tr>
    </w:tbl>
    <w:p w:rsidR="00B97323" w:rsidRDefault="00B97323" w:rsidP="00B97323">
      <w:pPr>
        <w:pStyle w:val="20"/>
      </w:pPr>
    </w:p>
    <w:p w:rsidR="00B97323" w:rsidRDefault="00B97323" w:rsidP="00F20B4C">
      <w:pPr>
        <w:rPr>
          <w:rFonts w:ascii="Times New Roman" w:hAnsi="Times New Roman" w:cs="Times New Roman"/>
          <w:b/>
          <w:bCs/>
          <w:sz w:val="24"/>
          <w:szCs w:val="24"/>
        </w:rPr>
      </w:pPr>
    </w:p>
    <w:p w:rsidR="00B97323" w:rsidRDefault="00B97323" w:rsidP="00F20B4C">
      <w:pPr>
        <w:rPr>
          <w:rFonts w:ascii="Times New Roman" w:hAnsi="Times New Roman" w:cs="Times New Roman"/>
          <w:b/>
          <w:bCs/>
          <w:sz w:val="24"/>
          <w:szCs w:val="24"/>
        </w:rPr>
      </w:pPr>
    </w:p>
    <w:p w:rsidR="00B97323" w:rsidRDefault="00B97323" w:rsidP="00F20B4C">
      <w:pPr>
        <w:rPr>
          <w:rFonts w:ascii="Times New Roman" w:hAnsi="Times New Roman" w:cs="Times New Roman"/>
          <w:b/>
          <w:bCs/>
          <w:sz w:val="24"/>
          <w:szCs w:val="24"/>
        </w:rPr>
      </w:pPr>
    </w:p>
    <w:p w:rsidR="00B97323" w:rsidRDefault="00B97323" w:rsidP="00F20B4C">
      <w:pPr>
        <w:rPr>
          <w:rFonts w:ascii="Times New Roman" w:hAnsi="Times New Roman" w:cs="Times New Roman"/>
          <w:b/>
          <w:bCs/>
          <w:sz w:val="24"/>
          <w:szCs w:val="24"/>
        </w:rPr>
      </w:pPr>
    </w:p>
    <w:p w:rsidR="00B97323" w:rsidRDefault="00B97323" w:rsidP="00F20B4C">
      <w:pPr>
        <w:rPr>
          <w:rFonts w:ascii="Times New Roman" w:hAnsi="Times New Roman" w:cs="Times New Roman"/>
          <w:b/>
          <w:bCs/>
          <w:sz w:val="24"/>
          <w:szCs w:val="24"/>
        </w:rPr>
      </w:pPr>
      <w:r>
        <w:rPr>
          <w:rFonts w:ascii="Times New Roman" w:hAnsi="Times New Roman" w:cs="Times New Roman"/>
          <w:b/>
          <w:bCs/>
          <w:sz w:val="24"/>
          <w:szCs w:val="24"/>
        </w:rPr>
        <w:t>ЗАДАЧА 16.</w:t>
      </w:r>
    </w:p>
    <w:p w:rsidR="00B97323" w:rsidRPr="00D5502A" w:rsidRDefault="00B97323" w:rsidP="00B97323">
      <w:pPr>
        <w:pStyle w:val="3"/>
        <w:tabs>
          <w:tab w:val="left" w:pos="2119"/>
        </w:tabs>
      </w:pPr>
      <w:r w:rsidRPr="00D5502A">
        <w:t>Ситуация</w:t>
      </w:r>
      <w:r w:rsidRPr="00D5502A">
        <w:tab/>
      </w:r>
    </w:p>
    <w:tbl>
      <w:tblPr>
        <w:tblStyle w:val="a6"/>
        <w:tblW w:w="0" w:type="auto"/>
        <w:tblLook w:val="04A0"/>
      </w:tblPr>
      <w:tblGrid>
        <w:gridCol w:w="9571"/>
      </w:tblGrid>
      <w:tr w:rsidR="00B97323" w:rsidRPr="009A3422" w:rsidTr="00B97323">
        <w:trPr>
          <w:cantSplit/>
        </w:trPr>
        <w:tc>
          <w:tcPr>
            <w:tcW w:w="9571" w:type="dxa"/>
          </w:tcPr>
          <w:p w:rsidR="00B97323" w:rsidRPr="00FD18B0" w:rsidRDefault="00B97323" w:rsidP="00B97323">
            <w:pPr>
              <w:pStyle w:val="af1"/>
            </w:pPr>
            <w:r>
              <w:t>Вызов на дом участкового педиатра к ребенку 10 лет.</w:t>
            </w:r>
          </w:p>
          <w:p w:rsidR="00B97323" w:rsidRPr="003D09F6" w:rsidRDefault="00B97323" w:rsidP="00B97323">
            <w:pPr>
              <w:pStyle w:val="af1"/>
              <w:rPr>
                <w:rStyle w:val="af0"/>
                <w:i w:val="0"/>
                <w:iCs w:val="0"/>
              </w:rPr>
            </w:pPr>
          </w:p>
        </w:tc>
      </w:tr>
    </w:tbl>
    <w:p w:rsidR="00B97323" w:rsidRPr="00FC5827" w:rsidRDefault="00B97323" w:rsidP="00B97323">
      <w:pPr>
        <w:pStyle w:val="3"/>
        <w:rPr>
          <w:rFonts w:ascii="Times New Roman" w:hAnsi="Times New Roman"/>
          <w:b w:val="0"/>
          <w:szCs w:val="24"/>
        </w:rPr>
      </w:pPr>
      <w:r w:rsidRPr="00FC5827">
        <w:rPr>
          <w:rFonts w:ascii="Times New Roman" w:hAnsi="Times New Roman"/>
          <w:b w:val="0"/>
          <w:szCs w:val="24"/>
        </w:rPr>
        <w:t>Жалобы</w:t>
      </w:r>
    </w:p>
    <w:tbl>
      <w:tblPr>
        <w:tblStyle w:val="a6"/>
        <w:tblW w:w="0" w:type="auto"/>
        <w:tblLook w:val="04A0"/>
      </w:tblPr>
      <w:tblGrid>
        <w:gridCol w:w="9571"/>
      </w:tblGrid>
      <w:tr w:rsidR="00B97323" w:rsidRPr="00FC5827" w:rsidTr="00B97323">
        <w:trPr>
          <w:cantSplit/>
        </w:trPr>
        <w:tc>
          <w:tcPr>
            <w:tcW w:w="9571" w:type="dxa"/>
          </w:tcPr>
          <w:p w:rsidR="00B97323" w:rsidRPr="00141693" w:rsidRDefault="00B97323" w:rsidP="00B97323">
            <w:pPr>
              <w:jc w:val="both"/>
              <w:rPr>
                <w:rStyle w:val="af0"/>
                <w:rFonts w:ascii="Times New Roman" w:hAnsi="Times New Roman" w:cs="Times New Roman"/>
                <w:i w:val="0"/>
                <w:iCs w:val="0"/>
                <w:szCs w:val="24"/>
              </w:rPr>
            </w:pPr>
            <w:r w:rsidRPr="00141693">
              <w:rPr>
                <w:rStyle w:val="af0"/>
                <w:rFonts w:ascii="Times New Roman" w:hAnsi="Times New Roman" w:cs="Times New Roman"/>
                <w:i w:val="0"/>
                <w:szCs w:val="24"/>
              </w:rPr>
              <w:t>Н</w:t>
            </w:r>
            <w:r w:rsidRPr="00141693">
              <w:rPr>
                <w:rStyle w:val="af0"/>
                <w:i w:val="0"/>
              </w:rPr>
              <w:t>а недомогание, снижение аппетита, головную боль, повышение температуры тела до 38,8</w:t>
            </w:r>
            <w:r w:rsidRPr="00141693">
              <w:rPr>
                <w:rStyle w:val="af0"/>
                <w:i w:val="0"/>
                <w:vertAlign w:val="superscript"/>
              </w:rPr>
              <w:t>0</w:t>
            </w:r>
            <w:r w:rsidRPr="00141693">
              <w:rPr>
                <w:rStyle w:val="af0"/>
                <w:rFonts w:ascii="Times New Roman" w:hAnsi="Times New Roman" w:cs="Times New Roman"/>
                <w:i w:val="0"/>
                <w:szCs w:val="24"/>
              </w:rPr>
              <w:t>С, заложенность носа и обильные выделения из носа. В правом глазу боль, чувство жжения, рези, ощущение песка.</w:t>
            </w:r>
          </w:p>
        </w:tc>
      </w:tr>
    </w:tbl>
    <w:p w:rsidR="00B97323" w:rsidRPr="00FC5827" w:rsidRDefault="00B97323" w:rsidP="00B97323">
      <w:pPr>
        <w:pStyle w:val="3"/>
        <w:rPr>
          <w:rFonts w:ascii="Times New Roman" w:hAnsi="Times New Roman"/>
          <w:b w:val="0"/>
          <w:szCs w:val="24"/>
        </w:rPr>
      </w:pPr>
      <w:r w:rsidRPr="00FC5827">
        <w:rPr>
          <w:rFonts w:ascii="Times New Roman" w:hAnsi="Times New Roman"/>
          <w:b w:val="0"/>
          <w:szCs w:val="24"/>
        </w:rPr>
        <w:t>Анамнез заболевания</w:t>
      </w:r>
    </w:p>
    <w:tbl>
      <w:tblPr>
        <w:tblStyle w:val="a6"/>
        <w:tblW w:w="0" w:type="auto"/>
        <w:tblLook w:val="04A0"/>
      </w:tblPr>
      <w:tblGrid>
        <w:gridCol w:w="9571"/>
      </w:tblGrid>
      <w:tr w:rsidR="00B97323" w:rsidRPr="00FC5827" w:rsidTr="00B97323">
        <w:trPr>
          <w:cantSplit/>
        </w:trPr>
        <w:tc>
          <w:tcPr>
            <w:tcW w:w="9571" w:type="dxa"/>
          </w:tcPr>
          <w:p w:rsidR="00B97323" w:rsidRPr="00141693" w:rsidRDefault="00B97323" w:rsidP="00B97323">
            <w:pPr>
              <w:jc w:val="both"/>
              <w:rPr>
                <w:rStyle w:val="af0"/>
                <w:rFonts w:ascii="Times New Roman" w:hAnsi="Times New Roman" w:cs="Times New Roman"/>
                <w:i w:val="0"/>
                <w:iCs w:val="0"/>
                <w:szCs w:val="24"/>
              </w:rPr>
            </w:pPr>
            <w:r w:rsidRPr="00141693">
              <w:rPr>
                <w:rStyle w:val="af0"/>
                <w:rFonts w:ascii="Times New Roman" w:hAnsi="Times New Roman" w:cs="Times New Roman"/>
                <w:i w:val="0"/>
                <w:szCs w:val="24"/>
              </w:rPr>
              <w:t>Ребенок болеет 5 день. Заболевание началось остро с обильного насморка и заложенности носа. Повышение температуры тела с 1-го дня болезни до 38,5 -38,8</w:t>
            </w:r>
            <w:r w:rsidRPr="00141693">
              <w:rPr>
                <w:rStyle w:val="af0"/>
                <w:rFonts w:ascii="Times New Roman" w:hAnsi="Times New Roman" w:cs="Times New Roman"/>
                <w:i w:val="0"/>
                <w:szCs w:val="24"/>
                <w:vertAlign w:val="superscript"/>
              </w:rPr>
              <w:t xml:space="preserve">0 </w:t>
            </w:r>
            <w:r w:rsidRPr="00141693">
              <w:rPr>
                <w:rStyle w:val="af0"/>
                <w:rFonts w:ascii="Times New Roman" w:hAnsi="Times New Roman" w:cs="Times New Roman"/>
                <w:i w:val="0"/>
                <w:szCs w:val="24"/>
              </w:rPr>
              <w:t>С. Боль в горле и першение. На 2 день присоединилось слезотечение и боль в правом глазу.</w:t>
            </w:r>
          </w:p>
          <w:p w:rsidR="00B97323" w:rsidRPr="0004692D" w:rsidRDefault="00B97323" w:rsidP="00B97323">
            <w:pPr>
              <w:jc w:val="both"/>
              <w:rPr>
                <w:rStyle w:val="af0"/>
                <w:rFonts w:ascii="Times New Roman" w:hAnsi="Times New Roman" w:cs="Times New Roman"/>
                <w:i w:val="0"/>
                <w:iCs w:val="0"/>
                <w:szCs w:val="24"/>
              </w:rPr>
            </w:pPr>
          </w:p>
        </w:tc>
      </w:tr>
    </w:tbl>
    <w:p w:rsidR="00B97323" w:rsidRPr="00FC5827" w:rsidRDefault="00B97323" w:rsidP="00B97323">
      <w:pPr>
        <w:pStyle w:val="3"/>
        <w:rPr>
          <w:rFonts w:ascii="Times New Roman" w:hAnsi="Times New Roman"/>
          <w:b w:val="0"/>
          <w:szCs w:val="24"/>
        </w:rPr>
      </w:pPr>
      <w:r w:rsidRPr="00FC5827">
        <w:rPr>
          <w:rFonts w:ascii="Times New Roman" w:hAnsi="Times New Roman"/>
          <w:b w:val="0"/>
          <w:szCs w:val="24"/>
        </w:rPr>
        <w:t>Анамнез жизни</w:t>
      </w:r>
    </w:p>
    <w:tbl>
      <w:tblPr>
        <w:tblStyle w:val="a6"/>
        <w:tblW w:w="0" w:type="auto"/>
        <w:tblLook w:val="04A0"/>
      </w:tblPr>
      <w:tblGrid>
        <w:gridCol w:w="9571"/>
      </w:tblGrid>
      <w:tr w:rsidR="00B97323" w:rsidRPr="00FC5827" w:rsidTr="00B97323">
        <w:trPr>
          <w:cantSplit/>
        </w:trPr>
        <w:tc>
          <w:tcPr>
            <w:tcW w:w="9571" w:type="dxa"/>
          </w:tcPr>
          <w:p w:rsidR="00B97323" w:rsidRPr="00B97323" w:rsidRDefault="00B97323" w:rsidP="00B97323">
            <w:pPr>
              <w:pStyle w:val="af1"/>
              <w:ind w:left="1429"/>
              <w:rPr>
                <w:rStyle w:val="af0"/>
                <w:i w:val="0"/>
                <w:iCs w:val="0"/>
              </w:rPr>
            </w:pPr>
            <w:r w:rsidRPr="00B97323">
              <w:rPr>
                <w:rStyle w:val="af0"/>
                <w:i w:val="0"/>
              </w:rPr>
              <w:t>Ребенок организованный (посещает школу).</w:t>
            </w:r>
          </w:p>
          <w:p w:rsidR="00B97323" w:rsidRPr="00B97323" w:rsidRDefault="00B97323" w:rsidP="00B97323">
            <w:pPr>
              <w:pStyle w:val="af1"/>
              <w:ind w:left="1429"/>
              <w:rPr>
                <w:rStyle w:val="af0"/>
                <w:i w:val="0"/>
                <w:iCs w:val="0"/>
              </w:rPr>
            </w:pPr>
            <w:r w:rsidRPr="00B97323">
              <w:rPr>
                <w:rStyle w:val="af0"/>
                <w:i w:val="0"/>
              </w:rPr>
              <w:t>Провакцинирован по индивидуальному графику.</w:t>
            </w:r>
          </w:p>
          <w:p w:rsidR="00B97323" w:rsidRPr="00B97323" w:rsidRDefault="00B97323" w:rsidP="00B97323">
            <w:pPr>
              <w:pStyle w:val="af1"/>
              <w:ind w:left="1429"/>
              <w:rPr>
                <w:rStyle w:val="af0"/>
                <w:i w:val="0"/>
                <w:iCs w:val="0"/>
              </w:rPr>
            </w:pPr>
            <w:r w:rsidRPr="00B97323">
              <w:rPr>
                <w:rStyle w:val="af0"/>
                <w:i w:val="0"/>
              </w:rPr>
              <w:t>Болеет ОРВИ 4-5 раз в год.</w:t>
            </w:r>
          </w:p>
          <w:p w:rsidR="00B97323" w:rsidRPr="00B97323" w:rsidRDefault="00B97323" w:rsidP="00B97323">
            <w:pPr>
              <w:pStyle w:val="af1"/>
              <w:ind w:left="1429"/>
              <w:rPr>
                <w:rStyle w:val="af0"/>
                <w:i w:val="0"/>
                <w:iCs w:val="0"/>
              </w:rPr>
            </w:pPr>
            <w:r w:rsidRPr="00B97323">
              <w:rPr>
                <w:rStyle w:val="af0"/>
                <w:i w:val="0"/>
              </w:rPr>
              <w:t>На диспансерном учете не состоит.</w:t>
            </w:r>
          </w:p>
          <w:p w:rsidR="00B97323" w:rsidRPr="00B97323" w:rsidRDefault="00B97323" w:rsidP="00B97323">
            <w:pPr>
              <w:pStyle w:val="af1"/>
              <w:ind w:left="1429"/>
              <w:rPr>
                <w:rStyle w:val="af0"/>
                <w:i w:val="0"/>
                <w:iCs w:val="0"/>
              </w:rPr>
            </w:pPr>
            <w:r w:rsidRPr="00B97323">
              <w:rPr>
                <w:rStyle w:val="af0"/>
                <w:i w:val="0"/>
              </w:rPr>
              <w:t>Аллергоанамнез спокоен.</w:t>
            </w:r>
          </w:p>
          <w:p w:rsidR="00B97323" w:rsidRPr="00B97323" w:rsidRDefault="00B97323" w:rsidP="00B97323">
            <w:pPr>
              <w:pStyle w:val="af1"/>
              <w:ind w:left="1429"/>
              <w:rPr>
                <w:rStyle w:val="af0"/>
                <w:i w:val="0"/>
                <w:iCs w:val="0"/>
              </w:rPr>
            </w:pPr>
            <w:r w:rsidRPr="00B97323">
              <w:rPr>
                <w:rStyle w:val="af0"/>
                <w:i w:val="0"/>
              </w:rPr>
              <w:t>Наследственность не отягощена.</w:t>
            </w:r>
          </w:p>
          <w:p w:rsidR="00B97323" w:rsidRPr="00B97323" w:rsidRDefault="00B97323" w:rsidP="00B97323">
            <w:pPr>
              <w:pStyle w:val="af1"/>
              <w:ind w:left="1429"/>
              <w:rPr>
                <w:rStyle w:val="af0"/>
                <w:i w:val="0"/>
                <w:iCs w:val="0"/>
              </w:rPr>
            </w:pPr>
            <w:r w:rsidRPr="00B97323">
              <w:rPr>
                <w:rStyle w:val="af0"/>
                <w:i w:val="0"/>
              </w:rPr>
              <w:t>Семья проживает в квартире.</w:t>
            </w:r>
          </w:p>
          <w:p w:rsidR="00B97323" w:rsidRPr="00B97323" w:rsidRDefault="00B97323" w:rsidP="00B97323">
            <w:pPr>
              <w:pStyle w:val="af1"/>
              <w:ind w:left="1429"/>
              <w:rPr>
                <w:rStyle w:val="af0"/>
                <w:i w:val="0"/>
                <w:iCs w:val="0"/>
              </w:rPr>
            </w:pPr>
            <w:r w:rsidRPr="00B97323">
              <w:rPr>
                <w:rStyle w:val="af0"/>
                <w:i w:val="0"/>
              </w:rPr>
              <w:t>В семье один ребенок.</w:t>
            </w:r>
          </w:p>
          <w:p w:rsidR="00B97323" w:rsidRPr="00FC5827" w:rsidRDefault="00B97323" w:rsidP="00B97323">
            <w:pPr>
              <w:pStyle w:val="af1"/>
              <w:ind w:left="1429"/>
              <w:rPr>
                <w:rStyle w:val="af0"/>
                <w:i w:val="0"/>
                <w:iCs w:val="0"/>
              </w:rPr>
            </w:pPr>
            <w:r w:rsidRPr="00B97323">
              <w:rPr>
                <w:rStyle w:val="af0"/>
                <w:i w:val="0"/>
              </w:rPr>
              <w:t>Дома все здоровы.</w:t>
            </w:r>
          </w:p>
        </w:tc>
      </w:tr>
    </w:tbl>
    <w:p w:rsidR="00B97323" w:rsidRPr="00FC5827" w:rsidRDefault="00B97323" w:rsidP="00B97323">
      <w:pPr>
        <w:pStyle w:val="3"/>
        <w:rPr>
          <w:rFonts w:ascii="Times New Roman" w:hAnsi="Times New Roman"/>
          <w:b w:val="0"/>
          <w:szCs w:val="24"/>
        </w:rPr>
      </w:pPr>
      <w:r w:rsidRPr="00FC5827">
        <w:rPr>
          <w:rFonts w:ascii="Times New Roman" w:hAnsi="Times New Roman"/>
          <w:b w:val="0"/>
          <w:szCs w:val="24"/>
        </w:rPr>
        <w:lastRenderedPageBreak/>
        <w:t>Объективный статус</w:t>
      </w:r>
    </w:p>
    <w:tbl>
      <w:tblPr>
        <w:tblStyle w:val="a6"/>
        <w:tblW w:w="0" w:type="auto"/>
        <w:tblLook w:val="04A0"/>
      </w:tblPr>
      <w:tblGrid>
        <w:gridCol w:w="9571"/>
      </w:tblGrid>
      <w:tr w:rsidR="00B97323" w:rsidRPr="00FC5827" w:rsidTr="00B97323">
        <w:trPr>
          <w:cantSplit/>
          <w:trHeight w:val="7138"/>
        </w:trPr>
        <w:tc>
          <w:tcPr>
            <w:tcW w:w="9571" w:type="dxa"/>
          </w:tcPr>
          <w:p w:rsidR="00B97323" w:rsidRDefault="00B97323" w:rsidP="00B97323">
            <w:pPr>
              <w:pStyle w:val="af1"/>
              <w:rPr>
                <w:rStyle w:val="af0"/>
                <w:i w:val="0"/>
                <w:iCs w:val="0"/>
              </w:rPr>
            </w:pPr>
          </w:p>
          <w:p w:rsidR="00B97323" w:rsidRDefault="00B97323" w:rsidP="00B97323">
            <w:pPr>
              <w:pStyle w:val="af1"/>
              <w:rPr>
                <w:noProof/>
              </w:rPr>
            </w:pPr>
            <w:r>
              <w:rPr>
                <w:noProof/>
              </w:rPr>
              <w:drawing>
                <wp:inline distT="0" distB="0" distL="0" distR="0">
                  <wp:extent cx="3219450" cy="2667000"/>
                  <wp:effectExtent l="0" t="0" r="0" b="0"/>
                  <wp:docPr id="5" name="preview-image" descr="http://ic1.static.km.ru/sites/default/files/imagecache/620/megabook/health/data/pic/dis0030l.jpg"/>
                  <wp:cNvGraphicFramePr/>
                  <a:graphic xmlns:a="http://schemas.openxmlformats.org/drawingml/2006/main">
                    <a:graphicData uri="http://schemas.openxmlformats.org/drawingml/2006/picture">
                      <pic:pic xmlns:pic="http://schemas.openxmlformats.org/drawingml/2006/picture">
                        <pic:nvPicPr>
                          <pic:cNvPr id="2" name="preview-image" descr="http://ic1.static.km.ru/sites/default/files/imagecache/620/megabook/health/data/pic/dis0030l.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19450" cy="2667000"/>
                          </a:xfrm>
                          <a:prstGeom prst="rect">
                            <a:avLst/>
                          </a:prstGeom>
                          <a:noFill/>
                          <a:ln>
                            <a:noFill/>
                          </a:ln>
                        </pic:spPr>
                      </pic:pic>
                    </a:graphicData>
                  </a:graphic>
                </wp:inline>
              </w:drawing>
            </w:r>
          </w:p>
          <w:p w:rsidR="00B97323" w:rsidRDefault="00B97323" w:rsidP="00B97323">
            <w:pPr>
              <w:pStyle w:val="af1"/>
              <w:rPr>
                <w:noProof/>
              </w:rPr>
            </w:pPr>
          </w:p>
          <w:p w:rsidR="00B97323" w:rsidRPr="00B97323" w:rsidRDefault="00B97323" w:rsidP="00B97323">
            <w:pPr>
              <w:pStyle w:val="af1"/>
              <w:rPr>
                <w:rStyle w:val="af0"/>
                <w:i w:val="0"/>
              </w:rPr>
            </w:pPr>
            <w:r w:rsidRPr="00B97323">
              <w:rPr>
                <w:rStyle w:val="af0"/>
                <w:i w:val="0"/>
              </w:rPr>
              <w:t>Состояние и самочувствие ребенка удовлетворительное. Кожные покровы влажные, без инфекционной сыпи. Легкая пастозность лица. Яркие проявления конъюнктивита правого глаза. Носовое дыхание резко затруднено и обильные слизисто-серозные выделения из носа. Гиперемия и отечность слизистой оболочки задней стенки глотки, ее зернистость. Умеренная гиперемия и отечность небных дужек, миндалин, язычка. При пальпации умеренно болезненные и увеличены шейные и подчелюстные лимфатические узлы. Тоны сердца ясные, ритмичные. ЧСС 80 уд. в 1 мин. Дыхание проводится во все отделы легких. Хрипов нет. Перкуторно звук ясный, легочный. ЧД 20 в 1 мин. Живот безболезненный. Печень и селезенка не увеличены. Стул 1 раз в день, оформленный. Диурез в норме. Менингеальные симптомы отрицательные.</w:t>
            </w:r>
          </w:p>
          <w:p w:rsidR="00B97323" w:rsidRPr="00C84B02" w:rsidRDefault="00B97323" w:rsidP="00B97323">
            <w:pPr>
              <w:pStyle w:val="af1"/>
              <w:rPr>
                <w:rStyle w:val="af0"/>
                <w:i w:val="0"/>
                <w:iCs w:val="0"/>
              </w:rPr>
            </w:pPr>
          </w:p>
        </w:tc>
      </w:tr>
    </w:tbl>
    <w:p w:rsidR="00B97323" w:rsidRPr="00B97323" w:rsidRDefault="00B97323" w:rsidP="00B97323">
      <w:pPr>
        <w:pStyle w:val="12"/>
        <w:rPr>
          <w:rFonts w:ascii="Times New Roman" w:hAnsi="Times New Roman" w:cs="Times New Roman"/>
          <w:b w:val="0"/>
          <w:color w:val="auto"/>
          <w:sz w:val="24"/>
          <w:szCs w:val="24"/>
        </w:rPr>
      </w:pPr>
      <w:r w:rsidRPr="00B97323">
        <w:rPr>
          <w:rFonts w:ascii="Times New Roman" w:hAnsi="Times New Roman" w:cs="Times New Roman"/>
          <w:b w:val="0"/>
          <w:color w:val="auto"/>
          <w:sz w:val="24"/>
          <w:szCs w:val="24"/>
        </w:rPr>
        <w:t>Задания</w:t>
      </w:r>
    </w:p>
    <w:p w:rsidR="00B97323" w:rsidRDefault="00B97323" w:rsidP="00B97323">
      <w:pPr>
        <w:pStyle w:val="20"/>
        <w:rPr>
          <w:rFonts w:ascii="Times New Roman" w:hAnsi="Times New Roman" w:cs="Times New Roman"/>
          <w:b w:val="0"/>
          <w:color w:val="auto"/>
          <w:sz w:val="24"/>
          <w:szCs w:val="24"/>
        </w:rPr>
      </w:pPr>
      <w:r>
        <w:rPr>
          <w:rFonts w:ascii="Times New Roman" w:hAnsi="Times New Roman" w:cs="Times New Roman"/>
          <w:b w:val="0"/>
          <w:color w:val="auto"/>
          <w:sz w:val="24"/>
          <w:szCs w:val="24"/>
        </w:rPr>
        <w:t>Несколько правильных ответов допускаются только в плане обследования. Во всех остальных заданиях возможны только один правильный ответ из 3 дистракторов.</w:t>
      </w:r>
    </w:p>
    <w:p w:rsidR="00B97323" w:rsidRDefault="00B97323" w:rsidP="00B97323">
      <w:r>
        <w:t>Если верный ответ всего один, то количество дистракторов должно быть не менее трех; общее число ответов задания не может быть больше шести.</w:t>
      </w: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1"/>
        <w:gridCol w:w="7591"/>
      </w:tblGrid>
      <w:tr w:rsidR="00B97323" w:rsidRPr="00FC5827" w:rsidTr="00B97323">
        <w:tc>
          <w:tcPr>
            <w:tcW w:w="9467" w:type="dxa"/>
            <w:gridSpan w:val="2"/>
            <w:tcMar>
              <w:top w:w="0" w:type="dxa"/>
              <w:left w:w="28" w:type="dxa"/>
              <w:bottom w:w="0" w:type="dxa"/>
              <w:right w:w="28" w:type="dxa"/>
            </w:tcMar>
            <w:vAlign w:val="center"/>
          </w:tcPr>
          <w:p w:rsidR="00B97323" w:rsidRPr="00FC5827" w:rsidRDefault="00B97323" w:rsidP="00B97323">
            <w:pPr>
              <w:pStyle w:val="20"/>
              <w:rPr>
                <w:rFonts w:ascii="Times New Roman" w:hAnsi="Times New Roman" w:cs="Times New Roman"/>
                <w:b w:val="0"/>
                <w:sz w:val="24"/>
                <w:szCs w:val="24"/>
              </w:rPr>
            </w:pPr>
            <w:r w:rsidRPr="00B97323">
              <w:rPr>
                <w:rFonts w:ascii="Times New Roman" w:hAnsi="Times New Roman" w:cs="Times New Roman"/>
                <w:b w:val="0"/>
                <w:color w:val="auto"/>
                <w:sz w:val="24"/>
                <w:szCs w:val="24"/>
              </w:rPr>
              <w:t>ПЛАН ОБСЛЕДОВАНИЯ</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color w:val="FF0000"/>
                <w:szCs w:val="24"/>
              </w:rPr>
            </w:pPr>
            <w:r w:rsidRPr="00FC5827">
              <w:rPr>
                <w:rFonts w:ascii="Times New Roman" w:hAnsi="Times New Roman" w:cs="Times New Roman"/>
                <w:szCs w:val="24"/>
              </w:rPr>
              <w:t>ЗАДАНИЕ № 1</w:t>
            </w:r>
          </w:p>
        </w:tc>
        <w:tc>
          <w:tcPr>
            <w:tcW w:w="7369" w:type="dxa"/>
          </w:tcPr>
          <w:p w:rsidR="00B97323" w:rsidRPr="00220140" w:rsidRDefault="00B97323" w:rsidP="00B97323">
            <w:pPr>
              <w:spacing w:before="60" w:after="60" w:line="240" w:lineRule="auto"/>
              <w:rPr>
                <w:rFonts w:ascii="Times New Roman" w:hAnsi="Times New Roman" w:cs="Times New Roman"/>
                <w:color w:val="FF0000"/>
                <w:szCs w:val="24"/>
              </w:rPr>
            </w:pPr>
            <w:r>
              <w:rPr>
                <w:rFonts w:ascii="Times New Roman" w:hAnsi="Times New Roman"/>
                <w:szCs w:val="24"/>
              </w:rPr>
              <w:t xml:space="preserve">К </w:t>
            </w:r>
            <w:r w:rsidRPr="00220140">
              <w:rPr>
                <w:rFonts w:ascii="Times New Roman" w:hAnsi="Times New Roman"/>
                <w:szCs w:val="24"/>
              </w:rPr>
              <w:t>необходимы</w:t>
            </w:r>
            <w:r>
              <w:rPr>
                <w:rFonts w:ascii="Times New Roman" w:hAnsi="Times New Roman"/>
                <w:szCs w:val="24"/>
              </w:rPr>
              <w:t>м</w:t>
            </w:r>
            <w:r w:rsidRPr="00220140">
              <w:rPr>
                <w:rFonts w:ascii="Times New Roman" w:hAnsi="Times New Roman"/>
                <w:szCs w:val="24"/>
              </w:rPr>
              <w:t xml:space="preserve"> для постановки диагноза лабораторны</w:t>
            </w:r>
            <w:r>
              <w:rPr>
                <w:rFonts w:ascii="Times New Roman" w:hAnsi="Times New Roman"/>
                <w:szCs w:val="24"/>
              </w:rPr>
              <w:t>м</w:t>
            </w:r>
            <w:r w:rsidRPr="00220140">
              <w:rPr>
                <w:rFonts w:ascii="Times New Roman" w:hAnsi="Times New Roman"/>
                <w:szCs w:val="24"/>
              </w:rPr>
              <w:t xml:space="preserve"> метод</w:t>
            </w:r>
            <w:r>
              <w:rPr>
                <w:rFonts w:ascii="Times New Roman" w:hAnsi="Times New Roman"/>
                <w:szCs w:val="24"/>
              </w:rPr>
              <w:t>ам</w:t>
            </w:r>
            <w:r w:rsidRPr="00220140">
              <w:rPr>
                <w:rFonts w:ascii="Times New Roman" w:hAnsi="Times New Roman"/>
                <w:szCs w:val="24"/>
              </w:rPr>
              <w:t xml:space="preserve"> обследования</w:t>
            </w:r>
            <w:r>
              <w:rPr>
                <w:rFonts w:ascii="Times New Roman" w:hAnsi="Times New Roman"/>
                <w:szCs w:val="24"/>
              </w:rPr>
              <w:t xml:space="preserve"> относятся</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2</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1</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Клинический анализ крови</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Данные общего анализа крови не являются специфичными и не позволяют высказаться о потенциальном возбудителе поражения верхних дыхательных путей. Однако лейкопения 3,5</w:t>
            </w:r>
            <w:r>
              <w:rPr>
                <w:rFonts w:ascii="Times New Roman" w:hAnsi="Times New Roman" w:cs="Times New Roman"/>
                <w:szCs w:val="24"/>
                <w:lang w:val="en-US"/>
              </w:rPr>
              <w:t>x</w:t>
            </w:r>
            <w:r>
              <w:rPr>
                <w:rFonts w:ascii="Times New Roman" w:hAnsi="Times New Roman" w:cs="Times New Roman"/>
                <w:szCs w:val="24"/>
              </w:rPr>
              <w:t>10*9</w:t>
            </w:r>
            <w:r w:rsidRPr="00DD65DE">
              <w:rPr>
                <w:rFonts w:ascii="Times New Roman" w:hAnsi="Times New Roman" w:cs="Times New Roman"/>
                <w:szCs w:val="24"/>
              </w:rPr>
              <w:t>/</w:t>
            </w:r>
            <w:r>
              <w:rPr>
                <w:rFonts w:ascii="Times New Roman" w:hAnsi="Times New Roman" w:cs="Times New Roman"/>
                <w:szCs w:val="24"/>
              </w:rPr>
              <w:t>л, лимфоцитоз 55% и СОЭ 15 мм</w:t>
            </w:r>
            <w:r w:rsidRPr="00DD65DE">
              <w:rPr>
                <w:rFonts w:ascii="Times New Roman" w:hAnsi="Times New Roman" w:cs="Times New Roman"/>
                <w:szCs w:val="24"/>
              </w:rPr>
              <w:t>/</w:t>
            </w:r>
            <w:r>
              <w:rPr>
                <w:rFonts w:ascii="Times New Roman" w:hAnsi="Times New Roman" w:cs="Times New Roman"/>
                <w:szCs w:val="24"/>
              </w:rPr>
              <w:t xml:space="preserve">час указывают на высокую вероятность вирусной инфекции. </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lastRenderedPageBreak/>
              <w:t>Руководство по инфекционым болезням.</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 2000. Часть2.</w:t>
            </w:r>
          </w:p>
          <w:p w:rsidR="00B97323" w:rsidRPr="00DD65DE" w:rsidRDefault="00B97323" w:rsidP="00B97323">
            <w:pPr>
              <w:spacing w:before="60" w:after="60" w:line="240" w:lineRule="auto"/>
              <w:rPr>
                <w:rFonts w:ascii="Times New Roman" w:hAnsi="Times New Roman" w:cs="Times New Roman"/>
                <w:szCs w:val="24"/>
              </w:rPr>
            </w:pPr>
          </w:p>
        </w:tc>
      </w:tr>
      <w:tr w:rsidR="00B97323" w:rsidRPr="00E55F43" w:rsidTr="00B97323">
        <w:tc>
          <w:tcPr>
            <w:tcW w:w="2098" w:type="dxa"/>
            <w:shd w:val="clear" w:color="auto" w:fill="auto"/>
            <w:tcMar>
              <w:top w:w="0" w:type="dxa"/>
              <w:left w:w="28" w:type="dxa"/>
              <w:bottom w:w="0" w:type="dxa"/>
              <w:right w:w="28" w:type="dxa"/>
            </w:tcMar>
          </w:tcPr>
          <w:p w:rsidR="00B97323" w:rsidRDefault="00B97323" w:rsidP="00B97323">
            <w:pPr>
              <w:spacing w:before="60" w:after="60" w:line="240" w:lineRule="auto"/>
              <w:rPr>
                <w:rFonts w:ascii="Times New Roman" w:hAnsi="Times New Roman"/>
                <w:szCs w:val="24"/>
              </w:rPr>
            </w:pPr>
            <w:r>
              <w:rPr>
                <w:rFonts w:ascii="Times New Roman" w:hAnsi="Times New Roman"/>
                <w:szCs w:val="24"/>
              </w:rPr>
              <w:lastRenderedPageBreak/>
              <w:t>Результат</w:t>
            </w:r>
          </w:p>
        </w:tc>
        <w:tc>
          <w:tcPr>
            <w:tcW w:w="7369" w:type="dxa"/>
          </w:tcPr>
          <w:tbl>
            <w:tblPr>
              <w:tblStyle w:val="a6"/>
              <w:tblW w:w="0" w:type="auto"/>
              <w:tblLayout w:type="fixed"/>
              <w:tblLook w:val="04A0"/>
            </w:tblPr>
            <w:tblGrid>
              <w:gridCol w:w="2394"/>
              <w:gridCol w:w="2395"/>
              <w:gridCol w:w="2395"/>
            </w:tblGrid>
            <w:tr w:rsidR="00B97323" w:rsidTr="00B97323">
              <w:trPr>
                <w:trHeight w:val="195"/>
              </w:trPr>
              <w:tc>
                <w:tcPr>
                  <w:tcW w:w="2394" w:type="dxa"/>
                </w:tcPr>
                <w:p w:rsidR="00B97323" w:rsidRDefault="00B97323" w:rsidP="00B97323">
                  <w:pPr>
                    <w:spacing w:before="60" w:after="60"/>
                    <w:rPr>
                      <w:rFonts w:ascii="Times New Roman" w:hAnsi="Times New Roman"/>
                      <w:szCs w:val="24"/>
                    </w:rPr>
                  </w:pPr>
                  <w:r>
                    <w:rPr>
                      <w:rFonts w:ascii="Times New Roman" w:hAnsi="Times New Roman"/>
                      <w:szCs w:val="24"/>
                    </w:rPr>
                    <w:t>Ниаменование</w:t>
                  </w:r>
                </w:p>
              </w:tc>
              <w:tc>
                <w:tcPr>
                  <w:tcW w:w="2395" w:type="dxa"/>
                </w:tcPr>
                <w:p w:rsidR="00B97323" w:rsidRDefault="00B97323" w:rsidP="00B97323">
                  <w:pPr>
                    <w:spacing w:before="60" w:after="60"/>
                    <w:rPr>
                      <w:rFonts w:ascii="Times New Roman" w:hAnsi="Times New Roman"/>
                      <w:szCs w:val="24"/>
                    </w:rPr>
                  </w:pPr>
                  <w:r>
                    <w:rPr>
                      <w:rFonts w:ascii="Times New Roman" w:hAnsi="Times New Roman"/>
                      <w:szCs w:val="24"/>
                    </w:rPr>
                    <w:t>Норма</w:t>
                  </w:r>
                </w:p>
              </w:tc>
              <w:tc>
                <w:tcPr>
                  <w:tcW w:w="2395" w:type="dxa"/>
                </w:tcPr>
                <w:p w:rsidR="00B97323" w:rsidRDefault="00B97323" w:rsidP="00B97323">
                  <w:pPr>
                    <w:spacing w:before="60" w:after="60"/>
                    <w:rPr>
                      <w:rFonts w:ascii="Times New Roman" w:hAnsi="Times New Roman"/>
                      <w:szCs w:val="24"/>
                    </w:rPr>
                  </w:pPr>
                  <w:r>
                    <w:rPr>
                      <w:rFonts w:ascii="Times New Roman" w:hAnsi="Times New Roman"/>
                      <w:szCs w:val="24"/>
                    </w:rPr>
                    <w:t>Результат</w:t>
                  </w:r>
                </w:p>
              </w:tc>
            </w:tr>
            <w:tr w:rsidR="00B97323" w:rsidTr="00B97323">
              <w:trPr>
                <w:trHeight w:val="195"/>
              </w:trPr>
              <w:tc>
                <w:tcPr>
                  <w:tcW w:w="2394" w:type="dxa"/>
                </w:tcPr>
                <w:p w:rsidR="00B97323" w:rsidRPr="00B75A0E" w:rsidRDefault="00B97323" w:rsidP="00B97323">
                  <w:pPr>
                    <w:spacing w:before="60" w:after="60"/>
                    <w:rPr>
                      <w:rFonts w:ascii="Times New Roman" w:hAnsi="Times New Roman"/>
                      <w:szCs w:val="24"/>
                    </w:rPr>
                  </w:pPr>
                  <w:r>
                    <w:rPr>
                      <w:rFonts w:ascii="Times New Roman" w:hAnsi="Times New Roman"/>
                      <w:szCs w:val="24"/>
                    </w:rPr>
                    <w:t xml:space="preserve">Гемоглобин </w:t>
                  </w:r>
                </w:p>
              </w:tc>
              <w:tc>
                <w:tcPr>
                  <w:tcW w:w="2395" w:type="dxa"/>
                </w:tcPr>
                <w:p w:rsidR="00B97323" w:rsidRPr="00B75A0E" w:rsidRDefault="00B97323" w:rsidP="00B97323">
                  <w:pPr>
                    <w:spacing w:before="60" w:after="60"/>
                    <w:rPr>
                      <w:rFonts w:ascii="Times New Roman" w:hAnsi="Times New Roman"/>
                      <w:szCs w:val="24"/>
                    </w:rPr>
                  </w:pPr>
                  <w:r>
                    <w:rPr>
                      <w:rFonts w:ascii="Times New Roman" w:hAnsi="Times New Roman"/>
                      <w:szCs w:val="24"/>
                    </w:rPr>
                    <w:t>110-145 г</w:t>
                  </w:r>
                  <w:r>
                    <w:rPr>
                      <w:rFonts w:ascii="Times New Roman" w:hAnsi="Times New Roman"/>
                      <w:szCs w:val="24"/>
                      <w:lang w:val="en-US"/>
                    </w:rPr>
                    <w:t>/</w:t>
                  </w:r>
                  <w:r>
                    <w:rPr>
                      <w:rFonts w:ascii="Times New Roman" w:hAnsi="Times New Roman"/>
                      <w:szCs w:val="24"/>
                    </w:rPr>
                    <w:t>л</w:t>
                  </w:r>
                </w:p>
              </w:tc>
              <w:tc>
                <w:tcPr>
                  <w:tcW w:w="2395" w:type="dxa"/>
                </w:tcPr>
                <w:p w:rsidR="00B97323" w:rsidRPr="002A38BE" w:rsidRDefault="00B97323" w:rsidP="00B97323">
                  <w:pPr>
                    <w:spacing w:before="60" w:after="60"/>
                    <w:rPr>
                      <w:rFonts w:ascii="Times New Roman" w:hAnsi="Times New Roman"/>
                      <w:szCs w:val="24"/>
                    </w:rPr>
                  </w:pPr>
                  <w:r>
                    <w:rPr>
                      <w:rFonts w:ascii="Times New Roman" w:hAnsi="Times New Roman"/>
                      <w:szCs w:val="24"/>
                    </w:rPr>
                    <w:t>120 г</w:t>
                  </w:r>
                  <w:r>
                    <w:rPr>
                      <w:rFonts w:ascii="Times New Roman" w:hAnsi="Times New Roman"/>
                      <w:szCs w:val="24"/>
                      <w:lang w:val="en-US"/>
                    </w:rPr>
                    <w:t>/</w:t>
                  </w:r>
                  <w:r>
                    <w:rPr>
                      <w:rFonts w:ascii="Times New Roman" w:hAnsi="Times New Roman"/>
                      <w:szCs w:val="24"/>
                    </w:rPr>
                    <w:t>л</w:t>
                  </w:r>
                </w:p>
              </w:tc>
            </w:tr>
            <w:tr w:rsidR="00B97323" w:rsidTr="00B97323">
              <w:tc>
                <w:tcPr>
                  <w:tcW w:w="2394" w:type="dxa"/>
                </w:tcPr>
                <w:p w:rsidR="00B97323" w:rsidRDefault="00B97323" w:rsidP="00B97323">
                  <w:pPr>
                    <w:spacing w:before="60" w:after="60"/>
                    <w:rPr>
                      <w:rFonts w:ascii="Times New Roman" w:hAnsi="Times New Roman"/>
                      <w:szCs w:val="24"/>
                    </w:rPr>
                  </w:pPr>
                  <w:r>
                    <w:rPr>
                      <w:rFonts w:ascii="Times New Roman" w:hAnsi="Times New Roman"/>
                      <w:szCs w:val="24"/>
                    </w:rPr>
                    <w:t>Эритроциты</w:t>
                  </w:r>
                </w:p>
              </w:tc>
              <w:tc>
                <w:tcPr>
                  <w:tcW w:w="2395" w:type="dxa"/>
                </w:tcPr>
                <w:p w:rsidR="00B97323" w:rsidRPr="002A38BE" w:rsidRDefault="00B97323" w:rsidP="00B97323">
                  <w:pPr>
                    <w:spacing w:before="60" w:after="60"/>
                    <w:rPr>
                      <w:rFonts w:ascii="Times New Roman" w:hAnsi="Times New Roman"/>
                      <w:szCs w:val="24"/>
                    </w:rPr>
                  </w:pPr>
                  <w:r>
                    <w:rPr>
                      <w:rFonts w:ascii="Times New Roman" w:hAnsi="Times New Roman"/>
                      <w:szCs w:val="24"/>
                    </w:rPr>
                    <w:t>3,5-4,7</w:t>
                  </w:r>
                  <w:r>
                    <w:rPr>
                      <w:rFonts w:ascii="Times New Roman" w:hAnsi="Times New Roman"/>
                      <w:szCs w:val="24"/>
                      <w:lang w:val="en-US"/>
                    </w:rPr>
                    <w:t xml:space="preserve">x </w:t>
                  </w:r>
                  <w:r>
                    <w:rPr>
                      <w:rFonts w:ascii="Times New Roman" w:hAnsi="Times New Roman"/>
                      <w:szCs w:val="24"/>
                      <w:vertAlign w:val="superscript"/>
                      <w:lang w:val="en-US"/>
                    </w:rPr>
                    <w:t xml:space="preserve">12 </w:t>
                  </w:r>
                  <w:r>
                    <w:rPr>
                      <w:rFonts w:ascii="Times New Roman" w:hAnsi="Times New Roman"/>
                      <w:szCs w:val="24"/>
                      <w:lang w:val="en-US"/>
                    </w:rPr>
                    <w:t>/</w:t>
                  </w:r>
                  <w:r>
                    <w:rPr>
                      <w:rFonts w:ascii="Times New Roman" w:hAnsi="Times New Roman"/>
                      <w:szCs w:val="24"/>
                    </w:rPr>
                    <w:t>л</w:t>
                  </w:r>
                </w:p>
              </w:tc>
              <w:tc>
                <w:tcPr>
                  <w:tcW w:w="2395" w:type="dxa"/>
                </w:tcPr>
                <w:p w:rsidR="00B97323" w:rsidRPr="002A38BE" w:rsidRDefault="00B97323" w:rsidP="00B97323">
                  <w:pPr>
                    <w:spacing w:before="60" w:after="60"/>
                    <w:rPr>
                      <w:rFonts w:ascii="Times New Roman" w:hAnsi="Times New Roman"/>
                      <w:szCs w:val="24"/>
                    </w:rPr>
                  </w:pPr>
                  <w:r>
                    <w:rPr>
                      <w:rFonts w:ascii="Times New Roman" w:hAnsi="Times New Roman"/>
                      <w:szCs w:val="24"/>
                    </w:rPr>
                    <w:t>4,3</w:t>
                  </w:r>
                  <w:r>
                    <w:rPr>
                      <w:rFonts w:ascii="Times New Roman" w:hAnsi="Times New Roman"/>
                      <w:szCs w:val="24"/>
                      <w:lang w:val="en-US"/>
                    </w:rPr>
                    <w:t>x10</w:t>
                  </w:r>
                  <w:r>
                    <w:rPr>
                      <w:rFonts w:ascii="Times New Roman" w:hAnsi="Times New Roman"/>
                      <w:szCs w:val="24"/>
                      <w:vertAlign w:val="superscript"/>
                      <w:lang w:val="en-US"/>
                    </w:rPr>
                    <w:t>12</w:t>
                  </w:r>
                  <w:r>
                    <w:rPr>
                      <w:rFonts w:ascii="Times New Roman" w:hAnsi="Times New Roman"/>
                      <w:szCs w:val="24"/>
                      <w:lang w:val="en-US"/>
                    </w:rPr>
                    <w:t>/</w:t>
                  </w:r>
                  <w:r>
                    <w:rPr>
                      <w:rFonts w:ascii="Times New Roman" w:hAnsi="Times New Roman"/>
                      <w:szCs w:val="24"/>
                    </w:rPr>
                    <w:t>л</w:t>
                  </w:r>
                </w:p>
              </w:tc>
            </w:tr>
            <w:tr w:rsidR="00B97323" w:rsidTr="00B97323">
              <w:tc>
                <w:tcPr>
                  <w:tcW w:w="2394" w:type="dxa"/>
                </w:tcPr>
                <w:p w:rsidR="00B97323" w:rsidRDefault="00B97323" w:rsidP="00B97323">
                  <w:pPr>
                    <w:spacing w:before="60" w:after="60"/>
                    <w:rPr>
                      <w:rFonts w:ascii="Times New Roman" w:hAnsi="Times New Roman"/>
                      <w:szCs w:val="24"/>
                    </w:rPr>
                  </w:pPr>
                  <w:r>
                    <w:rPr>
                      <w:rFonts w:ascii="Times New Roman" w:hAnsi="Times New Roman"/>
                      <w:szCs w:val="24"/>
                    </w:rPr>
                    <w:t>Тромбоциты</w:t>
                  </w:r>
                </w:p>
              </w:tc>
              <w:tc>
                <w:tcPr>
                  <w:tcW w:w="2395" w:type="dxa"/>
                </w:tcPr>
                <w:p w:rsidR="00B97323" w:rsidRPr="002A38BE" w:rsidRDefault="00B97323" w:rsidP="00B97323">
                  <w:pPr>
                    <w:spacing w:before="60" w:after="60"/>
                    <w:rPr>
                      <w:rFonts w:ascii="Times New Roman" w:hAnsi="Times New Roman"/>
                      <w:szCs w:val="24"/>
                    </w:rPr>
                  </w:pPr>
                  <w:r>
                    <w:rPr>
                      <w:rFonts w:ascii="Times New Roman" w:hAnsi="Times New Roman"/>
                      <w:szCs w:val="24"/>
                    </w:rPr>
                    <w:t xml:space="preserve">160-380 </w:t>
                  </w:r>
                  <w:r>
                    <w:rPr>
                      <w:rFonts w:ascii="Times New Roman" w:hAnsi="Times New Roman"/>
                      <w:szCs w:val="24"/>
                      <w:lang w:val="en-US"/>
                    </w:rPr>
                    <w:t>x</w:t>
                  </w:r>
                  <w:r>
                    <w:rPr>
                      <w:rFonts w:ascii="Times New Roman" w:hAnsi="Times New Roman"/>
                      <w:szCs w:val="24"/>
                      <w:vertAlign w:val="superscript"/>
                      <w:lang w:val="en-US"/>
                    </w:rPr>
                    <w:t>9</w:t>
                  </w:r>
                  <w:r>
                    <w:rPr>
                      <w:rFonts w:ascii="Times New Roman" w:hAnsi="Times New Roman"/>
                      <w:szCs w:val="24"/>
                      <w:lang w:val="en-US"/>
                    </w:rPr>
                    <w:t xml:space="preserve"> /</w:t>
                  </w:r>
                  <w:r>
                    <w:rPr>
                      <w:rFonts w:ascii="Times New Roman" w:hAnsi="Times New Roman"/>
                      <w:szCs w:val="24"/>
                    </w:rPr>
                    <w:t>л</w:t>
                  </w:r>
                </w:p>
              </w:tc>
              <w:tc>
                <w:tcPr>
                  <w:tcW w:w="2395" w:type="dxa"/>
                </w:tcPr>
                <w:p w:rsidR="00B97323" w:rsidRPr="002A38BE" w:rsidRDefault="00B97323" w:rsidP="00B97323">
                  <w:pPr>
                    <w:spacing w:before="60" w:after="60"/>
                    <w:rPr>
                      <w:rFonts w:ascii="Times New Roman" w:hAnsi="Times New Roman"/>
                      <w:szCs w:val="24"/>
                    </w:rPr>
                  </w:pPr>
                  <w:r>
                    <w:rPr>
                      <w:rFonts w:ascii="Times New Roman" w:hAnsi="Times New Roman"/>
                      <w:szCs w:val="24"/>
                    </w:rPr>
                    <w:t>320</w:t>
                  </w:r>
                  <w:r>
                    <w:rPr>
                      <w:rFonts w:ascii="Times New Roman" w:hAnsi="Times New Roman"/>
                      <w:szCs w:val="24"/>
                      <w:lang w:val="en-US"/>
                    </w:rPr>
                    <w:t>x10</w:t>
                  </w:r>
                  <w:r>
                    <w:rPr>
                      <w:rFonts w:ascii="Times New Roman" w:hAnsi="Times New Roman"/>
                      <w:szCs w:val="24"/>
                      <w:vertAlign w:val="superscript"/>
                      <w:lang w:val="en-US"/>
                    </w:rPr>
                    <w:t>9</w:t>
                  </w:r>
                  <w:r>
                    <w:rPr>
                      <w:rFonts w:ascii="Times New Roman" w:hAnsi="Times New Roman"/>
                      <w:szCs w:val="24"/>
                      <w:lang w:val="en-US"/>
                    </w:rPr>
                    <w:t xml:space="preserve"> /</w:t>
                  </w:r>
                  <w:r>
                    <w:rPr>
                      <w:rFonts w:ascii="Times New Roman" w:hAnsi="Times New Roman"/>
                      <w:szCs w:val="24"/>
                    </w:rPr>
                    <w:t>л</w:t>
                  </w:r>
                </w:p>
              </w:tc>
            </w:tr>
            <w:tr w:rsidR="00B97323" w:rsidTr="00B97323">
              <w:tc>
                <w:tcPr>
                  <w:tcW w:w="2394" w:type="dxa"/>
                </w:tcPr>
                <w:p w:rsidR="00B97323" w:rsidRDefault="00B97323" w:rsidP="00B97323">
                  <w:pPr>
                    <w:spacing w:before="60" w:after="60"/>
                    <w:rPr>
                      <w:rFonts w:ascii="Times New Roman" w:hAnsi="Times New Roman"/>
                      <w:szCs w:val="24"/>
                    </w:rPr>
                  </w:pPr>
                  <w:r>
                    <w:rPr>
                      <w:rFonts w:ascii="Times New Roman" w:hAnsi="Times New Roman"/>
                      <w:szCs w:val="24"/>
                    </w:rPr>
                    <w:t>Лейкоциты</w:t>
                  </w:r>
                </w:p>
              </w:tc>
              <w:tc>
                <w:tcPr>
                  <w:tcW w:w="2395" w:type="dxa"/>
                </w:tcPr>
                <w:p w:rsidR="00B97323" w:rsidRPr="002A38BE" w:rsidRDefault="00B97323" w:rsidP="00B97323">
                  <w:pPr>
                    <w:spacing w:before="60" w:after="60"/>
                    <w:rPr>
                      <w:rFonts w:ascii="Times New Roman" w:hAnsi="Times New Roman"/>
                      <w:szCs w:val="24"/>
                    </w:rPr>
                  </w:pPr>
                  <w:r>
                    <w:rPr>
                      <w:rFonts w:ascii="Times New Roman" w:hAnsi="Times New Roman"/>
                      <w:szCs w:val="24"/>
                    </w:rPr>
                    <w:t xml:space="preserve">4,5-10 </w:t>
                  </w:r>
                  <w:r>
                    <w:rPr>
                      <w:rFonts w:ascii="Times New Roman" w:hAnsi="Times New Roman"/>
                      <w:szCs w:val="24"/>
                      <w:lang w:val="en-US"/>
                    </w:rPr>
                    <w:t xml:space="preserve">x 10 </w:t>
                  </w:r>
                  <w:r>
                    <w:rPr>
                      <w:rFonts w:ascii="Times New Roman" w:hAnsi="Times New Roman"/>
                      <w:szCs w:val="24"/>
                      <w:vertAlign w:val="superscript"/>
                      <w:lang w:val="en-US"/>
                    </w:rPr>
                    <w:t>9</w:t>
                  </w:r>
                  <w:r>
                    <w:rPr>
                      <w:rFonts w:ascii="Times New Roman" w:hAnsi="Times New Roman"/>
                      <w:szCs w:val="24"/>
                      <w:lang w:val="en-US"/>
                    </w:rPr>
                    <w:t>/</w:t>
                  </w:r>
                  <w:r>
                    <w:rPr>
                      <w:rFonts w:ascii="Times New Roman" w:hAnsi="Times New Roman"/>
                      <w:szCs w:val="24"/>
                    </w:rPr>
                    <w:t>л</w:t>
                  </w:r>
                </w:p>
              </w:tc>
              <w:tc>
                <w:tcPr>
                  <w:tcW w:w="2395" w:type="dxa"/>
                </w:tcPr>
                <w:p w:rsidR="00B97323" w:rsidRPr="002A38BE" w:rsidRDefault="00B97323" w:rsidP="00B97323">
                  <w:pPr>
                    <w:spacing w:before="60" w:after="60"/>
                    <w:rPr>
                      <w:rFonts w:ascii="Times New Roman" w:hAnsi="Times New Roman"/>
                      <w:szCs w:val="24"/>
                    </w:rPr>
                  </w:pPr>
                  <w:r>
                    <w:rPr>
                      <w:rFonts w:ascii="Times New Roman" w:hAnsi="Times New Roman"/>
                      <w:szCs w:val="24"/>
                    </w:rPr>
                    <w:t>3,5</w:t>
                  </w:r>
                  <w:r>
                    <w:rPr>
                      <w:rFonts w:ascii="Times New Roman" w:hAnsi="Times New Roman"/>
                      <w:szCs w:val="24"/>
                      <w:lang w:val="en-US"/>
                    </w:rPr>
                    <w:t>x 10</w:t>
                  </w:r>
                  <w:r>
                    <w:rPr>
                      <w:rFonts w:ascii="Times New Roman" w:hAnsi="Times New Roman"/>
                      <w:szCs w:val="24"/>
                      <w:vertAlign w:val="superscript"/>
                      <w:lang w:val="en-US"/>
                    </w:rPr>
                    <w:t>9</w:t>
                  </w:r>
                  <w:r>
                    <w:rPr>
                      <w:rFonts w:ascii="Times New Roman" w:hAnsi="Times New Roman"/>
                      <w:szCs w:val="24"/>
                      <w:lang w:val="en-US"/>
                    </w:rPr>
                    <w:t>/</w:t>
                  </w:r>
                  <w:r>
                    <w:rPr>
                      <w:rFonts w:ascii="Times New Roman" w:hAnsi="Times New Roman"/>
                      <w:szCs w:val="24"/>
                    </w:rPr>
                    <w:t>л</w:t>
                  </w:r>
                </w:p>
              </w:tc>
            </w:tr>
            <w:tr w:rsidR="00B97323" w:rsidTr="00B97323">
              <w:tc>
                <w:tcPr>
                  <w:tcW w:w="2394" w:type="dxa"/>
                </w:tcPr>
                <w:p w:rsidR="00B97323" w:rsidRDefault="00B97323" w:rsidP="00B97323">
                  <w:pPr>
                    <w:spacing w:before="60" w:after="60"/>
                    <w:rPr>
                      <w:rFonts w:ascii="Times New Roman" w:hAnsi="Times New Roman"/>
                      <w:szCs w:val="24"/>
                    </w:rPr>
                  </w:pPr>
                  <w:r>
                    <w:rPr>
                      <w:rFonts w:ascii="Times New Roman" w:hAnsi="Times New Roman"/>
                      <w:szCs w:val="24"/>
                    </w:rPr>
                    <w:t>Палочкоядерные</w:t>
                  </w:r>
                </w:p>
              </w:tc>
              <w:tc>
                <w:tcPr>
                  <w:tcW w:w="2395" w:type="dxa"/>
                </w:tcPr>
                <w:p w:rsidR="00B97323" w:rsidRDefault="00B97323" w:rsidP="00B97323">
                  <w:pPr>
                    <w:spacing w:before="60" w:after="60"/>
                    <w:rPr>
                      <w:rFonts w:ascii="Times New Roman" w:hAnsi="Times New Roman"/>
                      <w:szCs w:val="24"/>
                    </w:rPr>
                  </w:pPr>
                  <w:r>
                    <w:rPr>
                      <w:rFonts w:ascii="Times New Roman" w:hAnsi="Times New Roman"/>
                      <w:szCs w:val="24"/>
                    </w:rPr>
                    <w:t>0,0-5 %</w:t>
                  </w:r>
                </w:p>
              </w:tc>
              <w:tc>
                <w:tcPr>
                  <w:tcW w:w="2395" w:type="dxa"/>
                </w:tcPr>
                <w:p w:rsidR="00B97323" w:rsidRDefault="00B97323" w:rsidP="00B97323">
                  <w:pPr>
                    <w:spacing w:before="60" w:after="60"/>
                    <w:rPr>
                      <w:rFonts w:ascii="Times New Roman" w:hAnsi="Times New Roman"/>
                      <w:szCs w:val="24"/>
                    </w:rPr>
                  </w:pPr>
                  <w:r>
                    <w:rPr>
                      <w:rFonts w:ascii="Times New Roman" w:hAnsi="Times New Roman"/>
                      <w:szCs w:val="24"/>
                    </w:rPr>
                    <w:t>3%</w:t>
                  </w:r>
                </w:p>
              </w:tc>
            </w:tr>
            <w:tr w:rsidR="00B97323" w:rsidTr="00B97323">
              <w:tc>
                <w:tcPr>
                  <w:tcW w:w="2394" w:type="dxa"/>
                </w:tcPr>
                <w:p w:rsidR="00B97323" w:rsidRDefault="00B97323" w:rsidP="00B97323">
                  <w:pPr>
                    <w:spacing w:before="60" w:after="60"/>
                    <w:rPr>
                      <w:rFonts w:ascii="Times New Roman" w:hAnsi="Times New Roman"/>
                      <w:szCs w:val="24"/>
                    </w:rPr>
                  </w:pPr>
                  <w:r>
                    <w:rPr>
                      <w:rFonts w:ascii="Times New Roman" w:hAnsi="Times New Roman"/>
                      <w:szCs w:val="24"/>
                    </w:rPr>
                    <w:t>Сегментноядерные</w:t>
                  </w:r>
                </w:p>
              </w:tc>
              <w:tc>
                <w:tcPr>
                  <w:tcW w:w="2395" w:type="dxa"/>
                </w:tcPr>
                <w:p w:rsidR="00B97323" w:rsidRDefault="00B97323" w:rsidP="00B97323">
                  <w:pPr>
                    <w:spacing w:before="60" w:after="60"/>
                    <w:rPr>
                      <w:rFonts w:ascii="Times New Roman" w:hAnsi="Times New Roman"/>
                      <w:szCs w:val="24"/>
                    </w:rPr>
                  </w:pPr>
                  <w:r>
                    <w:rPr>
                      <w:rFonts w:ascii="Times New Roman" w:hAnsi="Times New Roman"/>
                      <w:szCs w:val="24"/>
                    </w:rPr>
                    <w:t>35-65%</w:t>
                  </w:r>
                </w:p>
              </w:tc>
              <w:tc>
                <w:tcPr>
                  <w:tcW w:w="2395" w:type="dxa"/>
                </w:tcPr>
                <w:p w:rsidR="00B97323" w:rsidRDefault="00B97323" w:rsidP="00B97323">
                  <w:pPr>
                    <w:spacing w:before="60" w:after="60"/>
                    <w:rPr>
                      <w:rFonts w:ascii="Times New Roman" w:hAnsi="Times New Roman"/>
                      <w:szCs w:val="24"/>
                    </w:rPr>
                  </w:pPr>
                  <w:r>
                    <w:rPr>
                      <w:rFonts w:ascii="Times New Roman" w:hAnsi="Times New Roman"/>
                      <w:szCs w:val="24"/>
                    </w:rPr>
                    <w:t>32%</w:t>
                  </w:r>
                </w:p>
              </w:tc>
            </w:tr>
            <w:tr w:rsidR="00B97323" w:rsidTr="00B97323">
              <w:tc>
                <w:tcPr>
                  <w:tcW w:w="2394" w:type="dxa"/>
                </w:tcPr>
                <w:p w:rsidR="00B97323" w:rsidRDefault="00B97323" w:rsidP="00B97323">
                  <w:pPr>
                    <w:spacing w:before="60" w:after="60"/>
                    <w:rPr>
                      <w:rFonts w:ascii="Times New Roman" w:hAnsi="Times New Roman"/>
                      <w:szCs w:val="24"/>
                    </w:rPr>
                  </w:pPr>
                  <w:r>
                    <w:rPr>
                      <w:rFonts w:ascii="Times New Roman" w:hAnsi="Times New Roman"/>
                      <w:szCs w:val="24"/>
                    </w:rPr>
                    <w:t>Эозинофилы</w:t>
                  </w:r>
                </w:p>
              </w:tc>
              <w:tc>
                <w:tcPr>
                  <w:tcW w:w="2395" w:type="dxa"/>
                </w:tcPr>
                <w:p w:rsidR="00B97323" w:rsidRDefault="00B97323" w:rsidP="00B97323">
                  <w:pPr>
                    <w:spacing w:before="60" w:after="60"/>
                    <w:rPr>
                      <w:rFonts w:ascii="Times New Roman" w:hAnsi="Times New Roman"/>
                      <w:szCs w:val="24"/>
                    </w:rPr>
                  </w:pPr>
                  <w:r>
                    <w:rPr>
                      <w:rFonts w:ascii="Times New Roman" w:hAnsi="Times New Roman"/>
                      <w:szCs w:val="24"/>
                    </w:rPr>
                    <w:t>0,0-5%</w:t>
                  </w:r>
                </w:p>
              </w:tc>
              <w:tc>
                <w:tcPr>
                  <w:tcW w:w="2395" w:type="dxa"/>
                </w:tcPr>
                <w:p w:rsidR="00B97323" w:rsidRDefault="00B97323" w:rsidP="00B97323">
                  <w:pPr>
                    <w:spacing w:before="60" w:after="60"/>
                    <w:rPr>
                      <w:rFonts w:ascii="Times New Roman" w:hAnsi="Times New Roman"/>
                      <w:szCs w:val="24"/>
                    </w:rPr>
                  </w:pPr>
                  <w:r>
                    <w:rPr>
                      <w:rFonts w:ascii="Times New Roman" w:hAnsi="Times New Roman"/>
                      <w:szCs w:val="24"/>
                    </w:rPr>
                    <w:t>2%</w:t>
                  </w:r>
                </w:p>
              </w:tc>
            </w:tr>
            <w:tr w:rsidR="00B97323" w:rsidTr="00B97323">
              <w:tc>
                <w:tcPr>
                  <w:tcW w:w="2394" w:type="dxa"/>
                </w:tcPr>
                <w:p w:rsidR="00B97323" w:rsidRDefault="00B97323" w:rsidP="00B97323">
                  <w:pPr>
                    <w:spacing w:before="60" w:after="60"/>
                    <w:rPr>
                      <w:rFonts w:ascii="Times New Roman" w:hAnsi="Times New Roman"/>
                      <w:szCs w:val="24"/>
                    </w:rPr>
                  </w:pPr>
                  <w:r>
                    <w:rPr>
                      <w:rFonts w:ascii="Times New Roman" w:hAnsi="Times New Roman"/>
                      <w:szCs w:val="24"/>
                    </w:rPr>
                    <w:t>Базофилы</w:t>
                  </w:r>
                </w:p>
              </w:tc>
              <w:tc>
                <w:tcPr>
                  <w:tcW w:w="2395" w:type="dxa"/>
                </w:tcPr>
                <w:p w:rsidR="00B97323" w:rsidRDefault="00B97323" w:rsidP="00B97323">
                  <w:pPr>
                    <w:spacing w:before="60" w:after="60"/>
                    <w:rPr>
                      <w:rFonts w:ascii="Times New Roman" w:hAnsi="Times New Roman"/>
                      <w:szCs w:val="24"/>
                    </w:rPr>
                  </w:pPr>
                  <w:r>
                    <w:rPr>
                      <w:rFonts w:ascii="Times New Roman" w:hAnsi="Times New Roman"/>
                      <w:szCs w:val="24"/>
                    </w:rPr>
                    <w:t>0-1%</w:t>
                  </w:r>
                </w:p>
              </w:tc>
              <w:tc>
                <w:tcPr>
                  <w:tcW w:w="2395" w:type="dxa"/>
                </w:tcPr>
                <w:p w:rsidR="00B97323" w:rsidRDefault="00B97323" w:rsidP="00B97323">
                  <w:pPr>
                    <w:spacing w:before="60" w:after="60"/>
                    <w:rPr>
                      <w:rFonts w:ascii="Times New Roman" w:hAnsi="Times New Roman"/>
                      <w:szCs w:val="24"/>
                    </w:rPr>
                  </w:pPr>
                  <w:r>
                    <w:rPr>
                      <w:rFonts w:ascii="Times New Roman" w:hAnsi="Times New Roman"/>
                      <w:szCs w:val="24"/>
                    </w:rPr>
                    <w:t>0%</w:t>
                  </w:r>
                </w:p>
              </w:tc>
            </w:tr>
            <w:tr w:rsidR="00B97323" w:rsidTr="00B97323">
              <w:tc>
                <w:tcPr>
                  <w:tcW w:w="2394" w:type="dxa"/>
                </w:tcPr>
                <w:p w:rsidR="00B97323" w:rsidRDefault="00B97323" w:rsidP="00B97323">
                  <w:pPr>
                    <w:spacing w:before="60" w:after="60"/>
                    <w:rPr>
                      <w:rFonts w:ascii="Times New Roman" w:hAnsi="Times New Roman"/>
                      <w:szCs w:val="24"/>
                    </w:rPr>
                  </w:pPr>
                  <w:r>
                    <w:rPr>
                      <w:rFonts w:ascii="Times New Roman" w:hAnsi="Times New Roman"/>
                      <w:szCs w:val="24"/>
                    </w:rPr>
                    <w:t>Лимфоциты</w:t>
                  </w:r>
                </w:p>
              </w:tc>
              <w:tc>
                <w:tcPr>
                  <w:tcW w:w="2395" w:type="dxa"/>
                </w:tcPr>
                <w:p w:rsidR="00B97323" w:rsidRDefault="00B97323" w:rsidP="00B97323">
                  <w:pPr>
                    <w:spacing w:before="60" w:after="60"/>
                    <w:rPr>
                      <w:rFonts w:ascii="Times New Roman" w:hAnsi="Times New Roman"/>
                      <w:szCs w:val="24"/>
                    </w:rPr>
                  </w:pPr>
                  <w:r>
                    <w:rPr>
                      <w:rFonts w:ascii="Times New Roman" w:hAnsi="Times New Roman"/>
                      <w:szCs w:val="24"/>
                    </w:rPr>
                    <w:t>24-54%</w:t>
                  </w:r>
                </w:p>
              </w:tc>
              <w:tc>
                <w:tcPr>
                  <w:tcW w:w="2395" w:type="dxa"/>
                </w:tcPr>
                <w:p w:rsidR="00B97323" w:rsidRDefault="00B97323" w:rsidP="00B97323">
                  <w:pPr>
                    <w:spacing w:before="60" w:after="60"/>
                    <w:rPr>
                      <w:rFonts w:ascii="Times New Roman" w:hAnsi="Times New Roman"/>
                      <w:szCs w:val="24"/>
                    </w:rPr>
                  </w:pPr>
                  <w:r>
                    <w:rPr>
                      <w:rFonts w:ascii="Times New Roman" w:hAnsi="Times New Roman"/>
                      <w:szCs w:val="24"/>
                    </w:rPr>
                    <w:t>55%</w:t>
                  </w:r>
                </w:p>
              </w:tc>
            </w:tr>
            <w:tr w:rsidR="00B97323" w:rsidTr="00B97323">
              <w:tc>
                <w:tcPr>
                  <w:tcW w:w="2394" w:type="dxa"/>
                </w:tcPr>
                <w:p w:rsidR="00B97323" w:rsidRDefault="00B97323" w:rsidP="00B97323">
                  <w:pPr>
                    <w:spacing w:before="60" w:after="60"/>
                    <w:rPr>
                      <w:rFonts w:ascii="Times New Roman" w:hAnsi="Times New Roman"/>
                      <w:szCs w:val="24"/>
                    </w:rPr>
                  </w:pPr>
                  <w:r>
                    <w:rPr>
                      <w:rFonts w:ascii="Times New Roman" w:hAnsi="Times New Roman"/>
                      <w:szCs w:val="24"/>
                    </w:rPr>
                    <w:t>Моноциты</w:t>
                  </w:r>
                </w:p>
              </w:tc>
              <w:tc>
                <w:tcPr>
                  <w:tcW w:w="2395" w:type="dxa"/>
                </w:tcPr>
                <w:p w:rsidR="00B97323" w:rsidRDefault="00B97323" w:rsidP="00B97323">
                  <w:pPr>
                    <w:spacing w:before="60" w:after="60"/>
                    <w:rPr>
                      <w:rFonts w:ascii="Times New Roman" w:hAnsi="Times New Roman"/>
                      <w:szCs w:val="24"/>
                    </w:rPr>
                  </w:pPr>
                  <w:r>
                    <w:rPr>
                      <w:rFonts w:ascii="Times New Roman" w:hAnsi="Times New Roman"/>
                      <w:szCs w:val="24"/>
                    </w:rPr>
                    <w:t>2-10%</w:t>
                  </w:r>
                </w:p>
              </w:tc>
              <w:tc>
                <w:tcPr>
                  <w:tcW w:w="2395" w:type="dxa"/>
                </w:tcPr>
                <w:p w:rsidR="00B97323" w:rsidRDefault="00B97323" w:rsidP="00B97323">
                  <w:pPr>
                    <w:spacing w:before="60" w:after="60"/>
                    <w:rPr>
                      <w:rFonts w:ascii="Times New Roman" w:hAnsi="Times New Roman"/>
                      <w:szCs w:val="24"/>
                    </w:rPr>
                  </w:pPr>
                  <w:r>
                    <w:rPr>
                      <w:rFonts w:ascii="Times New Roman" w:hAnsi="Times New Roman"/>
                      <w:szCs w:val="24"/>
                    </w:rPr>
                    <w:t>8%</w:t>
                  </w:r>
                </w:p>
              </w:tc>
            </w:tr>
            <w:tr w:rsidR="00B97323" w:rsidTr="00B97323">
              <w:tc>
                <w:tcPr>
                  <w:tcW w:w="2394" w:type="dxa"/>
                </w:tcPr>
                <w:p w:rsidR="00B97323" w:rsidRDefault="00B97323" w:rsidP="00B97323">
                  <w:pPr>
                    <w:spacing w:before="60" w:after="60"/>
                    <w:rPr>
                      <w:rFonts w:ascii="Times New Roman" w:hAnsi="Times New Roman"/>
                      <w:szCs w:val="24"/>
                    </w:rPr>
                  </w:pPr>
                  <w:r>
                    <w:rPr>
                      <w:rFonts w:ascii="Times New Roman" w:hAnsi="Times New Roman"/>
                      <w:szCs w:val="24"/>
                    </w:rPr>
                    <w:t>СОЭ</w:t>
                  </w:r>
                </w:p>
              </w:tc>
              <w:tc>
                <w:tcPr>
                  <w:tcW w:w="2395" w:type="dxa"/>
                </w:tcPr>
                <w:p w:rsidR="00B97323" w:rsidRPr="002A38BE" w:rsidRDefault="00B97323" w:rsidP="00B97323">
                  <w:pPr>
                    <w:spacing w:before="60" w:after="60"/>
                    <w:rPr>
                      <w:rFonts w:ascii="Times New Roman" w:hAnsi="Times New Roman"/>
                      <w:szCs w:val="24"/>
                    </w:rPr>
                  </w:pPr>
                  <w:r>
                    <w:rPr>
                      <w:rFonts w:ascii="Times New Roman" w:hAnsi="Times New Roman"/>
                      <w:szCs w:val="24"/>
                    </w:rPr>
                    <w:t>4-12 мм</w:t>
                  </w:r>
                  <w:r>
                    <w:rPr>
                      <w:rFonts w:ascii="Times New Roman" w:hAnsi="Times New Roman"/>
                      <w:szCs w:val="24"/>
                      <w:lang w:val="en-US"/>
                    </w:rPr>
                    <w:t>/</w:t>
                  </w:r>
                  <w:r>
                    <w:rPr>
                      <w:rFonts w:ascii="Times New Roman" w:hAnsi="Times New Roman"/>
                      <w:szCs w:val="24"/>
                    </w:rPr>
                    <w:t>час</w:t>
                  </w:r>
                </w:p>
              </w:tc>
              <w:tc>
                <w:tcPr>
                  <w:tcW w:w="2395" w:type="dxa"/>
                </w:tcPr>
                <w:p w:rsidR="00B97323" w:rsidRPr="002A38BE" w:rsidRDefault="00B97323" w:rsidP="00B97323">
                  <w:pPr>
                    <w:spacing w:before="60" w:after="60"/>
                    <w:rPr>
                      <w:rFonts w:ascii="Times New Roman" w:hAnsi="Times New Roman"/>
                      <w:szCs w:val="24"/>
                    </w:rPr>
                  </w:pPr>
                  <w:r>
                    <w:rPr>
                      <w:rFonts w:ascii="Times New Roman" w:hAnsi="Times New Roman"/>
                      <w:szCs w:val="24"/>
                    </w:rPr>
                    <w:t>15 мм</w:t>
                  </w:r>
                  <w:r>
                    <w:rPr>
                      <w:rFonts w:ascii="Times New Roman" w:hAnsi="Times New Roman"/>
                      <w:szCs w:val="24"/>
                      <w:lang w:val="en-US"/>
                    </w:rPr>
                    <w:t>/</w:t>
                  </w:r>
                  <w:r>
                    <w:rPr>
                      <w:rFonts w:ascii="Times New Roman" w:hAnsi="Times New Roman"/>
                      <w:szCs w:val="24"/>
                    </w:rPr>
                    <w:t>час</w:t>
                  </w:r>
                </w:p>
              </w:tc>
            </w:tr>
          </w:tbl>
          <w:p w:rsidR="00B97323" w:rsidRPr="00B1479D" w:rsidRDefault="00B97323" w:rsidP="00B97323">
            <w:pPr>
              <w:spacing w:before="60" w:after="60" w:line="240" w:lineRule="auto"/>
              <w:rPr>
                <w:rFonts w:ascii="Times New Roman" w:hAnsi="Times New Roman"/>
                <w:szCs w:val="24"/>
              </w:rPr>
            </w:pP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2</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Носоглоточные смывы на ПЦР на респираторные вирусы</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Обнаружение ДНК или РНК возбудителя в носоглоточных смывах методом ПЦР укажет на вероятность этиологического фактора Руководство по инфекцирнным болезням.</w:t>
            </w:r>
          </w:p>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 2000. часть 2.</w:t>
            </w:r>
          </w:p>
        </w:tc>
      </w:tr>
      <w:tr w:rsidR="00B97323" w:rsidRPr="00E55F43" w:rsidTr="00B97323">
        <w:tc>
          <w:tcPr>
            <w:tcW w:w="2098" w:type="dxa"/>
            <w:shd w:val="clear" w:color="auto" w:fill="auto"/>
            <w:tcMar>
              <w:top w:w="0" w:type="dxa"/>
              <w:left w:w="28" w:type="dxa"/>
              <w:bottom w:w="0" w:type="dxa"/>
              <w:right w:w="28" w:type="dxa"/>
            </w:tcMar>
          </w:tcPr>
          <w:p w:rsidR="00B97323" w:rsidRDefault="00B97323" w:rsidP="00B97323">
            <w:pPr>
              <w:spacing w:before="60" w:after="60" w:line="240" w:lineRule="auto"/>
              <w:rPr>
                <w:rFonts w:ascii="Times New Roman" w:hAnsi="Times New Roman"/>
                <w:szCs w:val="24"/>
              </w:rPr>
            </w:pPr>
            <w:r>
              <w:rPr>
                <w:rFonts w:ascii="Times New Roman" w:hAnsi="Times New Roman"/>
                <w:szCs w:val="24"/>
              </w:rPr>
              <w:t xml:space="preserve">Результат </w:t>
            </w:r>
          </w:p>
        </w:tc>
        <w:tc>
          <w:tcPr>
            <w:tcW w:w="7369" w:type="dxa"/>
          </w:tcPr>
          <w:p w:rsidR="00B97323" w:rsidRDefault="00B97323" w:rsidP="00B97323">
            <w:pPr>
              <w:spacing w:before="60" w:after="60" w:line="240" w:lineRule="auto"/>
              <w:rPr>
                <w:rFonts w:ascii="Times New Roman" w:hAnsi="Times New Roman"/>
                <w:szCs w:val="24"/>
              </w:rPr>
            </w:pPr>
            <w:r>
              <w:rPr>
                <w:rFonts w:ascii="Times New Roman" w:hAnsi="Times New Roman"/>
                <w:szCs w:val="24"/>
              </w:rPr>
              <w:t>Аденовирусная инфекция</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1</w:t>
            </w:r>
          </w:p>
        </w:tc>
        <w:tc>
          <w:tcPr>
            <w:tcW w:w="7369" w:type="dxa"/>
          </w:tcPr>
          <w:p w:rsidR="00B97323" w:rsidRPr="00220140" w:rsidRDefault="00B97323" w:rsidP="00B97323">
            <w:pPr>
              <w:pStyle w:val="Default"/>
            </w:pPr>
            <w:r>
              <w:t>Мазок из носоглотки на бактериальную флору</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tcPr>
          <w:p w:rsidR="00B97323" w:rsidRPr="00220140" w:rsidRDefault="00B97323" w:rsidP="00B97323">
            <w:pPr>
              <w:pStyle w:val="Default"/>
            </w:pPr>
            <w:r>
              <w:t>отрицательный</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2</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Общий анализ мочи</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tcPr>
          <w:tbl>
            <w:tblPr>
              <w:tblStyle w:val="a6"/>
              <w:tblW w:w="0" w:type="auto"/>
              <w:tblLayout w:type="fixed"/>
              <w:tblLook w:val="04A0"/>
            </w:tblPr>
            <w:tblGrid>
              <w:gridCol w:w="3592"/>
              <w:gridCol w:w="3592"/>
            </w:tblGrid>
            <w:tr w:rsidR="00B97323" w:rsidTr="00B97323">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Наименование</w:t>
                  </w:r>
                </w:p>
              </w:tc>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Результат</w:t>
                  </w:r>
                </w:p>
              </w:tc>
            </w:tr>
            <w:tr w:rsidR="00B97323" w:rsidTr="00B97323">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цвет</w:t>
                  </w:r>
                </w:p>
              </w:tc>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желтый</w:t>
                  </w:r>
                </w:p>
              </w:tc>
            </w:tr>
            <w:tr w:rsidR="00B97323" w:rsidTr="00B97323">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прозрачность</w:t>
                  </w:r>
                </w:p>
              </w:tc>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полная</w:t>
                  </w:r>
                </w:p>
              </w:tc>
            </w:tr>
            <w:tr w:rsidR="00B97323" w:rsidTr="00B97323">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белок</w:t>
                  </w:r>
                </w:p>
              </w:tc>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нет</w:t>
                  </w:r>
                </w:p>
              </w:tc>
            </w:tr>
            <w:tr w:rsidR="00B97323" w:rsidTr="00B97323">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глюкоза</w:t>
                  </w:r>
                </w:p>
              </w:tc>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нет</w:t>
                  </w:r>
                </w:p>
              </w:tc>
            </w:tr>
            <w:tr w:rsidR="00B97323" w:rsidTr="00B97323">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Кетоновые тела</w:t>
                  </w:r>
                </w:p>
              </w:tc>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нет</w:t>
                  </w:r>
                </w:p>
              </w:tc>
            </w:tr>
            <w:tr w:rsidR="00B97323" w:rsidTr="00B97323">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цилиндры</w:t>
                  </w:r>
                </w:p>
              </w:tc>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1-2-3 в поле зрения</w:t>
                  </w:r>
                </w:p>
              </w:tc>
            </w:tr>
            <w:tr w:rsidR="00B97323" w:rsidTr="00B97323">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эритроциты</w:t>
                  </w:r>
                </w:p>
              </w:tc>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нет</w:t>
                  </w:r>
                </w:p>
              </w:tc>
            </w:tr>
            <w:tr w:rsidR="00B97323" w:rsidTr="00B97323">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лейкоциты</w:t>
                  </w:r>
                </w:p>
              </w:tc>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нет</w:t>
                  </w:r>
                </w:p>
              </w:tc>
            </w:tr>
            <w:tr w:rsidR="00B97323" w:rsidTr="00B97323">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lastRenderedPageBreak/>
                    <w:t>Соли</w:t>
                  </w:r>
                </w:p>
              </w:tc>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нет</w:t>
                  </w:r>
                </w:p>
              </w:tc>
            </w:tr>
            <w:tr w:rsidR="00B97323" w:rsidTr="00B97323">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бактерии</w:t>
                  </w:r>
                </w:p>
              </w:tc>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нет</w:t>
                  </w:r>
                </w:p>
              </w:tc>
            </w:tr>
            <w:tr w:rsidR="00B97323" w:rsidTr="00B97323">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слизь</w:t>
                  </w:r>
                </w:p>
              </w:tc>
              <w:tc>
                <w:tcPr>
                  <w:tcW w:w="3592" w:type="dxa"/>
                </w:tcPr>
                <w:p w:rsidR="00B97323" w:rsidRDefault="00B97323" w:rsidP="00B97323">
                  <w:pPr>
                    <w:spacing w:before="60" w:after="60"/>
                    <w:rPr>
                      <w:rFonts w:ascii="Times New Roman" w:hAnsi="Times New Roman" w:cs="Times New Roman"/>
                      <w:szCs w:val="24"/>
                    </w:rPr>
                  </w:pPr>
                  <w:r>
                    <w:rPr>
                      <w:rFonts w:ascii="Times New Roman" w:hAnsi="Times New Roman" w:cs="Times New Roman"/>
                      <w:szCs w:val="24"/>
                    </w:rPr>
                    <w:t>нет</w:t>
                  </w:r>
                </w:p>
              </w:tc>
            </w:tr>
          </w:tbl>
          <w:p w:rsidR="00B97323" w:rsidRPr="00220140" w:rsidRDefault="00B97323" w:rsidP="00B97323">
            <w:pPr>
              <w:spacing w:before="60" w:after="60" w:line="240" w:lineRule="auto"/>
              <w:rPr>
                <w:rFonts w:ascii="Times New Roman" w:hAnsi="Times New Roman" w:cs="Times New Roman"/>
                <w:szCs w:val="24"/>
              </w:rPr>
            </w:pP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Дистрактор 3</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Носоглоточные смывы на ПЦР на микоплазменную и хламидийную инфекции.</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отрицательный</w:t>
            </w:r>
          </w:p>
        </w:tc>
      </w:tr>
      <w:tr w:rsidR="00B97323" w:rsidRPr="00FC5827" w:rsidTr="00B97323">
        <w:trPr>
          <w:trHeight w:val="195"/>
        </w:trPr>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Дистрактор 4</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Носоглоточные смывы на ПЦР на инфекционный мононуклеоз</w:t>
            </w:r>
          </w:p>
        </w:tc>
      </w:tr>
      <w:tr w:rsidR="00B97323" w:rsidRPr="00FC5827" w:rsidTr="00B97323">
        <w:trPr>
          <w:trHeight w:val="195"/>
        </w:trPr>
        <w:tc>
          <w:tcPr>
            <w:tcW w:w="2098" w:type="dxa"/>
            <w:tcMar>
              <w:top w:w="0" w:type="dxa"/>
              <w:left w:w="28" w:type="dxa"/>
              <w:bottom w:w="0" w:type="dxa"/>
              <w:right w:w="28" w:type="dxa"/>
            </w:tcMar>
            <w:vAlign w:val="center"/>
          </w:tcPr>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отрицательный</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color w:val="FF0000"/>
                <w:szCs w:val="24"/>
              </w:rPr>
            </w:pPr>
            <w:r w:rsidRPr="00FC5827">
              <w:rPr>
                <w:rFonts w:ascii="Times New Roman" w:hAnsi="Times New Roman" w:cs="Times New Roman"/>
                <w:szCs w:val="24"/>
              </w:rPr>
              <w:t>ЗАДАНИЕ № 2</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sidRPr="00220140">
              <w:rPr>
                <w:rFonts w:ascii="Times New Roman" w:hAnsi="Times New Roman"/>
                <w:szCs w:val="24"/>
              </w:rPr>
              <w:t>Выберите необходимые для постановки диагноза инструментальные методы обследования</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sidRPr="00220140">
              <w:rPr>
                <w:rFonts w:ascii="Times New Roman" w:hAnsi="Times New Roman" w:cs="Times New Roman"/>
                <w:szCs w:val="24"/>
              </w:rPr>
              <w:t>2</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1</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Физикальное обследование полости носа, ротоглотки.</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Критерии диагностики:</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 xml:space="preserve">- Заложенность носа и обильные выделения из носа; </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 Поражение слизистой ротоглотки (отечность, рыхлость небных дужек и миндалин, зернистость задней стенки глотки);</w:t>
            </w:r>
          </w:p>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 При пальпации умеренно увеличены и болезненные шейные и подчелюстные лимфатические узлы.</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заболеваниям.</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2 часть.</w:t>
            </w:r>
          </w:p>
          <w:p w:rsidR="00B97323" w:rsidRPr="00220140" w:rsidRDefault="00B97323" w:rsidP="00B97323">
            <w:pPr>
              <w:spacing w:before="60" w:after="60" w:line="240" w:lineRule="auto"/>
              <w:rPr>
                <w:rFonts w:ascii="Times New Roman" w:hAnsi="Times New Roman" w:cs="Times New Roman"/>
                <w:szCs w:val="24"/>
              </w:rPr>
            </w:pPr>
          </w:p>
        </w:tc>
      </w:tr>
      <w:tr w:rsidR="00B97323" w:rsidRPr="00FC5827" w:rsidTr="00B97323">
        <w:tc>
          <w:tcPr>
            <w:tcW w:w="2098" w:type="dxa"/>
            <w:shd w:val="clear" w:color="auto" w:fill="auto"/>
            <w:tcMar>
              <w:top w:w="0" w:type="dxa"/>
              <w:left w:w="28" w:type="dxa"/>
              <w:bottom w:w="0" w:type="dxa"/>
              <w:right w:w="28" w:type="dxa"/>
            </w:tcMar>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Поражения слизистых оболочек верхних дыхательных путей.</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2</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Офтальмоскопия</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Критерий диагностики:</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 Яркие проявления конъюнктивита правого глаза.</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заболеваниям.</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2 часть.</w:t>
            </w:r>
          </w:p>
          <w:p w:rsidR="00B97323" w:rsidRPr="00220140" w:rsidRDefault="00B97323" w:rsidP="00B97323">
            <w:pPr>
              <w:spacing w:before="60" w:after="60" w:line="240" w:lineRule="auto"/>
              <w:rPr>
                <w:rFonts w:ascii="Times New Roman" w:hAnsi="Times New Roman" w:cs="Times New Roman"/>
                <w:szCs w:val="24"/>
              </w:rPr>
            </w:pPr>
          </w:p>
        </w:tc>
      </w:tr>
      <w:tr w:rsidR="00B97323" w:rsidRPr="00FC5827" w:rsidTr="00B97323">
        <w:tc>
          <w:tcPr>
            <w:tcW w:w="2098" w:type="dxa"/>
            <w:shd w:val="clear" w:color="auto" w:fill="auto"/>
            <w:tcMar>
              <w:top w:w="0" w:type="dxa"/>
              <w:left w:w="28" w:type="dxa"/>
              <w:bottom w:w="0" w:type="dxa"/>
              <w:right w:w="28" w:type="dxa"/>
            </w:tcMar>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Односторонний конъюнктивит</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1</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Рентгенография грудной кленки</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Очаговых теней нет</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2</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Рентгенография придаточных пазух носа</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Норма</w:t>
            </w:r>
          </w:p>
        </w:tc>
      </w:tr>
      <w:tr w:rsidR="00B97323" w:rsidRPr="00FC5827" w:rsidTr="00B97323">
        <w:trPr>
          <w:trHeight w:val="195"/>
        </w:trPr>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3</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Отоскопия</w:t>
            </w:r>
          </w:p>
        </w:tc>
      </w:tr>
      <w:tr w:rsidR="00B97323" w:rsidRPr="00FC5827" w:rsidTr="00B97323">
        <w:trPr>
          <w:trHeight w:val="195"/>
        </w:trPr>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lastRenderedPageBreak/>
              <w:t>Результат</w:t>
            </w:r>
          </w:p>
        </w:tc>
        <w:tc>
          <w:tcPr>
            <w:tcW w:w="7369" w:type="dxa"/>
          </w:tcPr>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Норма</w:t>
            </w:r>
          </w:p>
        </w:tc>
      </w:tr>
      <w:tr w:rsidR="00B97323" w:rsidRPr="00FC5827" w:rsidTr="00B97323">
        <w:tc>
          <w:tcPr>
            <w:tcW w:w="9467" w:type="dxa"/>
            <w:gridSpan w:val="2"/>
            <w:tcMar>
              <w:top w:w="0" w:type="dxa"/>
              <w:left w:w="28" w:type="dxa"/>
              <w:bottom w:w="0" w:type="dxa"/>
              <w:right w:w="28" w:type="dxa"/>
            </w:tcMar>
            <w:vAlign w:val="center"/>
          </w:tcPr>
          <w:p w:rsidR="00B97323" w:rsidRPr="00220140" w:rsidRDefault="00B97323" w:rsidP="00B97323">
            <w:pPr>
              <w:pStyle w:val="20"/>
              <w:rPr>
                <w:rFonts w:ascii="Times New Roman" w:hAnsi="Times New Roman" w:cs="Times New Roman"/>
                <w:b w:val="0"/>
                <w:sz w:val="24"/>
                <w:szCs w:val="24"/>
              </w:rPr>
            </w:pPr>
            <w:r w:rsidRPr="00B97323">
              <w:rPr>
                <w:rFonts w:ascii="Times New Roman" w:hAnsi="Times New Roman" w:cs="Times New Roman"/>
                <w:b w:val="0"/>
                <w:color w:val="auto"/>
                <w:sz w:val="24"/>
                <w:szCs w:val="24"/>
              </w:rPr>
              <w:t>ДИАГНОЗ</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keepNext/>
              <w:spacing w:before="60" w:after="60" w:line="240" w:lineRule="auto"/>
              <w:rPr>
                <w:rFonts w:ascii="Times New Roman" w:hAnsi="Times New Roman" w:cs="Times New Roman"/>
                <w:color w:val="FF0000"/>
                <w:szCs w:val="24"/>
              </w:rPr>
            </w:pPr>
            <w:r w:rsidRPr="00FC5827">
              <w:rPr>
                <w:rFonts w:ascii="Times New Roman" w:hAnsi="Times New Roman" w:cs="Times New Roman"/>
                <w:szCs w:val="24"/>
              </w:rPr>
              <w:t>ЗАДАНИЕ № 3</w:t>
            </w:r>
          </w:p>
        </w:tc>
        <w:tc>
          <w:tcPr>
            <w:tcW w:w="7369" w:type="dxa"/>
          </w:tcPr>
          <w:p w:rsidR="00B97323" w:rsidRPr="00220140" w:rsidRDefault="00B97323" w:rsidP="00B97323">
            <w:pPr>
              <w:keepNext/>
              <w:spacing w:before="60" w:after="60" w:line="240" w:lineRule="auto"/>
              <w:rPr>
                <w:rFonts w:ascii="Times New Roman" w:hAnsi="Times New Roman" w:cs="Times New Roman"/>
                <w:szCs w:val="24"/>
              </w:rPr>
            </w:pPr>
            <w:r w:rsidRPr="00220140">
              <w:rPr>
                <w:rFonts w:ascii="Times New Roman" w:hAnsi="Times New Roman" w:cs="Times New Roman"/>
                <w:szCs w:val="24"/>
              </w:rPr>
              <w:t>Какой предполагаемый основной диагноз?</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sidRPr="00220140">
              <w:rPr>
                <w:rFonts w:ascii="Times New Roman" w:hAnsi="Times New Roman" w:cs="Times New Roman"/>
                <w:szCs w:val="24"/>
              </w:rPr>
              <w:t>1</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Аденовирусная инфекция верхних дыхательных путей – типичное течение, легкая форма, гладкое течение</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97323" w:rsidRDefault="00B97323" w:rsidP="00B97323">
            <w:pPr>
              <w:pStyle w:val="a5"/>
              <w:spacing w:line="240" w:lineRule="auto"/>
              <w:ind w:left="360"/>
              <w:rPr>
                <w:rFonts w:ascii="Times New Roman" w:hAnsi="Times New Roman" w:cs="Times New Roman"/>
                <w:szCs w:val="24"/>
              </w:rPr>
            </w:pPr>
            <w:r>
              <w:rPr>
                <w:rFonts w:ascii="Times New Roman" w:hAnsi="Times New Roman" w:cs="Times New Roman"/>
                <w:szCs w:val="24"/>
              </w:rPr>
              <w:t>Критерии диагностики:</w:t>
            </w:r>
          </w:p>
          <w:p w:rsidR="00B97323" w:rsidRPr="009F4ED7" w:rsidRDefault="00B97323" w:rsidP="00B97323">
            <w:pPr>
              <w:pStyle w:val="a5"/>
              <w:spacing w:line="240" w:lineRule="auto"/>
              <w:ind w:left="360"/>
              <w:rPr>
                <w:rFonts w:ascii="Times New Roman" w:hAnsi="Times New Roman" w:cs="Times New Roman"/>
                <w:szCs w:val="24"/>
              </w:rPr>
            </w:pPr>
            <w:r>
              <w:rPr>
                <w:rFonts w:ascii="Times New Roman" w:hAnsi="Times New Roman" w:cs="Times New Roman"/>
                <w:szCs w:val="24"/>
              </w:rPr>
              <w:t>- Р</w:t>
            </w:r>
            <w:r w:rsidRPr="009F4ED7">
              <w:rPr>
                <w:rFonts w:ascii="Times New Roman" w:hAnsi="Times New Roman" w:cs="Times New Roman"/>
                <w:szCs w:val="24"/>
              </w:rPr>
              <w:t xml:space="preserve">инит (заложенность носа, </w:t>
            </w:r>
            <w:r>
              <w:rPr>
                <w:rFonts w:ascii="Times New Roman" w:hAnsi="Times New Roman" w:cs="Times New Roman"/>
                <w:szCs w:val="24"/>
              </w:rPr>
              <w:t>обильные</w:t>
            </w:r>
            <w:r w:rsidRPr="009F4ED7">
              <w:rPr>
                <w:rFonts w:ascii="Times New Roman" w:hAnsi="Times New Roman" w:cs="Times New Roman"/>
                <w:szCs w:val="24"/>
              </w:rPr>
              <w:t xml:space="preserve"> слизист</w:t>
            </w:r>
            <w:r>
              <w:rPr>
                <w:rFonts w:ascii="Times New Roman" w:hAnsi="Times New Roman" w:cs="Times New Roman"/>
                <w:szCs w:val="24"/>
              </w:rPr>
              <w:t xml:space="preserve">о-серозные </w:t>
            </w:r>
            <w:r w:rsidRPr="009F4ED7">
              <w:rPr>
                <w:rFonts w:ascii="Times New Roman" w:hAnsi="Times New Roman" w:cs="Times New Roman"/>
                <w:szCs w:val="24"/>
              </w:rPr>
              <w:t>выделения из носа);</w:t>
            </w:r>
          </w:p>
          <w:p w:rsidR="00B97323" w:rsidRPr="009F4ED7" w:rsidRDefault="00B97323" w:rsidP="00B97323">
            <w:pPr>
              <w:pStyle w:val="a5"/>
              <w:spacing w:line="240" w:lineRule="auto"/>
              <w:ind w:left="360"/>
              <w:rPr>
                <w:rFonts w:ascii="Times New Roman" w:hAnsi="Times New Roman" w:cs="Times New Roman"/>
                <w:szCs w:val="24"/>
              </w:rPr>
            </w:pPr>
            <w:r>
              <w:rPr>
                <w:rFonts w:ascii="Times New Roman" w:hAnsi="Times New Roman" w:cs="Times New Roman"/>
                <w:szCs w:val="24"/>
              </w:rPr>
              <w:t xml:space="preserve">- Односторонний </w:t>
            </w:r>
            <w:r w:rsidRPr="009F4ED7">
              <w:rPr>
                <w:rFonts w:ascii="Times New Roman" w:hAnsi="Times New Roman" w:cs="Times New Roman"/>
                <w:szCs w:val="24"/>
              </w:rPr>
              <w:t>конъюнктивит (инъекция склер);</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 xml:space="preserve">      - Отечность, рыхлость небных дужек и миндалин, зернистость задней стенки глотки.</w:t>
            </w:r>
          </w:p>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 xml:space="preserve">       - При пальпации умеренно увеличены и болезненные шейные и подчелюстные лимфатические узлы.</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заболеваниям.</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2 часть.</w:t>
            </w:r>
          </w:p>
          <w:p w:rsidR="00B97323" w:rsidRPr="00220140" w:rsidRDefault="00B97323" w:rsidP="00B97323">
            <w:pPr>
              <w:pStyle w:val="a5"/>
              <w:spacing w:line="240" w:lineRule="auto"/>
              <w:ind w:left="360"/>
              <w:rPr>
                <w:rFonts w:ascii="Times New Roman" w:hAnsi="Times New Roman" w:cs="Times New Roman"/>
                <w:szCs w:val="24"/>
              </w:rPr>
            </w:pP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Корь – атипичное течение, легкая форма, гладкое течение.</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Инфекционный мононуклеоз – атипичное течение, легкая форма, гладкое течение.</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Дифтерия глаза- атипичное течение, легкая форма, гладкое течение.</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4</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Дальнейшее обследование и лечение пациента должно проводиться в</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B97323" w:rsidRPr="00220140" w:rsidRDefault="00B97323" w:rsidP="00B97323">
            <w:pPr>
              <w:spacing w:line="240" w:lineRule="auto"/>
              <w:rPr>
                <w:rFonts w:ascii="Times New Roman" w:hAnsi="Times New Roman" w:cs="Times New Roman"/>
                <w:szCs w:val="24"/>
                <w:lang w:eastAsia="en-GB"/>
              </w:rPr>
            </w:pPr>
            <w:r>
              <w:rPr>
                <w:rFonts w:ascii="Times New Roman" w:hAnsi="Times New Roman" w:cs="Times New Roman"/>
                <w:szCs w:val="24"/>
                <w:lang w:eastAsia="en-GB"/>
              </w:rPr>
              <w:t>Амбулаторных условиях (на дому)</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97323" w:rsidRDefault="00B97323" w:rsidP="00B97323">
            <w:pPr>
              <w:pStyle w:val="a5"/>
              <w:spacing w:line="240" w:lineRule="auto"/>
              <w:ind w:left="0"/>
              <w:rPr>
                <w:rFonts w:ascii="Times New Roman" w:hAnsi="Times New Roman" w:cs="Times New Roman"/>
                <w:szCs w:val="24"/>
              </w:rPr>
            </w:pPr>
            <w:r>
              <w:rPr>
                <w:rFonts w:ascii="Times New Roman" w:hAnsi="Times New Roman" w:cs="Times New Roman"/>
                <w:szCs w:val="24"/>
              </w:rPr>
              <w:t>Согласно условиям задачи, риск неблагоприятного течения аденовирусной инфекции верхних дыхательных путей у пациента низкий.</w:t>
            </w:r>
          </w:p>
          <w:p w:rsidR="00B97323" w:rsidRPr="00220140" w:rsidRDefault="00B97323" w:rsidP="00B97323">
            <w:pPr>
              <w:pStyle w:val="a5"/>
              <w:spacing w:line="240" w:lineRule="auto"/>
              <w:ind w:left="0"/>
              <w:rPr>
                <w:rFonts w:ascii="Times New Roman" w:hAnsi="Times New Roman" w:cs="Times New Roman"/>
                <w:szCs w:val="24"/>
              </w:rPr>
            </w:pPr>
            <w:r>
              <w:rPr>
                <w:rFonts w:ascii="Times New Roman" w:hAnsi="Times New Roman" w:cs="Times New Roman"/>
                <w:szCs w:val="24"/>
              </w:rPr>
              <w:t>У пациента отсутствуют показания для госпитализации.</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Стационарных условиях (инфекционное отделение)</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Условиях «дневного стационара»</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Стационарных условиях (отделение интенсивной терапии)</w:t>
            </w:r>
          </w:p>
        </w:tc>
      </w:tr>
      <w:tr w:rsidR="00B97323" w:rsidRPr="00FC5827" w:rsidTr="00B97323">
        <w:tc>
          <w:tcPr>
            <w:tcW w:w="9467" w:type="dxa"/>
            <w:gridSpan w:val="2"/>
            <w:tcMar>
              <w:top w:w="0" w:type="dxa"/>
              <w:left w:w="28" w:type="dxa"/>
              <w:bottom w:w="0" w:type="dxa"/>
              <w:right w:w="28" w:type="dxa"/>
            </w:tcMar>
            <w:vAlign w:val="center"/>
          </w:tcPr>
          <w:p w:rsidR="00B97323" w:rsidRPr="00220140" w:rsidRDefault="00B97323" w:rsidP="00B97323">
            <w:pPr>
              <w:spacing w:before="60" w:after="60" w:line="240" w:lineRule="auto"/>
              <w:rPr>
                <w:rFonts w:ascii="Times New Roman" w:hAnsi="Times New Roman" w:cs="Times New Roman"/>
                <w:szCs w:val="24"/>
                <w:lang w:val="en-US"/>
              </w:rPr>
            </w:pPr>
            <w:r w:rsidRPr="00507908">
              <w:rPr>
                <w:rFonts w:ascii="Times New Roman" w:hAnsi="Times New Roman" w:cs="Times New Roman"/>
                <w:szCs w:val="24"/>
              </w:rPr>
              <w:t>ЛЕЧЕНИЕ</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5</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Пациенту показано назначение</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B97323" w:rsidRDefault="00B97323" w:rsidP="00B97323">
            <w:pPr>
              <w:autoSpaceDE w:val="0"/>
              <w:autoSpaceDN w:val="0"/>
              <w:adjustRightInd w:val="0"/>
              <w:spacing w:line="240" w:lineRule="auto"/>
              <w:rPr>
                <w:rFonts w:ascii="Times New Roman" w:hAnsi="Times New Roman" w:cs="Times New Roman"/>
                <w:bCs/>
                <w:szCs w:val="24"/>
              </w:rPr>
            </w:pPr>
            <w:r>
              <w:rPr>
                <w:rFonts w:ascii="Times New Roman" w:hAnsi="Times New Roman" w:cs="Times New Roman"/>
                <w:bCs/>
                <w:szCs w:val="24"/>
              </w:rPr>
              <w:t>Эргоферон по 1 табл. 3 раза в день</w:t>
            </w:r>
          </w:p>
          <w:p w:rsidR="00B97323" w:rsidRPr="00220140" w:rsidRDefault="00B97323" w:rsidP="00B97323">
            <w:pPr>
              <w:autoSpaceDE w:val="0"/>
              <w:autoSpaceDN w:val="0"/>
              <w:adjustRightInd w:val="0"/>
              <w:spacing w:line="240" w:lineRule="auto"/>
              <w:rPr>
                <w:rFonts w:ascii="Times New Roman" w:hAnsi="Times New Roman" w:cs="Times New Roman"/>
                <w:bCs/>
                <w:szCs w:val="24"/>
              </w:rPr>
            </w:pP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Обоснование</w:t>
            </w:r>
          </w:p>
        </w:tc>
        <w:tc>
          <w:tcPr>
            <w:tcW w:w="7369" w:type="dxa"/>
          </w:tcPr>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Препараты выбора при аденовирусной инфекции интерфероны.</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заболеваниям.</w:t>
            </w:r>
          </w:p>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2 часть.</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Аугментин</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Супрастин</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 xml:space="preserve">Нурофен </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6</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Предпочтительным путем введения препарата пациенту является</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Энтеральный</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Форма выпуска Эргоферон таблетки предполагает введение препарата энтерально.</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заболеваниям.</w:t>
            </w:r>
          </w:p>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2 часть.</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внутривенный</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внутримышечный</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ингаляционный</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keepNext/>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7</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Повторный осмотр пациента для определения эффективности лечения необходим через</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Верный ответ </w:t>
            </w:r>
          </w:p>
        </w:tc>
        <w:tc>
          <w:tcPr>
            <w:tcW w:w="7369" w:type="dxa"/>
          </w:tcPr>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48 – 72 часа</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В эти сроки должно быть принято решение о продолжении интерферонотерапии или смене препарата.</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заболеваниям.</w:t>
            </w:r>
          </w:p>
          <w:p w:rsidR="00B97323" w:rsidRPr="00220140"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2 часть.</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6 часов</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1 неделю</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1 месяц</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8</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К критериям эффективности проводимой терапии через 48 – 72 часа от ее начала относят</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Верный ответ</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Уменьшение симптомов поражения видимых слизистых оболочек.</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Нормализация остальных параметров происходит постепенно.</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заболеваниям.</w:t>
            </w:r>
          </w:p>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2 часть.</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Уменьшение пастозности лица.</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Нормализация показателей общего анализа крови</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Уменьшение конъюнктивита.</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9</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К критериям прекращения интерферонотерапии терапии относят</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Аллергическая сыпь на препарат</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Сыпь на препарат – показание прекратить прием данного препарата.</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заболеваниям.</w:t>
            </w:r>
          </w:p>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2 часть.</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Уменьшение отечности и рыхлости видимых слизистых ротовой полости</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Угасание проявления конъюнктивита</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Уменьшение проявления ринита</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10</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В качестве симптоматической терапии данному пациенту показано назначение</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B97323" w:rsidRPr="00FC0814"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Санация носоглотки и слизистой глаз антисептиками</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У пациента основное место локализации инфекции - носоглотка и глаза (правый глаз).</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заболеваниям.</w:t>
            </w:r>
          </w:p>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2 часть.</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97323" w:rsidRPr="00E55F43" w:rsidRDefault="00B97323" w:rsidP="00B97323">
            <w:pPr>
              <w:spacing w:before="60" w:after="60" w:line="240" w:lineRule="auto"/>
              <w:rPr>
                <w:rFonts w:ascii="Times New Roman" w:hAnsi="Times New Roman"/>
                <w:szCs w:val="24"/>
              </w:rPr>
            </w:pPr>
            <w:r>
              <w:rPr>
                <w:rFonts w:ascii="Times New Roman" w:hAnsi="Times New Roman"/>
                <w:szCs w:val="24"/>
              </w:rPr>
              <w:t>Жаропонижающие препараты</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E55F43" w:rsidRDefault="00B97323" w:rsidP="00B97323">
            <w:pPr>
              <w:spacing w:before="60" w:after="60" w:line="240" w:lineRule="auto"/>
              <w:rPr>
                <w:rFonts w:ascii="Times New Roman" w:hAnsi="Times New Roman"/>
                <w:szCs w:val="24"/>
              </w:rPr>
            </w:pPr>
            <w:r>
              <w:rPr>
                <w:rFonts w:ascii="Times New Roman" w:hAnsi="Times New Roman"/>
                <w:szCs w:val="24"/>
              </w:rPr>
              <w:t>Антибиотики</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FC0814"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Антигистаминные препараты</w:t>
            </w:r>
          </w:p>
        </w:tc>
      </w:tr>
      <w:tr w:rsidR="00B97323" w:rsidRPr="00FC5827" w:rsidTr="00B97323">
        <w:tc>
          <w:tcPr>
            <w:tcW w:w="9467" w:type="dxa"/>
            <w:gridSpan w:val="2"/>
            <w:tcMar>
              <w:top w:w="0" w:type="dxa"/>
              <w:left w:w="28" w:type="dxa"/>
              <w:bottom w:w="0" w:type="dxa"/>
              <w:right w:w="28" w:type="dxa"/>
            </w:tcMar>
            <w:vAlign w:val="center"/>
          </w:tcPr>
          <w:p w:rsidR="00B97323" w:rsidRDefault="00B97323" w:rsidP="00B97323">
            <w:pPr>
              <w:spacing w:before="60" w:after="60" w:line="240" w:lineRule="auto"/>
              <w:rPr>
                <w:rFonts w:ascii="Times New Roman" w:hAnsi="Times New Roman" w:cs="Times New Roman"/>
                <w:szCs w:val="24"/>
              </w:rPr>
            </w:pPr>
            <w:r w:rsidRPr="00507908">
              <w:rPr>
                <w:rFonts w:asciiTheme="majorHAnsi" w:hAnsiTheme="majorHAnsi" w:cs="Times New Roman"/>
                <w:b/>
                <w:sz w:val="26"/>
                <w:szCs w:val="26"/>
              </w:rPr>
              <w:t>ВАРИАТИВ</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11</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К возможным осложнениям данного заболевания относятся</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Верный ответ</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Поражение нижних дыхательных путей</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Аденовирусная инфекция поражает нижние дыхательные пути в виде ларинготрахеита, острого бронхита, пневмонии.</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заболеваниям.</w:t>
            </w:r>
          </w:p>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2 часть.</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97323" w:rsidRPr="002E18FB"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Менингоэнцефалит</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2E18FB"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Бронхиальная астма</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2B0202"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Герпетическая инфекция глаз</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12</w:t>
            </w:r>
          </w:p>
        </w:tc>
        <w:tc>
          <w:tcPr>
            <w:tcW w:w="7369" w:type="dxa"/>
          </w:tcPr>
          <w:p w:rsidR="00B97323" w:rsidRPr="00FC5827" w:rsidRDefault="00B97323" w:rsidP="00B97323">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По условиям задачи очевидные факторы риска затяжного течения заболевания у пациента</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отсутствуют</w:t>
            </w:r>
          </w:p>
        </w:tc>
      </w:tr>
      <w:tr w:rsidR="00B97323" w:rsidRPr="00FC5827" w:rsidTr="00B97323">
        <w:tc>
          <w:tcPr>
            <w:tcW w:w="2098" w:type="dxa"/>
            <w:shd w:val="clear" w:color="auto" w:fill="auto"/>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К таковым относятся, клиническая неэффективность стартовой терапии, вторичная бактериемия, контакт с инфекционными больными. В условиях задачи эти критерии отсутствуют.</w:t>
            </w:r>
          </w:p>
          <w:p w:rsidR="00B97323"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заболеваниям.</w:t>
            </w:r>
          </w:p>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2 часть.</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Присутствуют (возраст)</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Присутствуют (пол)</w:t>
            </w:r>
          </w:p>
        </w:tc>
      </w:tr>
      <w:tr w:rsidR="00B97323" w:rsidRPr="00FC5827" w:rsidTr="00B97323">
        <w:tc>
          <w:tcPr>
            <w:tcW w:w="2098" w:type="dxa"/>
            <w:tcMar>
              <w:top w:w="0" w:type="dxa"/>
              <w:left w:w="28" w:type="dxa"/>
              <w:bottom w:w="0" w:type="dxa"/>
              <w:right w:w="28" w:type="dxa"/>
            </w:tcMar>
            <w:vAlign w:val="center"/>
          </w:tcPr>
          <w:p w:rsidR="00B97323" w:rsidRPr="00FC5827" w:rsidRDefault="00B97323" w:rsidP="00B97323">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97323" w:rsidRPr="00FC5827" w:rsidRDefault="00B97323" w:rsidP="00B97323">
            <w:pPr>
              <w:spacing w:before="60" w:after="60" w:line="240" w:lineRule="auto"/>
              <w:rPr>
                <w:rFonts w:ascii="Times New Roman" w:hAnsi="Times New Roman" w:cs="Times New Roman"/>
                <w:szCs w:val="24"/>
              </w:rPr>
            </w:pPr>
            <w:r>
              <w:rPr>
                <w:rFonts w:ascii="Times New Roman" w:hAnsi="Times New Roman" w:cs="Times New Roman"/>
                <w:szCs w:val="24"/>
              </w:rPr>
              <w:t>Присутствуют (вакцинация по индивидуальному календарю прививок)</w:t>
            </w:r>
          </w:p>
        </w:tc>
      </w:tr>
    </w:tbl>
    <w:p w:rsidR="00B97323" w:rsidRDefault="00B97323" w:rsidP="00B97323">
      <w:pPr>
        <w:pStyle w:val="3"/>
      </w:pPr>
    </w:p>
    <w:p w:rsidR="00507908" w:rsidRPr="00507908" w:rsidRDefault="00507908" w:rsidP="00507908"/>
    <w:p w:rsidR="00507908" w:rsidRDefault="00507908" w:rsidP="00507908">
      <w:pPr>
        <w:rPr>
          <w:rFonts w:ascii="Times New Roman" w:hAnsi="Times New Roman" w:cs="Times New Roman"/>
          <w:b/>
          <w:sz w:val="24"/>
          <w:szCs w:val="24"/>
        </w:rPr>
      </w:pPr>
      <w:r w:rsidRPr="00507908">
        <w:rPr>
          <w:rFonts w:ascii="Times New Roman" w:hAnsi="Times New Roman" w:cs="Times New Roman"/>
          <w:b/>
          <w:sz w:val="24"/>
          <w:szCs w:val="24"/>
        </w:rPr>
        <w:t>ЗАДАЧА 17.</w:t>
      </w:r>
    </w:p>
    <w:p w:rsidR="00507908" w:rsidRPr="00507908" w:rsidRDefault="00507908" w:rsidP="00507908">
      <w:pPr>
        <w:rPr>
          <w:rFonts w:ascii="Times New Roman" w:hAnsi="Times New Roman" w:cs="Times New Roman"/>
          <w:b/>
          <w:sz w:val="24"/>
          <w:szCs w:val="24"/>
        </w:rPr>
      </w:pPr>
    </w:p>
    <w:p w:rsidR="00507908" w:rsidRPr="00D5502A" w:rsidRDefault="00507908" w:rsidP="00507908">
      <w:pPr>
        <w:pStyle w:val="3"/>
        <w:tabs>
          <w:tab w:val="left" w:pos="2119"/>
        </w:tabs>
      </w:pPr>
      <w:r w:rsidRPr="00D5502A">
        <w:t>Ситуация</w:t>
      </w:r>
      <w:r w:rsidRPr="00D5502A">
        <w:tab/>
      </w:r>
    </w:p>
    <w:tbl>
      <w:tblPr>
        <w:tblStyle w:val="a6"/>
        <w:tblW w:w="0" w:type="auto"/>
        <w:tblLook w:val="04A0"/>
      </w:tblPr>
      <w:tblGrid>
        <w:gridCol w:w="9571"/>
      </w:tblGrid>
      <w:tr w:rsidR="00507908" w:rsidRPr="009A3422" w:rsidTr="00507908">
        <w:trPr>
          <w:cantSplit/>
        </w:trPr>
        <w:tc>
          <w:tcPr>
            <w:tcW w:w="9571" w:type="dxa"/>
          </w:tcPr>
          <w:p w:rsidR="00507908" w:rsidRPr="00296B82" w:rsidRDefault="00507908" w:rsidP="00507908">
            <w:pPr>
              <w:pStyle w:val="af1"/>
            </w:pPr>
            <w:r>
              <w:t>Вызов участкового врача-педиатра на дом к ребенку 7 лет.</w:t>
            </w:r>
          </w:p>
          <w:p w:rsidR="00507908" w:rsidRPr="00296B82" w:rsidRDefault="00507908" w:rsidP="00507908">
            <w:pPr>
              <w:pStyle w:val="af1"/>
              <w:rPr>
                <w:rStyle w:val="af0"/>
                <w:i w:val="0"/>
                <w:iCs w:val="0"/>
              </w:rPr>
            </w:pPr>
          </w:p>
        </w:tc>
      </w:tr>
    </w:tbl>
    <w:p w:rsidR="00507908" w:rsidRPr="00FC5827" w:rsidRDefault="00507908" w:rsidP="00507908">
      <w:pPr>
        <w:pStyle w:val="3"/>
        <w:rPr>
          <w:rFonts w:ascii="Times New Roman" w:hAnsi="Times New Roman"/>
          <w:b w:val="0"/>
          <w:szCs w:val="24"/>
        </w:rPr>
      </w:pPr>
      <w:r w:rsidRPr="00FC5827">
        <w:rPr>
          <w:rFonts w:ascii="Times New Roman" w:hAnsi="Times New Roman"/>
          <w:b w:val="0"/>
          <w:szCs w:val="24"/>
        </w:rPr>
        <w:t>Жалобы</w:t>
      </w:r>
    </w:p>
    <w:tbl>
      <w:tblPr>
        <w:tblStyle w:val="a6"/>
        <w:tblW w:w="0" w:type="auto"/>
        <w:tblLook w:val="04A0"/>
      </w:tblPr>
      <w:tblGrid>
        <w:gridCol w:w="9571"/>
      </w:tblGrid>
      <w:tr w:rsidR="00507908" w:rsidRPr="00FC5827" w:rsidTr="00507908">
        <w:trPr>
          <w:cantSplit/>
        </w:trPr>
        <w:tc>
          <w:tcPr>
            <w:tcW w:w="9571" w:type="dxa"/>
          </w:tcPr>
          <w:p w:rsidR="00507908" w:rsidRPr="00141693" w:rsidRDefault="00507908" w:rsidP="00507908">
            <w:pPr>
              <w:jc w:val="both"/>
              <w:rPr>
                <w:rStyle w:val="af0"/>
                <w:rFonts w:ascii="Times New Roman" w:hAnsi="Times New Roman" w:cs="Times New Roman"/>
                <w:i w:val="0"/>
                <w:iCs w:val="0"/>
                <w:szCs w:val="24"/>
              </w:rPr>
            </w:pPr>
            <w:r w:rsidRPr="00141693">
              <w:rPr>
                <w:rStyle w:val="af0"/>
                <w:rFonts w:ascii="Times New Roman" w:hAnsi="Times New Roman" w:cs="Times New Roman"/>
                <w:i w:val="0"/>
              </w:rPr>
              <w:t>На повышение температуры тела до 38,5</w:t>
            </w:r>
            <w:r w:rsidRPr="00141693">
              <w:rPr>
                <w:rStyle w:val="af0"/>
                <w:i w:val="0"/>
                <w:vertAlign w:val="superscript"/>
              </w:rPr>
              <w:t>0</w:t>
            </w:r>
            <w:r w:rsidRPr="00141693">
              <w:rPr>
                <w:rStyle w:val="af0"/>
                <w:rFonts w:ascii="Times New Roman" w:hAnsi="Times New Roman" w:cs="Times New Roman"/>
                <w:i w:val="0"/>
              </w:rPr>
              <w:t>С, вялость, слабость, головную боль, боль и ломоту в мышцах, боль в горле, кашель.</w:t>
            </w:r>
          </w:p>
          <w:p w:rsidR="00507908" w:rsidRPr="00141693" w:rsidRDefault="00507908" w:rsidP="00507908">
            <w:pPr>
              <w:jc w:val="both"/>
              <w:rPr>
                <w:rStyle w:val="af0"/>
                <w:rFonts w:ascii="Times New Roman" w:hAnsi="Times New Roman" w:cs="Times New Roman"/>
                <w:i w:val="0"/>
                <w:iCs w:val="0"/>
                <w:szCs w:val="24"/>
              </w:rPr>
            </w:pPr>
          </w:p>
          <w:p w:rsidR="00507908" w:rsidRPr="0004692D" w:rsidRDefault="00507908" w:rsidP="00507908">
            <w:pPr>
              <w:jc w:val="both"/>
              <w:rPr>
                <w:rStyle w:val="af0"/>
                <w:rFonts w:ascii="Times New Roman" w:hAnsi="Times New Roman" w:cs="Times New Roman"/>
                <w:i w:val="0"/>
                <w:iCs w:val="0"/>
                <w:szCs w:val="24"/>
              </w:rPr>
            </w:pPr>
          </w:p>
        </w:tc>
      </w:tr>
    </w:tbl>
    <w:p w:rsidR="00507908" w:rsidRPr="00FC5827" w:rsidRDefault="00507908" w:rsidP="00507908">
      <w:pPr>
        <w:pStyle w:val="3"/>
        <w:rPr>
          <w:rFonts w:ascii="Times New Roman" w:hAnsi="Times New Roman"/>
          <w:b w:val="0"/>
          <w:szCs w:val="24"/>
        </w:rPr>
      </w:pPr>
      <w:r w:rsidRPr="00FC5827">
        <w:rPr>
          <w:rFonts w:ascii="Times New Roman" w:hAnsi="Times New Roman"/>
          <w:b w:val="0"/>
          <w:szCs w:val="24"/>
        </w:rPr>
        <w:lastRenderedPageBreak/>
        <w:t>Анамнез заболевания</w:t>
      </w:r>
    </w:p>
    <w:tbl>
      <w:tblPr>
        <w:tblStyle w:val="a6"/>
        <w:tblW w:w="0" w:type="auto"/>
        <w:tblLook w:val="04A0"/>
      </w:tblPr>
      <w:tblGrid>
        <w:gridCol w:w="9571"/>
      </w:tblGrid>
      <w:tr w:rsidR="00507908" w:rsidRPr="00FC5827" w:rsidTr="00507908">
        <w:trPr>
          <w:cantSplit/>
        </w:trPr>
        <w:tc>
          <w:tcPr>
            <w:tcW w:w="9571" w:type="dxa"/>
          </w:tcPr>
          <w:p w:rsidR="00507908" w:rsidRPr="00141693" w:rsidRDefault="00507908" w:rsidP="00507908">
            <w:pPr>
              <w:pStyle w:val="af1"/>
              <w:rPr>
                <w:rStyle w:val="af0"/>
                <w:i w:val="0"/>
                <w:iCs w:val="0"/>
              </w:rPr>
            </w:pPr>
            <w:r w:rsidRPr="00141693">
              <w:rPr>
                <w:rStyle w:val="af0"/>
                <w:i w:val="0"/>
              </w:rPr>
              <w:t>Ребенок болен 4-й день. Заболел остро, отмечалась головная боль, першение в горле, умеренное затруднение носового дыхания, подъем температуры до 38,4</w:t>
            </w:r>
            <w:r w:rsidRPr="00141693">
              <w:rPr>
                <w:rStyle w:val="af0"/>
                <w:i w:val="0"/>
                <w:vertAlign w:val="superscript"/>
              </w:rPr>
              <w:t>0</w:t>
            </w:r>
            <w:r w:rsidRPr="00141693">
              <w:rPr>
                <w:rStyle w:val="af0"/>
                <w:i w:val="0"/>
              </w:rPr>
              <w:t>С, озноб, недомогание</w:t>
            </w:r>
            <w:r w:rsidRPr="00141693">
              <w:rPr>
                <w:i/>
              </w:rPr>
              <w:t xml:space="preserve">, </w:t>
            </w:r>
            <w:r w:rsidRPr="00141693">
              <w:rPr>
                <w:rStyle w:val="af0"/>
                <w:i w:val="0"/>
              </w:rPr>
              <w:t xml:space="preserve">болезненность при движении глазных яблок. На второй день присоединился  грубый, надсадный кашель с болью за грудиной. </w:t>
            </w:r>
          </w:p>
        </w:tc>
      </w:tr>
    </w:tbl>
    <w:p w:rsidR="00507908" w:rsidRPr="00FC5827" w:rsidRDefault="00507908" w:rsidP="00507908">
      <w:pPr>
        <w:pStyle w:val="af1"/>
        <w:rPr>
          <w:rStyle w:val="af0"/>
          <w:i w:val="0"/>
          <w:iCs w:val="0"/>
        </w:rPr>
      </w:pPr>
    </w:p>
    <w:p w:rsidR="00507908" w:rsidRPr="00FC5827" w:rsidRDefault="00507908" w:rsidP="00507908">
      <w:pPr>
        <w:pStyle w:val="3"/>
        <w:rPr>
          <w:rFonts w:ascii="Times New Roman" w:hAnsi="Times New Roman"/>
          <w:b w:val="0"/>
          <w:szCs w:val="24"/>
        </w:rPr>
      </w:pPr>
      <w:r w:rsidRPr="00FC5827">
        <w:rPr>
          <w:rFonts w:ascii="Times New Roman" w:hAnsi="Times New Roman"/>
          <w:b w:val="0"/>
          <w:szCs w:val="24"/>
        </w:rPr>
        <w:t>Анамнез жизни</w:t>
      </w:r>
    </w:p>
    <w:tbl>
      <w:tblPr>
        <w:tblStyle w:val="a6"/>
        <w:tblW w:w="0" w:type="auto"/>
        <w:tblLook w:val="04A0"/>
      </w:tblPr>
      <w:tblGrid>
        <w:gridCol w:w="9571"/>
      </w:tblGrid>
      <w:tr w:rsidR="00507908" w:rsidRPr="00FC5827" w:rsidTr="00507908">
        <w:trPr>
          <w:cantSplit/>
        </w:trPr>
        <w:tc>
          <w:tcPr>
            <w:tcW w:w="9571" w:type="dxa"/>
          </w:tcPr>
          <w:p w:rsidR="00507908" w:rsidRPr="00141693" w:rsidRDefault="00507908" w:rsidP="00641F07">
            <w:pPr>
              <w:pStyle w:val="af1"/>
              <w:numPr>
                <w:ilvl w:val="0"/>
                <w:numId w:val="12"/>
              </w:numPr>
              <w:autoSpaceDE/>
              <w:autoSpaceDN/>
              <w:jc w:val="both"/>
              <w:rPr>
                <w:rStyle w:val="af0"/>
                <w:i w:val="0"/>
                <w:iCs w:val="0"/>
              </w:rPr>
            </w:pPr>
            <w:r w:rsidRPr="00141693">
              <w:rPr>
                <w:rStyle w:val="af0"/>
                <w:i w:val="0"/>
              </w:rPr>
              <w:t xml:space="preserve">ОРВИ 3 раза в год, 2-ы обструктивный бронхит, г/энтерит неясной этиологии. </w:t>
            </w:r>
          </w:p>
          <w:p w:rsidR="00507908" w:rsidRPr="00141693" w:rsidRDefault="00507908" w:rsidP="00641F07">
            <w:pPr>
              <w:pStyle w:val="af1"/>
              <w:numPr>
                <w:ilvl w:val="0"/>
                <w:numId w:val="12"/>
              </w:numPr>
              <w:autoSpaceDE/>
              <w:autoSpaceDN/>
              <w:jc w:val="both"/>
              <w:rPr>
                <w:rStyle w:val="af0"/>
                <w:i w:val="0"/>
                <w:iCs w:val="0"/>
              </w:rPr>
            </w:pPr>
            <w:r w:rsidRPr="00141693">
              <w:rPr>
                <w:rStyle w:val="af0"/>
                <w:i w:val="0"/>
              </w:rPr>
              <w:t>Аллергоанамнез: пищевая аллергия на рыбу.</w:t>
            </w:r>
          </w:p>
          <w:p w:rsidR="00507908" w:rsidRPr="00141693" w:rsidRDefault="00507908" w:rsidP="00641F07">
            <w:pPr>
              <w:pStyle w:val="af1"/>
              <w:numPr>
                <w:ilvl w:val="0"/>
                <w:numId w:val="12"/>
              </w:numPr>
              <w:autoSpaceDE/>
              <w:autoSpaceDN/>
              <w:jc w:val="both"/>
              <w:rPr>
                <w:rStyle w:val="af0"/>
                <w:i w:val="0"/>
                <w:iCs w:val="0"/>
              </w:rPr>
            </w:pPr>
            <w:r w:rsidRPr="00141693">
              <w:rPr>
                <w:rStyle w:val="af0"/>
                <w:i w:val="0"/>
              </w:rPr>
              <w:t>Наследственность не отягощена.</w:t>
            </w:r>
          </w:p>
          <w:p w:rsidR="00507908" w:rsidRPr="00AA5BBB" w:rsidRDefault="00507908" w:rsidP="00641F07">
            <w:pPr>
              <w:pStyle w:val="af1"/>
              <w:numPr>
                <w:ilvl w:val="0"/>
                <w:numId w:val="12"/>
              </w:numPr>
              <w:autoSpaceDE/>
              <w:autoSpaceDN/>
              <w:jc w:val="both"/>
              <w:rPr>
                <w:rStyle w:val="af0"/>
                <w:i w:val="0"/>
                <w:iCs w:val="0"/>
              </w:rPr>
            </w:pPr>
            <w:r w:rsidRPr="00141693">
              <w:rPr>
                <w:rStyle w:val="af0"/>
                <w:i w:val="0"/>
              </w:rPr>
              <w:t>Эпидемиологический анамнез: посещает школу 2 класс, карантина нет, но в классе есть дети с кашлем и насморком. В семье все здоровы, других детей нет, квартира отдельная.</w:t>
            </w:r>
          </w:p>
        </w:tc>
      </w:tr>
    </w:tbl>
    <w:p w:rsidR="00507908" w:rsidRPr="00FC5827" w:rsidRDefault="00507908" w:rsidP="00507908">
      <w:pPr>
        <w:pStyle w:val="3"/>
        <w:rPr>
          <w:rFonts w:ascii="Times New Roman" w:hAnsi="Times New Roman"/>
          <w:b w:val="0"/>
          <w:szCs w:val="24"/>
        </w:rPr>
      </w:pPr>
      <w:r w:rsidRPr="00FC5827">
        <w:rPr>
          <w:rFonts w:ascii="Times New Roman" w:hAnsi="Times New Roman"/>
          <w:b w:val="0"/>
          <w:szCs w:val="24"/>
        </w:rPr>
        <w:t>Объективный статус</w:t>
      </w:r>
    </w:p>
    <w:tbl>
      <w:tblPr>
        <w:tblStyle w:val="a6"/>
        <w:tblW w:w="0" w:type="auto"/>
        <w:tblLook w:val="04A0"/>
      </w:tblPr>
      <w:tblGrid>
        <w:gridCol w:w="9571"/>
      </w:tblGrid>
      <w:tr w:rsidR="00507908" w:rsidRPr="00FC5827" w:rsidTr="00507908">
        <w:trPr>
          <w:cantSplit/>
        </w:trPr>
        <w:tc>
          <w:tcPr>
            <w:tcW w:w="9571" w:type="dxa"/>
          </w:tcPr>
          <w:p w:rsidR="00507908" w:rsidRDefault="00507908" w:rsidP="00507908">
            <w:pPr>
              <w:pStyle w:val="af1"/>
              <w:ind w:left="1429"/>
              <w:rPr>
                <w:rStyle w:val="af0"/>
                <w:i w:val="0"/>
                <w:iCs w:val="0"/>
              </w:rPr>
            </w:pPr>
          </w:p>
          <w:p w:rsidR="00507908" w:rsidRPr="00141693" w:rsidRDefault="00507908" w:rsidP="00641F07">
            <w:pPr>
              <w:pStyle w:val="af1"/>
              <w:numPr>
                <w:ilvl w:val="1"/>
                <w:numId w:val="13"/>
              </w:numPr>
              <w:autoSpaceDE/>
              <w:autoSpaceDN/>
              <w:jc w:val="both"/>
              <w:rPr>
                <w:rStyle w:val="af0"/>
                <w:i w:val="0"/>
                <w:iCs w:val="0"/>
              </w:rPr>
            </w:pPr>
            <w:r w:rsidRPr="00141693">
              <w:rPr>
                <w:rStyle w:val="af0"/>
                <w:i w:val="0"/>
              </w:rPr>
              <w:t>Состояние средней тяжести. Вес 23 кг. Рост 128 см.</w:t>
            </w:r>
          </w:p>
          <w:p w:rsidR="00507908" w:rsidRPr="00141693" w:rsidRDefault="00507908" w:rsidP="00641F07">
            <w:pPr>
              <w:pStyle w:val="af1"/>
              <w:numPr>
                <w:ilvl w:val="1"/>
                <w:numId w:val="13"/>
              </w:numPr>
              <w:autoSpaceDE/>
              <w:autoSpaceDN/>
              <w:jc w:val="both"/>
              <w:rPr>
                <w:rStyle w:val="af0"/>
                <w:i w:val="0"/>
                <w:iCs w:val="0"/>
              </w:rPr>
            </w:pPr>
            <w:r w:rsidRPr="00141693">
              <w:rPr>
                <w:rStyle w:val="af0"/>
                <w:i w:val="0"/>
              </w:rPr>
              <w:t>Температура тела 38,4°С</w:t>
            </w:r>
          </w:p>
          <w:p w:rsidR="00507908" w:rsidRPr="00141693" w:rsidRDefault="00507908" w:rsidP="00641F07">
            <w:pPr>
              <w:pStyle w:val="af1"/>
              <w:numPr>
                <w:ilvl w:val="1"/>
                <w:numId w:val="13"/>
              </w:numPr>
              <w:autoSpaceDE/>
              <w:autoSpaceDN/>
              <w:jc w:val="both"/>
              <w:rPr>
                <w:rStyle w:val="af0"/>
                <w:i w:val="0"/>
                <w:iCs w:val="0"/>
              </w:rPr>
            </w:pPr>
            <w:r w:rsidRPr="00141693">
              <w:rPr>
                <w:rStyle w:val="af0"/>
                <w:i w:val="0"/>
              </w:rPr>
              <w:t>Кашель грубый, сухой, непродуктивный</w:t>
            </w:r>
          </w:p>
          <w:p w:rsidR="00507908" w:rsidRPr="00141693" w:rsidRDefault="00507908" w:rsidP="00641F07">
            <w:pPr>
              <w:pStyle w:val="af1"/>
              <w:numPr>
                <w:ilvl w:val="1"/>
                <w:numId w:val="13"/>
              </w:numPr>
              <w:autoSpaceDE/>
              <w:autoSpaceDN/>
              <w:jc w:val="both"/>
              <w:rPr>
                <w:rStyle w:val="af0"/>
                <w:i w:val="0"/>
                <w:iCs w:val="0"/>
              </w:rPr>
            </w:pPr>
            <w:r w:rsidRPr="00141693">
              <w:rPr>
                <w:rStyle w:val="af0"/>
                <w:i w:val="0"/>
              </w:rPr>
              <w:t>Скудные серозные выделения из носа, инъекция сосудов склер.</w:t>
            </w:r>
          </w:p>
          <w:p w:rsidR="00507908" w:rsidRPr="00141693" w:rsidRDefault="00507908" w:rsidP="00641F07">
            <w:pPr>
              <w:pStyle w:val="af1"/>
              <w:numPr>
                <w:ilvl w:val="1"/>
                <w:numId w:val="13"/>
              </w:numPr>
              <w:autoSpaceDE/>
              <w:autoSpaceDN/>
              <w:jc w:val="both"/>
              <w:rPr>
                <w:rStyle w:val="af0"/>
                <w:i w:val="0"/>
                <w:iCs w:val="0"/>
              </w:rPr>
            </w:pPr>
            <w:r w:rsidRPr="00141693">
              <w:rPr>
                <w:rStyle w:val="af0"/>
                <w:i w:val="0"/>
              </w:rPr>
              <w:t>Кожные покровы бледные, губы суховатые.</w:t>
            </w:r>
          </w:p>
          <w:p w:rsidR="00507908" w:rsidRPr="00141693" w:rsidRDefault="00507908" w:rsidP="00641F07">
            <w:pPr>
              <w:pStyle w:val="af1"/>
              <w:numPr>
                <w:ilvl w:val="1"/>
                <w:numId w:val="13"/>
              </w:numPr>
              <w:autoSpaceDE/>
              <w:autoSpaceDN/>
              <w:jc w:val="both"/>
              <w:rPr>
                <w:rStyle w:val="af0"/>
                <w:i w:val="0"/>
                <w:iCs w:val="0"/>
              </w:rPr>
            </w:pPr>
            <w:r w:rsidRPr="00141693">
              <w:rPr>
                <w:rStyle w:val="af0"/>
                <w:i w:val="0"/>
              </w:rPr>
              <w:t>Периферические лимфоузлы не увеличены.</w:t>
            </w:r>
          </w:p>
          <w:p w:rsidR="00507908" w:rsidRPr="00141693" w:rsidRDefault="00507908" w:rsidP="00641F07">
            <w:pPr>
              <w:pStyle w:val="af1"/>
              <w:numPr>
                <w:ilvl w:val="1"/>
                <w:numId w:val="13"/>
              </w:numPr>
              <w:autoSpaceDE/>
              <w:autoSpaceDN/>
              <w:jc w:val="both"/>
              <w:rPr>
                <w:rStyle w:val="af0"/>
                <w:i w:val="0"/>
                <w:iCs w:val="0"/>
              </w:rPr>
            </w:pPr>
            <w:r w:rsidRPr="00141693">
              <w:rPr>
                <w:rStyle w:val="af0"/>
                <w:i w:val="0"/>
              </w:rPr>
              <w:t xml:space="preserve">Яркая гиперемия и зернистость задней стенки глотки, инъекция сосудов </w:t>
            </w:r>
          </w:p>
          <w:p w:rsidR="00507908" w:rsidRPr="00141693" w:rsidRDefault="00507908" w:rsidP="00641F07">
            <w:pPr>
              <w:pStyle w:val="af1"/>
              <w:numPr>
                <w:ilvl w:val="1"/>
                <w:numId w:val="13"/>
              </w:numPr>
              <w:autoSpaceDE/>
              <w:autoSpaceDN/>
              <w:jc w:val="both"/>
              <w:rPr>
                <w:rStyle w:val="af0"/>
                <w:i w:val="0"/>
                <w:iCs w:val="0"/>
              </w:rPr>
            </w:pPr>
            <w:r w:rsidRPr="00141693">
              <w:rPr>
                <w:rStyle w:val="af0"/>
                <w:i w:val="0"/>
              </w:rPr>
              <w:t xml:space="preserve">слизистой оболочки зева.  </w:t>
            </w:r>
          </w:p>
          <w:p w:rsidR="00507908" w:rsidRPr="00141693" w:rsidRDefault="00507908" w:rsidP="00641F07">
            <w:pPr>
              <w:pStyle w:val="af1"/>
              <w:numPr>
                <w:ilvl w:val="1"/>
                <w:numId w:val="13"/>
              </w:numPr>
              <w:autoSpaceDE/>
              <w:autoSpaceDN/>
              <w:jc w:val="both"/>
              <w:rPr>
                <w:rStyle w:val="af0"/>
                <w:i w:val="0"/>
                <w:iCs w:val="0"/>
              </w:rPr>
            </w:pPr>
            <w:r w:rsidRPr="00141693">
              <w:rPr>
                <w:rStyle w:val="af0"/>
                <w:i w:val="0"/>
              </w:rPr>
              <w:t xml:space="preserve">Тоны сердца приглушены, ритмичные. ЧСС -100/мин. </w:t>
            </w:r>
          </w:p>
          <w:p w:rsidR="00507908" w:rsidRPr="00141693" w:rsidRDefault="00507908" w:rsidP="00641F07">
            <w:pPr>
              <w:pStyle w:val="af1"/>
              <w:numPr>
                <w:ilvl w:val="1"/>
                <w:numId w:val="13"/>
              </w:numPr>
              <w:autoSpaceDE/>
              <w:autoSpaceDN/>
              <w:jc w:val="both"/>
              <w:rPr>
                <w:rStyle w:val="af0"/>
                <w:i w:val="0"/>
                <w:iCs w:val="0"/>
              </w:rPr>
            </w:pPr>
            <w:r w:rsidRPr="00141693">
              <w:rPr>
                <w:rStyle w:val="af0"/>
                <w:i w:val="0"/>
              </w:rPr>
              <w:t xml:space="preserve">В легких жесткое дыхание, проводится во все отделы, хрипов нет. ЧДД-22/мин  </w:t>
            </w:r>
          </w:p>
          <w:p w:rsidR="00507908" w:rsidRPr="00141693" w:rsidRDefault="00507908" w:rsidP="00641F07">
            <w:pPr>
              <w:pStyle w:val="af1"/>
              <w:numPr>
                <w:ilvl w:val="1"/>
                <w:numId w:val="13"/>
              </w:numPr>
              <w:autoSpaceDE/>
              <w:autoSpaceDN/>
              <w:jc w:val="both"/>
              <w:rPr>
                <w:rStyle w:val="af0"/>
                <w:i w:val="0"/>
                <w:iCs w:val="0"/>
              </w:rPr>
            </w:pPr>
            <w:r w:rsidRPr="00141693">
              <w:rPr>
                <w:rStyle w:val="af0"/>
                <w:i w:val="0"/>
              </w:rPr>
              <w:t>Живот мягкий, безболезненный. Печень, селезенка не увеличены.</w:t>
            </w:r>
          </w:p>
          <w:p w:rsidR="00507908" w:rsidRPr="00141693" w:rsidRDefault="00507908" w:rsidP="00641F07">
            <w:pPr>
              <w:pStyle w:val="af1"/>
              <w:numPr>
                <w:ilvl w:val="1"/>
                <w:numId w:val="13"/>
              </w:numPr>
              <w:autoSpaceDE/>
              <w:autoSpaceDN/>
              <w:jc w:val="both"/>
              <w:rPr>
                <w:rStyle w:val="af0"/>
                <w:i w:val="0"/>
                <w:iCs w:val="0"/>
              </w:rPr>
            </w:pPr>
            <w:r w:rsidRPr="00141693">
              <w:rPr>
                <w:rStyle w:val="af0"/>
                <w:i w:val="0"/>
              </w:rPr>
              <w:t>Очаговой и менингиальной симптоматики нет.</w:t>
            </w:r>
          </w:p>
          <w:p w:rsidR="00507908" w:rsidRPr="00141693" w:rsidRDefault="00507908" w:rsidP="00641F07">
            <w:pPr>
              <w:pStyle w:val="af1"/>
              <w:numPr>
                <w:ilvl w:val="1"/>
                <w:numId w:val="13"/>
              </w:numPr>
              <w:autoSpaceDE/>
              <w:autoSpaceDN/>
              <w:jc w:val="both"/>
              <w:rPr>
                <w:rStyle w:val="af0"/>
                <w:i w:val="0"/>
                <w:iCs w:val="0"/>
              </w:rPr>
            </w:pPr>
            <w:r w:rsidRPr="00141693">
              <w:rPr>
                <w:rStyle w:val="af0"/>
                <w:i w:val="0"/>
              </w:rPr>
              <w:t>Стул оформлен.</w:t>
            </w:r>
          </w:p>
          <w:p w:rsidR="00507908" w:rsidRPr="00141693" w:rsidRDefault="00507908" w:rsidP="00641F07">
            <w:pPr>
              <w:pStyle w:val="af1"/>
              <w:numPr>
                <w:ilvl w:val="1"/>
                <w:numId w:val="13"/>
              </w:numPr>
              <w:autoSpaceDE/>
              <w:autoSpaceDN/>
              <w:jc w:val="both"/>
              <w:rPr>
                <w:rStyle w:val="af0"/>
                <w:i w:val="0"/>
                <w:iCs w:val="0"/>
              </w:rPr>
            </w:pPr>
            <w:r w:rsidRPr="00141693">
              <w:rPr>
                <w:rStyle w:val="af0"/>
                <w:i w:val="0"/>
              </w:rPr>
              <w:t>Мочеиспускание свободное, безболезненное.</w:t>
            </w:r>
          </w:p>
          <w:p w:rsidR="00507908" w:rsidRPr="00141693" w:rsidRDefault="00507908" w:rsidP="00507908">
            <w:pPr>
              <w:pStyle w:val="af1"/>
              <w:rPr>
                <w:rStyle w:val="af0"/>
                <w:i w:val="0"/>
                <w:iCs w:val="0"/>
              </w:rPr>
            </w:pPr>
          </w:p>
          <w:p w:rsidR="00507908" w:rsidRDefault="00507908" w:rsidP="00507908">
            <w:pPr>
              <w:pStyle w:val="af1"/>
              <w:rPr>
                <w:rStyle w:val="af0"/>
                <w:i w:val="0"/>
                <w:iCs w:val="0"/>
              </w:rPr>
            </w:pPr>
          </w:p>
          <w:p w:rsidR="00507908" w:rsidRDefault="00507908" w:rsidP="00507908">
            <w:pPr>
              <w:pStyle w:val="af1"/>
              <w:rPr>
                <w:rStyle w:val="af0"/>
                <w:i w:val="0"/>
                <w:iCs w:val="0"/>
              </w:rPr>
            </w:pPr>
            <w:r w:rsidRPr="003C1B31">
              <w:object w:dxaOrig="3870" w:dyaOrig="2250">
                <v:shape id="_x0000_i1026" type="#_x0000_t75" style="width:121.5pt;height:70.5pt" o:ole="">
                  <v:imagedata r:id="rId16" o:title=""/>
                </v:shape>
                <o:OLEObject Type="Embed" ProgID="PBrush" ShapeID="_x0000_i1026" DrawAspect="Content" ObjectID="_1711964063" r:id="rId17"/>
              </w:object>
            </w:r>
            <w:r w:rsidRPr="00CE1A8B">
              <w:rPr>
                <w:noProof/>
              </w:rPr>
              <w:drawing>
                <wp:inline distT="0" distB="0" distL="0" distR="0">
                  <wp:extent cx="1450866" cy="854922"/>
                  <wp:effectExtent l="0" t="0" r="0" b="2540"/>
                  <wp:docPr id="6" name="Рисунок 6" descr="https://arsenyblog.files.wordpress.com/2013/07/image-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arsenyblog.files.wordpress.com/2013/07/image-299.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35632" cy="904870"/>
                          </a:xfrm>
                          <a:prstGeom prst="rect">
                            <a:avLst/>
                          </a:prstGeom>
                          <a:noFill/>
                          <a:ln>
                            <a:noFill/>
                          </a:ln>
                        </pic:spPr>
                      </pic:pic>
                    </a:graphicData>
                  </a:graphic>
                </wp:inline>
              </w:drawing>
            </w:r>
          </w:p>
          <w:p w:rsidR="00507908" w:rsidRDefault="00507908" w:rsidP="00507908">
            <w:pPr>
              <w:pStyle w:val="af1"/>
              <w:rPr>
                <w:rStyle w:val="af0"/>
                <w:i w:val="0"/>
                <w:iCs w:val="0"/>
              </w:rPr>
            </w:pPr>
          </w:p>
          <w:p w:rsidR="00507908" w:rsidRPr="007350D0" w:rsidRDefault="00507908" w:rsidP="00507908">
            <w:pPr>
              <w:pStyle w:val="af1"/>
              <w:rPr>
                <w:rStyle w:val="af0"/>
                <w:i w:val="0"/>
                <w:iCs w:val="0"/>
              </w:rPr>
            </w:pPr>
          </w:p>
        </w:tc>
      </w:tr>
    </w:tbl>
    <w:p w:rsidR="00507908" w:rsidRDefault="00507908" w:rsidP="00507908">
      <w:pPr>
        <w:pStyle w:val="12"/>
        <w:rPr>
          <w:rFonts w:ascii="Times New Roman" w:hAnsi="Times New Roman" w:cs="Times New Roman"/>
          <w:b w:val="0"/>
          <w:sz w:val="24"/>
          <w:szCs w:val="24"/>
        </w:rPr>
      </w:pPr>
    </w:p>
    <w:p w:rsidR="00507908" w:rsidRPr="00507908" w:rsidRDefault="00507908" w:rsidP="00507908">
      <w:pPr>
        <w:pStyle w:val="12"/>
        <w:rPr>
          <w:rFonts w:ascii="Times New Roman" w:hAnsi="Times New Roman" w:cs="Times New Roman"/>
          <w:b w:val="0"/>
          <w:color w:val="auto"/>
          <w:sz w:val="24"/>
          <w:szCs w:val="24"/>
        </w:rPr>
      </w:pPr>
      <w:r w:rsidRPr="00507908">
        <w:rPr>
          <w:rFonts w:ascii="Times New Roman" w:hAnsi="Times New Roman" w:cs="Times New Roman"/>
          <w:b w:val="0"/>
          <w:color w:val="auto"/>
          <w:sz w:val="24"/>
          <w:szCs w:val="24"/>
        </w:rPr>
        <w:t>Задания</w:t>
      </w:r>
    </w:p>
    <w:p w:rsidR="00507908" w:rsidRPr="00FD18B0" w:rsidRDefault="00507908" w:rsidP="00507908">
      <w:pPr>
        <w:pStyle w:val="20"/>
        <w:rPr>
          <w:rFonts w:ascii="Times New Roman" w:hAnsi="Times New Roman" w:cs="Times New Roman"/>
          <w:i/>
          <w:color w:val="auto"/>
          <w:sz w:val="24"/>
          <w:szCs w:val="24"/>
        </w:rPr>
      </w:pPr>
      <w:r>
        <w:rPr>
          <w:rFonts w:ascii="Times New Roman" w:hAnsi="Times New Roman" w:cs="Times New Roman"/>
          <w:i/>
          <w:color w:val="auto"/>
          <w:sz w:val="24"/>
          <w:szCs w:val="24"/>
        </w:rPr>
        <w:t>Если верный ответ всего один, то к</w:t>
      </w:r>
      <w:r w:rsidRPr="00220140">
        <w:rPr>
          <w:rFonts w:ascii="Times New Roman" w:hAnsi="Times New Roman" w:cs="Times New Roman"/>
          <w:i/>
          <w:color w:val="auto"/>
          <w:sz w:val="24"/>
          <w:szCs w:val="24"/>
        </w:rPr>
        <w:t>оличество дистракторов должно бытьне менее</w:t>
      </w:r>
      <w:r>
        <w:rPr>
          <w:rFonts w:ascii="Times New Roman" w:hAnsi="Times New Roman" w:cs="Times New Roman"/>
          <w:i/>
          <w:color w:val="auto"/>
          <w:sz w:val="24"/>
          <w:szCs w:val="24"/>
        </w:rPr>
        <w:t xml:space="preserve"> трех; общее число ответов задания не может быть больше </w:t>
      </w:r>
      <w:r w:rsidRPr="00C37F49">
        <w:rPr>
          <w:rFonts w:ascii="Times New Roman" w:hAnsi="Times New Roman" w:cs="Times New Roman"/>
          <w:i/>
          <w:color w:val="auto"/>
          <w:sz w:val="24"/>
          <w:szCs w:val="24"/>
        </w:rPr>
        <w:t>шести.</w:t>
      </w: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1"/>
        <w:gridCol w:w="7591"/>
      </w:tblGrid>
      <w:tr w:rsidR="00507908" w:rsidRPr="00FC5827" w:rsidTr="00507908">
        <w:tc>
          <w:tcPr>
            <w:tcW w:w="9467" w:type="dxa"/>
            <w:gridSpan w:val="2"/>
            <w:tcMar>
              <w:top w:w="0" w:type="dxa"/>
              <w:left w:w="28" w:type="dxa"/>
              <w:bottom w:w="0" w:type="dxa"/>
              <w:right w:w="28" w:type="dxa"/>
            </w:tcMar>
            <w:vAlign w:val="center"/>
          </w:tcPr>
          <w:p w:rsidR="00507908" w:rsidRPr="00FC5827" w:rsidRDefault="00507908" w:rsidP="00507908">
            <w:pPr>
              <w:pStyle w:val="20"/>
              <w:rPr>
                <w:rFonts w:ascii="Times New Roman" w:hAnsi="Times New Roman" w:cs="Times New Roman"/>
                <w:b w:val="0"/>
                <w:sz w:val="24"/>
                <w:szCs w:val="24"/>
              </w:rPr>
            </w:pPr>
            <w:r w:rsidRPr="00507908">
              <w:rPr>
                <w:rFonts w:ascii="Times New Roman" w:hAnsi="Times New Roman" w:cs="Times New Roman"/>
                <w:b w:val="0"/>
                <w:color w:val="auto"/>
                <w:sz w:val="24"/>
                <w:szCs w:val="24"/>
              </w:rPr>
              <w:t>ПЛАН ОБСЛЕДОВАНИЯ</w:t>
            </w:r>
          </w:p>
        </w:tc>
      </w:tr>
      <w:tr w:rsidR="00507908" w:rsidRPr="00FC5827" w:rsidTr="00507908">
        <w:tc>
          <w:tcPr>
            <w:tcW w:w="2098" w:type="dxa"/>
            <w:tcMar>
              <w:top w:w="0" w:type="dxa"/>
              <w:left w:w="28" w:type="dxa"/>
              <w:bottom w:w="0" w:type="dxa"/>
              <w:right w:w="28" w:type="dxa"/>
            </w:tcMar>
            <w:vAlign w:val="center"/>
          </w:tcPr>
          <w:p w:rsidR="00507908" w:rsidRPr="009E35E4" w:rsidRDefault="00507908" w:rsidP="00507908">
            <w:pPr>
              <w:spacing w:before="60" w:after="60" w:line="240" w:lineRule="auto"/>
              <w:rPr>
                <w:rFonts w:ascii="Times New Roman" w:hAnsi="Times New Roman" w:cs="Times New Roman"/>
                <w:b/>
                <w:color w:val="FF0000"/>
                <w:szCs w:val="24"/>
              </w:rPr>
            </w:pPr>
            <w:r w:rsidRPr="009E35E4">
              <w:rPr>
                <w:rFonts w:ascii="Times New Roman" w:hAnsi="Times New Roman" w:cs="Times New Roman"/>
                <w:b/>
                <w:szCs w:val="24"/>
              </w:rPr>
              <w:t>ЗАДАНИЕ № 1</w:t>
            </w:r>
          </w:p>
        </w:tc>
        <w:tc>
          <w:tcPr>
            <w:tcW w:w="7369" w:type="dxa"/>
          </w:tcPr>
          <w:p w:rsidR="00507908" w:rsidRPr="00220140" w:rsidRDefault="00507908" w:rsidP="00507908">
            <w:pPr>
              <w:spacing w:before="60" w:after="60" w:line="240" w:lineRule="auto"/>
              <w:rPr>
                <w:rFonts w:ascii="Times New Roman" w:hAnsi="Times New Roman" w:cs="Times New Roman"/>
                <w:color w:val="FF0000"/>
                <w:szCs w:val="24"/>
              </w:rPr>
            </w:pPr>
            <w:r>
              <w:rPr>
                <w:rFonts w:ascii="Times New Roman" w:hAnsi="Times New Roman"/>
                <w:szCs w:val="24"/>
              </w:rPr>
              <w:t>К</w:t>
            </w:r>
            <w:r w:rsidRPr="00220140">
              <w:rPr>
                <w:rFonts w:ascii="Times New Roman" w:hAnsi="Times New Roman"/>
                <w:szCs w:val="24"/>
              </w:rPr>
              <w:t xml:space="preserve"> необходимы</w:t>
            </w:r>
            <w:r>
              <w:rPr>
                <w:rFonts w:ascii="Times New Roman" w:hAnsi="Times New Roman"/>
                <w:szCs w:val="24"/>
              </w:rPr>
              <w:t>м</w:t>
            </w:r>
            <w:r w:rsidRPr="00220140">
              <w:rPr>
                <w:rFonts w:ascii="Times New Roman" w:hAnsi="Times New Roman"/>
                <w:szCs w:val="24"/>
              </w:rPr>
              <w:t xml:space="preserve"> для постановки диагноза лабораторны</w:t>
            </w:r>
            <w:r>
              <w:rPr>
                <w:rFonts w:ascii="Times New Roman" w:hAnsi="Times New Roman"/>
                <w:szCs w:val="24"/>
              </w:rPr>
              <w:t>м</w:t>
            </w:r>
            <w:r w:rsidRPr="00220140">
              <w:rPr>
                <w:rFonts w:ascii="Times New Roman" w:hAnsi="Times New Roman"/>
                <w:szCs w:val="24"/>
              </w:rPr>
              <w:t xml:space="preserve"> метод</w:t>
            </w:r>
            <w:r>
              <w:rPr>
                <w:rFonts w:ascii="Times New Roman" w:hAnsi="Times New Roman"/>
                <w:szCs w:val="24"/>
              </w:rPr>
              <w:t>ам</w:t>
            </w:r>
            <w:r w:rsidRPr="00220140">
              <w:rPr>
                <w:rFonts w:ascii="Times New Roman" w:hAnsi="Times New Roman"/>
                <w:szCs w:val="24"/>
              </w:rPr>
              <w:t xml:space="preserve"> обследования</w:t>
            </w:r>
            <w:r>
              <w:rPr>
                <w:rFonts w:ascii="Times New Roman" w:hAnsi="Times New Roman"/>
                <w:szCs w:val="24"/>
              </w:rPr>
              <w:t xml:space="preserve"> относятся</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sidRPr="00220140">
              <w:rPr>
                <w:rFonts w:ascii="Times New Roman" w:hAnsi="Times New Roman" w:cs="Times New Roman"/>
                <w:szCs w:val="24"/>
              </w:rPr>
              <w:t>2</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1</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sidRPr="00C86868">
              <w:rPr>
                <w:rFonts w:ascii="Times New Roman" w:hAnsi="Times New Roman" w:cs="Times New Roman"/>
              </w:rPr>
              <w:t>Полимеразная цепная реакция</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Default="00507908" w:rsidP="00507908">
            <w:pPr>
              <w:spacing w:before="60" w:after="60" w:line="240" w:lineRule="auto"/>
              <w:rPr>
                <w:rFonts w:ascii="Times New Roman" w:hAnsi="Times New Roman"/>
                <w:szCs w:val="24"/>
              </w:rPr>
            </w:pPr>
            <w:r>
              <w:rPr>
                <w:rFonts w:ascii="Times New Roman" w:hAnsi="Times New Roman"/>
                <w:szCs w:val="24"/>
              </w:rPr>
              <w:t>Для подтверждения этиологии заболевания и обнаружения РНК возбудителя при исследовании мазков из носоглотки и задней стенки глотки рекомендованы методы экспресс диагностики (ПЦР).</w:t>
            </w:r>
          </w:p>
          <w:p w:rsidR="00507908" w:rsidRPr="001B7B0F" w:rsidRDefault="00507908" w:rsidP="00507908">
            <w:pPr>
              <w:spacing w:before="60" w:after="60" w:line="240" w:lineRule="auto"/>
              <w:rPr>
                <w:rFonts w:ascii="Times New Roman" w:hAnsi="Times New Roman" w:cs="Times New Roman"/>
              </w:rPr>
            </w:pPr>
            <w:r w:rsidRPr="001B7B0F">
              <w:rPr>
                <w:rFonts w:ascii="Times New Roman" w:hAnsi="Times New Roman"/>
              </w:rPr>
              <w:t xml:space="preserve">КЛИНИЧЕСКИЕ РЕКОМЕНДАЦИИ (ПРОТОКОЛ ЛЕЧЕНИЯ) ОКАЗАНИЯ МЕДИЦИНСКОЙ ПОМОЩИ ДЕТЯМ БОЛЬНЫМ ГРИППОМ </w:t>
            </w:r>
            <w:r w:rsidRPr="00DC7E57">
              <w:rPr>
                <w:rFonts w:ascii="Times New Roman" w:hAnsi="Times New Roman"/>
              </w:rPr>
              <w:t>(2013);</w:t>
            </w:r>
          </w:p>
        </w:tc>
      </w:tr>
      <w:tr w:rsidR="00507908" w:rsidRPr="001B7B0F" w:rsidTr="00507908">
        <w:tc>
          <w:tcPr>
            <w:tcW w:w="2098" w:type="dxa"/>
            <w:shd w:val="clear" w:color="auto" w:fill="auto"/>
            <w:tcMar>
              <w:top w:w="0" w:type="dxa"/>
              <w:left w:w="28" w:type="dxa"/>
              <w:bottom w:w="0" w:type="dxa"/>
              <w:right w:w="28" w:type="dxa"/>
            </w:tcMar>
          </w:tcPr>
          <w:p w:rsidR="00507908" w:rsidRDefault="00507908" w:rsidP="00507908">
            <w:pPr>
              <w:spacing w:before="60" w:after="60" w:line="240" w:lineRule="auto"/>
              <w:rPr>
                <w:rFonts w:ascii="Times New Roman" w:hAnsi="Times New Roman"/>
                <w:szCs w:val="24"/>
              </w:rPr>
            </w:pPr>
            <w:r>
              <w:rPr>
                <w:rFonts w:ascii="Times New Roman" w:hAnsi="Times New Roman"/>
                <w:szCs w:val="24"/>
              </w:rPr>
              <w:t>Результат</w:t>
            </w:r>
          </w:p>
        </w:tc>
        <w:tc>
          <w:tcPr>
            <w:tcW w:w="7369" w:type="dxa"/>
          </w:tcPr>
          <w:p w:rsidR="00507908" w:rsidRPr="00E061E3" w:rsidRDefault="00507908" w:rsidP="00507908">
            <w:pPr>
              <w:spacing w:before="60" w:after="60" w:line="240" w:lineRule="auto"/>
              <w:rPr>
                <w:rFonts w:ascii="Times New Roman" w:hAnsi="Times New Roman"/>
                <w:b/>
                <w:szCs w:val="24"/>
              </w:rPr>
            </w:pPr>
            <w:r w:rsidRPr="00E061E3">
              <w:rPr>
                <w:rFonts w:ascii="Times New Roman" w:hAnsi="Times New Roman"/>
                <w:b/>
                <w:szCs w:val="24"/>
              </w:rPr>
              <w:t>Название теста: ПЦР</w:t>
            </w:r>
          </w:p>
          <w:tbl>
            <w:tblPr>
              <w:tblStyle w:val="a6"/>
              <w:tblW w:w="0" w:type="auto"/>
              <w:tblLayout w:type="fixed"/>
              <w:tblLook w:val="04A0"/>
            </w:tblPr>
            <w:tblGrid>
              <w:gridCol w:w="3592"/>
              <w:gridCol w:w="3439"/>
            </w:tblGrid>
            <w:tr w:rsidR="00507908" w:rsidTr="00507908">
              <w:tc>
                <w:tcPr>
                  <w:tcW w:w="3592" w:type="dxa"/>
                </w:tcPr>
                <w:p w:rsidR="00507908" w:rsidRPr="00E061E3" w:rsidRDefault="00507908" w:rsidP="00507908">
                  <w:pPr>
                    <w:spacing w:before="60" w:after="60"/>
                    <w:rPr>
                      <w:rFonts w:ascii="Times New Roman" w:hAnsi="Times New Roman"/>
                      <w:szCs w:val="24"/>
                    </w:rPr>
                  </w:pPr>
                  <w:r>
                    <w:rPr>
                      <w:rFonts w:ascii="Times New Roman" w:hAnsi="Times New Roman"/>
                      <w:szCs w:val="24"/>
                    </w:rPr>
                    <w:t>Тип материала: мазок из ВДП</w:t>
                  </w:r>
                </w:p>
              </w:tc>
              <w:tc>
                <w:tcPr>
                  <w:tcW w:w="3439" w:type="dxa"/>
                </w:tcPr>
                <w:p w:rsidR="00507908" w:rsidRDefault="00507908" w:rsidP="00507908">
                  <w:pPr>
                    <w:spacing w:before="60" w:after="60"/>
                    <w:rPr>
                      <w:rFonts w:ascii="Times New Roman" w:hAnsi="Times New Roman"/>
                      <w:szCs w:val="24"/>
                    </w:rPr>
                  </w:pPr>
                  <w:r>
                    <w:rPr>
                      <w:rFonts w:ascii="Times New Roman" w:hAnsi="Times New Roman"/>
                      <w:szCs w:val="24"/>
                    </w:rPr>
                    <w:t>Результат</w:t>
                  </w:r>
                </w:p>
              </w:tc>
            </w:tr>
            <w:tr w:rsidR="00507908" w:rsidTr="00507908">
              <w:tc>
                <w:tcPr>
                  <w:tcW w:w="3592"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lang w:val="en-US"/>
                    </w:rPr>
                    <w:t>virus</w:t>
                  </w:r>
                  <w:r w:rsidRPr="00E061E3">
                    <w:rPr>
                      <w:rFonts w:ascii="Arial" w:hAnsi="Arial" w:cs="Arial"/>
                      <w:iCs/>
                      <w:color w:val="222222"/>
                      <w:shd w:val="clear" w:color="auto" w:fill="FFFFFF"/>
                      <w:lang w:val="it-IT"/>
                    </w:rPr>
                    <w:t>influenza</w:t>
                  </w:r>
                  <w:r w:rsidRPr="00E061E3">
                    <w:rPr>
                      <w:rFonts w:ascii="Arial" w:hAnsi="Arial" w:cs="Arial"/>
                      <w:color w:val="222222"/>
                      <w:shd w:val="clear" w:color="auto" w:fill="FFFFFF"/>
                      <w:lang w:val="en-US"/>
                    </w:rPr>
                    <w:t> </w:t>
                  </w:r>
                  <w:r w:rsidRPr="00E061E3">
                    <w:rPr>
                      <w:rFonts w:ascii="Arial" w:hAnsi="Arial" w:cs="Arial"/>
                      <w:color w:val="222222"/>
                      <w:shd w:val="clear" w:color="auto" w:fill="FFFFFF"/>
                    </w:rPr>
                    <w:t>тип</w:t>
                  </w:r>
                  <w:r w:rsidRPr="00E061E3">
                    <w:rPr>
                      <w:rFonts w:ascii="Helvetica" w:hAnsi="Helvetica"/>
                      <w:color w:val="333333"/>
                      <w:shd w:val="clear" w:color="auto" w:fill="FFFFFF"/>
                      <w:lang w:val="en-US"/>
                    </w:rPr>
                    <w:t xml:space="preserve"> A (H1N1</w:t>
                  </w:r>
                  <w:r w:rsidRPr="00E061E3">
                    <w:rPr>
                      <w:color w:val="333333"/>
                      <w:shd w:val="clear" w:color="auto" w:fill="FFFFFF"/>
                      <w:lang w:val="en-US"/>
                    </w:rPr>
                    <w:t>)</w:t>
                  </w:r>
                </w:p>
              </w:tc>
              <w:tc>
                <w:tcPr>
                  <w:tcW w:w="3439" w:type="dxa"/>
                </w:tcPr>
                <w:p w:rsidR="00507908" w:rsidRPr="00C37F49" w:rsidRDefault="00507908" w:rsidP="00507908">
                  <w:pPr>
                    <w:spacing w:before="60" w:after="60"/>
                    <w:rPr>
                      <w:rFonts w:ascii="Times New Roman" w:hAnsi="Times New Roman"/>
                      <w:b/>
                    </w:rPr>
                  </w:pPr>
                  <w:r w:rsidRPr="00C37F49">
                    <w:rPr>
                      <w:rFonts w:ascii="Times New Roman" w:hAnsi="Times New Roman"/>
                      <w:b/>
                    </w:rPr>
                    <w:t>положительный</w:t>
                  </w:r>
                </w:p>
              </w:tc>
            </w:tr>
            <w:tr w:rsidR="00507908" w:rsidRPr="00E061E3" w:rsidTr="00507908">
              <w:tc>
                <w:tcPr>
                  <w:tcW w:w="3592" w:type="dxa"/>
                </w:tcPr>
                <w:p w:rsidR="00507908" w:rsidRPr="00E061E3" w:rsidRDefault="00507908" w:rsidP="00507908">
                  <w:pPr>
                    <w:spacing w:before="60" w:after="60"/>
                    <w:rPr>
                      <w:lang w:val="en-US"/>
                    </w:rPr>
                  </w:pPr>
                  <w:r w:rsidRPr="00E061E3">
                    <w:rPr>
                      <w:rFonts w:ascii="Times New Roman" w:hAnsi="Times New Roman"/>
                      <w:lang w:val="en-US"/>
                    </w:rPr>
                    <w:t>virus</w:t>
                  </w:r>
                  <w:r w:rsidRPr="00E061E3">
                    <w:rPr>
                      <w:rFonts w:ascii="Arial" w:hAnsi="Arial" w:cs="Arial"/>
                      <w:iCs/>
                      <w:color w:val="222222"/>
                      <w:shd w:val="clear" w:color="auto" w:fill="FFFFFF"/>
                      <w:lang w:val="it-IT"/>
                    </w:rPr>
                    <w:t>influenza</w:t>
                  </w:r>
                  <w:r w:rsidRPr="00E061E3">
                    <w:rPr>
                      <w:rFonts w:ascii="Arial" w:hAnsi="Arial" w:cs="Arial"/>
                      <w:color w:val="222222"/>
                      <w:shd w:val="clear" w:color="auto" w:fill="FFFFFF"/>
                      <w:lang w:val="en-US"/>
                    </w:rPr>
                    <w:t> </w:t>
                  </w:r>
                  <w:r w:rsidRPr="00E061E3">
                    <w:rPr>
                      <w:rFonts w:ascii="Arial" w:hAnsi="Arial" w:cs="Arial"/>
                      <w:color w:val="222222"/>
                      <w:shd w:val="clear" w:color="auto" w:fill="FFFFFF"/>
                    </w:rPr>
                    <w:t>тип</w:t>
                  </w:r>
                  <w:r w:rsidRPr="00E061E3">
                    <w:rPr>
                      <w:rFonts w:ascii="Helvetica" w:hAnsi="Helvetica"/>
                      <w:color w:val="333333"/>
                      <w:shd w:val="clear" w:color="auto" w:fill="FFFFFF"/>
                      <w:lang w:val="en-US"/>
                    </w:rPr>
                    <w:t xml:space="preserve"> A </w:t>
                  </w:r>
                  <w:r w:rsidRPr="00E061E3">
                    <w:rPr>
                      <w:color w:val="333333"/>
                      <w:shd w:val="clear" w:color="auto" w:fill="FFFFFF"/>
                      <w:lang w:val="en-US"/>
                    </w:rPr>
                    <w:t>(</w:t>
                  </w:r>
                  <w:r w:rsidRPr="00E061E3">
                    <w:rPr>
                      <w:rFonts w:ascii="Helvetica" w:hAnsi="Helvetica"/>
                      <w:color w:val="333333"/>
                      <w:shd w:val="clear" w:color="auto" w:fill="FFFFFF"/>
                      <w:lang w:val="en-US"/>
                    </w:rPr>
                    <w:t>H3N2)</w:t>
                  </w:r>
                </w:p>
              </w:tc>
              <w:tc>
                <w:tcPr>
                  <w:tcW w:w="3439" w:type="dxa"/>
                </w:tcPr>
                <w:p w:rsidR="00507908" w:rsidRPr="00E061E3" w:rsidRDefault="00507908" w:rsidP="00507908">
                  <w:pPr>
                    <w:spacing w:before="60" w:after="60"/>
                    <w:rPr>
                      <w:rFonts w:ascii="Times New Roman" w:hAnsi="Times New Roman"/>
                    </w:rPr>
                  </w:pPr>
                  <w:r w:rsidRPr="00E061E3">
                    <w:rPr>
                      <w:rFonts w:ascii="Times New Roman" w:hAnsi="Times New Roman"/>
                    </w:rPr>
                    <w:t>отрицательный</w:t>
                  </w:r>
                </w:p>
              </w:tc>
            </w:tr>
            <w:tr w:rsidR="00507908" w:rsidRPr="001B7B0F" w:rsidTr="00507908">
              <w:tc>
                <w:tcPr>
                  <w:tcW w:w="3592" w:type="dxa"/>
                </w:tcPr>
                <w:p w:rsidR="00507908" w:rsidRPr="00FC7A66" w:rsidRDefault="00507908" w:rsidP="00507908">
                  <w:pPr>
                    <w:spacing w:before="60" w:after="60"/>
                    <w:rPr>
                      <w:rFonts w:ascii="Times New Roman" w:hAnsi="Times New Roman"/>
                    </w:rPr>
                  </w:pPr>
                  <w:r w:rsidRPr="00E061E3">
                    <w:rPr>
                      <w:rFonts w:ascii="Times New Roman" w:hAnsi="Times New Roman"/>
                      <w:lang w:val="en-US"/>
                    </w:rPr>
                    <w:t>HumanParainfluenzavirus</w:t>
                  </w:r>
                  <w:r w:rsidRPr="00FC7A66">
                    <w:rPr>
                      <w:rFonts w:ascii="Times New Roman" w:hAnsi="Times New Roman"/>
                    </w:rPr>
                    <w:t xml:space="preserve"> 1</w:t>
                  </w:r>
                </w:p>
                <w:p w:rsidR="00507908" w:rsidRPr="00FC7A66" w:rsidRDefault="00507908" w:rsidP="00507908">
                  <w:pPr>
                    <w:spacing w:before="60" w:after="60"/>
                    <w:rPr>
                      <w:rFonts w:ascii="Times New Roman" w:hAnsi="Times New Roman"/>
                    </w:rPr>
                  </w:pPr>
                  <w:r w:rsidRPr="00FC7A66">
                    <w:rPr>
                      <w:rFonts w:ascii="Times New Roman" w:hAnsi="Times New Roman"/>
                    </w:rPr>
                    <w:t>(</w:t>
                  </w:r>
                  <w:r w:rsidRPr="00E061E3">
                    <w:rPr>
                      <w:rFonts w:ascii="Times New Roman" w:hAnsi="Times New Roman"/>
                    </w:rPr>
                    <w:t>вируспарагриппа</w:t>
                  </w:r>
                  <w:r w:rsidRPr="00FC7A66">
                    <w:rPr>
                      <w:rFonts w:ascii="Times New Roman" w:hAnsi="Times New Roman"/>
                    </w:rPr>
                    <w:t xml:space="preserve"> 1 </w:t>
                  </w:r>
                  <w:r w:rsidRPr="00E061E3">
                    <w:rPr>
                      <w:rFonts w:ascii="Times New Roman" w:hAnsi="Times New Roman"/>
                    </w:rPr>
                    <w:t>типа</w:t>
                  </w:r>
                  <w:r w:rsidRPr="00FC7A66">
                    <w:rPr>
                      <w:rFonts w:ascii="Times New Roman" w:hAnsi="Times New Roman"/>
                    </w:rPr>
                    <w:t>)</w:t>
                  </w:r>
                </w:p>
              </w:tc>
              <w:tc>
                <w:tcPr>
                  <w:tcW w:w="3439" w:type="dxa"/>
                </w:tcPr>
                <w:p w:rsidR="00507908" w:rsidRPr="00E061E3" w:rsidRDefault="00507908" w:rsidP="00507908">
                  <w:pPr>
                    <w:spacing w:before="60" w:after="60"/>
                    <w:rPr>
                      <w:rFonts w:ascii="Times New Roman" w:hAnsi="Times New Roman"/>
                    </w:rPr>
                  </w:pPr>
                  <w:r w:rsidRPr="00E061E3">
                    <w:rPr>
                      <w:rFonts w:ascii="Times New Roman" w:hAnsi="Times New Roman"/>
                    </w:rPr>
                    <w:t>отрицательный</w:t>
                  </w:r>
                </w:p>
              </w:tc>
            </w:tr>
            <w:tr w:rsidR="00507908" w:rsidRPr="001B7B0F" w:rsidTr="00507908">
              <w:tc>
                <w:tcPr>
                  <w:tcW w:w="3592" w:type="dxa"/>
                </w:tcPr>
                <w:p w:rsidR="00507908" w:rsidRPr="00FC7A66" w:rsidRDefault="00507908" w:rsidP="00507908">
                  <w:pPr>
                    <w:spacing w:before="60" w:after="60"/>
                    <w:rPr>
                      <w:rFonts w:ascii="Times New Roman" w:hAnsi="Times New Roman"/>
                    </w:rPr>
                  </w:pPr>
                  <w:r w:rsidRPr="00E061E3">
                    <w:rPr>
                      <w:rFonts w:ascii="Times New Roman" w:hAnsi="Times New Roman"/>
                      <w:lang w:val="en-US"/>
                    </w:rPr>
                    <w:t>HumanParainfluenzavirus</w:t>
                  </w:r>
                  <w:r w:rsidRPr="00FC7A66">
                    <w:rPr>
                      <w:rFonts w:ascii="Times New Roman" w:hAnsi="Times New Roman"/>
                    </w:rPr>
                    <w:t xml:space="preserve"> 2</w:t>
                  </w:r>
                </w:p>
                <w:p w:rsidR="00507908" w:rsidRPr="00FC7A66" w:rsidRDefault="00507908" w:rsidP="00507908">
                  <w:pPr>
                    <w:spacing w:before="60" w:after="60"/>
                    <w:rPr>
                      <w:rFonts w:ascii="Times New Roman" w:hAnsi="Times New Roman"/>
                    </w:rPr>
                  </w:pPr>
                  <w:r w:rsidRPr="00FC7A66">
                    <w:rPr>
                      <w:rFonts w:ascii="Times New Roman" w:hAnsi="Times New Roman"/>
                    </w:rPr>
                    <w:t>(</w:t>
                  </w:r>
                  <w:r w:rsidRPr="00E061E3">
                    <w:rPr>
                      <w:rFonts w:ascii="Times New Roman" w:hAnsi="Times New Roman"/>
                    </w:rPr>
                    <w:t>вируспарагриппа</w:t>
                  </w:r>
                  <w:r w:rsidRPr="00FC7A66">
                    <w:rPr>
                      <w:rFonts w:ascii="Times New Roman" w:hAnsi="Times New Roman"/>
                    </w:rPr>
                    <w:t xml:space="preserve"> 2 </w:t>
                  </w:r>
                  <w:r w:rsidRPr="00E061E3">
                    <w:rPr>
                      <w:rFonts w:ascii="Times New Roman" w:hAnsi="Times New Roman"/>
                    </w:rPr>
                    <w:t>типа</w:t>
                  </w:r>
                  <w:r w:rsidRPr="00FC7A66">
                    <w:rPr>
                      <w:rFonts w:ascii="Times New Roman" w:hAnsi="Times New Roman"/>
                    </w:rPr>
                    <w:t>)</w:t>
                  </w:r>
                </w:p>
              </w:tc>
              <w:tc>
                <w:tcPr>
                  <w:tcW w:w="3439"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rPr>
                    <w:t>отрицательный</w:t>
                  </w:r>
                </w:p>
              </w:tc>
            </w:tr>
            <w:tr w:rsidR="00507908" w:rsidRPr="001B7B0F" w:rsidTr="00507908">
              <w:tc>
                <w:tcPr>
                  <w:tcW w:w="3592" w:type="dxa"/>
                </w:tcPr>
                <w:p w:rsidR="00507908" w:rsidRPr="00FC7A66" w:rsidRDefault="00507908" w:rsidP="00507908">
                  <w:pPr>
                    <w:spacing w:before="60" w:after="60"/>
                    <w:rPr>
                      <w:rFonts w:ascii="Times New Roman" w:hAnsi="Times New Roman"/>
                    </w:rPr>
                  </w:pPr>
                  <w:r w:rsidRPr="00E061E3">
                    <w:rPr>
                      <w:rFonts w:ascii="Times New Roman" w:hAnsi="Times New Roman"/>
                      <w:lang w:val="en-US"/>
                    </w:rPr>
                    <w:t>HumanParainfluenzavirus</w:t>
                  </w:r>
                  <w:r w:rsidRPr="00FC7A66">
                    <w:rPr>
                      <w:rFonts w:ascii="Times New Roman" w:hAnsi="Times New Roman"/>
                    </w:rPr>
                    <w:t xml:space="preserve"> 3</w:t>
                  </w:r>
                </w:p>
                <w:p w:rsidR="00507908" w:rsidRPr="00FC7A66" w:rsidRDefault="00507908" w:rsidP="00507908">
                  <w:pPr>
                    <w:spacing w:before="60" w:after="60"/>
                    <w:rPr>
                      <w:rFonts w:ascii="Times New Roman" w:hAnsi="Times New Roman"/>
                    </w:rPr>
                  </w:pPr>
                  <w:r w:rsidRPr="00FC7A66">
                    <w:rPr>
                      <w:rFonts w:ascii="Times New Roman" w:hAnsi="Times New Roman"/>
                    </w:rPr>
                    <w:t>(</w:t>
                  </w:r>
                  <w:r w:rsidRPr="00E061E3">
                    <w:rPr>
                      <w:rFonts w:ascii="Times New Roman" w:hAnsi="Times New Roman"/>
                    </w:rPr>
                    <w:t>вируспарагриппа</w:t>
                  </w:r>
                  <w:r w:rsidRPr="00FC7A66">
                    <w:rPr>
                      <w:rFonts w:ascii="Times New Roman" w:hAnsi="Times New Roman"/>
                    </w:rPr>
                    <w:t xml:space="preserve"> 3 </w:t>
                  </w:r>
                  <w:r w:rsidRPr="00E061E3">
                    <w:rPr>
                      <w:rFonts w:ascii="Times New Roman" w:hAnsi="Times New Roman"/>
                    </w:rPr>
                    <w:t>типа</w:t>
                  </w:r>
                  <w:r w:rsidRPr="00FC7A66">
                    <w:rPr>
                      <w:rFonts w:ascii="Times New Roman" w:hAnsi="Times New Roman"/>
                    </w:rPr>
                    <w:t>)</w:t>
                  </w:r>
                </w:p>
              </w:tc>
              <w:tc>
                <w:tcPr>
                  <w:tcW w:w="3439"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rPr>
                    <w:t>отрицательный</w:t>
                  </w:r>
                </w:p>
              </w:tc>
            </w:tr>
            <w:tr w:rsidR="00507908" w:rsidRPr="001B7B0F" w:rsidTr="00507908">
              <w:tc>
                <w:tcPr>
                  <w:tcW w:w="3592"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lang w:val="en-US"/>
                    </w:rPr>
                    <w:t>Human Respiratory Syncytial virus (PC-</w:t>
                  </w:r>
                  <w:r w:rsidRPr="00E061E3">
                    <w:rPr>
                      <w:rFonts w:ascii="Times New Roman" w:hAnsi="Times New Roman"/>
                    </w:rPr>
                    <w:t>вирус</w:t>
                  </w:r>
                  <w:r w:rsidRPr="00E061E3">
                    <w:rPr>
                      <w:rFonts w:ascii="Times New Roman" w:hAnsi="Times New Roman"/>
                      <w:lang w:val="en-US"/>
                    </w:rPr>
                    <w:t>)</w:t>
                  </w:r>
                </w:p>
              </w:tc>
              <w:tc>
                <w:tcPr>
                  <w:tcW w:w="3439"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rPr>
                    <w:t>отрицательный</w:t>
                  </w:r>
                </w:p>
              </w:tc>
            </w:tr>
            <w:tr w:rsidR="00507908" w:rsidRPr="001B7B0F" w:rsidTr="00507908">
              <w:tc>
                <w:tcPr>
                  <w:tcW w:w="3592" w:type="dxa"/>
                </w:tcPr>
                <w:p w:rsidR="00507908" w:rsidRPr="00E061E3" w:rsidRDefault="00507908" w:rsidP="00507908">
                  <w:pPr>
                    <w:spacing w:before="60" w:after="60"/>
                    <w:rPr>
                      <w:rFonts w:ascii="Times New Roman" w:hAnsi="Times New Roman"/>
                    </w:rPr>
                  </w:pPr>
                  <w:r w:rsidRPr="00E061E3">
                    <w:rPr>
                      <w:rFonts w:ascii="Times New Roman" w:hAnsi="Times New Roman"/>
                      <w:lang w:val="en-US"/>
                    </w:rPr>
                    <w:t>HumanRinovirus (</w:t>
                  </w:r>
                  <w:r w:rsidRPr="00E061E3">
                    <w:rPr>
                      <w:rFonts w:ascii="Times New Roman" w:hAnsi="Times New Roman"/>
                    </w:rPr>
                    <w:t>риновирус)</w:t>
                  </w:r>
                </w:p>
              </w:tc>
              <w:tc>
                <w:tcPr>
                  <w:tcW w:w="3439"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rPr>
                    <w:t>отрицательный</w:t>
                  </w:r>
                </w:p>
              </w:tc>
            </w:tr>
            <w:tr w:rsidR="00507908" w:rsidRPr="00836BA0" w:rsidTr="00507908">
              <w:tc>
                <w:tcPr>
                  <w:tcW w:w="3592" w:type="dxa"/>
                </w:tcPr>
                <w:p w:rsidR="00507908" w:rsidRPr="00E061E3" w:rsidRDefault="00507908" w:rsidP="00507908">
                  <w:pPr>
                    <w:spacing w:before="60" w:after="60"/>
                    <w:rPr>
                      <w:rFonts w:ascii="Times New Roman" w:hAnsi="Times New Roman"/>
                    </w:rPr>
                  </w:pPr>
                  <w:r w:rsidRPr="00E061E3">
                    <w:rPr>
                      <w:rFonts w:ascii="Times New Roman" w:hAnsi="Times New Roman"/>
                      <w:lang w:val="en-US"/>
                    </w:rPr>
                    <w:t>HumanAdenovirusB</w:t>
                  </w:r>
                  <w:r w:rsidRPr="00E061E3">
                    <w:rPr>
                      <w:rFonts w:ascii="Times New Roman" w:hAnsi="Times New Roman"/>
                    </w:rPr>
                    <w:t>,</w:t>
                  </w:r>
                  <w:r w:rsidRPr="00E061E3">
                    <w:rPr>
                      <w:rFonts w:ascii="Times New Roman" w:hAnsi="Times New Roman"/>
                      <w:lang w:val="en-US"/>
                    </w:rPr>
                    <w:t>C</w:t>
                  </w:r>
                  <w:r w:rsidRPr="00E061E3">
                    <w:rPr>
                      <w:rFonts w:ascii="Times New Roman" w:hAnsi="Times New Roman"/>
                    </w:rPr>
                    <w:t>,</w:t>
                  </w:r>
                  <w:r w:rsidRPr="00E061E3">
                    <w:rPr>
                      <w:rFonts w:ascii="Times New Roman" w:hAnsi="Times New Roman"/>
                      <w:lang w:val="en-US"/>
                    </w:rPr>
                    <w:t>E</w:t>
                  </w:r>
                  <w:r w:rsidRPr="00E061E3">
                    <w:rPr>
                      <w:rFonts w:ascii="Times New Roman" w:hAnsi="Times New Roman"/>
                    </w:rPr>
                    <w:t xml:space="preserve"> (аденовирусы групп В,С,Е)</w:t>
                  </w:r>
                </w:p>
              </w:tc>
              <w:tc>
                <w:tcPr>
                  <w:tcW w:w="3439"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rPr>
                    <w:t>отрицательный</w:t>
                  </w:r>
                </w:p>
              </w:tc>
            </w:tr>
            <w:tr w:rsidR="00507908" w:rsidRPr="001B7B0F" w:rsidTr="00507908">
              <w:tc>
                <w:tcPr>
                  <w:tcW w:w="3592" w:type="dxa"/>
                </w:tcPr>
                <w:p w:rsidR="00507908" w:rsidRPr="00E061E3" w:rsidRDefault="00507908" w:rsidP="00507908">
                  <w:pPr>
                    <w:spacing w:before="60" w:after="60"/>
                    <w:rPr>
                      <w:rFonts w:ascii="Times New Roman" w:hAnsi="Times New Roman"/>
                    </w:rPr>
                  </w:pPr>
                  <w:r w:rsidRPr="00E061E3">
                    <w:rPr>
                      <w:rFonts w:ascii="Times New Roman" w:hAnsi="Times New Roman"/>
                      <w:lang w:val="en-US"/>
                    </w:rPr>
                    <w:t>HumanBocavirus (</w:t>
                  </w:r>
                  <w:r w:rsidRPr="00E061E3">
                    <w:rPr>
                      <w:rFonts w:ascii="Times New Roman" w:hAnsi="Times New Roman"/>
                    </w:rPr>
                    <w:t>бокавирус)</w:t>
                  </w:r>
                </w:p>
              </w:tc>
              <w:tc>
                <w:tcPr>
                  <w:tcW w:w="3439"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rPr>
                    <w:t>отрицательный</w:t>
                  </w:r>
                </w:p>
              </w:tc>
            </w:tr>
            <w:tr w:rsidR="00507908" w:rsidRPr="001B7B0F" w:rsidTr="00507908">
              <w:tc>
                <w:tcPr>
                  <w:tcW w:w="3592"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lang w:val="en-US"/>
                    </w:rPr>
                    <w:t>HumanMetapnevmovirus</w:t>
                  </w:r>
                </w:p>
                <w:p w:rsidR="00507908" w:rsidRPr="00E061E3" w:rsidRDefault="00507908" w:rsidP="00507908">
                  <w:pPr>
                    <w:spacing w:before="60" w:after="60"/>
                    <w:rPr>
                      <w:rFonts w:ascii="Times New Roman" w:hAnsi="Times New Roman"/>
                    </w:rPr>
                  </w:pPr>
                  <w:r w:rsidRPr="00E061E3">
                    <w:rPr>
                      <w:rFonts w:ascii="Times New Roman" w:hAnsi="Times New Roman"/>
                      <w:lang w:val="en-US"/>
                    </w:rPr>
                    <w:t>(</w:t>
                  </w:r>
                  <w:r w:rsidRPr="00E061E3">
                    <w:rPr>
                      <w:rFonts w:ascii="Times New Roman" w:hAnsi="Times New Roman"/>
                    </w:rPr>
                    <w:t>метапневмовирус)</w:t>
                  </w:r>
                </w:p>
              </w:tc>
              <w:tc>
                <w:tcPr>
                  <w:tcW w:w="3439" w:type="dxa"/>
                </w:tcPr>
                <w:p w:rsidR="00507908" w:rsidRPr="00E061E3" w:rsidRDefault="00507908" w:rsidP="00507908">
                  <w:pPr>
                    <w:spacing w:before="60" w:after="60"/>
                    <w:rPr>
                      <w:rFonts w:ascii="Times New Roman" w:hAnsi="Times New Roman"/>
                    </w:rPr>
                  </w:pPr>
                  <w:r w:rsidRPr="00E061E3">
                    <w:rPr>
                      <w:rFonts w:ascii="Times New Roman" w:hAnsi="Times New Roman"/>
                    </w:rPr>
                    <w:t>отрицательный</w:t>
                  </w:r>
                </w:p>
              </w:tc>
            </w:tr>
          </w:tbl>
          <w:p w:rsidR="00507908" w:rsidRPr="001B7B0F" w:rsidRDefault="00507908" w:rsidP="00507908">
            <w:pPr>
              <w:spacing w:before="60" w:after="60" w:line="240" w:lineRule="auto"/>
              <w:rPr>
                <w:rFonts w:ascii="Times New Roman" w:hAnsi="Times New Roman"/>
                <w:szCs w:val="24"/>
                <w:lang w:val="en-US"/>
              </w:rPr>
            </w:pP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2</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rPr>
              <w:t>общий</w:t>
            </w:r>
            <w:r w:rsidRPr="001428B7">
              <w:rPr>
                <w:rFonts w:ascii="Times New Roman" w:hAnsi="Times New Roman" w:cs="Times New Roman"/>
              </w:rPr>
              <w:t xml:space="preserve"> анализ крови</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Pr="00220140" w:rsidRDefault="00507908" w:rsidP="00507908">
            <w:pPr>
              <w:shd w:val="clear" w:color="auto" w:fill="FFFFFF"/>
              <w:spacing w:line="240" w:lineRule="auto"/>
              <w:rPr>
                <w:rFonts w:ascii="Times New Roman" w:hAnsi="Times New Roman" w:cs="Times New Roman"/>
                <w:szCs w:val="24"/>
              </w:rPr>
            </w:pPr>
            <w:r>
              <w:rPr>
                <w:rFonts w:ascii="yandex-sans" w:eastAsia="Times New Roman" w:hAnsi="yandex-sans" w:cs="Times New Roman"/>
                <w:color w:val="000000"/>
                <w:sz w:val="23"/>
                <w:szCs w:val="23"/>
                <w:lang w:eastAsia="ru-RU"/>
              </w:rPr>
              <w:t xml:space="preserve">Данные общего анализа крови не являются специфичными, однако сочетание лейкопении с лимфоцитозом указывает на высокую вероятность </w:t>
            </w:r>
            <w:r>
              <w:rPr>
                <w:rFonts w:ascii="yandex-sans" w:eastAsia="Times New Roman" w:hAnsi="yandex-sans" w:cs="Times New Roman"/>
                <w:color w:val="000000"/>
                <w:sz w:val="23"/>
                <w:szCs w:val="23"/>
                <w:lang w:eastAsia="ru-RU"/>
              </w:rPr>
              <w:lastRenderedPageBreak/>
              <w:t>вирусной этиологии заболевания</w:t>
            </w:r>
          </w:p>
          <w:p w:rsidR="00507908" w:rsidRPr="00220140" w:rsidRDefault="00507908" w:rsidP="00507908">
            <w:pPr>
              <w:spacing w:before="60" w:after="60" w:line="240" w:lineRule="auto"/>
              <w:rPr>
                <w:rFonts w:ascii="Times New Roman" w:hAnsi="Times New Roman" w:cs="Times New Roman"/>
                <w:szCs w:val="24"/>
              </w:rPr>
            </w:pPr>
            <w:r w:rsidRPr="001B7B0F">
              <w:rPr>
                <w:rFonts w:ascii="Times New Roman" w:hAnsi="Times New Roman"/>
              </w:rPr>
              <w:t xml:space="preserve">КЛИНИЧЕСКИЕ РЕКОМЕНДАЦИИ (ПРОТОКОЛ ЛЕЧЕНИЯ) ОКАЗАНИЯ МЕДИЦИНСКОЙ ПОМОЩИ ДЕТЯМ БОЛЬНЫМ </w:t>
            </w:r>
            <w:r w:rsidRPr="004A02B1">
              <w:rPr>
                <w:rFonts w:ascii="Times New Roman" w:hAnsi="Times New Roman"/>
              </w:rPr>
              <w:t>ГРИППОМ (2013);</w:t>
            </w:r>
            <w:r w:rsidRPr="00160348">
              <w:rPr>
                <w:iCs/>
                <w:spacing w:val="-2"/>
                <w:szCs w:val="24"/>
              </w:rPr>
              <w:t>от 9 ноября 2012 г. N 757н "Стандарт первичной медико-санитарной помощи детям при гриппе легкой степени тяжести"</w:t>
            </w:r>
          </w:p>
        </w:tc>
      </w:tr>
      <w:tr w:rsidR="00507908" w:rsidRPr="00E55F43" w:rsidTr="00507908">
        <w:tc>
          <w:tcPr>
            <w:tcW w:w="2098" w:type="dxa"/>
            <w:shd w:val="clear" w:color="auto" w:fill="auto"/>
            <w:tcMar>
              <w:top w:w="0" w:type="dxa"/>
              <w:left w:w="28" w:type="dxa"/>
              <w:bottom w:w="0" w:type="dxa"/>
              <w:right w:w="28" w:type="dxa"/>
            </w:tcMar>
          </w:tcPr>
          <w:p w:rsidR="00507908" w:rsidRDefault="00507908" w:rsidP="00507908">
            <w:pPr>
              <w:spacing w:before="60" w:after="60" w:line="240" w:lineRule="auto"/>
              <w:rPr>
                <w:rFonts w:ascii="Times New Roman" w:hAnsi="Times New Roman"/>
                <w:szCs w:val="24"/>
              </w:rPr>
            </w:pPr>
            <w:r>
              <w:rPr>
                <w:rFonts w:ascii="Times New Roman" w:hAnsi="Times New Roman"/>
                <w:szCs w:val="24"/>
              </w:rPr>
              <w:lastRenderedPageBreak/>
              <w:t xml:space="preserve">Результат </w:t>
            </w:r>
          </w:p>
        </w:tc>
        <w:tc>
          <w:tcPr>
            <w:tcW w:w="7369" w:type="dxa"/>
          </w:tcPr>
          <w:tbl>
            <w:tblPr>
              <w:tblStyle w:val="a6"/>
              <w:tblW w:w="0" w:type="auto"/>
              <w:tblLayout w:type="fixed"/>
              <w:tblLook w:val="04A0"/>
            </w:tblPr>
            <w:tblGrid>
              <w:gridCol w:w="1868"/>
              <w:gridCol w:w="685"/>
              <w:gridCol w:w="1134"/>
              <w:gridCol w:w="1276"/>
              <w:gridCol w:w="1218"/>
            </w:tblGrid>
            <w:tr w:rsidR="00507908" w:rsidTr="00507908">
              <w:tc>
                <w:tcPr>
                  <w:tcW w:w="1868" w:type="dxa"/>
                </w:tcPr>
                <w:p w:rsidR="00507908" w:rsidRPr="00741585" w:rsidRDefault="00507908" w:rsidP="00507908">
                  <w:pPr>
                    <w:pStyle w:val="af1"/>
                    <w:jc w:val="center"/>
                    <w:rPr>
                      <w:rStyle w:val="af0"/>
                      <w:b/>
                      <w:i w:val="0"/>
                      <w:iCs w:val="0"/>
                      <w:sz w:val="20"/>
                      <w:szCs w:val="20"/>
                    </w:rPr>
                  </w:pPr>
                  <w:r w:rsidRPr="00741585">
                    <w:rPr>
                      <w:rStyle w:val="af0"/>
                      <w:b/>
                      <w:sz w:val="20"/>
                      <w:szCs w:val="20"/>
                    </w:rPr>
                    <w:t>Показатель</w:t>
                  </w:r>
                </w:p>
              </w:tc>
              <w:tc>
                <w:tcPr>
                  <w:tcW w:w="685" w:type="dxa"/>
                </w:tcPr>
                <w:p w:rsidR="00507908" w:rsidRPr="00741585" w:rsidRDefault="00507908" w:rsidP="00507908">
                  <w:pPr>
                    <w:pStyle w:val="af1"/>
                    <w:jc w:val="center"/>
                    <w:rPr>
                      <w:rStyle w:val="af0"/>
                      <w:b/>
                      <w:i w:val="0"/>
                      <w:iCs w:val="0"/>
                      <w:sz w:val="20"/>
                      <w:szCs w:val="20"/>
                      <w:lang w:val="en-US"/>
                    </w:rPr>
                  </w:pPr>
                  <w:r w:rsidRPr="00741585">
                    <w:rPr>
                      <w:rStyle w:val="af0"/>
                      <w:b/>
                      <w:sz w:val="20"/>
                      <w:szCs w:val="20"/>
                      <w:lang w:val="en-US"/>
                    </w:rPr>
                    <w:t>min</w:t>
                  </w:r>
                </w:p>
              </w:tc>
              <w:tc>
                <w:tcPr>
                  <w:tcW w:w="1134" w:type="dxa"/>
                </w:tcPr>
                <w:p w:rsidR="00507908" w:rsidRPr="00741585" w:rsidRDefault="00507908" w:rsidP="00507908">
                  <w:pPr>
                    <w:pStyle w:val="af1"/>
                    <w:jc w:val="center"/>
                    <w:rPr>
                      <w:rStyle w:val="af0"/>
                      <w:b/>
                      <w:i w:val="0"/>
                      <w:iCs w:val="0"/>
                      <w:sz w:val="20"/>
                      <w:szCs w:val="20"/>
                      <w:lang w:val="en-US"/>
                    </w:rPr>
                  </w:pPr>
                  <w:r w:rsidRPr="00741585">
                    <w:rPr>
                      <w:rStyle w:val="af0"/>
                      <w:b/>
                      <w:sz w:val="20"/>
                      <w:szCs w:val="20"/>
                      <w:lang w:val="en-US"/>
                    </w:rPr>
                    <w:t>max</w:t>
                  </w:r>
                </w:p>
              </w:tc>
              <w:tc>
                <w:tcPr>
                  <w:tcW w:w="1276" w:type="dxa"/>
                </w:tcPr>
                <w:p w:rsidR="00507908" w:rsidRPr="00741585" w:rsidRDefault="00507908" w:rsidP="00507908">
                  <w:pPr>
                    <w:pStyle w:val="af1"/>
                    <w:jc w:val="center"/>
                    <w:rPr>
                      <w:rStyle w:val="af0"/>
                      <w:b/>
                      <w:i w:val="0"/>
                      <w:iCs w:val="0"/>
                      <w:sz w:val="20"/>
                      <w:szCs w:val="20"/>
                    </w:rPr>
                  </w:pPr>
                  <w:r w:rsidRPr="00741585">
                    <w:rPr>
                      <w:rStyle w:val="af0"/>
                      <w:b/>
                      <w:sz w:val="20"/>
                      <w:szCs w:val="20"/>
                    </w:rPr>
                    <w:t>Результат</w:t>
                  </w:r>
                </w:p>
              </w:tc>
              <w:tc>
                <w:tcPr>
                  <w:tcW w:w="1218" w:type="dxa"/>
                </w:tcPr>
                <w:p w:rsidR="00507908" w:rsidRPr="0044428A" w:rsidRDefault="00507908" w:rsidP="00507908">
                  <w:pPr>
                    <w:pStyle w:val="af1"/>
                    <w:jc w:val="center"/>
                    <w:rPr>
                      <w:rStyle w:val="af0"/>
                      <w:b/>
                      <w:i w:val="0"/>
                      <w:iCs w:val="0"/>
                      <w:sz w:val="20"/>
                      <w:szCs w:val="20"/>
                    </w:rPr>
                  </w:pPr>
                  <w:r w:rsidRPr="0044428A">
                    <w:rPr>
                      <w:rStyle w:val="af0"/>
                      <w:b/>
                      <w:sz w:val="20"/>
                      <w:szCs w:val="20"/>
                    </w:rPr>
                    <w:t>Ед.измерения</w:t>
                  </w:r>
                </w:p>
              </w:tc>
            </w:tr>
            <w:tr w:rsidR="00507908" w:rsidRPr="00741585" w:rsidTr="00507908">
              <w:tc>
                <w:tcPr>
                  <w:tcW w:w="1868" w:type="dxa"/>
                </w:tcPr>
                <w:p w:rsidR="00507908" w:rsidRPr="00741585" w:rsidRDefault="00507908" w:rsidP="00507908">
                  <w:pPr>
                    <w:pStyle w:val="af1"/>
                    <w:rPr>
                      <w:rStyle w:val="af0"/>
                      <w:i w:val="0"/>
                      <w:iCs w:val="0"/>
                      <w:sz w:val="20"/>
                      <w:szCs w:val="20"/>
                    </w:rPr>
                  </w:pPr>
                  <w:r w:rsidRPr="00741585">
                    <w:rPr>
                      <w:rStyle w:val="af0"/>
                      <w:sz w:val="20"/>
                      <w:szCs w:val="20"/>
                    </w:rPr>
                    <w:t>Гемоглобин</w:t>
                  </w:r>
                </w:p>
              </w:tc>
              <w:tc>
                <w:tcPr>
                  <w:tcW w:w="685" w:type="dxa"/>
                </w:tcPr>
                <w:p w:rsidR="00507908" w:rsidRPr="00741585" w:rsidRDefault="00507908" w:rsidP="00507908">
                  <w:pPr>
                    <w:pStyle w:val="af1"/>
                    <w:jc w:val="center"/>
                    <w:rPr>
                      <w:rStyle w:val="af0"/>
                      <w:i w:val="0"/>
                      <w:iCs w:val="0"/>
                      <w:sz w:val="20"/>
                      <w:szCs w:val="20"/>
                    </w:rPr>
                  </w:pPr>
                  <w:r w:rsidRPr="00741585">
                    <w:rPr>
                      <w:rStyle w:val="af0"/>
                      <w:sz w:val="20"/>
                      <w:szCs w:val="20"/>
                    </w:rPr>
                    <w:t>120</w:t>
                  </w:r>
                </w:p>
              </w:tc>
              <w:tc>
                <w:tcPr>
                  <w:tcW w:w="1134" w:type="dxa"/>
                </w:tcPr>
                <w:p w:rsidR="00507908" w:rsidRPr="00741585" w:rsidRDefault="00507908" w:rsidP="00507908">
                  <w:pPr>
                    <w:pStyle w:val="af1"/>
                    <w:jc w:val="center"/>
                    <w:rPr>
                      <w:rStyle w:val="af0"/>
                      <w:i w:val="0"/>
                      <w:iCs w:val="0"/>
                      <w:sz w:val="20"/>
                      <w:szCs w:val="20"/>
                    </w:rPr>
                  </w:pPr>
                  <w:r w:rsidRPr="00741585">
                    <w:rPr>
                      <w:rStyle w:val="af0"/>
                      <w:sz w:val="20"/>
                      <w:szCs w:val="20"/>
                    </w:rPr>
                    <w:t>150</w:t>
                  </w:r>
                </w:p>
              </w:tc>
              <w:tc>
                <w:tcPr>
                  <w:tcW w:w="1276" w:type="dxa"/>
                </w:tcPr>
                <w:p w:rsidR="00507908" w:rsidRPr="00741585" w:rsidRDefault="00507908" w:rsidP="00507908">
                  <w:pPr>
                    <w:pStyle w:val="af1"/>
                    <w:jc w:val="center"/>
                    <w:rPr>
                      <w:rStyle w:val="af0"/>
                      <w:i w:val="0"/>
                      <w:iCs w:val="0"/>
                      <w:sz w:val="20"/>
                      <w:szCs w:val="20"/>
                    </w:rPr>
                  </w:pPr>
                  <w:r w:rsidRPr="00741585">
                    <w:rPr>
                      <w:rStyle w:val="af0"/>
                      <w:sz w:val="20"/>
                      <w:szCs w:val="20"/>
                    </w:rPr>
                    <w:t>13</w:t>
                  </w:r>
                  <w:r>
                    <w:rPr>
                      <w:rStyle w:val="af0"/>
                      <w:sz w:val="20"/>
                      <w:szCs w:val="20"/>
                    </w:rPr>
                    <w:t>0</w:t>
                  </w:r>
                </w:p>
              </w:tc>
              <w:tc>
                <w:tcPr>
                  <w:tcW w:w="1218" w:type="dxa"/>
                </w:tcPr>
                <w:p w:rsidR="00507908" w:rsidRPr="00741585" w:rsidRDefault="00507908" w:rsidP="00507908">
                  <w:pPr>
                    <w:pStyle w:val="af1"/>
                    <w:jc w:val="center"/>
                    <w:rPr>
                      <w:rStyle w:val="af0"/>
                      <w:i w:val="0"/>
                      <w:iCs w:val="0"/>
                      <w:sz w:val="20"/>
                      <w:szCs w:val="20"/>
                    </w:rPr>
                  </w:pPr>
                  <w:r w:rsidRPr="00741585">
                    <w:rPr>
                      <w:rStyle w:val="af0"/>
                      <w:sz w:val="20"/>
                      <w:szCs w:val="20"/>
                    </w:rPr>
                    <w:t>г/л</w:t>
                  </w:r>
                </w:p>
              </w:tc>
            </w:tr>
            <w:tr w:rsidR="00507908" w:rsidRPr="00741585" w:rsidTr="00507908">
              <w:tc>
                <w:tcPr>
                  <w:tcW w:w="1868" w:type="dxa"/>
                </w:tcPr>
                <w:p w:rsidR="00507908" w:rsidRPr="00741585" w:rsidRDefault="00507908" w:rsidP="00507908">
                  <w:pPr>
                    <w:pStyle w:val="af1"/>
                    <w:rPr>
                      <w:rStyle w:val="af0"/>
                      <w:i w:val="0"/>
                      <w:iCs w:val="0"/>
                      <w:sz w:val="20"/>
                      <w:szCs w:val="20"/>
                    </w:rPr>
                  </w:pPr>
                  <w:r w:rsidRPr="00741585">
                    <w:rPr>
                      <w:rStyle w:val="af0"/>
                      <w:sz w:val="20"/>
                      <w:szCs w:val="20"/>
                    </w:rPr>
                    <w:t>Эритроциты</w:t>
                  </w:r>
                </w:p>
              </w:tc>
              <w:tc>
                <w:tcPr>
                  <w:tcW w:w="685" w:type="dxa"/>
                </w:tcPr>
                <w:p w:rsidR="00507908" w:rsidRPr="00741585" w:rsidRDefault="00507908" w:rsidP="00507908">
                  <w:pPr>
                    <w:pStyle w:val="af1"/>
                    <w:jc w:val="center"/>
                    <w:rPr>
                      <w:rStyle w:val="af0"/>
                      <w:i w:val="0"/>
                      <w:iCs w:val="0"/>
                      <w:sz w:val="20"/>
                      <w:szCs w:val="20"/>
                    </w:rPr>
                  </w:pPr>
                  <w:r w:rsidRPr="00741585">
                    <w:rPr>
                      <w:rStyle w:val="af0"/>
                      <w:sz w:val="20"/>
                      <w:szCs w:val="20"/>
                    </w:rPr>
                    <w:t>4,1</w:t>
                  </w:r>
                </w:p>
              </w:tc>
              <w:tc>
                <w:tcPr>
                  <w:tcW w:w="1134" w:type="dxa"/>
                </w:tcPr>
                <w:p w:rsidR="00507908" w:rsidRPr="00741585" w:rsidRDefault="00507908" w:rsidP="00507908">
                  <w:pPr>
                    <w:pStyle w:val="af1"/>
                    <w:jc w:val="center"/>
                    <w:rPr>
                      <w:rStyle w:val="af0"/>
                      <w:i w:val="0"/>
                      <w:iCs w:val="0"/>
                      <w:sz w:val="20"/>
                      <w:szCs w:val="20"/>
                    </w:rPr>
                  </w:pPr>
                  <w:r w:rsidRPr="00741585">
                    <w:rPr>
                      <w:rStyle w:val="af0"/>
                      <w:sz w:val="20"/>
                      <w:szCs w:val="20"/>
                    </w:rPr>
                    <w:t>4,5</w:t>
                  </w:r>
                </w:p>
              </w:tc>
              <w:tc>
                <w:tcPr>
                  <w:tcW w:w="1276" w:type="dxa"/>
                </w:tcPr>
                <w:p w:rsidR="00507908" w:rsidRPr="00741585" w:rsidRDefault="00507908" w:rsidP="00507908">
                  <w:pPr>
                    <w:pStyle w:val="af1"/>
                    <w:jc w:val="center"/>
                    <w:rPr>
                      <w:rStyle w:val="af0"/>
                      <w:i w:val="0"/>
                      <w:iCs w:val="0"/>
                      <w:sz w:val="20"/>
                      <w:szCs w:val="20"/>
                    </w:rPr>
                  </w:pPr>
                  <w:r w:rsidRPr="00741585">
                    <w:rPr>
                      <w:rStyle w:val="af0"/>
                      <w:sz w:val="20"/>
                      <w:szCs w:val="20"/>
                    </w:rPr>
                    <w:t>4,</w:t>
                  </w:r>
                  <w:r>
                    <w:rPr>
                      <w:rStyle w:val="af0"/>
                      <w:sz w:val="20"/>
                      <w:szCs w:val="20"/>
                    </w:rPr>
                    <w:t>3</w:t>
                  </w:r>
                </w:p>
              </w:tc>
              <w:tc>
                <w:tcPr>
                  <w:tcW w:w="1218" w:type="dxa"/>
                </w:tcPr>
                <w:p w:rsidR="00507908" w:rsidRPr="00741585" w:rsidRDefault="00507908" w:rsidP="00507908">
                  <w:pPr>
                    <w:pStyle w:val="af1"/>
                    <w:jc w:val="center"/>
                    <w:rPr>
                      <w:rStyle w:val="af0"/>
                      <w:i w:val="0"/>
                      <w:iCs w:val="0"/>
                      <w:sz w:val="20"/>
                      <w:szCs w:val="20"/>
                    </w:rPr>
                  </w:pPr>
                  <w:r w:rsidRPr="00741585">
                    <w:rPr>
                      <w:rStyle w:val="af0"/>
                      <w:sz w:val="20"/>
                      <w:szCs w:val="20"/>
                    </w:rPr>
                    <w:t>млн/мкл</w:t>
                  </w:r>
                </w:p>
              </w:tc>
            </w:tr>
            <w:tr w:rsidR="00507908" w:rsidRPr="00741585" w:rsidTr="00507908">
              <w:tc>
                <w:tcPr>
                  <w:tcW w:w="1868" w:type="dxa"/>
                </w:tcPr>
                <w:p w:rsidR="00507908" w:rsidRPr="00741585" w:rsidRDefault="00507908" w:rsidP="00507908">
                  <w:pPr>
                    <w:pStyle w:val="af1"/>
                    <w:rPr>
                      <w:rStyle w:val="af0"/>
                      <w:i w:val="0"/>
                      <w:iCs w:val="0"/>
                      <w:sz w:val="20"/>
                      <w:szCs w:val="20"/>
                    </w:rPr>
                  </w:pPr>
                  <w:r w:rsidRPr="00741585">
                    <w:rPr>
                      <w:rStyle w:val="af0"/>
                      <w:sz w:val="20"/>
                      <w:szCs w:val="20"/>
                    </w:rPr>
                    <w:t>Тромбоциты</w:t>
                  </w:r>
                </w:p>
              </w:tc>
              <w:tc>
                <w:tcPr>
                  <w:tcW w:w="685" w:type="dxa"/>
                </w:tcPr>
                <w:p w:rsidR="00507908" w:rsidRPr="00741585" w:rsidRDefault="00507908" w:rsidP="00507908">
                  <w:pPr>
                    <w:pStyle w:val="af1"/>
                    <w:jc w:val="center"/>
                    <w:rPr>
                      <w:rStyle w:val="af0"/>
                      <w:i w:val="0"/>
                      <w:iCs w:val="0"/>
                      <w:sz w:val="20"/>
                      <w:szCs w:val="20"/>
                    </w:rPr>
                  </w:pPr>
                  <w:r w:rsidRPr="00741585">
                    <w:rPr>
                      <w:rStyle w:val="af0"/>
                      <w:sz w:val="20"/>
                      <w:szCs w:val="20"/>
                    </w:rPr>
                    <w:t>200</w:t>
                  </w:r>
                </w:p>
              </w:tc>
              <w:tc>
                <w:tcPr>
                  <w:tcW w:w="1134" w:type="dxa"/>
                </w:tcPr>
                <w:p w:rsidR="00507908" w:rsidRPr="00741585" w:rsidRDefault="00507908" w:rsidP="00507908">
                  <w:pPr>
                    <w:pStyle w:val="af1"/>
                    <w:jc w:val="center"/>
                    <w:rPr>
                      <w:rStyle w:val="af0"/>
                      <w:i w:val="0"/>
                      <w:iCs w:val="0"/>
                      <w:sz w:val="20"/>
                      <w:szCs w:val="20"/>
                    </w:rPr>
                  </w:pPr>
                  <w:r w:rsidRPr="00741585">
                    <w:rPr>
                      <w:rStyle w:val="af0"/>
                      <w:sz w:val="20"/>
                      <w:szCs w:val="20"/>
                    </w:rPr>
                    <w:t>400</w:t>
                  </w:r>
                </w:p>
              </w:tc>
              <w:tc>
                <w:tcPr>
                  <w:tcW w:w="1276" w:type="dxa"/>
                </w:tcPr>
                <w:p w:rsidR="00507908" w:rsidRPr="00741585" w:rsidRDefault="00507908" w:rsidP="00507908">
                  <w:pPr>
                    <w:pStyle w:val="af1"/>
                    <w:jc w:val="center"/>
                    <w:rPr>
                      <w:rStyle w:val="af0"/>
                      <w:i w:val="0"/>
                      <w:iCs w:val="0"/>
                      <w:sz w:val="20"/>
                      <w:szCs w:val="20"/>
                    </w:rPr>
                  </w:pPr>
                  <w:r w:rsidRPr="00741585">
                    <w:rPr>
                      <w:rStyle w:val="af0"/>
                      <w:sz w:val="20"/>
                      <w:szCs w:val="20"/>
                    </w:rPr>
                    <w:t>2</w:t>
                  </w:r>
                  <w:r>
                    <w:rPr>
                      <w:rStyle w:val="af0"/>
                      <w:sz w:val="20"/>
                      <w:szCs w:val="20"/>
                    </w:rPr>
                    <w:t>9</w:t>
                  </w:r>
                  <w:r w:rsidRPr="00741585">
                    <w:rPr>
                      <w:rStyle w:val="af0"/>
                      <w:sz w:val="20"/>
                      <w:szCs w:val="20"/>
                    </w:rPr>
                    <w:t>0</w:t>
                  </w:r>
                </w:p>
              </w:tc>
              <w:tc>
                <w:tcPr>
                  <w:tcW w:w="1218" w:type="dxa"/>
                </w:tcPr>
                <w:p w:rsidR="00507908" w:rsidRPr="00741585" w:rsidRDefault="00507908" w:rsidP="00507908">
                  <w:pPr>
                    <w:pStyle w:val="af1"/>
                    <w:jc w:val="center"/>
                    <w:rPr>
                      <w:rStyle w:val="af0"/>
                      <w:i w:val="0"/>
                      <w:iCs w:val="0"/>
                      <w:sz w:val="20"/>
                      <w:szCs w:val="20"/>
                    </w:rPr>
                  </w:pPr>
                  <w:r w:rsidRPr="00741585">
                    <w:rPr>
                      <w:rStyle w:val="af0"/>
                      <w:sz w:val="20"/>
                      <w:szCs w:val="20"/>
                    </w:rPr>
                    <w:t>тыс/мкл</w:t>
                  </w:r>
                </w:p>
              </w:tc>
            </w:tr>
            <w:tr w:rsidR="00507908" w:rsidRPr="00741585" w:rsidTr="00507908">
              <w:tc>
                <w:tcPr>
                  <w:tcW w:w="1868" w:type="dxa"/>
                </w:tcPr>
                <w:p w:rsidR="00507908" w:rsidRPr="00741585" w:rsidRDefault="00507908" w:rsidP="00507908">
                  <w:pPr>
                    <w:pStyle w:val="af1"/>
                    <w:rPr>
                      <w:rStyle w:val="af0"/>
                      <w:i w:val="0"/>
                      <w:iCs w:val="0"/>
                      <w:sz w:val="20"/>
                      <w:szCs w:val="20"/>
                    </w:rPr>
                  </w:pPr>
                  <w:r w:rsidRPr="00741585">
                    <w:rPr>
                      <w:rStyle w:val="af0"/>
                      <w:sz w:val="20"/>
                      <w:szCs w:val="20"/>
                    </w:rPr>
                    <w:t>Лейкоциты</w:t>
                  </w:r>
                </w:p>
              </w:tc>
              <w:tc>
                <w:tcPr>
                  <w:tcW w:w="685" w:type="dxa"/>
                </w:tcPr>
                <w:p w:rsidR="00507908" w:rsidRPr="00741585" w:rsidRDefault="00507908" w:rsidP="00507908">
                  <w:pPr>
                    <w:pStyle w:val="af1"/>
                    <w:jc w:val="center"/>
                    <w:rPr>
                      <w:rStyle w:val="af0"/>
                      <w:i w:val="0"/>
                      <w:iCs w:val="0"/>
                      <w:sz w:val="20"/>
                      <w:szCs w:val="20"/>
                    </w:rPr>
                  </w:pPr>
                  <w:r w:rsidRPr="00741585">
                    <w:rPr>
                      <w:rStyle w:val="af0"/>
                      <w:sz w:val="20"/>
                      <w:szCs w:val="20"/>
                    </w:rPr>
                    <w:t>4,5</w:t>
                  </w:r>
                </w:p>
              </w:tc>
              <w:tc>
                <w:tcPr>
                  <w:tcW w:w="1134" w:type="dxa"/>
                </w:tcPr>
                <w:p w:rsidR="00507908" w:rsidRPr="00741585" w:rsidRDefault="00507908" w:rsidP="00507908">
                  <w:pPr>
                    <w:pStyle w:val="af1"/>
                    <w:jc w:val="center"/>
                    <w:rPr>
                      <w:rStyle w:val="af0"/>
                      <w:i w:val="0"/>
                      <w:iCs w:val="0"/>
                      <w:sz w:val="20"/>
                      <w:szCs w:val="20"/>
                    </w:rPr>
                  </w:pPr>
                  <w:r w:rsidRPr="00741585">
                    <w:rPr>
                      <w:rStyle w:val="af0"/>
                      <w:sz w:val="20"/>
                      <w:szCs w:val="20"/>
                    </w:rPr>
                    <w:t>13</w:t>
                  </w:r>
                </w:p>
              </w:tc>
              <w:tc>
                <w:tcPr>
                  <w:tcW w:w="1276" w:type="dxa"/>
                </w:tcPr>
                <w:p w:rsidR="00507908" w:rsidRPr="00741585" w:rsidRDefault="00507908" w:rsidP="00507908">
                  <w:pPr>
                    <w:pStyle w:val="af1"/>
                    <w:jc w:val="center"/>
                    <w:rPr>
                      <w:rStyle w:val="af0"/>
                      <w:i w:val="0"/>
                      <w:iCs w:val="0"/>
                      <w:sz w:val="20"/>
                      <w:szCs w:val="20"/>
                    </w:rPr>
                  </w:pPr>
                  <w:r w:rsidRPr="00741585">
                    <w:rPr>
                      <w:rStyle w:val="af0"/>
                      <w:sz w:val="20"/>
                      <w:szCs w:val="20"/>
                    </w:rPr>
                    <w:t>3,</w:t>
                  </w:r>
                  <w:r>
                    <w:rPr>
                      <w:rStyle w:val="af0"/>
                      <w:sz w:val="20"/>
                      <w:szCs w:val="20"/>
                    </w:rPr>
                    <w:t>9</w:t>
                  </w:r>
                </w:p>
              </w:tc>
              <w:tc>
                <w:tcPr>
                  <w:tcW w:w="1218" w:type="dxa"/>
                </w:tcPr>
                <w:p w:rsidR="00507908" w:rsidRPr="00741585" w:rsidRDefault="00507908" w:rsidP="00507908">
                  <w:pPr>
                    <w:pStyle w:val="af1"/>
                    <w:jc w:val="center"/>
                    <w:rPr>
                      <w:rStyle w:val="af0"/>
                      <w:i w:val="0"/>
                      <w:iCs w:val="0"/>
                      <w:sz w:val="20"/>
                      <w:szCs w:val="20"/>
                    </w:rPr>
                  </w:pPr>
                  <w:r w:rsidRPr="00741585">
                    <w:rPr>
                      <w:rStyle w:val="af0"/>
                      <w:sz w:val="20"/>
                      <w:szCs w:val="20"/>
                    </w:rPr>
                    <w:t>тыс/мкл</w:t>
                  </w:r>
                </w:p>
              </w:tc>
            </w:tr>
            <w:tr w:rsidR="00507908" w:rsidRPr="00741585" w:rsidTr="00507908">
              <w:tc>
                <w:tcPr>
                  <w:tcW w:w="1868" w:type="dxa"/>
                </w:tcPr>
                <w:p w:rsidR="00507908" w:rsidRPr="00741585" w:rsidRDefault="00507908" w:rsidP="00507908">
                  <w:pPr>
                    <w:pStyle w:val="af1"/>
                    <w:rPr>
                      <w:rStyle w:val="af0"/>
                      <w:i w:val="0"/>
                      <w:iCs w:val="0"/>
                      <w:sz w:val="20"/>
                      <w:szCs w:val="20"/>
                    </w:rPr>
                  </w:pPr>
                  <w:r w:rsidRPr="00741585">
                    <w:rPr>
                      <w:rStyle w:val="af0"/>
                      <w:sz w:val="20"/>
                      <w:szCs w:val="20"/>
                    </w:rPr>
                    <w:t>Нейтрофилы</w:t>
                  </w:r>
                </w:p>
              </w:tc>
              <w:tc>
                <w:tcPr>
                  <w:tcW w:w="685" w:type="dxa"/>
                </w:tcPr>
                <w:p w:rsidR="00507908" w:rsidRPr="00741585" w:rsidRDefault="00507908" w:rsidP="00507908">
                  <w:pPr>
                    <w:pStyle w:val="af1"/>
                    <w:jc w:val="center"/>
                    <w:rPr>
                      <w:rStyle w:val="af0"/>
                      <w:i w:val="0"/>
                      <w:iCs w:val="0"/>
                      <w:sz w:val="20"/>
                      <w:szCs w:val="20"/>
                    </w:rPr>
                  </w:pPr>
                </w:p>
              </w:tc>
              <w:tc>
                <w:tcPr>
                  <w:tcW w:w="1134" w:type="dxa"/>
                </w:tcPr>
                <w:p w:rsidR="00507908" w:rsidRPr="00741585" w:rsidRDefault="00507908" w:rsidP="00507908">
                  <w:pPr>
                    <w:pStyle w:val="af1"/>
                    <w:jc w:val="center"/>
                    <w:rPr>
                      <w:rStyle w:val="af0"/>
                      <w:i w:val="0"/>
                      <w:iCs w:val="0"/>
                      <w:sz w:val="20"/>
                      <w:szCs w:val="20"/>
                    </w:rPr>
                  </w:pPr>
                </w:p>
              </w:tc>
              <w:tc>
                <w:tcPr>
                  <w:tcW w:w="1276" w:type="dxa"/>
                </w:tcPr>
                <w:p w:rsidR="00507908" w:rsidRPr="00741585" w:rsidRDefault="00507908" w:rsidP="00507908">
                  <w:pPr>
                    <w:pStyle w:val="af1"/>
                    <w:jc w:val="center"/>
                    <w:rPr>
                      <w:rStyle w:val="af0"/>
                      <w:i w:val="0"/>
                      <w:iCs w:val="0"/>
                      <w:sz w:val="20"/>
                      <w:szCs w:val="20"/>
                    </w:rPr>
                  </w:pPr>
                  <w:r w:rsidRPr="00741585">
                    <w:rPr>
                      <w:rStyle w:val="af0"/>
                      <w:sz w:val="20"/>
                      <w:szCs w:val="20"/>
                    </w:rPr>
                    <w:t>38</w:t>
                  </w:r>
                </w:p>
              </w:tc>
              <w:tc>
                <w:tcPr>
                  <w:tcW w:w="1218" w:type="dxa"/>
                </w:tcPr>
                <w:p w:rsidR="00507908" w:rsidRPr="00741585" w:rsidRDefault="00507908" w:rsidP="00507908">
                  <w:pPr>
                    <w:pStyle w:val="af1"/>
                    <w:jc w:val="center"/>
                    <w:rPr>
                      <w:rStyle w:val="af0"/>
                      <w:i w:val="0"/>
                      <w:iCs w:val="0"/>
                      <w:sz w:val="20"/>
                      <w:szCs w:val="20"/>
                    </w:rPr>
                  </w:pPr>
                  <w:r w:rsidRPr="00741585">
                    <w:rPr>
                      <w:rStyle w:val="af0"/>
                      <w:sz w:val="20"/>
                      <w:szCs w:val="20"/>
                    </w:rPr>
                    <w:t>%</w:t>
                  </w:r>
                </w:p>
              </w:tc>
            </w:tr>
            <w:tr w:rsidR="00507908" w:rsidRPr="00741585" w:rsidTr="00507908">
              <w:tc>
                <w:tcPr>
                  <w:tcW w:w="1868" w:type="dxa"/>
                </w:tcPr>
                <w:p w:rsidR="00507908" w:rsidRPr="00741585" w:rsidRDefault="00507908" w:rsidP="00507908">
                  <w:pPr>
                    <w:pStyle w:val="af1"/>
                    <w:rPr>
                      <w:rStyle w:val="af0"/>
                      <w:i w:val="0"/>
                      <w:iCs w:val="0"/>
                      <w:sz w:val="20"/>
                      <w:szCs w:val="20"/>
                    </w:rPr>
                  </w:pPr>
                  <w:r w:rsidRPr="00741585">
                    <w:rPr>
                      <w:rStyle w:val="af0"/>
                      <w:sz w:val="20"/>
                      <w:szCs w:val="20"/>
                    </w:rPr>
                    <w:t>палочкоядерные</w:t>
                  </w:r>
                </w:p>
              </w:tc>
              <w:tc>
                <w:tcPr>
                  <w:tcW w:w="685" w:type="dxa"/>
                </w:tcPr>
                <w:p w:rsidR="00507908" w:rsidRPr="00741585" w:rsidRDefault="00507908" w:rsidP="00507908">
                  <w:pPr>
                    <w:pStyle w:val="af1"/>
                    <w:jc w:val="center"/>
                    <w:rPr>
                      <w:rStyle w:val="af0"/>
                      <w:i w:val="0"/>
                      <w:iCs w:val="0"/>
                      <w:sz w:val="20"/>
                      <w:szCs w:val="20"/>
                    </w:rPr>
                  </w:pPr>
                  <w:r w:rsidRPr="00741585">
                    <w:rPr>
                      <w:rStyle w:val="af0"/>
                      <w:sz w:val="20"/>
                      <w:szCs w:val="20"/>
                    </w:rPr>
                    <w:t>1</w:t>
                  </w:r>
                </w:p>
              </w:tc>
              <w:tc>
                <w:tcPr>
                  <w:tcW w:w="1134" w:type="dxa"/>
                </w:tcPr>
                <w:p w:rsidR="00507908" w:rsidRPr="00741585" w:rsidRDefault="00507908" w:rsidP="00507908">
                  <w:pPr>
                    <w:pStyle w:val="af1"/>
                    <w:jc w:val="center"/>
                    <w:rPr>
                      <w:rStyle w:val="af0"/>
                      <w:i w:val="0"/>
                      <w:iCs w:val="0"/>
                      <w:sz w:val="20"/>
                      <w:szCs w:val="20"/>
                    </w:rPr>
                  </w:pPr>
                  <w:r w:rsidRPr="00741585">
                    <w:rPr>
                      <w:rStyle w:val="af0"/>
                      <w:sz w:val="20"/>
                      <w:szCs w:val="20"/>
                    </w:rPr>
                    <w:t>5</w:t>
                  </w:r>
                </w:p>
              </w:tc>
              <w:tc>
                <w:tcPr>
                  <w:tcW w:w="1276" w:type="dxa"/>
                </w:tcPr>
                <w:p w:rsidR="00507908" w:rsidRPr="00741585" w:rsidRDefault="00507908" w:rsidP="00507908">
                  <w:pPr>
                    <w:pStyle w:val="af1"/>
                    <w:jc w:val="center"/>
                    <w:rPr>
                      <w:rStyle w:val="af0"/>
                      <w:i w:val="0"/>
                      <w:iCs w:val="0"/>
                      <w:sz w:val="20"/>
                      <w:szCs w:val="20"/>
                    </w:rPr>
                  </w:pPr>
                  <w:r w:rsidRPr="00741585">
                    <w:rPr>
                      <w:rStyle w:val="af0"/>
                      <w:sz w:val="20"/>
                      <w:szCs w:val="20"/>
                    </w:rPr>
                    <w:t>4</w:t>
                  </w:r>
                </w:p>
              </w:tc>
              <w:tc>
                <w:tcPr>
                  <w:tcW w:w="1218" w:type="dxa"/>
                </w:tcPr>
                <w:p w:rsidR="00507908" w:rsidRPr="00741585" w:rsidRDefault="00507908" w:rsidP="00507908">
                  <w:pPr>
                    <w:pStyle w:val="af1"/>
                    <w:jc w:val="center"/>
                    <w:rPr>
                      <w:rStyle w:val="af0"/>
                      <w:i w:val="0"/>
                      <w:iCs w:val="0"/>
                      <w:sz w:val="20"/>
                      <w:szCs w:val="20"/>
                    </w:rPr>
                  </w:pPr>
                  <w:r w:rsidRPr="00741585">
                    <w:rPr>
                      <w:rStyle w:val="af0"/>
                      <w:sz w:val="20"/>
                      <w:szCs w:val="20"/>
                    </w:rPr>
                    <w:t>%</w:t>
                  </w:r>
                </w:p>
              </w:tc>
            </w:tr>
            <w:tr w:rsidR="00507908" w:rsidRPr="00741585" w:rsidTr="00507908">
              <w:tc>
                <w:tcPr>
                  <w:tcW w:w="1868" w:type="dxa"/>
                </w:tcPr>
                <w:p w:rsidR="00507908" w:rsidRPr="00741585" w:rsidRDefault="00507908" w:rsidP="00507908">
                  <w:pPr>
                    <w:pStyle w:val="af1"/>
                    <w:rPr>
                      <w:rStyle w:val="af0"/>
                      <w:i w:val="0"/>
                      <w:iCs w:val="0"/>
                      <w:sz w:val="20"/>
                      <w:szCs w:val="20"/>
                    </w:rPr>
                  </w:pPr>
                  <w:r w:rsidRPr="00741585">
                    <w:rPr>
                      <w:rStyle w:val="af0"/>
                      <w:sz w:val="20"/>
                      <w:szCs w:val="20"/>
                    </w:rPr>
                    <w:t>сегментоядерные</w:t>
                  </w:r>
                </w:p>
              </w:tc>
              <w:tc>
                <w:tcPr>
                  <w:tcW w:w="685" w:type="dxa"/>
                </w:tcPr>
                <w:p w:rsidR="00507908" w:rsidRPr="00741585" w:rsidRDefault="00507908" w:rsidP="00507908">
                  <w:pPr>
                    <w:pStyle w:val="af1"/>
                    <w:jc w:val="center"/>
                    <w:rPr>
                      <w:rStyle w:val="af0"/>
                      <w:i w:val="0"/>
                      <w:iCs w:val="0"/>
                      <w:sz w:val="20"/>
                      <w:szCs w:val="20"/>
                    </w:rPr>
                  </w:pPr>
                  <w:r w:rsidRPr="00741585">
                    <w:rPr>
                      <w:rStyle w:val="af0"/>
                      <w:sz w:val="20"/>
                      <w:szCs w:val="20"/>
                    </w:rPr>
                    <w:t>45</w:t>
                  </w:r>
                </w:p>
              </w:tc>
              <w:tc>
                <w:tcPr>
                  <w:tcW w:w="1134" w:type="dxa"/>
                </w:tcPr>
                <w:p w:rsidR="00507908" w:rsidRPr="00741585" w:rsidRDefault="00507908" w:rsidP="00507908">
                  <w:pPr>
                    <w:pStyle w:val="af1"/>
                    <w:jc w:val="center"/>
                    <w:rPr>
                      <w:rStyle w:val="af0"/>
                      <w:i w:val="0"/>
                      <w:iCs w:val="0"/>
                      <w:sz w:val="20"/>
                      <w:szCs w:val="20"/>
                    </w:rPr>
                  </w:pPr>
                  <w:r w:rsidRPr="00741585">
                    <w:rPr>
                      <w:rStyle w:val="af0"/>
                      <w:sz w:val="20"/>
                      <w:szCs w:val="20"/>
                    </w:rPr>
                    <w:t>60</w:t>
                  </w:r>
                </w:p>
              </w:tc>
              <w:tc>
                <w:tcPr>
                  <w:tcW w:w="1276" w:type="dxa"/>
                </w:tcPr>
                <w:p w:rsidR="00507908" w:rsidRPr="00741585" w:rsidRDefault="00507908" w:rsidP="00507908">
                  <w:pPr>
                    <w:pStyle w:val="af1"/>
                    <w:jc w:val="center"/>
                    <w:rPr>
                      <w:rStyle w:val="af0"/>
                      <w:i w:val="0"/>
                      <w:iCs w:val="0"/>
                      <w:sz w:val="20"/>
                      <w:szCs w:val="20"/>
                    </w:rPr>
                  </w:pPr>
                  <w:r w:rsidRPr="00741585">
                    <w:rPr>
                      <w:rStyle w:val="af0"/>
                      <w:sz w:val="20"/>
                      <w:szCs w:val="20"/>
                    </w:rPr>
                    <w:t>34</w:t>
                  </w:r>
                </w:p>
              </w:tc>
              <w:tc>
                <w:tcPr>
                  <w:tcW w:w="1218" w:type="dxa"/>
                </w:tcPr>
                <w:p w:rsidR="00507908" w:rsidRPr="00741585" w:rsidRDefault="00507908" w:rsidP="00507908">
                  <w:pPr>
                    <w:pStyle w:val="af1"/>
                    <w:jc w:val="center"/>
                    <w:rPr>
                      <w:rStyle w:val="af0"/>
                      <w:i w:val="0"/>
                      <w:iCs w:val="0"/>
                      <w:sz w:val="20"/>
                      <w:szCs w:val="20"/>
                    </w:rPr>
                  </w:pPr>
                  <w:r w:rsidRPr="00741585">
                    <w:rPr>
                      <w:rStyle w:val="af0"/>
                      <w:sz w:val="20"/>
                      <w:szCs w:val="20"/>
                    </w:rPr>
                    <w:t>%</w:t>
                  </w:r>
                </w:p>
              </w:tc>
            </w:tr>
            <w:tr w:rsidR="00507908" w:rsidRPr="00741585" w:rsidTr="00507908">
              <w:tc>
                <w:tcPr>
                  <w:tcW w:w="1868" w:type="dxa"/>
                </w:tcPr>
                <w:p w:rsidR="00507908" w:rsidRPr="00741585" w:rsidRDefault="00507908" w:rsidP="00507908">
                  <w:pPr>
                    <w:pStyle w:val="af1"/>
                    <w:rPr>
                      <w:rStyle w:val="af0"/>
                      <w:i w:val="0"/>
                      <w:iCs w:val="0"/>
                      <w:sz w:val="20"/>
                      <w:szCs w:val="20"/>
                    </w:rPr>
                  </w:pPr>
                  <w:r w:rsidRPr="00741585">
                    <w:rPr>
                      <w:rStyle w:val="af0"/>
                      <w:sz w:val="20"/>
                      <w:szCs w:val="20"/>
                    </w:rPr>
                    <w:t>Лимфоциты</w:t>
                  </w:r>
                </w:p>
              </w:tc>
              <w:tc>
                <w:tcPr>
                  <w:tcW w:w="685" w:type="dxa"/>
                </w:tcPr>
                <w:p w:rsidR="00507908" w:rsidRPr="00741585" w:rsidRDefault="00507908" w:rsidP="00507908">
                  <w:pPr>
                    <w:pStyle w:val="af1"/>
                    <w:jc w:val="center"/>
                    <w:rPr>
                      <w:rStyle w:val="af0"/>
                      <w:i w:val="0"/>
                      <w:iCs w:val="0"/>
                      <w:sz w:val="20"/>
                      <w:szCs w:val="20"/>
                    </w:rPr>
                  </w:pPr>
                  <w:r w:rsidRPr="00741585">
                    <w:rPr>
                      <w:rStyle w:val="af0"/>
                      <w:sz w:val="20"/>
                      <w:szCs w:val="20"/>
                    </w:rPr>
                    <w:t>25</w:t>
                  </w:r>
                </w:p>
              </w:tc>
              <w:tc>
                <w:tcPr>
                  <w:tcW w:w="1134" w:type="dxa"/>
                </w:tcPr>
                <w:p w:rsidR="00507908" w:rsidRPr="00741585" w:rsidRDefault="00507908" w:rsidP="00507908">
                  <w:pPr>
                    <w:pStyle w:val="af1"/>
                    <w:jc w:val="center"/>
                    <w:rPr>
                      <w:rStyle w:val="af0"/>
                      <w:i w:val="0"/>
                      <w:iCs w:val="0"/>
                      <w:sz w:val="20"/>
                      <w:szCs w:val="20"/>
                    </w:rPr>
                  </w:pPr>
                  <w:r w:rsidRPr="00741585">
                    <w:rPr>
                      <w:rStyle w:val="af0"/>
                      <w:sz w:val="20"/>
                      <w:szCs w:val="20"/>
                    </w:rPr>
                    <w:t>40</w:t>
                  </w:r>
                </w:p>
              </w:tc>
              <w:tc>
                <w:tcPr>
                  <w:tcW w:w="1276" w:type="dxa"/>
                </w:tcPr>
                <w:p w:rsidR="00507908" w:rsidRPr="00741585" w:rsidRDefault="00507908" w:rsidP="00507908">
                  <w:pPr>
                    <w:pStyle w:val="af1"/>
                    <w:jc w:val="center"/>
                    <w:rPr>
                      <w:rStyle w:val="af0"/>
                      <w:i w:val="0"/>
                      <w:iCs w:val="0"/>
                      <w:sz w:val="20"/>
                      <w:szCs w:val="20"/>
                    </w:rPr>
                  </w:pPr>
                  <w:r w:rsidRPr="00741585">
                    <w:rPr>
                      <w:rStyle w:val="af0"/>
                      <w:sz w:val="20"/>
                      <w:szCs w:val="20"/>
                    </w:rPr>
                    <w:t>60</w:t>
                  </w:r>
                </w:p>
              </w:tc>
              <w:tc>
                <w:tcPr>
                  <w:tcW w:w="1218" w:type="dxa"/>
                </w:tcPr>
                <w:p w:rsidR="00507908" w:rsidRPr="00741585" w:rsidRDefault="00507908" w:rsidP="00507908">
                  <w:pPr>
                    <w:pStyle w:val="af1"/>
                    <w:jc w:val="center"/>
                    <w:rPr>
                      <w:rStyle w:val="af0"/>
                      <w:i w:val="0"/>
                      <w:iCs w:val="0"/>
                      <w:sz w:val="20"/>
                      <w:szCs w:val="20"/>
                    </w:rPr>
                  </w:pPr>
                  <w:r w:rsidRPr="00741585">
                    <w:rPr>
                      <w:rStyle w:val="af0"/>
                      <w:sz w:val="20"/>
                      <w:szCs w:val="20"/>
                    </w:rPr>
                    <w:t>%</w:t>
                  </w:r>
                </w:p>
              </w:tc>
            </w:tr>
            <w:tr w:rsidR="00507908" w:rsidRPr="00741585" w:rsidTr="00507908">
              <w:tc>
                <w:tcPr>
                  <w:tcW w:w="1868" w:type="dxa"/>
                </w:tcPr>
                <w:p w:rsidR="00507908" w:rsidRPr="00741585" w:rsidRDefault="00507908" w:rsidP="00507908">
                  <w:pPr>
                    <w:pStyle w:val="af1"/>
                    <w:rPr>
                      <w:rStyle w:val="af0"/>
                      <w:i w:val="0"/>
                      <w:iCs w:val="0"/>
                      <w:sz w:val="20"/>
                      <w:szCs w:val="20"/>
                    </w:rPr>
                  </w:pPr>
                  <w:r w:rsidRPr="00741585">
                    <w:rPr>
                      <w:rStyle w:val="af0"/>
                      <w:sz w:val="20"/>
                      <w:szCs w:val="20"/>
                    </w:rPr>
                    <w:t>Моноциты</w:t>
                  </w:r>
                </w:p>
              </w:tc>
              <w:tc>
                <w:tcPr>
                  <w:tcW w:w="685" w:type="dxa"/>
                </w:tcPr>
                <w:p w:rsidR="00507908" w:rsidRPr="00741585" w:rsidRDefault="00507908" w:rsidP="00507908">
                  <w:pPr>
                    <w:pStyle w:val="af1"/>
                    <w:jc w:val="center"/>
                    <w:rPr>
                      <w:rStyle w:val="af0"/>
                      <w:i w:val="0"/>
                      <w:iCs w:val="0"/>
                      <w:sz w:val="20"/>
                      <w:szCs w:val="20"/>
                    </w:rPr>
                  </w:pPr>
                  <w:r w:rsidRPr="00741585">
                    <w:rPr>
                      <w:rStyle w:val="af0"/>
                      <w:sz w:val="20"/>
                      <w:szCs w:val="20"/>
                    </w:rPr>
                    <w:t>0</w:t>
                  </w:r>
                </w:p>
              </w:tc>
              <w:tc>
                <w:tcPr>
                  <w:tcW w:w="1134" w:type="dxa"/>
                </w:tcPr>
                <w:p w:rsidR="00507908" w:rsidRPr="00741585" w:rsidRDefault="00507908" w:rsidP="00507908">
                  <w:pPr>
                    <w:pStyle w:val="af1"/>
                    <w:jc w:val="center"/>
                    <w:rPr>
                      <w:rStyle w:val="af0"/>
                      <w:i w:val="0"/>
                      <w:iCs w:val="0"/>
                      <w:sz w:val="20"/>
                      <w:szCs w:val="20"/>
                    </w:rPr>
                  </w:pPr>
                  <w:r w:rsidRPr="00741585">
                    <w:rPr>
                      <w:rStyle w:val="af0"/>
                      <w:sz w:val="20"/>
                      <w:szCs w:val="20"/>
                    </w:rPr>
                    <w:t>13</w:t>
                  </w:r>
                </w:p>
              </w:tc>
              <w:tc>
                <w:tcPr>
                  <w:tcW w:w="1276" w:type="dxa"/>
                </w:tcPr>
                <w:p w:rsidR="00507908" w:rsidRPr="00741585" w:rsidRDefault="00507908" w:rsidP="00507908">
                  <w:pPr>
                    <w:pStyle w:val="af1"/>
                    <w:jc w:val="center"/>
                    <w:rPr>
                      <w:rStyle w:val="af0"/>
                      <w:i w:val="0"/>
                      <w:iCs w:val="0"/>
                      <w:sz w:val="20"/>
                      <w:szCs w:val="20"/>
                    </w:rPr>
                  </w:pPr>
                  <w:r w:rsidRPr="00741585">
                    <w:rPr>
                      <w:rStyle w:val="af0"/>
                      <w:sz w:val="20"/>
                      <w:szCs w:val="20"/>
                    </w:rPr>
                    <w:t>2</w:t>
                  </w:r>
                </w:p>
              </w:tc>
              <w:tc>
                <w:tcPr>
                  <w:tcW w:w="1218" w:type="dxa"/>
                </w:tcPr>
                <w:p w:rsidR="00507908" w:rsidRPr="00741585" w:rsidRDefault="00507908" w:rsidP="00507908">
                  <w:pPr>
                    <w:pStyle w:val="af1"/>
                    <w:jc w:val="center"/>
                    <w:rPr>
                      <w:rStyle w:val="af0"/>
                      <w:i w:val="0"/>
                      <w:iCs w:val="0"/>
                      <w:sz w:val="20"/>
                      <w:szCs w:val="20"/>
                    </w:rPr>
                  </w:pPr>
                  <w:r w:rsidRPr="00741585">
                    <w:rPr>
                      <w:rStyle w:val="af0"/>
                      <w:sz w:val="20"/>
                      <w:szCs w:val="20"/>
                    </w:rPr>
                    <w:t>%</w:t>
                  </w:r>
                </w:p>
              </w:tc>
            </w:tr>
            <w:tr w:rsidR="00507908" w:rsidRPr="00741585" w:rsidTr="00507908">
              <w:tc>
                <w:tcPr>
                  <w:tcW w:w="1868" w:type="dxa"/>
                </w:tcPr>
                <w:p w:rsidR="00507908" w:rsidRPr="00741585" w:rsidRDefault="00507908" w:rsidP="00507908">
                  <w:pPr>
                    <w:pStyle w:val="af1"/>
                    <w:rPr>
                      <w:rStyle w:val="af0"/>
                      <w:i w:val="0"/>
                      <w:iCs w:val="0"/>
                      <w:sz w:val="20"/>
                      <w:szCs w:val="20"/>
                    </w:rPr>
                  </w:pPr>
                  <w:r w:rsidRPr="00741585">
                    <w:rPr>
                      <w:rStyle w:val="af0"/>
                      <w:sz w:val="20"/>
                      <w:szCs w:val="20"/>
                    </w:rPr>
                    <w:t>Базофилы</w:t>
                  </w:r>
                </w:p>
              </w:tc>
              <w:tc>
                <w:tcPr>
                  <w:tcW w:w="685" w:type="dxa"/>
                </w:tcPr>
                <w:p w:rsidR="00507908" w:rsidRPr="00741585" w:rsidRDefault="00507908" w:rsidP="00507908">
                  <w:pPr>
                    <w:pStyle w:val="af1"/>
                    <w:jc w:val="center"/>
                    <w:rPr>
                      <w:rStyle w:val="af0"/>
                      <w:i w:val="0"/>
                      <w:iCs w:val="0"/>
                      <w:sz w:val="20"/>
                      <w:szCs w:val="20"/>
                    </w:rPr>
                  </w:pPr>
                  <w:r w:rsidRPr="00741585">
                    <w:rPr>
                      <w:rStyle w:val="af0"/>
                      <w:sz w:val="20"/>
                      <w:szCs w:val="20"/>
                    </w:rPr>
                    <w:t>0</w:t>
                  </w:r>
                </w:p>
              </w:tc>
              <w:tc>
                <w:tcPr>
                  <w:tcW w:w="1134" w:type="dxa"/>
                </w:tcPr>
                <w:p w:rsidR="00507908" w:rsidRPr="00741585" w:rsidRDefault="00507908" w:rsidP="00507908">
                  <w:pPr>
                    <w:pStyle w:val="af1"/>
                    <w:jc w:val="center"/>
                    <w:rPr>
                      <w:rStyle w:val="af0"/>
                      <w:i w:val="0"/>
                      <w:iCs w:val="0"/>
                      <w:sz w:val="20"/>
                      <w:szCs w:val="20"/>
                    </w:rPr>
                  </w:pPr>
                  <w:r w:rsidRPr="00741585">
                    <w:rPr>
                      <w:rStyle w:val="af0"/>
                      <w:sz w:val="20"/>
                      <w:szCs w:val="20"/>
                    </w:rPr>
                    <w:t>1</w:t>
                  </w:r>
                </w:p>
              </w:tc>
              <w:tc>
                <w:tcPr>
                  <w:tcW w:w="1276" w:type="dxa"/>
                </w:tcPr>
                <w:p w:rsidR="00507908" w:rsidRPr="00741585" w:rsidRDefault="00507908" w:rsidP="00507908">
                  <w:pPr>
                    <w:pStyle w:val="af1"/>
                    <w:jc w:val="center"/>
                    <w:rPr>
                      <w:rStyle w:val="af0"/>
                      <w:i w:val="0"/>
                      <w:iCs w:val="0"/>
                      <w:sz w:val="20"/>
                      <w:szCs w:val="20"/>
                    </w:rPr>
                  </w:pPr>
                  <w:r w:rsidRPr="00741585">
                    <w:rPr>
                      <w:rStyle w:val="af0"/>
                      <w:sz w:val="20"/>
                      <w:szCs w:val="20"/>
                    </w:rPr>
                    <w:t>0</w:t>
                  </w:r>
                </w:p>
              </w:tc>
              <w:tc>
                <w:tcPr>
                  <w:tcW w:w="1218" w:type="dxa"/>
                </w:tcPr>
                <w:p w:rsidR="00507908" w:rsidRPr="00741585" w:rsidRDefault="00507908" w:rsidP="00507908">
                  <w:pPr>
                    <w:pStyle w:val="af1"/>
                    <w:jc w:val="center"/>
                    <w:rPr>
                      <w:rStyle w:val="af0"/>
                      <w:i w:val="0"/>
                      <w:iCs w:val="0"/>
                      <w:sz w:val="20"/>
                      <w:szCs w:val="20"/>
                    </w:rPr>
                  </w:pPr>
                  <w:r w:rsidRPr="00741585">
                    <w:rPr>
                      <w:rStyle w:val="af0"/>
                      <w:sz w:val="20"/>
                      <w:szCs w:val="20"/>
                    </w:rPr>
                    <w:t>%</w:t>
                  </w:r>
                </w:p>
              </w:tc>
            </w:tr>
            <w:tr w:rsidR="00507908" w:rsidRPr="00741585" w:rsidTr="00507908">
              <w:tc>
                <w:tcPr>
                  <w:tcW w:w="1868" w:type="dxa"/>
                </w:tcPr>
                <w:p w:rsidR="00507908" w:rsidRPr="00741585" w:rsidRDefault="00507908" w:rsidP="00507908">
                  <w:pPr>
                    <w:pStyle w:val="af1"/>
                    <w:rPr>
                      <w:rStyle w:val="af0"/>
                      <w:i w:val="0"/>
                      <w:iCs w:val="0"/>
                      <w:sz w:val="20"/>
                      <w:szCs w:val="20"/>
                    </w:rPr>
                  </w:pPr>
                  <w:r w:rsidRPr="00741585">
                    <w:rPr>
                      <w:rStyle w:val="af0"/>
                      <w:sz w:val="20"/>
                      <w:szCs w:val="20"/>
                    </w:rPr>
                    <w:t>Эозинофилы</w:t>
                  </w:r>
                </w:p>
              </w:tc>
              <w:tc>
                <w:tcPr>
                  <w:tcW w:w="685" w:type="dxa"/>
                </w:tcPr>
                <w:p w:rsidR="00507908" w:rsidRPr="00741585" w:rsidRDefault="00507908" w:rsidP="00507908">
                  <w:pPr>
                    <w:pStyle w:val="af1"/>
                    <w:jc w:val="center"/>
                    <w:rPr>
                      <w:rStyle w:val="af0"/>
                      <w:i w:val="0"/>
                      <w:iCs w:val="0"/>
                      <w:sz w:val="20"/>
                      <w:szCs w:val="20"/>
                    </w:rPr>
                  </w:pPr>
                  <w:r w:rsidRPr="00741585">
                    <w:rPr>
                      <w:rStyle w:val="af0"/>
                      <w:sz w:val="20"/>
                      <w:szCs w:val="20"/>
                    </w:rPr>
                    <w:t>0,5</w:t>
                  </w:r>
                </w:p>
              </w:tc>
              <w:tc>
                <w:tcPr>
                  <w:tcW w:w="1134" w:type="dxa"/>
                </w:tcPr>
                <w:p w:rsidR="00507908" w:rsidRPr="00741585" w:rsidRDefault="00507908" w:rsidP="00507908">
                  <w:pPr>
                    <w:pStyle w:val="af1"/>
                    <w:jc w:val="center"/>
                    <w:rPr>
                      <w:rStyle w:val="af0"/>
                      <w:i w:val="0"/>
                      <w:iCs w:val="0"/>
                      <w:sz w:val="20"/>
                      <w:szCs w:val="20"/>
                    </w:rPr>
                  </w:pPr>
                  <w:r w:rsidRPr="00741585">
                    <w:rPr>
                      <w:rStyle w:val="af0"/>
                      <w:sz w:val="20"/>
                      <w:szCs w:val="20"/>
                    </w:rPr>
                    <w:t>5</w:t>
                  </w:r>
                </w:p>
              </w:tc>
              <w:tc>
                <w:tcPr>
                  <w:tcW w:w="1276" w:type="dxa"/>
                </w:tcPr>
                <w:p w:rsidR="00507908" w:rsidRPr="00741585" w:rsidRDefault="00507908" w:rsidP="00507908">
                  <w:pPr>
                    <w:pStyle w:val="af1"/>
                    <w:jc w:val="center"/>
                    <w:rPr>
                      <w:rStyle w:val="af0"/>
                      <w:i w:val="0"/>
                      <w:iCs w:val="0"/>
                      <w:sz w:val="20"/>
                      <w:szCs w:val="20"/>
                    </w:rPr>
                  </w:pPr>
                  <w:r w:rsidRPr="00741585">
                    <w:rPr>
                      <w:rStyle w:val="af0"/>
                      <w:sz w:val="20"/>
                      <w:szCs w:val="20"/>
                    </w:rPr>
                    <w:t>0</w:t>
                  </w:r>
                </w:p>
              </w:tc>
              <w:tc>
                <w:tcPr>
                  <w:tcW w:w="1218" w:type="dxa"/>
                </w:tcPr>
                <w:p w:rsidR="00507908" w:rsidRPr="00741585" w:rsidRDefault="00507908" w:rsidP="00507908">
                  <w:pPr>
                    <w:pStyle w:val="af1"/>
                    <w:jc w:val="center"/>
                    <w:rPr>
                      <w:rStyle w:val="af0"/>
                      <w:i w:val="0"/>
                      <w:iCs w:val="0"/>
                      <w:sz w:val="20"/>
                      <w:szCs w:val="20"/>
                    </w:rPr>
                  </w:pPr>
                  <w:r w:rsidRPr="00741585">
                    <w:rPr>
                      <w:rStyle w:val="af0"/>
                      <w:sz w:val="20"/>
                      <w:szCs w:val="20"/>
                    </w:rPr>
                    <w:t>%</w:t>
                  </w:r>
                </w:p>
              </w:tc>
            </w:tr>
            <w:tr w:rsidR="00507908" w:rsidRPr="00741585" w:rsidTr="00507908">
              <w:tc>
                <w:tcPr>
                  <w:tcW w:w="1868" w:type="dxa"/>
                </w:tcPr>
                <w:p w:rsidR="00507908" w:rsidRPr="00741585" w:rsidRDefault="00507908" w:rsidP="00507908">
                  <w:pPr>
                    <w:pStyle w:val="af1"/>
                    <w:rPr>
                      <w:rStyle w:val="af0"/>
                      <w:i w:val="0"/>
                      <w:iCs w:val="0"/>
                      <w:sz w:val="20"/>
                      <w:szCs w:val="20"/>
                    </w:rPr>
                  </w:pPr>
                  <w:r w:rsidRPr="00741585">
                    <w:rPr>
                      <w:rStyle w:val="af0"/>
                      <w:sz w:val="20"/>
                      <w:szCs w:val="20"/>
                    </w:rPr>
                    <w:t>СОЭ</w:t>
                  </w:r>
                </w:p>
              </w:tc>
              <w:tc>
                <w:tcPr>
                  <w:tcW w:w="685" w:type="dxa"/>
                </w:tcPr>
                <w:p w:rsidR="00507908" w:rsidRPr="00741585" w:rsidRDefault="00507908" w:rsidP="00507908">
                  <w:pPr>
                    <w:pStyle w:val="af1"/>
                    <w:jc w:val="center"/>
                    <w:rPr>
                      <w:rStyle w:val="af0"/>
                      <w:i w:val="0"/>
                      <w:iCs w:val="0"/>
                      <w:sz w:val="20"/>
                      <w:szCs w:val="20"/>
                    </w:rPr>
                  </w:pPr>
                  <w:r w:rsidRPr="00741585">
                    <w:rPr>
                      <w:rStyle w:val="af0"/>
                      <w:sz w:val="20"/>
                      <w:szCs w:val="20"/>
                    </w:rPr>
                    <w:t>2</w:t>
                  </w:r>
                </w:p>
              </w:tc>
              <w:tc>
                <w:tcPr>
                  <w:tcW w:w="1134" w:type="dxa"/>
                </w:tcPr>
                <w:p w:rsidR="00507908" w:rsidRPr="00741585" w:rsidRDefault="00507908" w:rsidP="00507908">
                  <w:pPr>
                    <w:pStyle w:val="af1"/>
                    <w:jc w:val="center"/>
                    <w:rPr>
                      <w:rStyle w:val="af0"/>
                      <w:i w:val="0"/>
                      <w:iCs w:val="0"/>
                      <w:sz w:val="20"/>
                      <w:szCs w:val="20"/>
                    </w:rPr>
                  </w:pPr>
                  <w:r w:rsidRPr="00741585">
                    <w:rPr>
                      <w:rStyle w:val="af0"/>
                      <w:sz w:val="20"/>
                      <w:szCs w:val="20"/>
                    </w:rPr>
                    <w:t>10</w:t>
                  </w:r>
                </w:p>
              </w:tc>
              <w:tc>
                <w:tcPr>
                  <w:tcW w:w="1276" w:type="dxa"/>
                </w:tcPr>
                <w:p w:rsidR="00507908" w:rsidRPr="00741585" w:rsidRDefault="00507908" w:rsidP="00507908">
                  <w:pPr>
                    <w:pStyle w:val="af1"/>
                    <w:jc w:val="center"/>
                    <w:rPr>
                      <w:rStyle w:val="af0"/>
                      <w:i w:val="0"/>
                      <w:iCs w:val="0"/>
                      <w:sz w:val="20"/>
                      <w:szCs w:val="20"/>
                    </w:rPr>
                  </w:pPr>
                  <w:r>
                    <w:rPr>
                      <w:rStyle w:val="af0"/>
                      <w:sz w:val="20"/>
                      <w:szCs w:val="20"/>
                    </w:rPr>
                    <w:t>8</w:t>
                  </w:r>
                </w:p>
              </w:tc>
              <w:tc>
                <w:tcPr>
                  <w:tcW w:w="1218" w:type="dxa"/>
                </w:tcPr>
                <w:p w:rsidR="00507908" w:rsidRPr="00741585" w:rsidRDefault="00507908" w:rsidP="00507908">
                  <w:pPr>
                    <w:pStyle w:val="af1"/>
                    <w:jc w:val="center"/>
                    <w:rPr>
                      <w:rStyle w:val="af0"/>
                      <w:i w:val="0"/>
                      <w:iCs w:val="0"/>
                      <w:sz w:val="20"/>
                      <w:szCs w:val="20"/>
                    </w:rPr>
                  </w:pPr>
                  <w:r w:rsidRPr="00741585">
                    <w:rPr>
                      <w:rStyle w:val="af0"/>
                      <w:sz w:val="20"/>
                      <w:szCs w:val="20"/>
                    </w:rPr>
                    <w:t>мм/час</w:t>
                  </w:r>
                </w:p>
              </w:tc>
            </w:tr>
          </w:tbl>
          <w:p w:rsidR="00507908" w:rsidRDefault="00507908" w:rsidP="00507908">
            <w:pPr>
              <w:spacing w:before="60" w:after="60" w:line="240" w:lineRule="auto"/>
              <w:rPr>
                <w:rFonts w:ascii="Times New Roman" w:hAnsi="Times New Roman"/>
                <w:szCs w:val="24"/>
              </w:rPr>
            </w:pP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1</w:t>
            </w:r>
          </w:p>
        </w:tc>
        <w:tc>
          <w:tcPr>
            <w:tcW w:w="7369" w:type="dxa"/>
          </w:tcPr>
          <w:p w:rsidR="00507908" w:rsidRDefault="00507908" w:rsidP="00507908">
            <w:pPr>
              <w:spacing w:before="60" w:after="60" w:line="240" w:lineRule="auto"/>
              <w:rPr>
                <w:rFonts w:ascii="Times New Roman" w:hAnsi="Times New Roman"/>
                <w:szCs w:val="24"/>
              </w:rPr>
            </w:pPr>
          </w:p>
          <w:p w:rsidR="00507908" w:rsidRDefault="00507908" w:rsidP="00507908">
            <w:pPr>
              <w:spacing w:before="60" w:after="60" w:line="240" w:lineRule="auto"/>
            </w:pPr>
            <w:r>
              <w:rPr>
                <w:rFonts w:ascii="Times New Roman" w:hAnsi="Times New Roman"/>
                <w:szCs w:val="24"/>
              </w:rPr>
              <w:t>Общий анализ мочи</w:t>
            </w:r>
          </w:p>
          <w:p w:rsidR="00507908" w:rsidRPr="00220140" w:rsidRDefault="00507908" w:rsidP="00507908">
            <w:pPr>
              <w:pStyle w:val="Default"/>
            </w:pP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tcPr>
          <w:p w:rsidR="00507908" w:rsidRDefault="00507908" w:rsidP="00507908">
            <w:pPr>
              <w:pStyle w:val="Default"/>
            </w:pPr>
          </w:p>
          <w:tbl>
            <w:tblPr>
              <w:tblW w:w="7415" w:type="dxa"/>
              <w:tblInd w:w="2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4A0"/>
            </w:tblPr>
            <w:tblGrid>
              <w:gridCol w:w="2029"/>
              <w:gridCol w:w="1984"/>
              <w:gridCol w:w="3402"/>
            </w:tblGrid>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shd w:val="clear" w:color="auto" w:fill="C0C0C0"/>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b/>
                      <w:bCs/>
                      <w:szCs w:val="24"/>
                      <w:lang w:eastAsia="ru-RU"/>
                    </w:rPr>
                    <w:t>Наименование</w:t>
                  </w:r>
                </w:p>
              </w:tc>
              <w:tc>
                <w:tcPr>
                  <w:tcW w:w="1984" w:type="dxa"/>
                  <w:tcBorders>
                    <w:top w:val="threeDEmboss" w:sz="6" w:space="0" w:color="000000"/>
                    <w:left w:val="threeDEmboss" w:sz="6" w:space="0" w:color="000000"/>
                    <w:bottom w:val="threeDEmboss" w:sz="6" w:space="0" w:color="000000"/>
                    <w:right w:val="threeDEmboss" w:sz="6" w:space="0" w:color="000000"/>
                  </w:tcBorders>
                  <w:shd w:val="clear" w:color="auto" w:fill="C0C0C0"/>
                  <w:vAlign w:val="center"/>
                  <w:hideMark/>
                </w:tcPr>
                <w:p w:rsidR="00507908" w:rsidRDefault="00507908" w:rsidP="00507908">
                  <w:pPr>
                    <w:spacing w:line="240" w:lineRule="auto"/>
                    <w:jc w:val="center"/>
                    <w:rPr>
                      <w:rFonts w:ascii="Times New Roman" w:eastAsia="Times New Roman" w:hAnsi="Times New Roman" w:cs="Times New Roman"/>
                      <w:szCs w:val="24"/>
                      <w:lang w:eastAsia="ru-RU"/>
                    </w:rPr>
                  </w:pPr>
                  <w:r>
                    <w:rPr>
                      <w:rFonts w:ascii="Times New Roman" w:eastAsia="Times New Roman" w:hAnsi="Times New Roman" w:cs="Times New Roman"/>
                      <w:b/>
                      <w:bCs/>
                      <w:szCs w:val="24"/>
                      <w:lang w:eastAsia="ru-RU"/>
                    </w:rPr>
                    <w:t>Результат</w:t>
                  </w:r>
                </w:p>
              </w:tc>
              <w:tc>
                <w:tcPr>
                  <w:tcW w:w="3402" w:type="dxa"/>
                  <w:tcBorders>
                    <w:top w:val="threeDEmboss" w:sz="6" w:space="0" w:color="000000"/>
                    <w:left w:val="threeDEmboss" w:sz="6" w:space="0" w:color="000000"/>
                    <w:bottom w:val="threeDEmboss" w:sz="6" w:space="0" w:color="000000"/>
                    <w:right w:val="threeDEmboss" w:sz="6" w:space="0" w:color="000000"/>
                  </w:tcBorders>
                  <w:shd w:val="clear" w:color="auto" w:fill="C0C0C0"/>
                </w:tcPr>
                <w:p w:rsidR="00507908" w:rsidRDefault="00507908" w:rsidP="00507908">
                  <w:pPr>
                    <w:spacing w:line="240" w:lineRule="auto"/>
                    <w:rPr>
                      <w:rFonts w:ascii="Times New Roman" w:eastAsia="Times New Roman" w:hAnsi="Times New Roman" w:cs="Times New Roman"/>
                      <w:b/>
                      <w:bCs/>
                      <w:szCs w:val="24"/>
                      <w:lang w:eastAsia="ru-RU"/>
                    </w:rPr>
                  </w:pPr>
                  <w:r>
                    <w:rPr>
                      <w:rFonts w:ascii="Times New Roman" w:eastAsia="Times New Roman" w:hAnsi="Times New Roman" w:cs="Times New Roman"/>
                      <w:b/>
                      <w:bCs/>
                      <w:szCs w:val="24"/>
                      <w:lang w:eastAsia="ru-RU"/>
                    </w:rPr>
                    <w:t xml:space="preserve">   Нормы</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цвет</w:t>
                  </w:r>
                </w:p>
              </w:tc>
              <w:tc>
                <w:tcPr>
                  <w:tcW w:w="1984"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светло-желтый</w:t>
                  </w:r>
                </w:p>
              </w:tc>
              <w:tc>
                <w:tcPr>
                  <w:tcW w:w="3402" w:type="dxa"/>
                  <w:tcBorders>
                    <w:top w:val="threeDEmboss" w:sz="6" w:space="0" w:color="000000"/>
                    <w:left w:val="threeDEmboss" w:sz="6" w:space="0" w:color="000000"/>
                    <w:bottom w:val="threeDEmboss" w:sz="6" w:space="0" w:color="000000"/>
                    <w:right w:val="threeDEmboss" w:sz="6" w:space="0" w:color="000000"/>
                  </w:tcBorders>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светло-желтый</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прозрачность</w:t>
                  </w:r>
                </w:p>
              </w:tc>
              <w:tc>
                <w:tcPr>
                  <w:tcW w:w="1984"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прозрачная</w:t>
                  </w:r>
                </w:p>
              </w:tc>
              <w:tc>
                <w:tcPr>
                  <w:tcW w:w="3402" w:type="dxa"/>
                  <w:tcBorders>
                    <w:top w:val="threeDEmboss" w:sz="6" w:space="0" w:color="000000"/>
                    <w:left w:val="threeDEmboss" w:sz="6" w:space="0" w:color="000000"/>
                    <w:bottom w:val="threeDEmboss" w:sz="6" w:space="0" w:color="000000"/>
                    <w:right w:val="threeDEmboss" w:sz="6" w:space="0" w:color="000000"/>
                  </w:tcBorders>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прозрачная</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Относительная плотность</w:t>
                  </w:r>
                </w:p>
              </w:tc>
              <w:tc>
                <w:tcPr>
                  <w:tcW w:w="1984" w:type="dxa"/>
                  <w:tcBorders>
                    <w:top w:val="threeDEmboss" w:sz="6" w:space="0" w:color="000000"/>
                    <w:left w:val="threeDEmboss" w:sz="6" w:space="0" w:color="000000"/>
                    <w:bottom w:val="threeDEmboss" w:sz="6" w:space="0" w:color="000000"/>
                    <w:right w:val="threeDEmboss" w:sz="6" w:space="0" w:color="000000"/>
                  </w:tcBorders>
                  <w:vAlign w:val="center"/>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1.016</w:t>
                  </w:r>
                </w:p>
              </w:tc>
              <w:tc>
                <w:tcPr>
                  <w:tcW w:w="3402" w:type="dxa"/>
                  <w:tcBorders>
                    <w:top w:val="threeDEmboss" w:sz="6" w:space="0" w:color="000000"/>
                    <w:left w:val="threeDEmboss" w:sz="6" w:space="0" w:color="000000"/>
                    <w:bottom w:val="threeDEmboss" w:sz="6" w:space="0" w:color="000000"/>
                    <w:right w:val="threeDEmboss" w:sz="6" w:space="0" w:color="000000"/>
                  </w:tcBorders>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1.015-1.030</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белок</w:t>
                  </w:r>
                </w:p>
              </w:tc>
              <w:tc>
                <w:tcPr>
                  <w:tcW w:w="1984"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нет</w:t>
                  </w:r>
                </w:p>
              </w:tc>
              <w:tc>
                <w:tcPr>
                  <w:tcW w:w="3402" w:type="dxa"/>
                  <w:tcBorders>
                    <w:top w:val="threeDEmboss" w:sz="6" w:space="0" w:color="000000"/>
                    <w:left w:val="threeDEmboss" w:sz="6" w:space="0" w:color="000000"/>
                    <w:bottom w:val="threeDEmboss" w:sz="6" w:space="0" w:color="000000"/>
                    <w:right w:val="threeDEmboss" w:sz="6" w:space="0" w:color="000000"/>
                  </w:tcBorders>
                </w:tcPr>
                <w:p w:rsidR="00507908" w:rsidRPr="00E70B5A"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0-0,24 г</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л</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глюкоза</w:t>
                  </w:r>
                </w:p>
              </w:tc>
              <w:tc>
                <w:tcPr>
                  <w:tcW w:w="1984"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нет</w:t>
                  </w:r>
                </w:p>
              </w:tc>
              <w:tc>
                <w:tcPr>
                  <w:tcW w:w="3402" w:type="dxa"/>
                  <w:tcBorders>
                    <w:top w:val="threeDEmboss" w:sz="6" w:space="0" w:color="000000"/>
                    <w:left w:val="threeDEmboss" w:sz="6" w:space="0" w:color="000000"/>
                    <w:bottom w:val="threeDEmboss" w:sz="6" w:space="0" w:color="000000"/>
                    <w:right w:val="threeDEmboss" w:sz="6" w:space="0" w:color="000000"/>
                  </w:tcBorders>
                </w:tcPr>
                <w:p w:rsidR="00507908" w:rsidRPr="00E70B5A"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0-50 мг</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дл</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кетоновые тела</w:t>
                  </w:r>
                </w:p>
              </w:tc>
              <w:tc>
                <w:tcPr>
                  <w:tcW w:w="1984"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нет</w:t>
                  </w:r>
                </w:p>
              </w:tc>
              <w:tc>
                <w:tcPr>
                  <w:tcW w:w="3402" w:type="dxa"/>
                  <w:tcBorders>
                    <w:top w:val="threeDEmboss" w:sz="6" w:space="0" w:color="000000"/>
                    <w:left w:val="threeDEmboss" w:sz="6" w:space="0" w:color="000000"/>
                    <w:bottom w:val="threeDEmboss" w:sz="6" w:space="0" w:color="000000"/>
                    <w:right w:val="threeDEmboss" w:sz="6" w:space="0" w:color="000000"/>
                  </w:tcBorders>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0-4,99 мг</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дл</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билирубин</w:t>
                  </w:r>
                </w:p>
              </w:tc>
              <w:tc>
                <w:tcPr>
                  <w:tcW w:w="1984"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нет</w:t>
                  </w:r>
                </w:p>
              </w:tc>
              <w:tc>
                <w:tcPr>
                  <w:tcW w:w="3402" w:type="dxa"/>
                  <w:tcBorders>
                    <w:top w:val="threeDEmboss" w:sz="6" w:space="0" w:color="000000"/>
                    <w:left w:val="threeDEmboss" w:sz="6" w:space="0" w:color="000000"/>
                    <w:bottom w:val="threeDEmboss" w:sz="6" w:space="0" w:color="000000"/>
                    <w:right w:val="threeDEmboss" w:sz="6" w:space="0" w:color="000000"/>
                  </w:tcBorders>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0-0,99 мг</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дл</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уробилин</w:t>
                  </w:r>
                </w:p>
              </w:tc>
              <w:tc>
                <w:tcPr>
                  <w:tcW w:w="1984"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не повышен</w:t>
                  </w:r>
                </w:p>
              </w:tc>
              <w:tc>
                <w:tcPr>
                  <w:tcW w:w="3402" w:type="dxa"/>
                  <w:tcBorders>
                    <w:top w:val="threeDEmboss" w:sz="6" w:space="0" w:color="000000"/>
                    <w:left w:val="threeDEmboss" w:sz="6" w:space="0" w:color="000000"/>
                    <w:bottom w:val="threeDEmboss" w:sz="6" w:space="0" w:color="000000"/>
                    <w:right w:val="threeDEmboss" w:sz="6" w:space="0" w:color="000000"/>
                  </w:tcBorders>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0-0,99 мг</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дл</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цилиндры </w:t>
                  </w:r>
                </w:p>
              </w:tc>
              <w:tc>
                <w:tcPr>
                  <w:tcW w:w="1984"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нет</w:t>
                  </w:r>
                </w:p>
              </w:tc>
              <w:tc>
                <w:tcPr>
                  <w:tcW w:w="3402" w:type="dxa"/>
                  <w:tcBorders>
                    <w:top w:val="threeDEmboss" w:sz="6" w:space="0" w:color="000000"/>
                    <w:left w:val="threeDEmboss" w:sz="6" w:space="0" w:color="000000"/>
                    <w:bottom w:val="threeDEmboss" w:sz="6" w:space="0" w:color="000000"/>
                    <w:right w:val="threeDEmboss" w:sz="6" w:space="0" w:color="000000"/>
                  </w:tcBorders>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единичные</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эритроциты</w:t>
                  </w:r>
                </w:p>
              </w:tc>
              <w:tc>
                <w:tcPr>
                  <w:tcW w:w="1984"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единичные в поле зрения</w:t>
                  </w:r>
                </w:p>
              </w:tc>
              <w:tc>
                <w:tcPr>
                  <w:tcW w:w="3402" w:type="dxa"/>
                  <w:tcBorders>
                    <w:top w:val="threeDEmboss" w:sz="6" w:space="0" w:color="000000"/>
                    <w:left w:val="threeDEmboss" w:sz="6" w:space="0" w:color="000000"/>
                    <w:bottom w:val="threeDEmboss" w:sz="6" w:space="0" w:color="000000"/>
                    <w:right w:val="threeDEmboss" w:sz="6" w:space="0" w:color="000000"/>
                  </w:tcBorders>
                </w:tcPr>
                <w:p w:rsidR="00507908" w:rsidRPr="00045527"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0-9 кл</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мкл</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лейкоциты</w:t>
                  </w:r>
                </w:p>
              </w:tc>
              <w:tc>
                <w:tcPr>
                  <w:tcW w:w="1984"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1-2  в препарате</w:t>
                  </w:r>
                </w:p>
              </w:tc>
              <w:tc>
                <w:tcPr>
                  <w:tcW w:w="3402" w:type="dxa"/>
                  <w:tcBorders>
                    <w:top w:val="threeDEmboss" w:sz="6" w:space="0" w:color="000000"/>
                    <w:left w:val="threeDEmboss" w:sz="6" w:space="0" w:color="000000"/>
                    <w:bottom w:val="threeDEmboss" w:sz="6" w:space="0" w:color="000000"/>
                    <w:right w:val="threeDEmboss" w:sz="6" w:space="0" w:color="000000"/>
                  </w:tcBorders>
                </w:tcPr>
                <w:p w:rsidR="00507908" w:rsidRPr="00E70B5A"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0-24 кл</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мкл</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соли</w:t>
                  </w:r>
                </w:p>
              </w:tc>
              <w:tc>
                <w:tcPr>
                  <w:tcW w:w="1984"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оксалаты +</w:t>
                  </w:r>
                </w:p>
              </w:tc>
              <w:tc>
                <w:tcPr>
                  <w:tcW w:w="3402" w:type="dxa"/>
                  <w:tcBorders>
                    <w:top w:val="threeDEmboss" w:sz="6" w:space="0" w:color="000000"/>
                    <w:left w:val="threeDEmboss" w:sz="6" w:space="0" w:color="000000"/>
                    <w:bottom w:val="threeDEmboss" w:sz="6" w:space="0" w:color="000000"/>
                    <w:right w:val="threeDEmboss" w:sz="6" w:space="0" w:color="000000"/>
                  </w:tcBorders>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В неб.кол.ве</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бактерии</w:t>
                  </w:r>
                </w:p>
              </w:tc>
              <w:tc>
                <w:tcPr>
                  <w:tcW w:w="1984"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нет</w:t>
                  </w:r>
                </w:p>
              </w:tc>
              <w:tc>
                <w:tcPr>
                  <w:tcW w:w="3402" w:type="dxa"/>
                  <w:tcBorders>
                    <w:top w:val="threeDEmboss" w:sz="6" w:space="0" w:color="000000"/>
                    <w:left w:val="threeDEmboss" w:sz="6" w:space="0" w:color="000000"/>
                    <w:bottom w:val="threeDEmboss" w:sz="6" w:space="0" w:color="000000"/>
                    <w:right w:val="threeDEmboss" w:sz="6" w:space="0" w:color="000000"/>
                  </w:tcBorders>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слизь</w:t>
                  </w:r>
                </w:p>
              </w:tc>
              <w:tc>
                <w:tcPr>
                  <w:tcW w:w="1984"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нет</w:t>
                  </w:r>
                </w:p>
              </w:tc>
              <w:tc>
                <w:tcPr>
                  <w:tcW w:w="3402" w:type="dxa"/>
                  <w:tcBorders>
                    <w:top w:val="threeDEmboss" w:sz="6" w:space="0" w:color="000000"/>
                    <w:left w:val="threeDEmboss" w:sz="6" w:space="0" w:color="000000"/>
                    <w:bottom w:val="single" w:sz="4" w:space="0" w:color="auto"/>
                    <w:right w:val="threeDEmboss" w:sz="6" w:space="0" w:color="000000"/>
                  </w:tcBorders>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w:t>
                  </w:r>
                </w:p>
              </w:tc>
            </w:tr>
          </w:tbl>
          <w:p w:rsidR="00507908" w:rsidRPr="00220140" w:rsidRDefault="00507908" w:rsidP="00507908">
            <w:pPr>
              <w:pStyle w:val="Default"/>
            </w:pP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2</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Бактериологическое исследование: посев из носоглотки на флору</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tcPr>
          <w:p w:rsidR="00507908" w:rsidRDefault="00507908" w:rsidP="00507908">
            <w:pPr>
              <w:spacing w:before="60" w:after="60" w:line="240" w:lineRule="auto"/>
              <w:rPr>
                <w:rFonts w:ascii="Arial" w:hAnsi="Arial" w:cs="Arial"/>
                <w:iCs/>
                <w:color w:val="222222"/>
                <w:sz w:val="20"/>
                <w:szCs w:val="20"/>
                <w:shd w:val="clear" w:color="auto" w:fill="F8F9FA"/>
              </w:rPr>
            </w:pPr>
            <w:r>
              <w:rPr>
                <w:rFonts w:ascii="Arial" w:hAnsi="Arial" w:cs="Arial"/>
                <w:iCs/>
                <w:color w:val="222222"/>
                <w:sz w:val="20"/>
                <w:szCs w:val="20"/>
                <w:shd w:val="clear" w:color="auto" w:fill="F8F9FA"/>
              </w:rPr>
              <w:t>Название теста: бактериологическое исследование</w:t>
            </w:r>
          </w:p>
          <w:p w:rsidR="00507908" w:rsidRPr="00D56276" w:rsidRDefault="00507908" w:rsidP="00507908">
            <w:pPr>
              <w:spacing w:before="60" w:after="60" w:line="240" w:lineRule="auto"/>
              <w:rPr>
                <w:rFonts w:ascii="Arial" w:hAnsi="Arial" w:cs="Arial"/>
                <w:iCs/>
                <w:color w:val="222222"/>
                <w:sz w:val="20"/>
                <w:szCs w:val="20"/>
                <w:shd w:val="clear" w:color="auto" w:fill="F8F9FA"/>
              </w:rPr>
            </w:pPr>
            <w:r>
              <w:rPr>
                <w:rFonts w:ascii="Arial" w:hAnsi="Arial" w:cs="Arial"/>
                <w:iCs/>
                <w:color w:val="222222"/>
                <w:sz w:val="20"/>
                <w:szCs w:val="20"/>
                <w:shd w:val="clear" w:color="auto" w:fill="F8F9FA"/>
              </w:rPr>
              <w:t>Тип материала: слизь из ВДП</w:t>
            </w:r>
          </w:p>
          <w:p w:rsidR="00507908" w:rsidRPr="00220140" w:rsidRDefault="00507908" w:rsidP="00507908">
            <w:pPr>
              <w:spacing w:before="60" w:after="60" w:line="240" w:lineRule="auto"/>
              <w:rPr>
                <w:rFonts w:ascii="Times New Roman" w:hAnsi="Times New Roman" w:cs="Times New Roman"/>
                <w:szCs w:val="24"/>
              </w:rPr>
            </w:pPr>
            <w:r>
              <w:rPr>
                <w:rFonts w:ascii="Arial" w:hAnsi="Arial" w:cs="Arial"/>
                <w:i/>
                <w:iCs/>
                <w:color w:val="222222"/>
                <w:sz w:val="20"/>
                <w:szCs w:val="20"/>
                <w:shd w:val="clear" w:color="auto" w:fill="F8F9FA"/>
              </w:rPr>
              <w:t>Результат: высев Staphylococc</w:t>
            </w:r>
            <w:r w:rsidRPr="00BD472C">
              <w:rPr>
                <w:rFonts w:ascii="Arial" w:hAnsi="Arial" w:cs="Arial"/>
                <w:i/>
                <w:iCs/>
                <w:color w:val="222222"/>
                <w:sz w:val="20"/>
                <w:szCs w:val="20"/>
                <w:shd w:val="clear" w:color="auto" w:fill="F8F9FA"/>
              </w:rPr>
              <w:t xml:space="preserve"> epidermidis (стафилококк эпидермальный)</w:t>
            </w:r>
            <w:r>
              <w:rPr>
                <w:rFonts w:ascii="Arial" w:hAnsi="Arial" w:cs="Arial"/>
                <w:i/>
                <w:iCs/>
                <w:color w:val="222222"/>
                <w:sz w:val="20"/>
                <w:szCs w:val="20"/>
                <w:shd w:val="clear" w:color="auto" w:fill="F8F9FA"/>
              </w:rPr>
              <w:t>*</w:t>
            </w:r>
            <w:r>
              <w:t xml:space="preserve"> 10</w:t>
            </w:r>
            <w:r>
              <w:rPr>
                <w:vertAlign w:val="superscript"/>
              </w:rPr>
              <w:t>2</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3</w:t>
            </w:r>
          </w:p>
        </w:tc>
        <w:tc>
          <w:tcPr>
            <w:tcW w:w="7369" w:type="dxa"/>
            <w:tcBorders>
              <w:top w:val="single" w:sz="8" w:space="0" w:color="000000"/>
              <w:left w:val="single" w:sz="8" w:space="0" w:color="000000"/>
              <w:bottom w:val="single" w:sz="8" w:space="0" w:color="000000"/>
              <w:right w:val="single" w:sz="8" w:space="0" w:color="000000"/>
            </w:tcBorders>
          </w:tcPr>
          <w:p w:rsidR="00507908" w:rsidRDefault="00507908" w:rsidP="00507908">
            <w:pPr>
              <w:spacing w:before="60" w:after="60" w:line="240" w:lineRule="auto"/>
              <w:rPr>
                <w:rFonts w:ascii="Times New Roman" w:hAnsi="Times New Roman"/>
                <w:szCs w:val="24"/>
              </w:rPr>
            </w:pPr>
            <w:r>
              <w:rPr>
                <w:rFonts w:ascii="Times New Roman" w:hAnsi="Times New Roman"/>
                <w:szCs w:val="24"/>
              </w:rPr>
              <w:t>Исследование уровня билирубина и печеночных трансаминаз</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tcBorders>
              <w:top w:val="single" w:sz="8" w:space="0" w:color="000000"/>
              <w:left w:val="single" w:sz="8" w:space="0" w:color="000000"/>
              <w:bottom w:val="single" w:sz="8" w:space="0" w:color="000000"/>
              <w:right w:val="single" w:sz="8" w:space="0" w:color="000000"/>
            </w:tcBorders>
          </w:tcPr>
          <w:tbl>
            <w:tblPr>
              <w:tblW w:w="7285" w:type="dxa"/>
              <w:tblInd w:w="2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4A0"/>
            </w:tblPr>
            <w:tblGrid>
              <w:gridCol w:w="2596"/>
              <w:gridCol w:w="2616"/>
              <w:gridCol w:w="2073"/>
            </w:tblGrid>
            <w:tr w:rsidR="00507908" w:rsidTr="00507908">
              <w:tc>
                <w:tcPr>
                  <w:tcW w:w="2596" w:type="dxa"/>
                  <w:tcBorders>
                    <w:top w:val="threeDEmboss" w:sz="6" w:space="0" w:color="000000"/>
                    <w:left w:val="threeDEmboss" w:sz="6" w:space="0" w:color="000000"/>
                    <w:bottom w:val="threeDEmboss" w:sz="6" w:space="0" w:color="000000"/>
                    <w:right w:val="threeDEmboss" w:sz="6" w:space="0" w:color="000000"/>
                  </w:tcBorders>
                  <w:shd w:val="clear" w:color="auto" w:fill="C0C0C0"/>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b/>
                      <w:bCs/>
                      <w:szCs w:val="24"/>
                      <w:lang w:eastAsia="ru-RU"/>
                    </w:rPr>
                    <w:t>Наименование</w:t>
                  </w:r>
                </w:p>
              </w:tc>
              <w:tc>
                <w:tcPr>
                  <w:tcW w:w="2616" w:type="dxa"/>
                  <w:tcBorders>
                    <w:top w:val="threeDEmboss" w:sz="6" w:space="0" w:color="000000"/>
                    <w:left w:val="threeDEmboss" w:sz="6" w:space="0" w:color="000000"/>
                    <w:bottom w:val="threeDEmboss" w:sz="6" w:space="0" w:color="000000"/>
                    <w:right w:val="threeDEmboss" w:sz="6" w:space="0" w:color="000000"/>
                  </w:tcBorders>
                  <w:shd w:val="clear" w:color="auto" w:fill="C0C0C0"/>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b/>
                      <w:bCs/>
                      <w:szCs w:val="24"/>
                      <w:lang w:eastAsia="ru-RU"/>
                    </w:rPr>
                    <w:t>Нормы</w:t>
                  </w:r>
                </w:p>
              </w:tc>
              <w:tc>
                <w:tcPr>
                  <w:tcW w:w="2073" w:type="dxa"/>
                  <w:tcBorders>
                    <w:top w:val="threeDEmboss" w:sz="6" w:space="0" w:color="000000"/>
                    <w:left w:val="threeDEmboss" w:sz="6" w:space="0" w:color="000000"/>
                    <w:bottom w:val="threeDEmboss" w:sz="6" w:space="0" w:color="000000"/>
                    <w:right w:val="threeDEmboss" w:sz="6" w:space="0" w:color="000000"/>
                  </w:tcBorders>
                  <w:shd w:val="clear" w:color="auto" w:fill="C0C0C0"/>
                  <w:vAlign w:val="center"/>
                  <w:hideMark/>
                </w:tcPr>
                <w:p w:rsidR="00507908" w:rsidRDefault="00507908" w:rsidP="00507908">
                  <w:pPr>
                    <w:spacing w:line="240" w:lineRule="auto"/>
                    <w:jc w:val="center"/>
                    <w:rPr>
                      <w:rFonts w:ascii="Times New Roman" w:eastAsia="Times New Roman" w:hAnsi="Times New Roman" w:cs="Times New Roman"/>
                      <w:szCs w:val="24"/>
                      <w:lang w:eastAsia="ru-RU"/>
                    </w:rPr>
                  </w:pPr>
                  <w:r>
                    <w:rPr>
                      <w:rFonts w:ascii="Times New Roman" w:eastAsia="Times New Roman" w:hAnsi="Times New Roman" w:cs="Times New Roman"/>
                      <w:b/>
                      <w:bCs/>
                      <w:szCs w:val="24"/>
                      <w:lang w:eastAsia="ru-RU"/>
                    </w:rPr>
                    <w:t>Результат</w:t>
                  </w:r>
                </w:p>
              </w:tc>
            </w:tr>
            <w:tr w:rsidR="00507908" w:rsidTr="00507908">
              <w:tc>
                <w:tcPr>
                  <w:tcW w:w="2596"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lastRenderedPageBreak/>
                    <w:t>Билирубин общий</w:t>
                  </w:r>
                </w:p>
              </w:tc>
              <w:tc>
                <w:tcPr>
                  <w:tcW w:w="2616"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3,4 - 20,7</w:t>
                  </w:r>
                  <w:r w:rsidRPr="00DC1ACE">
                    <w:rPr>
                      <w:rFonts w:ascii="Times New Roman" w:hAnsi="Times New Roman" w:cs="Times New Roman"/>
                      <w:bCs/>
                      <w:color w:val="222222"/>
                      <w:shd w:val="clear" w:color="auto" w:fill="FFFFFF"/>
                    </w:rPr>
                    <w:t>мкмоль</w:t>
                  </w:r>
                  <w:r>
                    <w:rPr>
                      <w:rFonts w:ascii="Arial" w:hAnsi="Arial" w:cs="Arial"/>
                      <w:color w:val="222222"/>
                      <w:shd w:val="clear" w:color="auto" w:fill="FFFFFF"/>
                    </w:rPr>
                    <w:t>/</w:t>
                  </w:r>
                  <w:r>
                    <w:rPr>
                      <w:rFonts w:ascii="Times New Roman" w:eastAsia="Times New Roman" w:hAnsi="Times New Roman" w:cs="Times New Roman"/>
                      <w:szCs w:val="24"/>
                      <w:lang w:eastAsia="ru-RU"/>
                    </w:rPr>
                    <w:t xml:space="preserve"> л</w:t>
                  </w:r>
                </w:p>
              </w:tc>
              <w:tc>
                <w:tcPr>
                  <w:tcW w:w="207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19,7</w:t>
                  </w:r>
                  <w:r w:rsidRPr="00DC1ACE">
                    <w:rPr>
                      <w:rFonts w:ascii="Times New Roman" w:hAnsi="Times New Roman" w:cs="Times New Roman"/>
                      <w:bCs/>
                      <w:color w:val="222222"/>
                      <w:shd w:val="clear" w:color="auto" w:fill="FFFFFF"/>
                    </w:rPr>
                    <w:t xml:space="preserve"> мкмоль</w:t>
                  </w:r>
                  <w:r>
                    <w:rPr>
                      <w:rFonts w:ascii="Arial" w:hAnsi="Arial" w:cs="Arial"/>
                      <w:color w:val="222222"/>
                      <w:shd w:val="clear" w:color="auto" w:fill="FFFFFF"/>
                    </w:rPr>
                    <w:t>/</w:t>
                  </w:r>
                  <w:r>
                    <w:rPr>
                      <w:rFonts w:ascii="Times New Roman" w:eastAsia="Times New Roman" w:hAnsi="Times New Roman" w:cs="Times New Roman"/>
                      <w:szCs w:val="24"/>
                      <w:lang w:eastAsia="ru-RU"/>
                    </w:rPr>
                    <w:t xml:space="preserve"> л</w:t>
                  </w:r>
                </w:p>
              </w:tc>
            </w:tr>
            <w:tr w:rsidR="00507908" w:rsidTr="00507908">
              <w:tc>
                <w:tcPr>
                  <w:tcW w:w="2596"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АЛТ</w:t>
                  </w:r>
                </w:p>
              </w:tc>
              <w:tc>
                <w:tcPr>
                  <w:tcW w:w="2616"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Pr="00DC1ACE"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15,0 - 61,0 Ед</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л</w:t>
                  </w:r>
                </w:p>
              </w:tc>
              <w:tc>
                <w:tcPr>
                  <w:tcW w:w="207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32,0 Ед</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л</w:t>
                  </w:r>
                </w:p>
              </w:tc>
            </w:tr>
            <w:tr w:rsidR="00507908" w:rsidTr="00507908">
              <w:tc>
                <w:tcPr>
                  <w:tcW w:w="2596"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АСТ</w:t>
                  </w:r>
                </w:p>
              </w:tc>
              <w:tc>
                <w:tcPr>
                  <w:tcW w:w="2616"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15,0 - 37,0 Ед</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л</w:t>
                  </w:r>
                </w:p>
              </w:tc>
              <w:tc>
                <w:tcPr>
                  <w:tcW w:w="207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28,0 Ед</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л</w:t>
                  </w:r>
                </w:p>
              </w:tc>
            </w:tr>
          </w:tbl>
          <w:p w:rsidR="00507908" w:rsidRDefault="00507908" w:rsidP="00507908">
            <w:pPr>
              <w:spacing w:before="60" w:after="60" w:line="240" w:lineRule="auto"/>
              <w:rPr>
                <w:color w:val="FF011B"/>
              </w:rPr>
            </w:pP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Дистрактор 4</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szCs w:val="24"/>
              </w:rPr>
              <w:t>Бактериологическое исследование мочи на флору</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tcPr>
          <w:p w:rsidR="00507908" w:rsidRPr="009A0DF9" w:rsidRDefault="00507908" w:rsidP="00507908">
            <w:pPr>
              <w:spacing w:before="60" w:after="60" w:line="240" w:lineRule="auto"/>
              <w:rPr>
                <w:rFonts w:ascii="Times New Roman" w:hAnsi="Times New Roman" w:cs="Times New Roman"/>
                <w:iCs/>
                <w:color w:val="222222"/>
                <w:szCs w:val="24"/>
                <w:shd w:val="clear" w:color="auto" w:fill="F8F9FA"/>
              </w:rPr>
            </w:pPr>
            <w:r w:rsidRPr="009A0DF9">
              <w:rPr>
                <w:rFonts w:ascii="Times New Roman" w:hAnsi="Times New Roman" w:cs="Times New Roman"/>
                <w:iCs/>
                <w:color w:val="222222"/>
                <w:szCs w:val="24"/>
                <w:shd w:val="clear" w:color="auto" w:fill="F8F9FA"/>
              </w:rPr>
              <w:t>Название теста: бактериологическое исследование</w:t>
            </w:r>
          </w:p>
          <w:p w:rsidR="00507908" w:rsidRPr="009A0DF9" w:rsidRDefault="00507908" w:rsidP="00507908">
            <w:pPr>
              <w:spacing w:before="60" w:after="60" w:line="240" w:lineRule="auto"/>
              <w:rPr>
                <w:rFonts w:ascii="Times New Roman" w:hAnsi="Times New Roman" w:cs="Times New Roman"/>
                <w:iCs/>
                <w:color w:val="222222"/>
                <w:szCs w:val="24"/>
                <w:shd w:val="clear" w:color="auto" w:fill="F8F9FA"/>
              </w:rPr>
            </w:pPr>
            <w:r w:rsidRPr="009A0DF9">
              <w:rPr>
                <w:rFonts w:ascii="Times New Roman" w:hAnsi="Times New Roman" w:cs="Times New Roman"/>
                <w:iCs/>
                <w:color w:val="222222"/>
                <w:szCs w:val="24"/>
                <w:shd w:val="clear" w:color="auto" w:fill="F8F9FA"/>
              </w:rPr>
              <w:t>Тип материала: моча</w:t>
            </w:r>
          </w:p>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szCs w:val="24"/>
              </w:rPr>
              <w:t>Результат: Патогенной флоры не выявлено.</w:t>
            </w:r>
          </w:p>
        </w:tc>
      </w:tr>
      <w:tr w:rsidR="00507908" w:rsidRPr="00FC5827" w:rsidTr="00507908">
        <w:tc>
          <w:tcPr>
            <w:tcW w:w="2098" w:type="dxa"/>
            <w:tcMar>
              <w:top w:w="0" w:type="dxa"/>
              <w:left w:w="28" w:type="dxa"/>
              <w:bottom w:w="0" w:type="dxa"/>
              <w:right w:w="28" w:type="dxa"/>
            </w:tcMar>
            <w:vAlign w:val="center"/>
          </w:tcPr>
          <w:p w:rsidR="00507908" w:rsidRPr="009E35E4" w:rsidRDefault="00507908" w:rsidP="00507908">
            <w:pPr>
              <w:spacing w:before="60" w:after="60" w:line="240" w:lineRule="auto"/>
              <w:rPr>
                <w:rFonts w:ascii="Times New Roman" w:hAnsi="Times New Roman" w:cs="Times New Roman"/>
                <w:b/>
                <w:color w:val="FF0000"/>
                <w:szCs w:val="24"/>
              </w:rPr>
            </w:pPr>
            <w:r w:rsidRPr="009E35E4">
              <w:rPr>
                <w:rFonts w:ascii="Times New Roman" w:hAnsi="Times New Roman" w:cs="Times New Roman"/>
                <w:b/>
                <w:szCs w:val="24"/>
              </w:rPr>
              <w:t>ЗАДАНИЕ № 2</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szCs w:val="24"/>
              </w:rPr>
              <w:t>Н</w:t>
            </w:r>
            <w:r w:rsidRPr="00220140">
              <w:rPr>
                <w:rFonts w:ascii="Times New Roman" w:hAnsi="Times New Roman"/>
                <w:szCs w:val="24"/>
              </w:rPr>
              <w:t>еобходимые для постановки диагноза инструментальные методы обследования</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sidRPr="00220140">
              <w:rPr>
                <w:rFonts w:ascii="Times New Roman" w:hAnsi="Times New Roman" w:cs="Times New Roman"/>
                <w:szCs w:val="24"/>
              </w:rPr>
              <w:t>2</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1</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sidRPr="00322BC9">
              <w:rPr>
                <w:rFonts w:ascii="Times New Roman" w:hAnsi="Times New Roman"/>
                <w:szCs w:val="24"/>
              </w:rPr>
              <w:t>Рентгенография придаточных пазух носа</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Default="00507908" w:rsidP="00507908">
            <w:pPr>
              <w:pStyle w:val="af1"/>
            </w:pPr>
            <w:r>
              <w:t>При подозрении на наличие воспаления придаточных пазух носа у пациентов с катаральными проявлениями в острый период гриппа.</w:t>
            </w:r>
          </w:p>
          <w:p w:rsidR="00507908" w:rsidRPr="00220140" w:rsidRDefault="00507908" w:rsidP="00507908">
            <w:pPr>
              <w:pStyle w:val="af1"/>
            </w:pPr>
            <w:r w:rsidRPr="00757A0D">
              <w:rPr>
                <w:rFonts w:eastAsia="Calibri" w:cs="Calibri"/>
                <w:sz w:val="20"/>
                <w:szCs w:val="20"/>
              </w:rPr>
              <w:t>КЛИНИЧЕСКИЕ РЕКОМЕНДАЦИИ (ПРОТОКОЛ ЛЕЧЕНИЯ) ОКАЗАНИЯ МЕДИЦИНСКОЙ ПОМОЩИ ДЕТЯМ БОЛЬНЫМ ГРИППОМ (2013);</w:t>
            </w:r>
          </w:p>
        </w:tc>
      </w:tr>
      <w:tr w:rsidR="00507908" w:rsidRPr="00FC5827" w:rsidTr="00507908">
        <w:tc>
          <w:tcPr>
            <w:tcW w:w="2098" w:type="dxa"/>
            <w:shd w:val="clear" w:color="auto" w:fill="auto"/>
            <w:tcMar>
              <w:top w:w="0" w:type="dxa"/>
              <w:left w:w="28" w:type="dxa"/>
              <w:bottom w:w="0" w:type="dxa"/>
              <w:right w:w="28" w:type="dxa"/>
            </w:tcMa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507908" w:rsidRDefault="00507908" w:rsidP="00507908">
            <w:pPr>
              <w:pStyle w:val="af1"/>
            </w:pPr>
            <w:r>
              <w:rPr>
                <w:noProof/>
              </w:rPr>
              <w:drawing>
                <wp:inline distT="0" distB="0" distL="0" distR="0">
                  <wp:extent cx="1623060" cy="177478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96399" cy="1964332"/>
                          </a:xfrm>
                          <a:prstGeom prst="rect">
                            <a:avLst/>
                          </a:prstGeom>
                          <a:noFill/>
                          <a:ln>
                            <a:noFill/>
                          </a:ln>
                        </pic:spPr>
                      </pic:pic>
                    </a:graphicData>
                  </a:graphic>
                </wp:inline>
              </w:drawing>
            </w:r>
          </w:p>
          <w:p w:rsidR="00507908" w:rsidRPr="00506F9A" w:rsidRDefault="00507908" w:rsidP="00507908">
            <w:pPr>
              <w:pStyle w:val="af1"/>
            </w:pPr>
            <w:r>
              <w:t>Заключение: нарушения пневматизации придаточных пазух носа не выявлено.</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Верный ответ </w:t>
            </w:r>
            <w:r>
              <w:rPr>
                <w:rFonts w:ascii="Times New Roman" w:hAnsi="Times New Roman" w:cs="Times New Roman"/>
                <w:szCs w:val="24"/>
              </w:rPr>
              <w:t>2</w:t>
            </w:r>
          </w:p>
        </w:tc>
        <w:tc>
          <w:tcPr>
            <w:tcW w:w="7369" w:type="dxa"/>
          </w:tcPr>
          <w:p w:rsidR="00507908" w:rsidRPr="00E55F43" w:rsidRDefault="00507908" w:rsidP="00507908">
            <w:pPr>
              <w:spacing w:before="60" w:after="60" w:line="240" w:lineRule="auto"/>
              <w:rPr>
                <w:rFonts w:ascii="Times New Roman" w:hAnsi="Times New Roman"/>
                <w:szCs w:val="24"/>
              </w:rPr>
            </w:pPr>
            <w:r w:rsidRPr="005A7D7E">
              <w:rPr>
                <w:rFonts w:ascii="Times New Roman" w:hAnsi="Times New Roman"/>
                <w:szCs w:val="24"/>
              </w:rPr>
              <w:t xml:space="preserve">Рентгенография </w:t>
            </w:r>
            <w:r>
              <w:rPr>
                <w:rFonts w:ascii="Times New Roman" w:hAnsi="Times New Roman"/>
                <w:szCs w:val="24"/>
              </w:rPr>
              <w:t>органов грудной клетки</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Default="00507908" w:rsidP="00507908">
            <w:pPr>
              <w:spacing w:before="60" w:after="60" w:line="240" w:lineRule="auto"/>
              <w:rPr>
                <w:rFonts w:ascii="Times New Roman" w:hAnsi="Times New Roman" w:cs="Times New Roman"/>
                <w:szCs w:val="24"/>
              </w:rPr>
            </w:pPr>
            <w:r w:rsidRPr="00546C3A">
              <w:rPr>
                <w:rFonts w:ascii="Times New Roman" w:hAnsi="Times New Roman" w:cs="Times New Roman"/>
                <w:szCs w:val="24"/>
              </w:rPr>
              <w:t xml:space="preserve">Рентгенологическое исследование </w:t>
            </w:r>
            <w:r>
              <w:rPr>
                <w:rFonts w:ascii="Times New Roman" w:hAnsi="Times New Roman" w:cs="Times New Roman"/>
                <w:szCs w:val="24"/>
              </w:rPr>
              <w:t xml:space="preserve">органов грудной клетки </w:t>
            </w:r>
            <w:r w:rsidRPr="00546C3A">
              <w:rPr>
                <w:rFonts w:ascii="Times New Roman" w:hAnsi="Times New Roman" w:cs="Times New Roman"/>
                <w:szCs w:val="24"/>
              </w:rPr>
              <w:t xml:space="preserve">направлено на выявление признаков воспалительного процесса в легких, их распространенности, локализации, наличия осложнений. </w:t>
            </w:r>
          </w:p>
          <w:p w:rsidR="00507908" w:rsidRPr="005D3D2C" w:rsidRDefault="00507908" w:rsidP="00507908">
            <w:pPr>
              <w:spacing w:before="60" w:after="60" w:line="240" w:lineRule="auto"/>
              <w:rPr>
                <w:rFonts w:ascii="Times New Roman" w:hAnsi="Times New Roman" w:cs="Times New Roman"/>
                <w:sz w:val="20"/>
                <w:szCs w:val="20"/>
              </w:rPr>
            </w:pPr>
            <w:r w:rsidRPr="005D3D2C">
              <w:rPr>
                <w:rFonts w:ascii="Times New Roman" w:hAnsi="Times New Roman"/>
                <w:sz w:val="20"/>
                <w:szCs w:val="20"/>
              </w:rPr>
              <w:t xml:space="preserve">КЛИНИЧЕСКИЕ РЕКОМЕНДАЦИИ (ПРОТОКОЛ ЛЕЧЕНИЯ) ОКАЗАНИЯ МЕДИЦИНСКОЙ ПОМОЩИ ДЕТЯМ БОЛЬНЫМ ГРИППОМ </w:t>
            </w:r>
            <w:r w:rsidRPr="0030349E">
              <w:rPr>
                <w:rFonts w:ascii="Times New Roman" w:hAnsi="Times New Roman"/>
                <w:sz w:val="20"/>
                <w:szCs w:val="20"/>
              </w:rPr>
              <w:t>(2013)</w:t>
            </w:r>
          </w:p>
        </w:tc>
      </w:tr>
      <w:tr w:rsidR="00507908" w:rsidRPr="00FC5827" w:rsidTr="00507908">
        <w:tc>
          <w:tcPr>
            <w:tcW w:w="2098" w:type="dxa"/>
            <w:shd w:val="clear" w:color="auto" w:fill="auto"/>
            <w:tcMar>
              <w:top w:w="0" w:type="dxa"/>
              <w:left w:w="28" w:type="dxa"/>
              <w:bottom w:w="0" w:type="dxa"/>
              <w:right w:w="28" w:type="dxa"/>
            </w:tcMa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507908" w:rsidRDefault="00507908" w:rsidP="00507908">
            <w:pPr>
              <w:pStyle w:val="af1"/>
            </w:pPr>
            <w:r>
              <w:t>Усиление бронхо-сосудистого рисунка, очаговых изменений нет</w:t>
            </w:r>
          </w:p>
          <w:p w:rsidR="00507908" w:rsidRDefault="00507908" w:rsidP="00507908">
            <w:pPr>
              <w:pStyle w:val="af1"/>
              <w:rPr>
                <w:i/>
              </w:rPr>
            </w:pPr>
          </w:p>
          <w:p w:rsidR="00507908" w:rsidRPr="007A2FEA" w:rsidRDefault="00507908" w:rsidP="00507908">
            <w:pPr>
              <w:pStyle w:val="af1"/>
            </w:pPr>
            <w:r w:rsidRPr="003C1B31">
              <w:object w:dxaOrig="9975" w:dyaOrig="8985">
                <v:shape id="_x0000_i1027" type="#_x0000_t75" style="width:150.75pt;height:125.25pt" o:ole="">
                  <v:imagedata r:id="rId20" o:title=""/>
                </v:shape>
                <o:OLEObject Type="Embed" ProgID="PBrush" ShapeID="_x0000_i1027" DrawAspect="Content" ObjectID="_1711964064" r:id="rId21"/>
              </w:objec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lastRenderedPageBreak/>
              <w:t>Дистрактор1</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szCs w:val="24"/>
              </w:rPr>
              <w:t>Риноскопия</w:t>
            </w:r>
          </w:p>
        </w:tc>
      </w:tr>
      <w:tr w:rsidR="00507908" w:rsidRPr="00FC5827" w:rsidTr="00507908">
        <w:tc>
          <w:tcPr>
            <w:tcW w:w="2098" w:type="dxa"/>
            <w:shd w:val="clear" w:color="auto" w:fill="auto"/>
            <w:tcMar>
              <w:top w:w="0" w:type="dxa"/>
              <w:left w:w="28" w:type="dxa"/>
              <w:bottom w:w="0" w:type="dxa"/>
              <w:right w:w="28" w:type="dxa"/>
            </w:tcMa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507908" w:rsidRPr="00741585" w:rsidRDefault="00507908" w:rsidP="00507908">
            <w:pPr>
              <w:pStyle w:val="af1"/>
              <w:rPr>
                <w:color w:val="333333"/>
              </w:rPr>
            </w:pPr>
            <w:r w:rsidRPr="00741585">
              <w:rPr>
                <w:color w:val="333333"/>
              </w:rPr>
              <w:t xml:space="preserve">Дыхание черезнос </w:t>
            </w:r>
            <w:r>
              <w:rPr>
                <w:color w:val="333333"/>
              </w:rPr>
              <w:t xml:space="preserve">слегка </w:t>
            </w:r>
            <w:r w:rsidRPr="00741585">
              <w:rPr>
                <w:color w:val="333333"/>
              </w:rPr>
              <w:t>затруднено. При передней риноскопии умеренная гиперемия и отечность слизистой оболочки носовых раковин. Скудное серозное отделяемое в полости носа.</w:t>
            </w:r>
          </w:p>
          <w:p w:rsidR="00507908" w:rsidRDefault="00507908" w:rsidP="00507908">
            <w:pPr>
              <w:pStyle w:val="af1"/>
              <w:rPr>
                <w:color w:val="333333"/>
                <w:sz w:val="23"/>
                <w:szCs w:val="23"/>
              </w:rPr>
            </w:pPr>
          </w:p>
          <w:p w:rsidR="00507908" w:rsidRPr="00506F9A" w:rsidRDefault="00507908" w:rsidP="00507908">
            <w:pPr>
              <w:pStyle w:val="af1"/>
            </w:pPr>
            <w:r>
              <w:rPr>
                <w:noProof/>
              </w:rPr>
              <w:drawing>
                <wp:inline distT="0" distB="0" distL="0" distR="0">
                  <wp:extent cx="850866" cy="829595"/>
                  <wp:effectExtent l="0" t="0" r="6985" b="8890"/>
                  <wp:docPr id="8" name="Рисунок 8" descr="ACUTE VIRAL RHINITIS (EARLY)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UTE VIRAL RHINITIS (EARLY) (LEFT)"/>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08938" cy="886215"/>
                          </a:xfrm>
                          <a:prstGeom prst="rect">
                            <a:avLst/>
                          </a:prstGeom>
                          <a:noFill/>
                          <a:ln>
                            <a:noFill/>
                          </a:ln>
                        </pic:spPr>
                      </pic:pic>
                    </a:graphicData>
                  </a:graphic>
                </wp:inline>
              </w:drawing>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2</w:t>
            </w:r>
          </w:p>
        </w:tc>
        <w:tc>
          <w:tcPr>
            <w:tcW w:w="7369" w:type="dxa"/>
            <w:tcBorders>
              <w:top w:val="single" w:sz="8" w:space="0" w:color="000000"/>
              <w:left w:val="single" w:sz="8" w:space="0" w:color="000000"/>
              <w:bottom w:val="single" w:sz="8" w:space="0" w:color="000000"/>
              <w:right w:val="single" w:sz="8" w:space="0" w:color="000000"/>
            </w:tcBorders>
          </w:tcPr>
          <w:p w:rsidR="00507908" w:rsidRDefault="00507908" w:rsidP="00507908">
            <w:pPr>
              <w:spacing w:before="60" w:after="60" w:line="240" w:lineRule="auto"/>
              <w:rPr>
                <w:rFonts w:ascii="Times New Roman" w:hAnsi="Times New Roman"/>
                <w:szCs w:val="24"/>
              </w:rPr>
            </w:pPr>
            <w:r>
              <w:rPr>
                <w:rFonts w:ascii="Times New Roman" w:hAnsi="Times New Roman"/>
                <w:szCs w:val="24"/>
              </w:rPr>
              <w:t>Спирометрия</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Borders>
              <w:top w:val="single" w:sz="8" w:space="0" w:color="000000"/>
              <w:left w:val="single" w:sz="8" w:space="0" w:color="000000"/>
              <w:bottom w:val="single" w:sz="8" w:space="0" w:color="000000"/>
              <w:right w:val="single" w:sz="8" w:space="0" w:color="000000"/>
            </w:tcBorders>
          </w:tcPr>
          <w:p w:rsidR="00507908" w:rsidRDefault="00507908" w:rsidP="00507908">
            <w:pPr>
              <w:spacing w:before="60" w:after="60" w:line="240" w:lineRule="auto"/>
            </w:pPr>
            <w:r>
              <w:t>ЖЕЛ 99%, ОФВ1 98%</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3</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sidRPr="00365AC5">
              <w:rPr>
                <w:rFonts w:ascii="Times New Roman" w:hAnsi="Times New Roman" w:cs="Times New Roman"/>
              </w:rPr>
              <w:t>УЗИ органов брюшной полости</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Печень: однородной структуры, не увеличена Правая доля 98мм, левая 74,5мм.</w:t>
            </w:r>
          </w:p>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Желчный пузырь: правильной формы, обычных размеров. Просвет свободный</w:t>
            </w:r>
          </w:p>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Селезенка: без особенностей, 88,9×42,1мм</w:t>
            </w:r>
          </w:p>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Поджелудочная железа: без особенностей</w:t>
            </w:r>
          </w:p>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Мочевой пузырь: наполнен удовлетворительно, просвет свободен</w:t>
            </w:r>
          </w:p>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Почки: обычной формы, размеров и положения, ЧЛС не расширена</w:t>
            </w:r>
          </w:p>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Правая почка: 85.6×39.4мм</w:t>
            </w:r>
          </w:p>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Левая почка: 86.5×39.9мм</w:t>
            </w:r>
          </w:p>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Брюшная полость без особенностей</w:t>
            </w:r>
          </w:p>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Заключение: патологии не выявлено</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4</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sidRPr="00365AC5">
              <w:rPr>
                <w:rFonts w:ascii="Times New Roman" w:hAnsi="Times New Roman" w:cs="Times New Roman"/>
              </w:rPr>
              <w:t>КТ органов грудной клетки</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507908" w:rsidRPr="00491A26" w:rsidRDefault="00507908" w:rsidP="00507908">
            <w:pPr>
              <w:spacing w:before="60" w:after="60" w:line="240" w:lineRule="auto"/>
              <w:rPr>
                <w:rFonts w:ascii="Times New Roman" w:hAnsi="Times New Roman" w:cs="Times New Roman"/>
              </w:rPr>
            </w:pPr>
            <w:r w:rsidRPr="00491A26">
              <w:rPr>
                <w:rFonts w:ascii="Times New Roman" w:hAnsi="Times New Roman" w:cs="Times New Roman"/>
              </w:rPr>
              <w:t xml:space="preserve"> КТ</w:t>
            </w:r>
            <w:r>
              <w:rPr>
                <w:rFonts w:ascii="Times New Roman" w:hAnsi="Times New Roman" w:cs="Times New Roman"/>
              </w:rPr>
              <w:t xml:space="preserve"> органов грудной клетки.</w:t>
            </w:r>
            <w:r w:rsidRPr="00B80C6E">
              <w:rPr>
                <w:rFonts w:ascii="Times New Roman" w:hAnsi="Times New Roman" w:cs="Times New Roman"/>
              </w:rPr>
              <w:t xml:space="preserve"> Заключение:</w:t>
            </w:r>
          </w:p>
          <w:p w:rsidR="00507908" w:rsidRPr="00491A26" w:rsidRDefault="00507908" w:rsidP="00507908">
            <w:pPr>
              <w:spacing w:before="60" w:after="60" w:line="240" w:lineRule="auto"/>
              <w:rPr>
                <w:rFonts w:ascii="Times New Roman" w:hAnsi="Times New Roman" w:cs="Times New Roman"/>
              </w:rPr>
            </w:pPr>
            <w:r>
              <w:rPr>
                <w:rFonts w:ascii="Times New Roman" w:hAnsi="Times New Roman" w:cs="Times New Roman"/>
              </w:rPr>
              <w:t>Областей повышения плотности легочной ткани не выявляется</w:t>
            </w:r>
          </w:p>
          <w:p w:rsidR="00507908" w:rsidRPr="00365AC5" w:rsidRDefault="00507908" w:rsidP="00507908">
            <w:pPr>
              <w:spacing w:before="60" w:after="60" w:line="240" w:lineRule="auto"/>
              <w:rPr>
                <w:rFonts w:ascii="Times New Roman" w:hAnsi="Times New Roman" w:cs="Times New Roman"/>
              </w:rPr>
            </w:pPr>
            <w:r w:rsidRPr="00491A26">
              <w:rPr>
                <w:rFonts w:ascii="Times New Roman" w:hAnsi="Times New Roman" w:cs="Times New Roman"/>
              </w:rPr>
              <w:t>пневматизаци</w:t>
            </w:r>
            <w:r>
              <w:rPr>
                <w:rFonts w:ascii="Times New Roman" w:hAnsi="Times New Roman" w:cs="Times New Roman"/>
              </w:rPr>
              <w:t>я</w:t>
            </w:r>
            <w:r w:rsidRPr="00491A26">
              <w:rPr>
                <w:rFonts w:ascii="Times New Roman" w:hAnsi="Times New Roman" w:cs="Times New Roman"/>
              </w:rPr>
              <w:t xml:space="preserve"> легочной ткани</w:t>
            </w:r>
            <w:r>
              <w:rPr>
                <w:rFonts w:ascii="Times New Roman" w:hAnsi="Times New Roman" w:cs="Times New Roman"/>
              </w:rPr>
              <w:t xml:space="preserve"> не изменена;</w:t>
            </w:r>
            <w:r w:rsidRPr="00491A26">
              <w:rPr>
                <w:rFonts w:ascii="Times New Roman" w:hAnsi="Times New Roman" w:cs="Times New Roman"/>
              </w:rPr>
              <w:t xml:space="preserve"> ветвление легочных артерий</w:t>
            </w:r>
            <w:r>
              <w:rPr>
                <w:rFonts w:ascii="Times New Roman" w:hAnsi="Times New Roman" w:cs="Times New Roman"/>
              </w:rPr>
              <w:t xml:space="preserve"> типичное</w:t>
            </w:r>
            <w:r w:rsidRPr="00491A26">
              <w:rPr>
                <w:rFonts w:ascii="Times New Roman" w:hAnsi="Times New Roman" w:cs="Times New Roman"/>
              </w:rPr>
              <w:t>; утолщения стенок бронхов</w:t>
            </w:r>
            <w:r>
              <w:rPr>
                <w:rFonts w:ascii="Times New Roman" w:hAnsi="Times New Roman" w:cs="Times New Roman"/>
              </w:rPr>
              <w:t xml:space="preserve"> нет</w:t>
            </w:r>
            <w:r w:rsidRPr="00491A26">
              <w:rPr>
                <w:rFonts w:ascii="Times New Roman" w:hAnsi="Times New Roman" w:cs="Times New Roman"/>
              </w:rPr>
              <w:t>, сами бронхи проходимы и без признаков наличия бронхоэктазов;</w:t>
            </w:r>
            <w:r>
              <w:rPr>
                <w:rFonts w:ascii="Times New Roman" w:hAnsi="Times New Roman" w:cs="Times New Roman"/>
              </w:rPr>
              <w:t xml:space="preserve"> лимфоузлы не увеличены; изменений костных и мягких тканей не выявляется; </w:t>
            </w:r>
            <w:r w:rsidRPr="00491A26">
              <w:rPr>
                <w:rFonts w:ascii="Times New Roman" w:hAnsi="Times New Roman" w:cs="Times New Roman"/>
              </w:rPr>
              <w:t>объемных образований</w:t>
            </w:r>
            <w:r>
              <w:rPr>
                <w:rFonts w:ascii="Times New Roman" w:hAnsi="Times New Roman" w:cs="Times New Roman"/>
              </w:rPr>
              <w:t xml:space="preserve"> нет.</w:t>
            </w:r>
          </w:p>
        </w:tc>
      </w:tr>
      <w:tr w:rsidR="00507908" w:rsidRPr="00FC5827" w:rsidTr="00507908">
        <w:tc>
          <w:tcPr>
            <w:tcW w:w="9467" w:type="dxa"/>
            <w:gridSpan w:val="2"/>
            <w:tcMar>
              <w:top w:w="0" w:type="dxa"/>
              <w:left w:w="28" w:type="dxa"/>
              <w:bottom w:w="0" w:type="dxa"/>
              <w:right w:w="28" w:type="dxa"/>
            </w:tcMar>
            <w:vAlign w:val="center"/>
          </w:tcPr>
          <w:p w:rsidR="00507908" w:rsidRPr="00220140" w:rsidRDefault="00507908" w:rsidP="00507908">
            <w:pPr>
              <w:pStyle w:val="20"/>
              <w:rPr>
                <w:rFonts w:ascii="Times New Roman" w:hAnsi="Times New Roman" w:cs="Times New Roman"/>
                <w:b w:val="0"/>
                <w:sz w:val="24"/>
                <w:szCs w:val="24"/>
              </w:rPr>
            </w:pPr>
            <w:r w:rsidRPr="00507908">
              <w:rPr>
                <w:rFonts w:ascii="Times New Roman" w:hAnsi="Times New Roman" w:cs="Times New Roman"/>
                <w:b w:val="0"/>
                <w:color w:val="auto"/>
                <w:sz w:val="24"/>
                <w:szCs w:val="24"/>
              </w:rPr>
              <w:lastRenderedPageBreak/>
              <w:t>ДИАГНОЗ</w:t>
            </w:r>
          </w:p>
        </w:tc>
      </w:tr>
      <w:tr w:rsidR="00507908" w:rsidRPr="00FC5827" w:rsidTr="00507908">
        <w:tc>
          <w:tcPr>
            <w:tcW w:w="2098" w:type="dxa"/>
            <w:tcMar>
              <w:top w:w="0" w:type="dxa"/>
              <w:left w:w="28" w:type="dxa"/>
              <w:bottom w:w="0" w:type="dxa"/>
              <w:right w:w="28" w:type="dxa"/>
            </w:tcMar>
            <w:vAlign w:val="center"/>
          </w:tcPr>
          <w:p w:rsidR="00507908" w:rsidRPr="009E35E4" w:rsidRDefault="00507908" w:rsidP="00507908">
            <w:pPr>
              <w:keepNext/>
              <w:spacing w:before="60" w:after="60" w:line="240" w:lineRule="auto"/>
              <w:rPr>
                <w:rFonts w:ascii="Times New Roman" w:hAnsi="Times New Roman" w:cs="Times New Roman"/>
                <w:b/>
                <w:color w:val="FF0000"/>
                <w:szCs w:val="24"/>
              </w:rPr>
            </w:pPr>
            <w:r w:rsidRPr="009E35E4">
              <w:rPr>
                <w:rFonts w:ascii="Times New Roman" w:hAnsi="Times New Roman" w:cs="Times New Roman"/>
                <w:b/>
                <w:szCs w:val="24"/>
              </w:rPr>
              <w:t>ЗАДАНИЕ № 3</w:t>
            </w:r>
          </w:p>
        </w:tc>
        <w:tc>
          <w:tcPr>
            <w:tcW w:w="7369" w:type="dxa"/>
          </w:tcPr>
          <w:p w:rsidR="00507908" w:rsidRPr="00220140" w:rsidRDefault="00507908" w:rsidP="00507908">
            <w:pPr>
              <w:keepNext/>
              <w:spacing w:before="60" w:after="60" w:line="240" w:lineRule="auto"/>
              <w:rPr>
                <w:rFonts w:ascii="Times New Roman" w:hAnsi="Times New Roman" w:cs="Times New Roman"/>
                <w:szCs w:val="24"/>
              </w:rPr>
            </w:pPr>
            <w:r>
              <w:rPr>
                <w:rFonts w:ascii="Times New Roman" w:hAnsi="Times New Roman"/>
                <w:szCs w:val="24"/>
              </w:rPr>
              <w:t>Какой диагноз можно поставить данному больному?</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sidRPr="00220140">
              <w:rPr>
                <w:rFonts w:ascii="Times New Roman" w:hAnsi="Times New Roman" w:cs="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sidRPr="004B0BFE">
              <w:rPr>
                <w:rFonts w:ascii="Times New Roman" w:hAnsi="Times New Roman" w:cs="Times New Roman"/>
              </w:rPr>
              <w:t xml:space="preserve">Грипп </w:t>
            </w:r>
            <w:r>
              <w:rPr>
                <w:rFonts w:ascii="Times New Roman" w:hAnsi="Times New Roman" w:cs="Times New Roman"/>
              </w:rPr>
              <w:t>(ринофаринготрахеит)</w:t>
            </w:r>
            <w:r w:rsidRPr="004B0BFE">
              <w:rPr>
                <w:rFonts w:ascii="Times New Roman" w:hAnsi="Times New Roman" w:cs="Times New Roman"/>
              </w:rPr>
              <w:t>,</w:t>
            </w:r>
            <w:r>
              <w:rPr>
                <w:rFonts w:ascii="Times New Roman" w:hAnsi="Times New Roman" w:cs="Times New Roman"/>
              </w:rPr>
              <w:t xml:space="preserve"> типичная форма,</w:t>
            </w:r>
            <w:r w:rsidRPr="004B0BFE">
              <w:rPr>
                <w:rFonts w:ascii="Times New Roman" w:hAnsi="Times New Roman" w:cs="Times New Roman"/>
              </w:rPr>
              <w:t xml:space="preserve"> легкая степень тяжести, гладкое течение</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Pr="00D876BE" w:rsidRDefault="00507908" w:rsidP="00507908">
            <w:pPr>
              <w:spacing w:before="60" w:after="60" w:line="240" w:lineRule="auto"/>
              <w:rPr>
                <w:rFonts w:ascii="Times New Roman" w:hAnsi="Times New Roman"/>
                <w:szCs w:val="24"/>
              </w:rPr>
            </w:pPr>
            <w:r w:rsidRPr="00D876BE">
              <w:rPr>
                <w:rFonts w:ascii="Times New Roman" w:hAnsi="Times New Roman"/>
                <w:szCs w:val="24"/>
              </w:rPr>
              <w:t>Критерии диагноза:</w:t>
            </w:r>
          </w:p>
          <w:p w:rsidR="00507908" w:rsidRDefault="00507908" w:rsidP="00641F07">
            <w:pPr>
              <w:numPr>
                <w:ilvl w:val="0"/>
                <w:numId w:val="8"/>
              </w:numPr>
              <w:spacing w:before="60" w:after="60" w:line="240" w:lineRule="auto"/>
              <w:contextualSpacing/>
              <w:rPr>
                <w:rFonts w:ascii="Times New Roman" w:hAnsi="Times New Roman"/>
                <w:szCs w:val="24"/>
              </w:rPr>
            </w:pPr>
            <w:r w:rsidRPr="00D876BE">
              <w:rPr>
                <w:rFonts w:ascii="Times New Roman" w:hAnsi="Times New Roman"/>
                <w:szCs w:val="24"/>
              </w:rPr>
              <w:t>Клинические данные (острое начало, фебрильная лихорадка</w:t>
            </w:r>
            <w:r>
              <w:rPr>
                <w:rFonts w:ascii="Times New Roman" w:hAnsi="Times New Roman"/>
                <w:szCs w:val="24"/>
              </w:rPr>
              <w:t>)</w:t>
            </w:r>
          </w:p>
          <w:p w:rsidR="00507908" w:rsidRPr="00F11E52" w:rsidRDefault="00507908" w:rsidP="00641F07">
            <w:pPr>
              <w:numPr>
                <w:ilvl w:val="0"/>
                <w:numId w:val="8"/>
              </w:numPr>
              <w:spacing w:before="60" w:after="60" w:line="240" w:lineRule="auto"/>
              <w:contextualSpacing/>
              <w:rPr>
                <w:rFonts w:ascii="Times New Roman" w:hAnsi="Times New Roman"/>
                <w:szCs w:val="24"/>
              </w:rPr>
            </w:pPr>
            <w:r>
              <w:rPr>
                <w:rFonts w:ascii="Times New Roman" w:hAnsi="Times New Roman"/>
                <w:szCs w:val="24"/>
              </w:rPr>
              <w:t>Преобладание синдрома интоксикации над катаральным</w:t>
            </w:r>
          </w:p>
          <w:p w:rsidR="00507908" w:rsidRPr="005C39BB" w:rsidRDefault="00507908" w:rsidP="00641F07">
            <w:pPr>
              <w:numPr>
                <w:ilvl w:val="0"/>
                <w:numId w:val="8"/>
              </w:numPr>
              <w:spacing w:before="60" w:after="60" w:line="240" w:lineRule="auto"/>
              <w:contextualSpacing/>
            </w:pPr>
            <w:r w:rsidRPr="00F11E52">
              <w:rPr>
                <w:rFonts w:ascii="Times New Roman" w:hAnsi="Times New Roman"/>
                <w:szCs w:val="24"/>
              </w:rPr>
              <w:t xml:space="preserve">Выраженность интоксикации максимальная на 1-2 день  </w:t>
            </w:r>
            <w:r>
              <w:rPr>
                <w:rFonts w:ascii="Times New Roman" w:hAnsi="Times New Roman"/>
                <w:szCs w:val="24"/>
              </w:rPr>
              <w:t>(</w:t>
            </w:r>
            <w:r w:rsidRPr="00F11E52">
              <w:rPr>
                <w:rFonts w:ascii="Times New Roman" w:hAnsi="Times New Roman"/>
                <w:szCs w:val="24"/>
              </w:rPr>
              <w:t>головн</w:t>
            </w:r>
            <w:r>
              <w:rPr>
                <w:rFonts w:ascii="Times New Roman" w:hAnsi="Times New Roman"/>
                <w:szCs w:val="24"/>
              </w:rPr>
              <w:t>ая боль</w:t>
            </w:r>
            <w:r w:rsidRPr="00F11E52">
              <w:rPr>
                <w:rFonts w:ascii="Times New Roman" w:hAnsi="Times New Roman"/>
                <w:szCs w:val="24"/>
              </w:rPr>
              <w:t>, недомогани</w:t>
            </w:r>
            <w:r>
              <w:rPr>
                <w:rFonts w:ascii="Times New Roman" w:hAnsi="Times New Roman"/>
                <w:szCs w:val="24"/>
              </w:rPr>
              <w:t>е</w:t>
            </w:r>
            <w:r w:rsidRPr="00F11E52">
              <w:rPr>
                <w:rFonts w:ascii="Times New Roman" w:hAnsi="Times New Roman"/>
                <w:szCs w:val="24"/>
              </w:rPr>
              <w:t>, бол</w:t>
            </w:r>
            <w:r>
              <w:rPr>
                <w:rFonts w:ascii="Times New Roman" w:hAnsi="Times New Roman"/>
                <w:szCs w:val="24"/>
              </w:rPr>
              <w:t>и</w:t>
            </w:r>
            <w:r w:rsidRPr="00F11E52">
              <w:rPr>
                <w:rFonts w:ascii="Times New Roman" w:hAnsi="Times New Roman"/>
                <w:szCs w:val="24"/>
              </w:rPr>
              <w:t xml:space="preserve"> в мышцах, глазных яблоках</w:t>
            </w:r>
            <w:r>
              <w:rPr>
                <w:rFonts w:ascii="Times New Roman" w:hAnsi="Times New Roman"/>
                <w:szCs w:val="24"/>
              </w:rPr>
              <w:t>)</w:t>
            </w:r>
          </w:p>
          <w:p w:rsidR="00507908" w:rsidRPr="00D876BE" w:rsidRDefault="00507908" w:rsidP="00641F07">
            <w:pPr>
              <w:numPr>
                <w:ilvl w:val="0"/>
                <w:numId w:val="8"/>
              </w:numPr>
              <w:spacing w:before="60" w:after="60" w:line="240" w:lineRule="auto"/>
              <w:contextualSpacing/>
            </w:pPr>
            <w:r>
              <w:rPr>
                <w:rFonts w:ascii="Times New Roman" w:hAnsi="Times New Roman"/>
                <w:szCs w:val="24"/>
              </w:rPr>
              <w:t xml:space="preserve">Умеренный катаральный синдром(заложенность носа, </w:t>
            </w:r>
            <w:r w:rsidRPr="005C39BB">
              <w:rPr>
                <w:rFonts w:ascii="Times New Roman" w:hAnsi="Times New Roman"/>
                <w:szCs w:val="24"/>
              </w:rPr>
              <w:t>скудный рин</w:t>
            </w:r>
            <w:r>
              <w:rPr>
                <w:rFonts w:ascii="Times New Roman" w:hAnsi="Times New Roman"/>
                <w:szCs w:val="24"/>
              </w:rPr>
              <w:t>ит</w:t>
            </w:r>
            <w:r w:rsidRPr="005C39BB">
              <w:rPr>
                <w:rFonts w:ascii="Times New Roman" w:hAnsi="Times New Roman"/>
                <w:szCs w:val="24"/>
              </w:rPr>
              <w:t>, трахеит</w:t>
            </w:r>
            <w:r>
              <w:rPr>
                <w:rFonts w:ascii="Times New Roman" w:hAnsi="Times New Roman"/>
                <w:szCs w:val="24"/>
              </w:rPr>
              <w:t>.)</w:t>
            </w:r>
          </w:p>
          <w:p w:rsidR="00507908" w:rsidRPr="00D876BE" w:rsidRDefault="00507908" w:rsidP="00641F07">
            <w:pPr>
              <w:numPr>
                <w:ilvl w:val="0"/>
                <w:numId w:val="8"/>
              </w:numPr>
              <w:spacing w:before="60" w:after="60" w:line="240" w:lineRule="auto"/>
              <w:contextualSpacing/>
              <w:rPr>
                <w:rFonts w:ascii="Times New Roman" w:hAnsi="Times New Roman"/>
                <w:szCs w:val="24"/>
              </w:rPr>
            </w:pPr>
            <w:r>
              <w:rPr>
                <w:rFonts w:ascii="Times New Roman" w:hAnsi="Times New Roman"/>
                <w:szCs w:val="24"/>
              </w:rPr>
              <w:t>Положительный результат ПЦР диагностики</w:t>
            </w:r>
          </w:p>
          <w:p w:rsidR="00507908" w:rsidRPr="00D876BE" w:rsidRDefault="00507908" w:rsidP="00641F07">
            <w:pPr>
              <w:numPr>
                <w:ilvl w:val="0"/>
                <w:numId w:val="8"/>
              </w:numPr>
              <w:spacing w:before="60" w:after="60" w:line="240" w:lineRule="auto"/>
              <w:contextualSpacing/>
              <w:rPr>
                <w:rFonts w:ascii="Times New Roman" w:hAnsi="Times New Roman"/>
                <w:szCs w:val="24"/>
              </w:rPr>
            </w:pPr>
            <w:r>
              <w:rPr>
                <w:rFonts w:ascii="Times New Roman" w:hAnsi="Times New Roman"/>
                <w:szCs w:val="24"/>
              </w:rPr>
              <w:t>Изменения в гемограмме характерные для вирусной этиологии заболевания (лейкопения, лимфоцитоз, нормальное СОЭ)</w:t>
            </w:r>
          </w:p>
          <w:p w:rsidR="00507908" w:rsidRPr="00AA2474" w:rsidRDefault="00507908" w:rsidP="00507908">
            <w:pPr>
              <w:pStyle w:val="a5"/>
              <w:spacing w:line="240" w:lineRule="auto"/>
              <w:ind w:left="360"/>
              <w:rPr>
                <w:rFonts w:ascii="Times New Roman" w:hAnsi="Times New Roman" w:cs="Times New Roman"/>
                <w:sz w:val="20"/>
                <w:szCs w:val="20"/>
              </w:rPr>
            </w:pPr>
            <w:r w:rsidRPr="00336F78">
              <w:rPr>
                <w:rFonts w:ascii="Times New Roman" w:hAnsi="Times New Roman"/>
                <w:b/>
                <w:sz w:val="18"/>
                <w:szCs w:val="18"/>
              </w:rPr>
              <w:t>КЛИНИЧЕСКИЕ РЕКОМЕНДАЦИИ (ПРОТОКОЛ ЛЕЧЕНИЯ) ОКАЗАНИЯ МЕДИЦИНСКОЙ ПОМОЩИ ДЕТЯМ БОЛЬНЫМ ГРИППОМ (2013);</w:t>
            </w:r>
            <w:r w:rsidRPr="00072F04">
              <w:rPr>
                <w:rFonts w:ascii="Times New Roman" w:hAnsi="Times New Roman" w:cs="Times New Roman"/>
                <w:szCs w:val="24"/>
              </w:rPr>
              <w:t xml:space="preserve"> Руководство по инфекционным болезням</w:t>
            </w:r>
            <w:r w:rsidRPr="00072F04">
              <w:rPr>
                <w:rFonts w:ascii="Times New Roman" w:hAnsi="Times New Roman" w:cs="Times New Roman"/>
                <w:spacing w:val="-3"/>
                <w:szCs w:val="24"/>
              </w:rPr>
              <w:t xml:space="preserve">под ред. Ю.В. Лобзина. Санкт-Петербург, 2000. </w:t>
            </w:r>
            <w:r w:rsidRPr="00072F04">
              <w:rPr>
                <w:rStyle w:val="aff"/>
                <w:rFonts w:ascii="Times New Roman" w:hAnsi="Times New Roman" w:cs="Times New Roman"/>
                <w:szCs w:val="24"/>
              </w:rPr>
              <w:t>Часть 2.</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tcBorders>
              <w:top w:val="single" w:sz="8" w:space="0" w:color="auto"/>
              <w:left w:val="single" w:sz="8" w:space="0" w:color="auto"/>
              <w:bottom w:val="single" w:sz="8" w:space="0" w:color="auto"/>
              <w:right w:val="single" w:sz="8" w:space="0" w:color="auto"/>
            </w:tcBorders>
          </w:tcPr>
          <w:p w:rsidR="00507908" w:rsidRPr="00713A74" w:rsidRDefault="00507908" w:rsidP="00507908">
            <w:pPr>
              <w:spacing w:before="60" w:after="60" w:line="240" w:lineRule="auto"/>
              <w:rPr>
                <w:rFonts w:ascii="Times New Roman" w:hAnsi="Times New Roman" w:cs="Times New Roman"/>
                <w:szCs w:val="24"/>
              </w:rPr>
            </w:pPr>
            <w:r w:rsidRPr="00713A74">
              <w:rPr>
                <w:rFonts w:ascii="Times New Roman" w:hAnsi="Times New Roman" w:cs="Times New Roman"/>
                <w:szCs w:val="24"/>
              </w:rPr>
              <w:t xml:space="preserve">Энтеровирусная </w:t>
            </w:r>
            <w:r>
              <w:rPr>
                <w:rFonts w:ascii="Times New Roman" w:hAnsi="Times New Roman" w:cs="Times New Roman"/>
                <w:szCs w:val="24"/>
              </w:rPr>
              <w:t>лихорадка («летний» грипп)</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Borders>
              <w:top w:val="single" w:sz="8" w:space="0" w:color="auto"/>
              <w:left w:val="single" w:sz="8" w:space="0" w:color="auto"/>
              <w:bottom w:val="single" w:sz="8" w:space="0" w:color="auto"/>
              <w:right w:val="single" w:sz="8" w:space="0" w:color="auto"/>
            </w:tcBorders>
          </w:tcPr>
          <w:p w:rsidR="00507908" w:rsidRPr="00713A74" w:rsidRDefault="00507908" w:rsidP="00507908">
            <w:pPr>
              <w:spacing w:before="60" w:after="60" w:line="240" w:lineRule="auto"/>
              <w:rPr>
                <w:rFonts w:ascii="Times New Roman" w:hAnsi="Times New Roman" w:cs="Times New Roman"/>
              </w:rPr>
            </w:pPr>
            <w:r w:rsidRPr="000C66CF">
              <w:rPr>
                <w:rFonts w:ascii="Times New Roman" w:hAnsi="Times New Roman" w:cs="Times New Roman"/>
              </w:rPr>
              <w:t xml:space="preserve">Менингококковая инфекция, локализованная форма (назофарингит), гладкое течение </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Borders>
              <w:top w:val="single" w:sz="8" w:space="0" w:color="auto"/>
              <w:left w:val="single" w:sz="8" w:space="0" w:color="auto"/>
              <w:bottom w:val="single" w:sz="8" w:space="0" w:color="auto"/>
              <w:right w:val="single" w:sz="8" w:space="0" w:color="auto"/>
            </w:tcBorders>
          </w:tcPr>
          <w:p w:rsidR="00507908" w:rsidRPr="004B0BFE" w:rsidRDefault="00507908" w:rsidP="00507908">
            <w:pPr>
              <w:spacing w:before="60" w:after="60" w:line="240" w:lineRule="auto"/>
              <w:rPr>
                <w:rFonts w:ascii="Times New Roman" w:hAnsi="Times New Roman" w:cs="Times New Roman"/>
                <w:szCs w:val="24"/>
                <w:highlight w:val="yellow"/>
              </w:rPr>
            </w:pPr>
            <w:r>
              <w:rPr>
                <w:rFonts w:ascii="Times New Roman" w:hAnsi="Times New Roman" w:cs="Times New Roman"/>
              </w:rPr>
              <w:t>Орнитоз</w:t>
            </w:r>
            <w:r w:rsidRPr="00335772">
              <w:rPr>
                <w:rFonts w:ascii="Times New Roman" w:hAnsi="Times New Roman" w:cs="Times New Roman"/>
              </w:rPr>
              <w:t xml:space="preserve"> – </w:t>
            </w:r>
            <w:r w:rsidRPr="00D72490">
              <w:rPr>
                <w:rFonts w:ascii="Times New Roman" w:hAnsi="Times New Roman" w:cs="Times New Roman"/>
              </w:rPr>
              <w:t>типичная форма, легкая с</w:t>
            </w:r>
            <w:r>
              <w:rPr>
                <w:rFonts w:ascii="Times New Roman" w:hAnsi="Times New Roman" w:cs="Times New Roman"/>
              </w:rPr>
              <w:t>тепень тяжести, гладкое течение</w:t>
            </w:r>
            <w:r w:rsidRPr="00335772">
              <w:rPr>
                <w:rFonts w:ascii="Times New Roman" w:hAnsi="Times New Roman" w:cs="Times New Roman"/>
              </w:rPr>
              <w:t xml:space="preserve">. </w:t>
            </w:r>
          </w:p>
        </w:tc>
      </w:tr>
      <w:tr w:rsidR="00507908" w:rsidRPr="00FC5827" w:rsidTr="00507908">
        <w:tc>
          <w:tcPr>
            <w:tcW w:w="2098" w:type="dxa"/>
            <w:tcMar>
              <w:top w:w="0" w:type="dxa"/>
              <w:left w:w="28" w:type="dxa"/>
              <w:bottom w:w="0" w:type="dxa"/>
              <w:right w:w="28" w:type="dxa"/>
            </w:tcMar>
            <w:vAlign w:val="center"/>
          </w:tcPr>
          <w:p w:rsidR="00507908" w:rsidRPr="009E35E4" w:rsidRDefault="00507908" w:rsidP="00507908">
            <w:pPr>
              <w:spacing w:before="60" w:after="60" w:line="240" w:lineRule="auto"/>
              <w:rPr>
                <w:rFonts w:ascii="Times New Roman" w:hAnsi="Times New Roman" w:cs="Times New Roman"/>
                <w:b/>
                <w:szCs w:val="24"/>
              </w:rPr>
            </w:pPr>
            <w:r w:rsidRPr="009E35E4">
              <w:rPr>
                <w:rFonts w:ascii="Times New Roman" w:hAnsi="Times New Roman" w:cs="Times New Roman"/>
                <w:b/>
                <w:szCs w:val="24"/>
              </w:rPr>
              <w:t>ЗАДАНИЕ № 4</w:t>
            </w:r>
          </w:p>
        </w:tc>
        <w:tc>
          <w:tcPr>
            <w:tcW w:w="7369" w:type="dxa"/>
            <w:tcBorders>
              <w:top w:val="single" w:sz="8" w:space="0" w:color="auto"/>
              <w:left w:val="single" w:sz="8" w:space="0" w:color="auto"/>
              <w:bottom w:val="single" w:sz="8" w:space="0" w:color="auto"/>
              <w:right w:val="single" w:sz="8" w:space="0" w:color="auto"/>
            </w:tcBorders>
          </w:tcPr>
          <w:p w:rsidR="00507908" w:rsidRPr="00A60361" w:rsidRDefault="00507908" w:rsidP="00507908">
            <w:pPr>
              <w:spacing w:before="60" w:after="60" w:line="240" w:lineRule="auto"/>
              <w:rPr>
                <w:rFonts w:ascii="Times New Roman" w:hAnsi="Times New Roman" w:cs="Times New Roman"/>
                <w:b/>
                <w:szCs w:val="24"/>
              </w:rPr>
            </w:pPr>
            <w:r w:rsidRPr="00A60361">
              <w:rPr>
                <w:rFonts w:ascii="Times New Roman" w:hAnsi="Times New Roman" w:cs="Times New Roman"/>
              </w:rPr>
              <w:t xml:space="preserve">Дифференциальную диагностику </w:t>
            </w:r>
            <w:r>
              <w:rPr>
                <w:rFonts w:ascii="Times New Roman" w:hAnsi="Times New Roman" w:cs="Times New Roman"/>
              </w:rPr>
              <w:t>проводят</w:t>
            </w:r>
            <w:r w:rsidRPr="00A60361">
              <w:rPr>
                <w:rFonts w:ascii="Times New Roman" w:hAnsi="Times New Roman" w:cs="Times New Roman"/>
              </w:rPr>
              <w:t xml:space="preserve"> с</w:t>
            </w:r>
            <w:r>
              <w:rPr>
                <w:rFonts w:ascii="Times New Roman" w:hAnsi="Times New Roman" w:cs="Times New Roman"/>
              </w:rPr>
              <w:t>о следующими инфекциями</w:t>
            </w:r>
            <w:r w:rsidRPr="00A60361">
              <w:rPr>
                <w:rFonts w:ascii="Times New Roman" w:hAnsi="Times New Roman" w:cs="Times New Roman"/>
              </w:rPr>
              <w:t>:</w:t>
            </w:r>
          </w:p>
        </w:tc>
      </w:tr>
      <w:tr w:rsidR="00507908" w:rsidRPr="00FC5827" w:rsidTr="00507908">
        <w:tc>
          <w:tcPr>
            <w:tcW w:w="2098" w:type="dxa"/>
            <w:tcMar>
              <w:top w:w="0" w:type="dxa"/>
              <w:left w:w="28" w:type="dxa"/>
              <w:bottom w:w="0" w:type="dxa"/>
              <w:right w:w="28" w:type="dxa"/>
            </w:tcMar>
            <w:vAlign w:val="center"/>
          </w:tcPr>
          <w:p w:rsidR="00507908" w:rsidRPr="00B827C2" w:rsidRDefault="00507908" w:rsidP="00507908">
            <w:pPr>
              <w:spacing w:before="60" w:after="60" w:line="240" w:lineRule="auto"/>
              <w:rPr>
                <w:rFonts w:ascii="Times New Roman" w:hAnsi="Times New Roman" w:cs="Times New Roman"/>
                <w:szCs w:val="24"/>
                <w:lang w:val="en-US"/>
              </w:rPr>
            </w:pPr>
            <w:r w:rsidRPr="00FC5827">
              <w:rPr>
                <w:rFonts w:ascii="Times New Roman" w:hAnsi="Times New Roman" w:cs="Times New Roman"/>
                <w:szCs w:val="24"/>
              </w:rPr>
              <w:t>Количество верных ответов</w:t>
            </w:r>
          </w:p>
        </w:tc>
        <w:tc>
          <w:tcPr>
            <w:tcW w:w="7369" w:type="dxa"/>
            <w:tcBorders>
              <w:top w:val="single" w:sz="8" w:space="0" w:color="auto"/>
              <w:left w:val="single" w:sz="8" w:space="0" w:color="auto"/>
              <w:bottom w:val="single" w:sz="8" w:space="0" w:color="auto"/>
              <w:right w:val="single" w:sz="8" w:space="0" w:color="auto"/>
            </w:tcBorders>
          </w:tcPr>
          <w:p w:rsidR="00507908" w:rsidRPr="00B827C2" w:rsidRDefault="00507908" w:rsidP="00507908">
            <w:pPr>
              <w:spacing w:before="60" w:after="60" w:line="240" w:lineRule="auto"/>
              <w:rPr>
                <w:rFonts w:ascii="Times New Roman" w:hAnsi="Times New Roman" w:cs="Times New Roman"/>
                <w:szCs w:val="24"/>
                <w:lang w:val="en-US"/>
              </w:rPr>
            </w:pPr>
            <w:r>
              <w:rPr>
                <w:rFonts w:ascii="Times New Roman" w:hAnsi="Times New Roman" w:cs="Times New Roman"/>
                <w:lang w:val="en-US"/>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r>
              <w:rPr>
                <w:rFonts w:ascii="Times New Roman" w:hAnsi="Times New Roman" w:cs="Times New Roman"/>
                <w:szCs w:val="24"/>
              </w:rPr>
              <w:t xml:space="preserve"> 1</w:t>
            </w:r>
          </w:p>
        </w:tc>
        <w:tc>
          <w:tcPr>
            <w:tcW w:w="7369" w:type="dxa"/>
            <w:tcBorders>
              <w:top w:val="single" w:sz="8" w:space="0" w:color="auto"/>
              <w:left w:val="single" w:sz="8" w:space="0" w:color="auto"/>
              <w:bottom w:val="single" w:sz="8" w:space="0" w:color="auto"/>
              <w:right w:val="single" w:sz="8" w:space="0" w:color="auto"/>
            </w:tcBorders>
          </w:tcPr>
          <w:p w:rsidR="00507908" w:rsidRPr="00A60361" w:rsidRDefault="00507908" w:rsidP="00507908">
            <w:pPr>
              <w:spacing w:before="60" w:after="60" w:line="240" w:lineRule="auto"/>
              <w:rPr>
                <w:rFonts w:ascii="Times New Roman" w:hAnsi="Times New Roman" w:cs="Times New Roman"/>
              </w:rPr>
            </w:pPr>
            <w:r>
              <w:rPr>
                <w:rFonts w:ascii="Times New Roman" w:hAnsi="Times New Roman" w:cs="Times New Roman"/>
              </w:rPr>
              <w:t>Парагриппозной, респираторно-синцитиальной, аденовирусной</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A54B63">
              <w:rPr>
                <w:rFonts w:ascii="Times New Roman" w:hAnsi="Times New Roman" w:cs="Times New Roman"/>
                <w:szCs w:val="24"/>
              </w:rPr>
              <w:t>Обоснование</w:t>
            </w:r>
          </w:p>
        </w:tc>
        <w:tc>
          <w:tcPr>
            <w:tcW w:w="7369" w:type="dxa"/>
            <w:tcBorders>
              <w:top w:val="single" w:sz="8" w:space="0" w:color="auto"/>
              <w:left w:val="single" w:sz="8" w:space="0" w:color="auto"/>
              <w:bottom w:val="single" w:sz="8" w:space="0" w:color="auto"/>
              <w:right w:val="single" w:sz="8" w:space="0" w:color="auto"/>
            </w:tcBorders>
          </w:tcPr>
          <w:p w:rsidR="00507908" w:rsidRDefault="00507908" w:rsidP="00507908">
            <w:pPr>
              <w:spacing w:before="60" w:after="60" w:line="240" w:lineRule="auto"/>
              <w:rPr>
                <w:rFonts w:ascii="Times New Roman" w:hAnsi="Times New Roman" w:cs="Times New Roman"/>
                <w:szCs w:val="24"/>
              </w:rPr>
            </w:pPr>
            <w:r w:rsidRPr="00A60361">
              <w:rPr>
                <w:rFonts w:ascii="Times New Roman" w:hAnsi="Times New Roman" w:cs="Times New Roman"/>
              </w:rPr>
              <w:t xml:space="preserve">Дифференциальную диагностику </w:t>
            </w:r>
            <w:r>
              <w:rPr>
                <w:rFonts w:ascii="Times New Roman" w:hAnsi="Times New Roman" w:cs="Times New Roman"/>
              </w:rPr>
              <w:t xml:space="preserve">проводятс ОРВИ другой этиологии. Парагрипп </w:t>
            </w:r>
            <w:r>
              <w:rPr>
                <w:rFonts w:ascii="Times New Roman" w:hAnsi="Times New Roman" w:cs="Times New Roman"/>
                <w:szCs w:val="24"/>
              </w:rPr>
              <w:t xml:space="preserve">характеризуется острым началом, явлениями назофарингита, ларингорахеита; </w:t>
            </w:r>
            <w:r>
              <w:rPr>
                <w:rFonts w:ascii="Times New Roman" w:hAnsi="Times New Roman" w:cs="Times New Roman"/>
              </w:rPr>
              <w:t xml:space="preserve">Аденовирусная инфекция </w:t>
            </w:r>
            <w:r>
              <w:rPr>
                <w:rFonts w:ascii="Times New Roman" w:hAnsi="Times New Roman" w:cs="Times New Roman"/>
                <w:szCs w:val="24"/>
              </w:rPr>
              <w:t>характеризуется острым началом, явлениями назофарингита, конъюнктивита, бронхита;</w:t>
            </w:r>
            <w:r>
              <w:rPr>
                <w:rFonts w:ascii="Times New Roman" w:hAnsi="Times New Roman" w:cs="Times New Roman"/>
              </w:rPr>
              <w:t xml:space="preserve"> РС- инфекция </w:t>
            </w:r>
            <w:r>
              <w:rPr>
                <w:rFonts w:ascii="Times New Roman" w:hAnsi="Times New Roman" w:cs="Times New Roman"/>
                <w:szCs w:val="24"/>
              </w:rPr>
              <w:t>характеризуется субфебрильной температурой, слабо выраженным синдромом интоксикации и катаральными явлениями, типично поражение нижних отделов респираторного тракта (обструктивный бронхит, бронхиолит)</w:t>
            </w:r>
          </w:p>
          <w:p w:rsidR="00507908" w:rsidRPr="00072F04" w:rsidRDefault="00507908" w:rsidP="00507908">
            <w:pPr>
              <w:spacing w:before="60" w:after="60" w:line="240" w:lineRule="auto"/>
              <w:rPr>
                <w:rFonts w:ascii="Times New Roman" w:hAnsi="Times New Roman" w:cs="Times New Roman"/>
                <w:szCs w:val="24"/>
              </w:rPr>
            </w:pPr>
            <w:r w:rsidRPr="00072F04">
              <w:rPr>
                <w:rFonts w:ascii="Times New Roman" w:hAnsi="Times New Roman" w:cs="Times New Roman"/>
                <w:szCs w:val="24"/>
              </w:rPr>
              <w:t>Руководство по инфекционным болезням</w:t>
            </w:r>
            <w:r w:rsidRPr="00072F04">
              <w:rPr>
                <w:rFonts w:ascii="Times New Roman" w:hAnsi="Times New Roman" w:cs="Times New Roman"/>
                <w:spacing w:val="-3"/>
                <w:szCs w:val="24"/>
              </w:rPr>
              <w:t xml:space="preserve">под ред. Ю.В. Лобзина. Санкт-Петербург, 2000. </w:t>
            </w:r>
            <w:r w:rsidRPr="00072F04">
              <w:rPr>
                <w:rStyle w:val="aff"/>
                <w:rFonts w:ascii="Times New Roman" w:hAnsi="Times New Roman" w:cs="Times New Roman"/>
                <w:szCs w:val="24"/>
              </w:rPr>
              <w:t>Часть 2.</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tcBorders>
              <w:top w:val="single" w:sz="8" w:space="0" w:color="auto"/>
              <w:left w:val="single" w:sz="8" w:space="0" w:color="auto"/>
              <w:bottom w:val="single" w:sz="8" w:space="0" w:color="auto"/>
              <w:right w:val="single" w:sz="8" w:space="0" w:color="auto"/>
            </w:tcBorders>
          </w:tcPr>
          <w:p w:rsidR="00507908" w:rsidRPr="00A60361"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 xml:space="preserve">паракоклюшной, боррелиозой, метапневмовирусной </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Borders>
              <w:top w:val="single" w:sz="8" w:space="0" w:color="auto"/>
              <w:left w:val="single" w:sz="8" w:space="0" w:color="auto"/>
              <w:bottom w:val="single" w:sz="8" w:space="0" w:color="auto"/>
              <w:right w:val="single" w:sz="8" w:space="0" w:color="auto"/>
            </w:tcBorders>
          </w:tcPr>
          <w:p w:rsidR="00507908" w:rsidRPr="00A60361" w:rsidRDefault="00507908" w:rsidP="00507908">
            <w:pPr>
              <w:spacing w:before="60" w:after="60" w:line="240" w:lineRule="auto"/>
              <w:rPr>
                <w:rFonts w:ascii="Times New Roman" w:hAnsi="Times New Roman" w:cs="Times New Roman"/>
                <w:szCs w:val="24"/>
              </w:rPr>
            </w:pPr>
            <w:r>
              <w:rPr>
                <w:rFonts w:ascii="Times New Roman" w:hAnsi="Times New Roman" w:cs="Times New Roman"/>
              </w:rPr>
              <w:t xml:space="preserve">ротавирусной, кампилобактериозной, </w:t>
            </w:r>
            <w:r w:rsidRPr="00A60361">
              <w:rPr>
                <w:rFonts w:ascii="Times New Roman" w:hAnsi="Times New Roman" w:cs="Times New Roman"/>
              </w:rPr>
              <w:t>с</w:t>
            </w:r>
            <w:r>
              <w:rPr>
                <w:rFonts w:ascii="Times New Roman" w:hAnsi="Times New Roman" w:cs="Times New Roman"/>
              </w:rPr>
              <w:t>трептококковой</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Borders>
              <w:top w:val="single" w:sz="8" w:space="0" w:color="auto"/>
              <w:left w:val="single" w:sz="8" w:space="0" w:color="auto"/>
              <w:bottom w:val="single" w:sz="8" w:space="0" w:color="auto"/>
              <w:right w:val="single" w:sz="8" w:space="0" w:color="auto"/>
            </w:tcBorders>
          </w:tcPr>
          <w:p w:rsidR="00507908" w:rsidRPr="00A60361" w:rsidRDefault="00507908" w:rsidP="00507908">
            <w:pPr>
              <w:spacing w:before="60" w:after="60" w:line="240" w:lineRule="auto"/>
              <w:rPr>
                <w:rFonts w:ascii="Times New Roman" w:hAnsi="Times New Roman" w:cs="Times New Roman"/>
                <w:b/>
                <w:szCs w:val="24"/>
              </w:rPr>
            </w:pPr>
            <w:r>
              <w:rPr>
                <w:rFonts w:ascii="Times New Roman" w:hAnsi="Times New Roman" w:cs="Times New Roman"/>
              </w:rPr>
              <w:t xml:space="preserve">коклюшной, </w:t>
            </w:r>
            <w:r w:rsidRPr="00A60361">
              <w:rPr>
                <w:rFonts w:ascii="Times New Roman" w:hAnsi="Times New Roman" w:cs="Times New Roman"/>
              </w:rPr>
              <w:t>бруцеллез</w:t>
            </w:r>
            <w:r>
              <w:rPr>
                <w:rFonts w:ascii="Times New Roman" w:hAnsi="Times New Roman" w:cs="Times New Roman"/>
              </w:rPr>
              <w:t>ной, коронавирусной</w:t>
            </w:r>
          </w:p>
        </w:tc>
      </w:tr>
      <w:tr w:rsidR="00507908" w:rsidRPr="00FC5827" w:rsidTr="00507908">
        <w:tc>
          <w:tcPr>
            <w:tcW w:w="9467" w:type="dxa"/>
            <w:gridSpan w:val="2"/>
            <w:tcMar>
              <w:top w:w="0" w:type="dxa"/>
              <w:left w:w="28" w:type="dxa"/>
              <w:bottom w:w="0" w:type="dxa"/>
              <w:right w:w="28" w:type="dxa"/>
            </w:tcMar>
            <w:vAlign w:val="center"/>
          </w:tcPr>
          <w:p w:rsidR="00507908" w:rsidRPr="00220140" w:rsidRDefault="00507908" w:rsidP="00507908">
            <w:pPr>
              <w:spacing w:before="60" w:after="60" w:line="240" w:lineRule="auto"/>
              <w:rPr>
                <w:rFonts w:ascii="Times New Roman" w:hAnsi="Times New Roman" w:cs="Times New Roman"/>
                <w:szCs w:val="24"/>
                <w:lang w:val="en-US"/>
              </w:rPr>
            </w:pPr>
            <w:r w:rsidRPr="00507908">
              <w:rPr>
                <w:rFonts w:ascii="Times New Roman" w:hAnsi="Times New Roman" w:cs="Times New Roman"/>
                <w:szCs w:val="24"/>
              </w:rPr>
              <w:lastRenderedPageBreak/>
              <w:t>ЛЕЧЕНИЕ</w:t>
            </w:r>
          </w:p>
        </w:tc>
      </w:tr>
      <w:tr w:rsidR="00507908" w:rsidRPr="00FC5827" w:rsidTr="00507908">
        <w:tc>
          <w:tcPr>
            <w:tcW w:w="2098" w:type="dxa"/>
            <w:tcMar>
              <w:top w:w="0" w:type="dxa"/>
              <w:left w:w="28" w:type="dxa"/>
              <w:bottom w:w="0" w:type="dxa"/>
              <w:right w:w="28" w:type="dxa"/>
            </w:tcMar>
            <w:vAlign w:val="center"/>
          </w:tcPr>
          <w:p w:rsidR="00507908" w:rsidRPr="009E35E4" w:rsidRDefault="00507908" w:rsidP="00507908">
            <w:pPr>
              <w:spacing w:before="60" w:after="60" w:line="240" w:lineRule="auto"/>
              <w:rPr>
                <w:rFonts w:ascii="Times New Roman" w:hAnsi="Times New Roman" w:cs="Times New Roman"/>
                <w:b/>
                <w:szCs w:val="24"/>
              </w:rPr>
            </w:pPr>
            <w:r w:rsidRPr="009E35E4">
              <w:rPr>
                <w:rFonts w:ascii="Times New Roman" w:hAnsi="Times New Roman" w:cs="Times New Roman"/>
                <w:b/>
                <w:szCs w:val="24"/>
              </w:rPr>
              <w:t>ЗАДАНИЕ № 5</w:t>
            </w:r>
          </w:p>
        </w:tc>
        <w:tc>
          <w:tcPr>
            <w:tcW w:w="7369" w:type="dxa"/>
          </w:tcPr>
          <w:p w:rsidR="00507908" w:rsidRPr="00A60D75" w:rsidRDefault="00507908" w:rsidP="00507908">
            <w:pPr>
              <w:spacing w:before="60" w:after="60" w:line="240" w:lineRule="auto"/>
              <w:rPr>
                <w:rFonts w:ascii="Times New Roman" w:hAnsi="Times New Roman"/>
                <w:szCs w:val="24"/>
              </w:rPr>
            </w:pPr>
            <w:r>
              <w:rPr>
                <w:rFonts w:ascii="Times New Roman" w:hAnsi="Times New Roman"/>
                <w:szCs w:val="24"/>
              </w:rPr>
              <w:t>Дальнейшее обследование и лечение пациента должно проводиться в</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507908" w:rsidRPr="00220140" w:rsidRDefault="00507908" w:rsidP="00507908">
            <w:pPr>
              <w:spacing w:line="240" w:lineRule="auto"/>
              <w:rPr>
                <w:rFonts w:ascii="Times New Roman" w:hAnsi="Times New Roman" w:cs="Times New Roman"/>
                <w:szCs w:val="24"/>
                <w:lang w:eastAsia="en-GB"/>
              </w:rPr>
            </w:pPr>
            <w:r>
              <w:rPr>
                <w:rFonts w:ascii="Times New Roman" w:hAnsi="Times New Roman"/>
                <w:szCs w:val="24"/>
              </w:rPr>
              <w:t>амбулаторных условиях (на дому)</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Pr="00382AB8" w:rsidRDefault="00507908" w:rsidP="00507908">
            <w:pPr>
              <w:pStyle w:val="ConsPlusNormal"/>
              <w:rPr>
                <w:rFonts w:ascii="Times New Roman" w:hAnsi="Times New Roman" w:cs="Times New Roman"/>
                <w:sz w:val="24"/>
                <w:szCs w:val="24"/>
              </w:rPr>
            </w:pPr>
            <w:r w:rsidRPr="00382AB8">
              <w:rPr>
                <w:rFonts w:ascii="Times New Roman" w:hAnsi="Times New Roman" w:cs="Times New Roman"/>
                <w:sz w:val="24"/>
                <w:szCs w:val="24"/>
              </w:rPr>
              <w:t>Заболевание протекает в легкой форме, нет указания на сопутствующую патологию, осложнения или неблагоприятный преморбидный фон. Бытовые условия благоприятные, других детей в семье нет. Таким образом, показаний для госпитализации ребенка нет.</w:t>
            </w:r>
            <w:r w:rsidRPr="00AA2474">
              <w:rPr>
                <w:rFonts w:ascii="Times New Roman" w:eastAsia="Calibri" w:hAnsi="Times New Roman" w:cs="Calibri"/>
              </w:rPr>
              <w:t xml:space="preserve"> КЛИНИЧЕСКИЕ РЕКОМЕНДАЦИИ (ПРОТОКОЛ ЛЕЧЕНИЯ) ОКАЗАНИЯ МЕДИЦИНСКОЙ ПОМОЩИ ДЕТЯМ БОЛЬНЫМ </w:t>
            </w:r>
            <w:r w:rsidRPr="0030349E">
              <w:rPr>
                <w:rFonts w:ascii="Times New Roman" w:eastAsia="Calibri" w:hAnsi="Times New Roman" w:cs="Calibri"/>
              </w:rPr>
              <w:t>ГРИППОМ (2013)</w:t>
            </w:r>
            <w:r>
              <w:rPr>
                <w:rFonts w:ascii="Times New Roman" w:eastAsia="Calibri" w:hAnsi="Times New Roman" w:cs="Calibri"/>
              </w:rPr>
              <w:t>;</w:t>
            </w:r>
          </w:p>
          <w:p w:rsidR="00507908" w:rsidRPr="006B224D" w:rsidRDefault="00507908" w:rsidP="00507908">
            <w:pPr>
              <w:pStyle w:val="ConsPlusNormal"/>
              <w:rPr>
                <w:bCs/>
                <w:sz w:val="18"/>
                <w:szCs w:val="18"/>
              </w:rPr>
            </w:pPr>
            <w:r w:rsidRPr="007E3291">
              <w:rPr>
                <w:bCs/>
                <w:sz w:val="18"/>
                <w:szCs w:val="18"/>
              </w:rPr>
              <w:t xml:space="preserve">САНИТАРНО-ЭПИДЕМИОЛОГИЧЕСКИЕ ПРАВИЛА  СП 3.1.2.3117-13 </w:t>
            </w:r>
            <w:r w:rsidRPr="00023A89">
              <w:rPr>
                <w:bCs/>
                <w:sz w:val="18"/>
                <w:szCs w:val="18"/>
              </w:rPr>
              <w:t>"ПРОФИЛАКТИКА ГРИППА И ДРУГИХ ОСТРЫХРЕСПИРАТОРНЫХ ВИРУСНЫХ ИНФЕКЦИЙ"</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tcBorders>
              <w:top w:val="single" w:sz="8" w:space="0" w:color="000000"/>
              <w:left w:val="single" w:sz="8" w:space="0" w:color="000000"/>
              <w:bottom w:val="single" w:sz="8" w:space="0" w:color="000000"/>
              <w:right w:val="single" w:sz="8" w:space="0" w:color="000000"/>
            </w:tcBorders>
          </w:tcPr>
          <w:p w:rsidR="00507908" w:rsidRDefault="00507908" w:rsidP="00507908">
            <w:pPr>
              <w:spacing w:before="60" w:after="60" w:line="240" w:lineRule="auto"/>
              <w:rPr>
                <w:rFonts w:ascii="Times New Roman" w:hAnsi="Times New Roman"/>
                <w:szCs w:val="24"/>
              </w:rPr>
            </w:pPr>
            <w:r>
              <w:rPr>
                <w:rFonts w:ascii="Times New Roman" w:hAnsi="Times New Roman"/>
                <w:szCs w:val="24"/>
              </w:rPr>
              <w:t>стационарных условиях (инфекционное отделение)</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Borders>
              <w:top w:val="single" w:sz="8" w:space="0" w:color="000000"/>
              <w:left w:val="single" w:sz="8" w:space="0" w:color="000000"/>
              <w:bottom w:val="single" w:sz="8" w:space="0" w:color="000000"/>
              <w:right w:val="single" w:sz="8" w:space="0" w:color="000000"/>
            </w:tcBorders>
          </w:tcPr>
          <w:p w:rsidR="00507908" w:rsidRDefault="00507908" w:rsidP="00507908">
            <w:pPr>
              <w:spacing w:before="60" w:after="60" w:line="240" w:lineRule="auto"/>
              <w:rPr>
                <w:rFonts w:ascii="Times New Roman" w:hAnsi="Times New Roman"/>
                <w:szCs w:val="24"/>
              </w:rPr>
            </w:pPr>
            <w:r>
              <w:rPr>
                <w:rFonts w:ascii="Times New Roman" w:hAnsi="Times New Roman"/>
                <w:szCs w:val="24"/>
              </w:rPr>
              <w:t>условиях «дневного стационара»</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Borders>
              <w:top w:val="single" w:sz="8" w:space="0" w:color="000000"/>
              <w:left w:val="single" w:sz="8" w:space="0" w:color="000000"/>
              <w:bottom w:val="single" w:sz="8" w:space="0" w:color="000000"/>
              <w:right w:val="single" w:sz="8" w:space="0" w:color="000000"/>
            </w:tcBorders>
          </w:tcPr>
          <w:p w:rsidR="00507908" w:rsidRDefault="00507908" w:rsidP="00507908">
            <w:pPr>
              <w:spacing w:before="60" w:after="60" w:line="240" w:lineRule="auto"/>
              <w:rPr>
                <w:rFonts w:ascii="Times New Roman" w:hAnsi="Times New Roman"/>
                <w:szCs w:val="24"/>
              </w:rPr>
            </w:pPr>
            <w:r>
              <w:rPr>
                <w:rFonts w:ascii="Times New Roman" w:hAnsi="Times New Roman"/>
                <w:szCs w:val="24"/>
              </w:rPr>
              <w:t>стационарных условиях (соматическое отделение)</w:t>
            </w:r>
          </w:p>
        </w:tc>
      </w:tr>
      <w:tr w:rsidR="00507908" w:rsidRPr="00FC5827" w:rsidTr="00507908">
        <w:tc>
          <w:tcPr>
            <w:tcW w:w="2098" w:type="dxa"/>
            <w:tcMar>
              <w:top w:w="0" w:type="dxa"/>
              <w:left w:w="28" w:type="dxa"/>
              <w:bottom w:w="0" w:type="dxa"/>
              <w:right w:w="28" w:type="dxa"/>
            </w:tcMar>
            <w:vAlign w:val="center"/>
          </w:tcPr>
          <w:p w:rsidR="00507908" w:rsidRPr="009E35E4" w:rsidRDefault="00507908" w:rsidP="00507908">
            <w:pPr>
              <w:spacing w:before="60" w:after="60" w:line="240" w:lineRule="auto"/>
              <w:rPr>
                <w:rFonts w:ascii="Times New Roman" w:hAnsi="Times New Roman" w:cs="Times New Roman"/>
                <w:b/>
                <w:szCs w:val="24"/>
              </w:rPr>
            </w:pPr>
            <w:r w:rsidRPr="009E35E4">
              <w:rPr>
                <w:rFonts w:ascii="Times New Roman" w:hAnsi="Times New Roman" w:cs="Times New Roman"/>
                <w:b/>
                <w:szCs w:val="24"/>
              </w:rPr>
              <w:t>ЗАДАНИЕ № 6</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szCs w:val="24"/>
              </w:rPr>
              <w:t>Пациенту показано назначение</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507908" w:rsidRPr="00220140" w:rsidRDefault="00507908" w:rsidP="00507908">
            <w:pPr>
              <w:autoSpaceDE w:val="0"/>
              <w:autoSpaceDN w:val="0"/>
              <w:adjustRightInd w:val="0"/>
              <w:spacing w:line="240" w:lineRule="auto"/>
              <w:rPr>
                <w:rFonts w:ascii="Times New Roman" w:hAnsi="Times New Roman" w:cs="Times New Roman"/>
                <w:bCs/>
                <w:szCs w:val="24"/>
              </w:rPr>
            </w:pPr>
            <w:r>
              <w:rPr>
                <w:rFonts w:ascii="Times New Roman" w:hAnsi="Times New Roman" w:cs="Times New Roman"/>
                <w:bCs/>
                <w:szCs w:val="24"/>
              </w:rPr>
              <w:t xml:space="preserve">Осельтамивира по </w:t>
            </w:r>
            <w:r w:rsidRPr="00783994">
              <w:rPr>
                <w:rFonts w:ascii="Times New Roman" w:eastAsia="Times New Roman" w:hAnsi="Times New Roman" w:cs="Times New Roman"/>
                <w:color w:val="333333"/>
                <w:szCs w:val="24"/>
                <w:lang w:eastAsia="ru-RU"/>
              </w:rPr>
              <w:t>45 мг два раза в сутки</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Default="00507908" w:rsidP="00507908">
            <w:pPr>
              <w:spacing w:before="60" w:after="60" w:line="240" w:lineRule="auto"/>
              <w:rPr>
                <w:rFonts w:ascii="Times New Roman" w:hAnsi="Times New Roman"/>
                <w:szCs w:val="24"/>
              </w:rPr>
            </w:pPr>
            <w:r w:rsidRPr="00B274D8">
              <w:rPr>
                <w:rFonts w:ascii="Times New Roman" w:hAnsi="Times New Roman" w:cs="Times New Roman"/>
                <w:szCs w:val="24"/>
              </w:rPr>
              <w:t xml:space="preserve">Клинические проявления гриппа. Применяется с 1 года. </w:t>
            </w:r>
            <w:r>
              <w:rPr>
                <w:rFonts w:ascii="Times New Roman" w:hAnsi="Times New Roman" w:cs="Times New Roman"/>
                <w:szCs w:val="24"/>
              </w:rPr>
              <w:t xml:space="preserve">Препарат относится к этиотропным противовирусным средствам, является  ингибитором </w:t>
            </w:r>
            <w:r>
              <w:rPr>
                <w:rFonts w:ascii="Times New Roman" w:hAnsi="Times New Roman"/>
                <w:szCs w:val="24"/>
              </w:rPr>
              <w:t>нейроминидазы,</w:t>
            </w:r>
            <w:r w:rsidRPr="00FC040F">
              <w:rPr>
                <w:rFonts w:ascii="Times New Roman" w:hAnsi="Times New Roman"/>
                <w:szCs w:val="24"/>
              </w:rPr>
              <w:t>препятству</w:t>
            </w:r>
            <w:r>
              <w:rPr>
                <w:rFonts w:ascii="Times New Roman" w:hAnsi="Times New Roman"/>
                <w:szCs w:val="24"/>
              </w:rPr>
              <w:t>ет</w:t>
            </w:r>
            <w:r w:rsidRPr="00FC040F">
              <w:rPr>
                <w:rFonts w:ascii="Times New Roman" w:hAnsi="Times New Roman"/>
                <w:szCs w:val="24"/>
              </w:rPr>
              <w:t xml:space="preserve"> проникновению и последующ</w:t>
            </w:r>
            <w:r>
              <w:rPr>
                <w:rFonts w:ascii="Times New Roman" w:hAnsi="Times New Roman"/>
                <w:szCs w:val="24"/>
              </w:rPr>
              <w:t>ей</w:t>
            </w:r>
            <w:r w:rsidRPr="00FC040F">
              <w:rPr>
                <w:rFonts w:ascii="Times New Roman" w:hAnsi="Times New Roman"/>
                <w:szCs w:val="24"/>
              </w:rPr>
              <w:t xml:space="preserve"> репродукци</w:t>
            </w:r>
            <w:r>
              <w:rPr>
                <w:rFonts w:ascii="Times New Roman" w:hAnsi="Times New Roman"/>
                <w:szCs w:val="24"/>
              </w:rPr>
              <w:t>и</w:t>
            </w:r>
            <w:r w:rsidRPr="00FC040F">
              <w:rPr>
                <w:rFonts w:ascii="Times New Roman" w:hAnsi="Times New Roman"/>
                <w:szCs w:val="24"/>
              </w:rPr>
              <w:t xml:space="preserve"> вируса в клетках респираторного тракта</w:t>
            </w:r>
            <w:r>
              <w:rPr>
                <w:rFonts w:ascii="Times New Roman" w:hAnsi="Times New Roman"/>
                <w:szCs w:val="24"/>
              </w:rPr>
              <w:t>.</w:t>
            </w:r>
          </w:p>
          <w:p w:rsidR="00507908" w:rsidRPr="006A126B" w:rsidRDefault="00507908" w:rsidP="00507908">
            <w:pPr>
              <w:spacing w:before="60" w:after="60" w:line="240" w:lineRule="auto"/>
              <w:rPr>
                <w:rFonts w:ascii="Times New Roman" w:hAnsi="Times New Roman" w:cs="Times New Roman"/>
                <w:b/>
                <w:sz w:val="18"/>
                <w:szCs w:val="18"/>
              </w:rPr>
            </w:pPr>
            <w:r w:rsidRPr="006A126B">
              <w:rPr>
                <w:rFonts w:ascii="Times New Roman" w:hAnsi="Times New Roman"/>
                <w:b/>
                <w:sz w:val="18"/>
                <w:szCs w:val="18"/>
              </w:rPr>
              <w:t>КЛИНИЧЕСКИЕ РЕКОМЕНДАЦИИ (ПРОТОКОЛ ЛЕЧЕНИЯ) ОКАЗАНИЯ МЕДИЦИНСКОЙ ПОМОЩИ ДЕТЯМ БОЛЬНЫМ ГРИППОМ (2013)</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дерината</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азитромицина</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ацикловира</w:t>
            </w:r>
          </w:p>
        </w:tc>
      </w:tr>
      <w:tr w:rsidR="00507908" w:rsidRPr="00FC5827" w:rsidTr="00507908">
        <w:tc>
          <w:tcPr>
            <w:tcW w:w="2098" w:type="dxa"/>
            <w:tcMar>
              <w:top w:w="0" w:type="dxa"/>
              <w:left w:w="28" w:type="dxa"/>
              <w:bottom w:w="0" w:type="dxa"/>
              <w:right w:w="28" w:type="dxa"/>
            </w:tcMar>
            <w:vAlign w:val="center"/>
          </w:tcPr>
          <w:p w:rsidR="00507908" w:rsidRPr="009E35E4" w:rsidRDefault="00507908" w:rsidP="00507908">
            <w:pPr>
              <w:keepNext/>
              <w:spacing w:before="60" w:after="60" w:line="240" w:lineRule="auto"/>
              <w:rPr>
                <w:rFonts w:ascii="Times New Roman" w:hAnsi="Times New Roman" w:cs="Times New Roman"/>
                <w:b/>
                <w:szCs w:val="24"/>
              </w:rPr>
            </w:pPr>
            <w:r w:rsidRPr="009E35E4">
              <w:rPr>
                <w:rFonts w:ascii="Times New Roman" w:hAnsi="Times New Roman" w:cs="Times New Roman"/>
                <w:b/>
                <w:szCs w:val="24"/>
              </w:rPr>
              <w:t>ЗАДАНИЕ № 7</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rPr>
              <w:t>И</w:t>
            </w:r>
            <w:r w:rsidRPr="00493D04">
              <w:rPr>
                <w:rFonts w:ascii="Times New Roman" w:hAnsi="Times New Roman" w:cs="Times New Roman"/>
              </w:rPr>
              <w:t>з жаропонижающих</w:t>
            </w:r>
            <w:r w:rsidRPr="00424D4A">
              <w:rPr>
                <w:rFonts w:ascii="Times New Roman" w:hAnsi="Times New Roman" w:cs="Times New Roman"/>
              </w:rPr>
              <w:t xml:space="preserve"> препарат</w:t>
            </w:r>
            <w:r>
              <w:rPr>
                <w:rFonts w:ascii="Times New Roman" w:hAnsi="Times New Roman" w:cs="Times New Roman"/>
              </w:rPr>
              <w:t>ов</w:t>
            </w:r>
            <w:r w:rsidRPr="00424D4A">
              <w:rPr>
                <w:rFonts w:ascii="Times New Roman" w:hAnsi="Times New Roman" w:cs="Times New Roman"/>
              </w:rPr>
              <w:t xml:space="preserve">, </w:t>
            </w:r>
            <w:r>
              <w:rPr>
                <w:rFonts w:ascii="Times New Roman" w:hAnsi="Times New Roman" w:cs="Times New Roman"/>
              </w:rPr>
              <w:t>рекомендуется использование</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Верный ответ </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ибупрофена</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Pr="00AB27F9" w:rsidRDefault="00507908" w:rsidP="00507908">
            <w:pPr>
              <w:spacing w:before="60" w:after="60" w:line="240" w:lineRule="auto"/>
              <w:rPr>
                <w:rFonts w:ascii="Times New Roman" w:hAnsi="Times New Roman" w:cs="Times New Roman"/>
                <w:szCs w:val="24"/>
              </w:rPr>
            </w:pPr>
            <w:r w:rsidRPr="00AB27F9">
              <w:rPr>
                <w:rFonts w:ascii="Times New Roman" w:hAnsi="Times New Roman" w:cs="Times New Roman"/>
                <w:szCs w:val="24"/>
              </w:rPr>
              <w:t>Препарат рекомендован для использования у детей при повышении температуры &gt;38,0</w:t>
            </w:r>
            <w:r>
              <w:rPr>
                <w:rFonts w:ascii="Times New Roman" w:hAnsi="Times New Roman" w:cs="Times New Roman"/>
                <w:szCs w:val="24"/>
                <w:lang w:val="en-US"/>
              </w:rPr>
              <w:t>C</w:t>
            </w:r>
            <w:r w:rsidRPr="00AB27F9">
              <w:rPr>
                <w:rFonts w:ascii="Times New Roman" w:hAnsi="Times New Roman" w:cs="Times New Roman"/>
                <w:szCs w:val="24"/>
              </w:rPr>
              <w:t>, миалгическом синдроме.</w:t>
            </w:r>
          </w:p>
          <w:p w:rsidR="00507908" w:rsidRPr="006A126B" w:rsidRDefault="00507908" w:rsidP="00507908">
            <w:pPr>
              <w:spacing w:before="60" w:after="60" w:line="240" w:lineRule="auto"/>
              <w:rPr>
                <w:rFonts w:ascii="Times New Roman" w:hAnsi="Times New Roman" w:cs="Times New Roman"/>
                <w:b/>
                <w:sz w:val="18"/>
                <w:szCs w:val="18"/>
              </w:rPr>
            </w:pPr>
            <w:r w:rsidRPr="006A126B">
              <w:rPr>
                <w:rFonts w:ascii="Times New Roman" w:hAnsi="Times New Roman"/>
                <w:b/>
                <w:sz w:val="18"/>
                <w:szCs w:val="18"/>
              </w:rPr>
              <w:t>КЛИНИЧЕСКИЕ РЕКОМЕНДАЦИИ (ПРОТОКОЛ ЛЕЧЕНИЯ) ОКАЗАНИЯ МЕДИЦИНСКОЙ ПОМОЩИ ДЕТЯМ БОЛЬНЫМ ГРИППОМ (2013)</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 xml:space="preserve">Дистрактор </w:t>
            </w:r>
            <w:r>
              <w:rPr>
                <w:rFonts w:ascii="Times New Roman" w:hAnsi="Times New Roman" w:cs="Times New Roman"/>
                <w:szCs w:val="24"/>
              </w:rPr>
              <w:t>1</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анальгина</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sidRPr="00424D4A">
              <w:rPr>
                <w:rFonts w:ascii="Times New Roman" w:hAnsi="Times New Roman" w:cs="Times New Roman"/>
              </w:rPr>
              <w:t>ацетилсалицилов</w:t>
            </w:r>
            <w:r>
              <w:rPr>
                <w:rFonts w:ascii="Times New Roman" w:hAnsi="Times New Roman" w:cs="Times New Roman"/>
              </w:rPr>
              <w:t>ой</w:t>
            </w:r>
            <w:r w:rsidRPr="00424D4A">
              <w:rPr>
                <w:rFonts w:ascii="Times New Roman" w:hAnsi="Times New Roman" w:cs="Times New Roman"/>
              </w:rPr>
              <w:t xml:space="preserve"> кислот</w:t>
            </w:r>
            <w:r>
              <w:rPr>
                <w:rFonts w:ascii="Times New Roman" w:hAnsi="Times New Roman" w:cs="Times New Roman"/>
              </w:rPr>
              <w:t>ы</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дротаверина</w:t>
            </w:r>
          </w:p>
        </w:tc>
      </w:tr>
      <w:tr w:rsidR="00507908" w:rsidRPr="00FC5827" w:rsidTr="00507908">
        <w:tc>
          <w:tcPr>
            <w:tcW w:w="2098" w:type="dxa"/>
            <w:tcMar>
              <w:top w:w="0" w:type="dxa"/>
              <w:left w:w="28" w:type="dxa"/>
              <w:bottom w:w="0" w:type="dxa"/>
              <w:right w:w="28" w:type="dxa"/>
            </w:tcMar>
            <w:vAlign w:val="center"/>
          </w:tcPr>
          <w:p w:rsidR="00507908" w:rsidRPr="009E35E4" w:rsidRDefault="00507908" w:rsidP="00507908">
            <w:pPr>
              <w:spacing w:before="60" w:after="60" w:line="240" w:lineRule="auto"/>
              <w:rPr>
                <w:rFonts w:ascii="Times New Roman" w:hAnsi="Times New Roman" w:cs="Times New Roman"/>
                <w:b/>
                <w:szCs w:val="24"/>
              </w:rPr>
            </w:pPr>
            <w:r w:rsidRPr="009E35E4">
              <w:rPr>
                <w:rFonts w:ascii="Times New Roman" w:hAnsi="Times New Roman" w:cs="Times New Roman"/>
                <w:b/>
                <w:szCs w:val="24"/>
              </w:rPr>
              <w:t>ЗАДАНИЕ № 8</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При непродуктивном кашле необходимо назначить</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6345C8" w:rsidRDefault="00507908" w:rsidP="00507908">
            <w:pPr>
              <w:spacing w:before="60" w:after="60" w:line="240" w:lineRule="auto"/>
              <w:rPr>
                <w:rFonts w:ascii="Times New Roman" w:hAnsi="Times New Roman" w:cs="Times New Roman"/>
                <w:szCs w:val="24"/>
              </w:rPr>
            </w:pPr>
            <w:r w:rsidRPr="006345C8">
              <w:rPr>
                <w:rFonts w:ascii="Times New Roman" w:hAnsi="Times New Roman" w:cs="Times New Roman"/>
                <w:szCs w:val="24"/>
              </w:rPr>
              <w:t>Верный ответ</w:t>
            </w:r>
          </w:p>
        </w:tc>
        <w:tc>
          <w:tcPr>
            <w:tcW w:w="7369" w:type="dxa"/>
          </w:tcPr>
          <w:p w:rsidR="00507908" w:rsidRPr="006345C8" w:rsidRDefault="00507908" w:rsidP="00507908">
            <w:pPr>
              <w:spacing w:before="60" w:after="60" w:line="240" w:lineRule="auto"/>
              <w:rPr>
                <w:rFonts w:ascii="Times New Roman" w:hAnsi="Times New Roman" w:cs="Times New Roman"/>
                <w:szCs w:val="24"/>
              </w:rPr>
            </w:pPr>
            <w:r w:rsidRPr="006345C8">
              <w:rPr>
                <w:rFonts w:ascii="Times New Roman" w:hAnsi="Times New Roman" w:cs="Times New Roman"/>
                <w:szCs w:val="24"/>
              </w:rPr>
              <w:t xml:space="preserve">Ацетилцистеин </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Default="00507908" w:rsidP="00507908">
            <w:pPr>
              <w:spacing w:before="60" w:after="60" w:line="240" w:lineRule="auto"/>
              <w:rPr>
                <w:rFonts w:ascii="Times New Roman" w:hAnsi="Times New Roman" w:cs="Times New Roman"/>
                <w:szCs w:val="24"/>
              </w:rPr>
            </w:pPr>
            <w:r w:rsidRPr="006345C8">
              <w:rPr>
                <w:rFonts w:ascii="Times New Roman" w:hAnsi="Times New Roman" w:cs="Times New Roman"/>
                <w:szCs w:val="24"/>
              </w:rPr>
              <w:t>При непродуктивном кашле, для разжижения и лучшего отделения мокроты</w:t>
            </w:r>
          </w:p>
          <w:p w:rsidR="00507908" w:rsidRPr="00220140" w:rsidRDefault="00507908" w:rsidP="00507908">
            <w:pPr>
              <w:spacing w:before="60" w:after="60" w:line="240" w:lineRule="auto"/>
              <w:rPr>
                <w:rFonts w:ascii="Times New Roman" w:hAnsi="Times New Roman" w:cs="Times New Roman"/>
                <w:szCs w:val="24"/>
              </w:rPr>
            </w:pPr>
            <w:r w:rsidRPr="00AA2474">
              <w:rPr>
                <w:rFonts w:ascii="Times New Roman" w:hAnsi="Times New Roman"/>
                <w:sz w:val="20"/>
                <w:szCs w:val="20"/>
              </w:rPr>
              <w:t xml:space="preserve">КЛИНИЧЕСКИЕ РЕКОМЕНДАЦИИ (ПРОТОКОЛ ЛЕЧЕНИЯ) ОКАЗАНИЯ МЕДИЦИНСКОЙ ПОМОЩИ ДЕТЯМ БОЛЬНЫМ </w:t>
            </w:r>
            <w:r w:rsidRPr="000C3BB4">
              <w:rPr>
                <w:rFonts w:ascii="Times New Roman" w:hAnsi="Times New Roman"/>
                <w:sz w:val="20"/>
                <w:szCs w:val="20"/>
              </w:rPr>
              <w:t>ГРИППОМ (2013)</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эреспал</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 </w:t>
            </w:r>
          </w:p>
        </w:tc>
        <w:tc>
          <w:tcPr>
            <w:tcW w:w="7369" w:type="dxa"/>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эргоферон</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беродуал</w:t>
            </w:r>
          </w:p>
        </w:tc>
      </w:tr>
      <w:tr w:rsidR="00507908" w:rsidRPr="00FC5827" w:rsidTr="00507908">
        <w:tc>
          <w:tcPr>
            <w:tcW w:w="2098" w:type="dxa"/>
            <w:tcMar>
              <w:top w:w="0" w:type="dxa"/>
              <w:left w:w="28" w:type="dxa"/>
              <w:bottom w:w="0" w:type="dxa"/>
              <w:right w:w="28" w:type="dxa"/>
            </w:tcMar>
            <w:vAlign w:val="center"/>
          </w:tcPr>
          <w:p w:rsidR="00507908" w:rsidRPr="009E35E4" w:rsidRDefault="00507908" w:rsidP="00507908">
            <w:pPr>
              <w:spacing w:before="60" w:after="60" w:line="240" w:lineRule="auto"/>
              <w:rPr>
                <w:rFonts w:ascii="Times New Roman" w:hAnsi="Times New Roman" w:cs="Times New Roman"/>
                <w:b/>
                <w:szCs w:val="24"/>
              </w:rPr>
            </w:pPr>
            <w:r w:rsidRPr="009E35E4">
              <w:rPr>
                <w:rFonts w:ascii="Times New Roman" w:hAnsi="Times New Roman" w:cs="Times New Roman"/>
                <w:b/>
                <w:szCs w:val="24"/>
              </w:rPr>
              <w:t>ЗАДАНИЕ № 9</w:t>
            </w:r>
          </w:p>
        </w:tc>
        <w:tc>
          <w:tcPr>
            <w:tcW w:w="7369" w:type="dxa"/>
            <w:tcBorders>
              <w:top w:val="single" w:sz="8" w:space="0" w:color="000000"/>
              <w:left w:val="single" w:sz="8" w:space="0" w:color="000000"/>
              <w:bottom w:val="single" w:sz="8" w:space="0" w:color="000000"/>
              <w:right w:val="single" w:sz="8" w:space="0" w:color="000000"/>
            </w:tcBorders>
          </w:tcPr>
          <w:p w:rsidR="00507908" w:rsidRDefault="00507908" w:rsidP="00507908">
            <w:pPr>
              <w:spacing w:before="60" w:after="60" w:line="240" w:lineRule="auto"/>
            </w:pPr>
            <w:r>
              <w:rPr>
                <w:rFonts w:ascii="Times New Roman" w:hAnsi="Times New Roman"/>
                <w:szCs w:val="24"/>
              </w:rPr>
              <w:t>Повторный осмотр пациента для определения эффективности лечения необходим через</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r>
              <w:rPr>
                <w:rFonts w:ascii="Times New Roman" w:hAnsi="Times New Roman" w:cs="Times New Roman"/>
                <w:szCs w:val="24"/>
              </w:rPr>
              <w:t xml:space="preserve"> 1</w:t>
            </w:r>
          </w:p>
        </w:tc>
        <w:tc>
          <w:tcPr>
            <w:tcW w:w="7369" w:type="dxa"/>
            <w:tcBorders>
              <w:top w:val="single" w:sz="8" w:space="0" w:color="000000"/>
              <w:left w:val="single" w:sz="8" w:space="0" w:color="000000"/>
              <w:bottom w:val="single" w:sz="8" w:space="0" w:color="000000"/>
              <w:right w:val="single" w:sz="8" w:space="0" w:color="000000"/>
            </w:tcBorders>
          </w:tcPr>
          <w:p w:rsidR="00507908" w:rsidRDefault="00507908" w:rsidP="00507908">
            <w:pPr>
              <w:spacing w:before="60" w:after="60" w:line="240" w:lineRule="auto"/>
              <w:rPr>
                <w:rFonts w:ascii="Times New Roman" w:hAnsi="Times New Roman"/>
                <w:szCs w:val="24"/>
              </w:rPr>
            </w:pPr>
            <w:r>
              <w:rPr>
                <w:rFonts w:ascii="Times New Roman" w:hAnsi="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Borders>
              <w:top w:val="single" w:sz="8" w:space="0" w:color="000000"/>
              <w:left w:val="single" w:sz="8" w:space="0" w:color="000000"/>
              <w:bottom w:val="single" w:sz="8" w:space="0" w:color="000000"/>
              <w:right w:val="single" w:sz="8" w:space="0" w:color="000000"/>
            </w:tcBorders>
          </w:tcPr>
          <w:p w:rsidR="00507908" w:rsidRDefault="00507908" w:rsidP="00507908">
            <w:pPr>
              <w:spacing w:before="60" w:after="60" w:line="240" w:lineRule="auto"/>
              <w:rPr>
                <w:highlight w:val="cyan"/>
              </w:rPr>
            </w:pPr>
            <w:r>
              <w:rPr>
                <w:rFonts w:ascii="Times New Roman" w:hAnsi="Times New Roman"/>
                <w:szCs w:val="24"/>
              </w:rPr>
              <w:t>2 - 3дня</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Borders>
              <w:top w:val="single" w:sz="8" w:space="0" w:color="000000"/>
              <w:left w:val="single" w:sz="8" w:space="0" w:color="000000"/>
              <w:bottom w:val="single" w:sz="8" w:space="0" w:color="000000"/>
              <w:right w:val="single" w:sz="8" w:space="0" w:color="000000"/>
            </w:tcBorders>
          </w:tcPr>
          <w:p w:rsidR="00507908" w:rsidRDefault="00507908" w:rsidP="00507908">
            <w:pPr>
              <w:spacing w:before="60" w:after="60" w:line="240" w:lineRule="auto"/>
              <w:rPr>
                <w:rFonts w:ascii="Times New Roman" w:hAnsi="Times New Roman"/>
                <w:szCs w:val="24"/>
              </w:rPr>
            </w:pPr>
            <w:r>
              <w:rPr>
                <w:rFonts w:ascii="Times New Roman" w:hAnsi="Times New Roman"/>
                <w:szCs w:val="24"/>
              </w:rPr>
              <w:t>В эти сроки должно быть принято решение о продолжении, или смене препарата.</w:t>
            </w:r>
          </w:p>
          <w:p w:rsidR="00507908" w:rsidRDefault="00507908" w:rsidP="00507908">
            <w:pPr>
              <w:spacing w:before="60" w:after="60" w:line="240" w:lineRule="auto"/>
              <w:rPr>
                <w:rFonts w:ascii="Times New Roman" w:hAnsi="Times New Roman"/>
                <w:szCs w:val="24"/>
              </w:rPr>
            </w:pPr>
            <w:r w:rsidRPr="00AA2474">
              <w:rPr>
                <w:rFonts w:ascii="Times New Roman" w:hAnsi="Times New Roman"/>
                <w:sz w:val="20"/>
                <w:szCs w:val="20"/>
              </w:rPr>
              <w:t xml:space="preserve">КЛИНИЧЕСКИЕ РЕКОМЕНДАЦИИ (ПРОТОКОЛ ЛЕЧЕНИЯ) ОКАЗАНИЯ МЕДИЦИНСКОЙ ПОМОЩИ ДЕТЯМ БОЛЬНЫМ </w:t>
            </w:r>
            <w:r w:rsidRPr="005F611A">
              <w:rPr>
                <w:rFonts w:ascii="Times New Roman" w:hAnsi="Times New Roman"/>
                <w:sz w:val="20"/>
                <w:szCs w:val="20"/>
              </w:rPr>
              <w:t>ГРИППОМ (2013)</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tcBorders>
              <w:top w:val="single" w:sz="8" w:space="0" w:color="000000"/>
              <w:left w:val="single" w:sz="8" w:space="0" w:color="000000"/>
              <w:bottom w:val="single" w:sz="8" w:space="0" w:color="000000"/>
              <w:right w:val="single" w:sz="8" w:space="0" w:color="000000"/>
            </w:tcBorders>
          </w:tcPr>
          <w:p w:rsidR="00507908" w:rsidRDefault="00507908" w:rsidP="00507908">
            <w:pPr>
              <w:spacing w:before="60" w:after="60" w:line="240" w:lineRule="auto"/>
            </w:pPr>
            <w:r>
              <w:rPr>
                <w:rFonts w:ascii="Times New Roman" w:hAnsi="Times New Roman"/>
                <w:szCs w:val="24"/>
              </w:rPr>
              <w:t>4 дня</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Borders>
              <w:top w:val="single" w:sz="8" w:space="0" w:color="000000"/>
              <w:left w:val="single" w:sz="8" w:space="0" w:color="000000"/>
              <w:bottom w:val="single" w:sz="8" w:space="0" w:color="000000"/>
              <w:right w:val="single" w:sz="8" w:space="0" w:color="000000"/>
            </w:tcBorders>
          </w:tcPr>
          <w:p w:rsidR="00507908" w:rsidRDefault="00507908" w:rsidP="00507908">
            <w:pPr>
              <w:spacing w:before="60" w:after="60" w:line="240" w:lineRule="auto"/>
            </w:pPr>
            <w:r>
              <w:rPr>
                <w:rFonts w:ascii="Times New Roman" w:hAnsi="Times New Roman"/>
                <w:szCs w:val="24"/>
              </w:rPr>
              <w:t>5 дней</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Borders>
              <w:top w:val="single" w:sz="8" w:space="0" w:color="000000"/>
              <w:left w:val="single" w:sz="8" w:space="0" w:color="000000"/>
              <w:bottom w:val="single" w:sz="8" w:space="0" w:color="000000"/>
              <w:right w:val="single" w:sz="8" w:space="0" w:color="000000"/>
            </w:tcBorders>
          </w:tcPr>
          <w:p w:rsidR="00507908" w:rsidRDefault="00507908" w:rsidP="00507908">
            <w:pPr>
              <w:spacing w:before="60" w:after="60" w:line="240" w:lineRule="auto"/>
            </w:pPr>
            <w:r>
              <w:rPr>
                <w:rFonts w:ascii="Times New Roman" w:hAnsi="Times New Roman"/>
                <w:szCs w:val="24"/>
              </w:rPr>
              <w:t>7 дней</w:t>
            </w:r>
          </w:p>
        </w:tc>
      </w:tr>
      <w:tr w:rsidR="00507908" w:rsidRPr="00FC5827" w:rsidTr="00507908">
        <w:tc>
          <w:tcPr>
            <w:tcW w:w="2098" w:type="dxa"/>
            <w:tcMar>
              <w:top w:w="0" w:type="dxa"/>
              <w:left w:w="28" w:type="dxa"/>
              <w:bottom w:w="0" w:type="dxa"/>
              <w:right w:w="28" w:type="dxa"/>
            </w:tcMar>
            <w:vAlign w:val="center"/>
          </w:tcPr>
          <w:p w:rsidR="00507908" w:rsidRPr="009E35E4" w:rsidRDefault="00507908" w:rsidP="00507908">
            <w:pPr>
              <w:spacing w:before="60" w:after="60" w:line="240" w:lineRule="auto"/>
              <w:rPr>
                <w:rFonts w:ascii="Times New Roman" w:hAnsi="Times New Roman" w:cs="Times New Roman"/>
                <w:b/>
                <w:szCs w:val="24"/>
              </w:rPr>
            </w:pPr>
            <w:r w:rsidRPr="009E35E4">
              <w:rPr>
                <w:rFonts w:ascii="Times New Roman" w:hAnsi="Times New Roman" w:cs="Times New Roman"/>
                <w:b/>
                <w:szCs w:val="24"/>
              </w:rPr>
              <w:t>ЗАДАНИЕ № 10</w:t>
            </w:r>
          </w:p>
        </w:tc>
        <w:tc>
          <w:tcPr>
            <w:tcW w:w="7369" w:type="dxa"/>
          </w:tcPr>
          <w:p w:rsidR="00507908" w:rsidRDefault="00507908" w:rsidP="00507908">
            <w:pPr>
              <w:spacing w:before="60" w:after="60" w:line="240" w:lineRule="auto"/>
              <w:rPr>
                <w:rFonts w:ascii="Times New Roman" w:hAnsi="Times New Roman"/>
                <w:szCs w:val="24"/>
              </w:rPr>
            </w:pPr>
          </w:p>
          <w:p w:rsidR="00507908" w:rsidRPr="009D13A3" w:rsidRDefault="00507908" w:rsidP="00507908">
            <w:pPr>
              <w:spacing w:before="60" w:after="60" w:line="240" w:lineRule="auto"/>
              <w:rPr>
                <w:rFonts w:ascii="Times New Roman" w:hAnsi="Times New Roman"/>
                <w:szCs w:val="24"/>
              </w:rPr>
            </w:pPr>
            <w:r>
              <w:rPr>
                <w:rFonts w:ascii="Times New Roman" w:hAnsi="Times New Roman"/>
                <w:szCs w:val="24"/>
              </w:rPr>
              <w:t>Больной изолируется до исчезновения клинических симптомов, но не менее</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507908" w:rsidRPr="00F91CEB" w:rsidRDefault="00507908" w:rsidP="00507908">
            <w:pPr>
              <w:spacing w:before="60" w:after="60" w:line="240" w:lineRule="auto"/>
              <w:rPr>
                <w:rFonts w:ascii="Times New Roman" w:hAnsi="Times New Roman"/>
                <w:szCs w:val="24"/>
              </w:rPr>
            </w:pPr>
            <w:r w:rsidRPr="00EE449B">
              <w:rPr>
                <w:rFonts w:ascii="Times New Roman" w:hAnsi="Times New Roman"/>
                <w:szCs w:val="24"/>
              </w:rPr>
              <w:t xml:space="preserve"> 7 дней с момента </w:t>
            </w:r>
            <w:r>
              <w:rPr>
                <w:rFonts w:ascii="Times New Roman" w:hAnsi="Times New Roman"/>
                <w:szCs w:val="24"/>
              </w:rPr>
              <w:t xml:space="preserve">их </w:t>
            </w:r>
            <w:r w:rsidRPr="00EE449B">
              <w:rPr>
                <w:rFonts w:ascii="Times New Roman" w:hAnsi="Times New Roman"/>
                <w:szCs w:val="24"/>
              </w:rPr>
              <w:t>появления</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Default="00507908" w:rsidP="00507908">
            <w:pPr>
              <w:spacing w:before="60" w:after="60" w:line="240" w:lineRule="auto"/>
              <w:rPr>
                <w:rFonts w:ascii="Times New Roman" w:hAnsi="Times New Roman" w:cs="Times New Roman"/>
                <w:szCs w:val="24"/>
              </w:rPr>
            </w:pPr>
            <w:r>
              <w:rPr>
                <w:rFonts w:ascii="Times New Roman" w:hAnsi="Times New Roman"/>
                <w:szCs w:val="24"/>
              </w:rPr>
              <w:t>Больной изолируется на период заразности, при неосложненном течении гриппа он составляет – 7 дней.</w:t>
            </w:r>
          </w:p>
          <w:p w:rsidR="00507908" w:rsidRPr="00A911D9" w:rsidRDefault="00507908" w:rsidP="00507908">
            <w:pPr>
              <w:pStyle w:val="ConsPlusNormal"/>
              <w:rPr>
                <w:bCs/>
                <w:sz w:val="18"/>
                <w:szCs w:val="18"/>
              </w:rPr>
            </w:pPr>
            <w:r w:rsidRPr="00A911D9">
              <w:rPr>
                <w:bCs/>
                <w:sz w:val="18"/>
                <w:szCs w:val="18"/>
              </w:rPr>
              <w:t>САНИТАРНО-ЭПИДЕМИОЛОГИЧЕСКИЕ ПРАВИЛА</w:t>
            </w:r>
          </w:p>
          <w:p w:rsidR="00507908" w:rsidRPr="00A911D9" w:rsidRDefault="00507908" w:rsidP="00507908">
            <w:pPr>
              <w:pStyle w:val="ConsPlusNormal"/>
              <w:rPr>
                <w:bCs/>
                <w:sz w:val="18"/>
                <w:szCs w:val="18"/>
              </w:rPr>
            </w:pPr>
            <w:r w:rsidRPr="00A911D9">
              <w:rPr>
                <w:bCs/>
                <w:sz w:val="18"/>
                <w:szCs w:val="18"/>
              </w:rPr>
              <w:t>СП 3.1.2.3117-13 "ПРОФИЛАКТИКА ГРИППА И ДРУГИХ ОСТРЫХ</w:t>
            </w:r>
          </w:p>
          <w:p w:rsidR="00507908" w:rsidRPr="00E55F43" w:rsidRDefault="00507908" w:rsidP="00507908">
            <w:pPr>
              <w:spacing w:before="60" w:after="60" w:line="240" w:lineRule="auto"/>
              <w:rPr>
                <w:rFonts w:ascii="Times New Roman" w:hAnsi="Times New Roman"/>
                <w:szCs w:val="24"/>
              </w:rPr>
            </w:pPr>
            <w:r w:rsidRPr="00A911D9">
              <w:rPr>
                <w:bCs/>
                <w:sz w:val="18"/>
                <w:szCs w:val="18"/>
              </w:rPr>
              <w:t>РЕСПИРАТОРНЫХ ВИРУСНЫХ ИНФЕКЦИЙ"</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 xml:space="preserve">Дистрактор </w:t>
            </w:r>
            <w:r>
              <w:rPr>
                <w:rFonts w:ascii="Times New Roman" w:hAnsi="Times New Roman" w:cs="Times New Roman"/>
                <w:szCs w:val="24"/>
              </w:rPr>
              <w:t>1</w:t>
            </w:r>
          </w:p>
        </w:tc>
        <w:tc>
          <w:tcPr>
            <w:tcW w:w="7369" w:type="dxa"/>
          </w:tcPr>
          <w:p w:rsidR="00507908" w:rsidRPr="0068652F" w:rsidRDefault="00507908" w:rsidP="00507908">
            <w:pPr>
              <w:pStyle w:val="ConsPlusNormal"/>
              <w:rPr>
                <w:rFonts w:ascii="Times New Roman" w:hAnsi="Times New Roman" w:cs="Times New Roman"/>
                <w:bCs/>
                <w:sz w:val="24"/>
                <w:szCs w:val="24"/>
              </w:rPr>
            </w:pPr>
            <w:r>
              <w:rPr>
                <w:rFonts w:ascii="Times New Roman" w:hAnsi="Times New Roman" w:cs="Times New Roman"/>
                <w:bCs/>
                <w:sz w:val="24"/>
                <w:szCs w:val="24"/>
              </w:rPr>
              <w:t xml:space="preserve"> 3 дней с момента их появления</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 xml:space="preserve"> 5</w:t>
            </w:r>
            <w:r w:rsidRPr="00D1471D">
              <w:rPr>
                <w:rFonts w:ascii="Times New Roman" w:hAnsi="Times New Roman"/>
                <w:szCs w:val="24"/>
              </w:rPr>
              <w:t xml:space="preserve"> дней с момента их появления</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16</w:t>
            </w:r>
            <w:r w:rsidRPr="00D1471D">
              <w:rPr>
                <w:rFonts w:ascii="Times New Roman" w:hAnsi="Times New Roman"/>
                <w:szCs w:val="24"/>
              </w:rPr>
              <w:t xml:space="preserve"> дней с момента их появления</w:t>
            </w:r>
          </w:p>
        </w:tc>
      </w:tr>
      <w:tr w:rsidR="00507908" w:rsidRPr="00FC5827" w:rsidTr="00507908">
        <w:tc>
          <w:tcPr>
            <w:tcW w:w="9467" w:type="dxa"/>
            <w:gridSpan w:val="2"/>
            <w:tcMar>
              <w:top w:w="0" w:type="dxa"/>
              <w:left w:w="28" w:type="dxa"/>
              <w:bottom w:w="0" w:type="dxa"/>
              <w:right w:w="28" w:type="dxa"/>
            </w:tcMar>
            <w:vAlign w:val="center"/>
          </w:tcPr>
          <w:p w:rsidR="00507908" w:rsidRDefault="00507908" w:rsidP="00507908">
            <w:pPr>
              <w:spacing w:before="60" w:after="60" w:line="240" w:lineRule="auto"/>
              <w:rPr>
                <w:rFonts w:ascii="Times New Roman" w:hAnsi="Times New Roman" w:cs="Times New Roman"/>
                <w:szCs w:val="24"/>
              </w:rPr>
            </w:pPr>
            <w:r w:rsidRPr="00507908">
              <w:rPr>
                <w:rFonts w:asciiTheme="majorHAnsi" w:hAnsiTheme="majorHAnsi" w:cs="Times New Roman"/>
                <w:b/>
                <w:sz w:val="26"/>
                <w:szCs w:val="26"/>
              </w:rPr>
              <w:t>ВАРИАТИВ</w:t>
            </w:r>
          </w:p>
        </w:tc>
      </w:tr>
      <w:tr w:rsidR="00507908" w:rsidRPr="00FC5827" w:rsidTr="00507908">
        <w:tc>
          <w:tcPr>
            <w:tcW w:w="2098" w:type="dxa"/>
            <w:tcMar>
              <w:top w:w="0" w:type="dxa"/>
              <w:left w:w="28" w:type="dxa"/>
              <w:bottom w:w="0" w:type="dxa"/>
              <w:right w:w="28" w:type="dxa"/>
            </w:tcMar>
            <w:vAlign w:val="center"/>
          </w:tcPr>
          <w:p w:rsidR="00507908" w:rsidRPr="009E35E4" w:rsidRDefault="00507908" w:rsidP="00507908">
            <w:pPr>
              <w:spacing w:before="60" w:after="60" w:line="240" w:lineRule="auto"/>
              <w:rPr>
                <w:rFonts w:ascii="Times New Roman" w:hAnsi="Times New Roman" w:cs="Times New Roman"/>
                <w:b/>
                <w:szCs w:val="24"/>
              </w:rPr>
            </w:pPr>
            <w:r w:rsidRPr="009E35E4">
              <w:rPr>
                <w:rFonts w:ascii="Times New Roman" w:hAnsi="Times New Roman" w:cs="Times New Roman"/>
                <w:b/>
                <w:szCs w:val="24"/>
              </w:rPr>
              <w:t>ЗАДАНИЕ № 11</w:t>
            </w:r>
          </w:p>
        </w:tc>
        <w:tc>
          <w:tcPr>
            <w:tcW w:w="7369" w:type="dxa"/>
          </w:tcPr>
          <w:p w:rsidR="00507908" w:rsidRDefault="00507908" w:rsidP="00507908">
            <w:pPr>
              <w:spacing w:before="60" w:after="60" w:line="240" w:lineRule="auto"/>
              <w:rPr>
                <w:rFonts w:ascii="Times New Roman" w:hAnsi="Times New Roman" w:cs="Times New Roman"/>
              </w:rPr>
            </w:pPr>
          </w:p>
          <w:p w:rsidR="00507908" w:rsidRPr="00D02547" w:rsidRDefault="00507908" w:rsidP="00507908">
            <w:pPr>
              <w:spacing w:before="60" w:after="60" w:line="240" w:lineRule="auto"/>
              <w:rPr>
                <w:rFonts w:ascii="Times New Roman" w:hAnsi="Times New Roman" w:cs="Times New Roman"/>
                <w:b/>
                <w:szCs w:val="24"/>
              </w:rPr>
            </w:pPr>
            <w:r w:rsidRPr="00BC1CA2">
              <w:rPr>
                <w:rFonts w:ascii="Times New Roman" w:hAnsi="Times New Roman" w:cs="Times New Roman"/>
              </w:rPr>
              <w:t>С какого</w:t>
            </w:r>
            <w:r>
              <w:rPr>
                <w:rFonts w:ascii="Times New Roman" w:hAnsi="Times New Roman" w:cs="Times New Roman"/>
              </w:rPr>
              <w:t xml:space="preserve"> возраста разрешена вакцинация детей против гриппа </w:t>
            </w:r>
            <w:r w:rsidRPr="00D02547">
              <w:rPr>
                <w:rFonts w:ascii="Times New Roman" w:hAnsi="Times New Roman" w:cs="Times New Roman"/>
              </w:rPr>
              <w:t>согласно Национальному календарю профилактических прививок</w:t>
            </w:r>
            <w:r>
              <w:rPr>
                <w:rFonts w:ascii="Times New Roman" w:hAnsi="Times New Roman" w:cs="Times New Roman"/>
              </w:rPr>
              <w:t xml:space="preserve"> РФ</w:t>
            </w:r>
            <w:r w:rsidRPr="00D02547">
              <w:rPr>
                <w:rFonts w:ascii="Times New Roman" w:hAnsi="Times New Roman" w:cs="Times New Roman"/>
              </w:rPr>
              <w:t>?</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r>
              <w:rPr>
                <w:rFonts w:ascii="Times New Roman" w:hAnsi="Times New Roman" w:cs="Times New Roman"/>
                <w:szCs w:val="24"/>
              </w:rPr>
              <w:t xml:space="preserve"> 1</w:t>
            </w:r>
          </w:p>
        </w:tc>
        <w:tc>
          <w:tcPr>
            <w:tcW w:w="7369" w:type="dxa"/>
          </w:tcPr>
          <w:p w:rsidR="00507908" w:rsidRPr="00D0254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507908" w:rsidRPr="00D02547" w:rsidRDefault="00507908" w:rsidP="00507908">
            <w:pPr>
              <w:spacing w:before="60" w:after="60" w:line="240" w:lineRule="auto"/>
              <w:rPr>
                <w:rFonts w:ascii="Times New Roman" w:hAnsi="Times New Roman" w:cs="Times New Roman"/>
              </w:rPr>
            </w:pPr>
            <w:r>
              <w:rPr>
                <w:rFonts w:ascii="Times New Roman" w:hAnsi="Times New Roman" w:cs="Times New Roman"/>
              </w:rPr>
              <w:t xml:space="preserve"> 6 месяцев, ежегодно</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Default="00507908" w:rsidP="00507908">
            <w:pPr>
              <w:spacing w:before="60" w:after="60" w:line="240" w:lineRule="auto"/>
              <w:rPr>
                <w:rFonts w:ascii="Times New Roman" w:hAnsi="Times New Roman" w:cs="Times New Roman"/>
              </w:rPr>
            </w:pPr>
            <w:r>
              <w:rPr>
                <w:rFonts w:ascii="Times New Roman" w:hAnsi="Times New Roman" w:cs="Times New Roman"/>
              </w:rPr>
              <w:t>6 месяцев, ежегодно</w:t>
            </w:r>
          </w:p>
          <w:p w:rsidR="00507908" w:rsidRPr="00D02547" w:rsidRDefault="00507908" w:rsidP="00507908">
            <w:pPr>
              <w:spacing w:before="60" w:after="60" w:line="240" w:lineRule="auto"/>
              <w:rPr>
                <w:rFonts w:ascii="Times New Roman" w:hAnsi="Times New Roman" w:cs="Times New Roman"/>
                <w:szCs w:val="24"/>
              </w:rPr>
            </w:pPr>
            <w:r>
              <w:rPr>
                <w:rFonts w:ascii="Tahoma" w:hAnsi="Tahoma" w:cs="Tahoma"/>
                <w:bCs/>
                <w:color w:val="333333"/>
                <w:shd w:val="clear" w:color="auto" w:fill="EFEFF7"/>
              </w:rPr>
              <w:t>.</w:t>
            </w:r>
            <w:r w:rsidRPr="008D2461">
              <w:rPr>
                <w:rFonts w:ascii="Tahoma" w:hAnsi="Tahoma" w:cs="Tahoma"/>
                <w:bCs/>
                <w:color w:val="333333"/>
                <w:shd w:val="clear" w:color="auto" w:fill="EFEFF7"/>
              </w:rPr>
              <w:t>Приказ Минздрава России от 21.03.2014 N 125н (ред. от 13.04.2017) "Об утверждении национального календаря профилактических прививок и календаря профилактических прививок по эпидемическим показаниям" (Зарегистрировано в Минюсте России 25.04.2014 N 32115)</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tcPr>
          <w:p w:rsidR="00507908" w:rsidRPr="00D0254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 xml:space="preserve"> 2 месяцев</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Pr>
          <w:p w:rsidR="00507908" w:rsidRPr="00D0254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 xml:space="preserve"> 3 месяцев</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Pr>
          <w:p w:rsidR="00507908" w:rsidRPr="00D02547" w:rsidRDefault="00507908" w:rsidP="00507908">
            <w:pPr>
              <w:spacing w:before="60" w:after="60" w:line="240" w:lineRule="auto"/>
              <w:rPr>
                <w:rFonts w:ascii="Times New Roman" w:hAnsi="Times New Roman" w:cs="Times New Roman"/>
                <w:b/>
                <w:szCs w:val="24"/>
              </w:rPr>
            </w:pPr>
            <w:r>
              <w:rPr>
                <w:rFonts w:ascii="Times New Roman" w:hAnsi="Times New Roman" w:cs="Times New Roman"/>
              </w:rPr>
              <w:t xml:space="preserve"> 4 месяцев</w:t>
            </w:r>
          </w:p>
        </w:tc>
      </w:tr>
      <w:tr w:rsidR="00507908" w:rsidRPr="00FC5827" w:rsidTr="00507908">
        <w:tc>
          <w:tcPr>
            <w:tcW w:w="2098" w:type="dxa"/>
            <w:tcMar>
              <w:top w:w="0" w:type="dxa"/>
              <w:left w:w="28" w:type="dxa"/>
              <w:bottom w:w="0" w:type="dxa"/>
              <w:right w:w="28" w:type="dxa"/>
            </w:tcMar>
            <w:vAlign w:val="center"/>
          </w:tcPr>
          <w:p w:rsidR="00507908" w:rsidRPr="00BC1CA2" w:rsidRDefault="00507908" w:rsidP="00507908">
            <w:pPr>
              <w:spacing w:before="60" w:after="60" w:line="240" w:lineRule="auto"/>
              <w:rPr>
                <w:rFonts w:ascii="Times New Roman" w:hAnsi="Times New Roman" w:cs="Times New Roman"/>
                <w:b/>
                <w:szCs w:val="24"/>
              </w:rPr>
            </w:pPr>
            <w:r w:rsidRPr="00BC1CA2">
              <w:rPr>
                <w:rFonts w:ascii="Times New Roman" w:hAnsi="Times New Roman" w:cs="Times New Roman"/>
                <w:b/>
                <w:szCs w:val="24"/>
              </w:rPr>
              <w:t>ЗАДАНИЕ № 12</w:t>
            </w:r>
          </w:p>
        </w:tc>
        <w:tc>
          <w:tcPr>
            <w:tcW w:w="7369" w:type="dxa"/>
          </w:tcPr>
          <w:p w:rsidR="00507908" w:rsidRPr="00BC1CA2" w:rsidRDefault="00507908" w:rsidP="00507908">
            <w:pPr>
              <w:autoSpaceDE w:val="0"/>
              <w:autoSpaceDN w:val="0"/>
              <w:adjustRightInd w:val="0"/>
              <w:spacing w:line="240" w:lineRule="auto"/>
              <w:rPr>
                <w:rFonts w:ascii="Times New Roman" w:hAnsi="Times New Roman"/>
                <w:szCs w:val="24"/>
              </w:rPr>
            </w:pPr>
          </w:p>
          <w:p w:rsidR="00507908" w:rsidRPr="00BC1CA2" w:rsidRDefault="00507908" w:rsidP="00507908">
            <w:pPr>
              <w:autoSpaceDE w:val="0"/>
              <w:autoSpaceDN w:val="0"/>
              <w:adjustRightInd w:val="0"/>
              <w:spacing w:line="240" w:lineRule="auto"/>
              <w:rPr>
                <w:rFonts w:ascii="Times New Roman" w:hAnsi="Times New Roman" w:cs="Times New Roman"/>
                <w:szCs w:val="24"/>
              </w:rPr>
            </w:pPr>
            <w:r w:rsidRPr="00BC1CA2">
              <w:rPr>
                <w:rFonts w:ascii="Times New Roman" w:hAnsi="Times New Roman"/>
                <w:szCs w:val="24"/>
              </w:rPr>
              <w:t>В состав вакцин против гриппа входят штаммы</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550932" w:rsidRDefault="00507908" w:rsidP="00507908">
            <w:pPr>
              <w:spacing w:before="60" w:after="60" w:line="240" w:lineRule="auto"/>
              <w:rPr>
                <w:rFonts w:ascii="Times New Roman" w:hAnsi="Times New Roman"/>
                <w:szCs w:val="24"/>
              </w:rPr>
            </w:pPr>
            <w:r w:rsidRPr="00550932">
              <w:rPr>
                <w:rFonts w:ascii="Times New Roman" w:hAnsi="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А/</w:t>
            </w:r>
            <w:r w:rsidRPr="009E7492">
              <w:rPr>
                <w:rFonts w:ascii="Times New Roman" w:hAnsi="Times New Roman"/>
                <w:szCs w:val="24"/>
              </w:rPr>
              <w:t>H1N1</w:t>
            </w:r>
            <w:r>
              <w:rPr>
                <w:rFonts w:ascii="Times New Roman" w:hAnsi="Times New Roman"/>
                <w:szCs w:val="24"/>
              </w:rPr>
              <w:t>/</w:t>
            </w:r>
            <w:r w:rsidRPr="009E7492">
              <w:rPr>
                <w:rFonts w:ascii="Times New Roman" w:hAnsi="Times New Roman"/>
                <w:szCs w:val="24"/>
              </w:rPr>
              <w:t xml:space="preserve">, </w:t>
            </w:r>
            <w:r>
              <w:rPr>
                <w:rFonts w:ascii="Times New Roman" w:hAnsi="Times New Roman"/>
                <w:szCs w:val="24"/>
              </w:rPr>
              <w:t>А/</w:t>
            </w:r>
            <w:r w:rsidRPr="009E7492">
              <w:rPr>
                <w:rFonts w:ascii="Times New Roman" w:hAnsi="Times New Roman"/>
                <w:szCs w:val="24"/>
              </w:rPr>
              <w:t>H3N2</w:t>
            </w:r>
            <w:r>
              <w:rPr>
                <w:rFonts w:ascii="Times New Roman" w:hAnsi="Times New Roman"/>
                <w:szCs w:val="24"/>
              </w:rPr>
              <w:t>/</w:t>
            </w:r>
            <w:r w:rsidRPr="009E7492">
              <w:rPr>
                <w:rFonts w:ascii="Times New Roman" w:hAnsi="Times New Roman"/>
                <w:szCs w:val="24"/>
              </w:rPr>
              <w:t xml:space="preserve"> и </w:t>
            </w:r>
            <w:r>
              <w:rPr>
                <w:rFonts w:ascii="Times New Roman" w:hAnsi="Times New Roman"/>
                <w:szCs w:val="24"/>
              </w:rPr>
              <w:t xml:space="preserve">типа </w:t>
            </w:r>
            <w:r w:rsidRPr="009E7492">
              <w:rPr>
                <w:rFonts w:ascii="Times New Roman" w:hAnsi="Times New Roman"/>
                <w:szCs w:val="24"/>
              </w:rPr>
              <w:t>B</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Pr="00F13832" w:rsidRDefault="00507908" w:rsidP="00507908">
            <w:pPr>
              <w:pStyle w:val="40"/>
              <w:shd w:val="clear" w:color="auto" w:fill="FFFFFF"/>
              <w:spacing w:before="150" w:after="300"/>
              <w:rPr>
                <w:rFonts w:ascii="Times New Roman" w:hAnsi="Times New Roman" w:cs="Times New Roman"/>
                <w:color w:val="auto"/>
                <w:szCs w:val="24"/>
              </w:rPr>
            </w:pPr>
            <w:r w:rsidRPr="00BC1CA2">
              <w:rPr>
                <w:rFonts w:ascii="Times New Roman" w:hAnsi="Times New Roman" w:cs="Times New Roman"/>
                <w:color w:val="auto"/>
                <w:szCs w:val="24"/>
              </w:rPr>
              <w:t>Национальный календарь профилактических прививок РФ. В состав вакцин входят штаммы для профилактики сезонного гриппа (2-а штамма гриппа А и один гриппа В)</w:t>
            </w:r>
            <w:r>
              <w:rPr>
                <w:rFonts w:ascii="Times New Roman" w:hAnsi="Times New Roman" w:cs="Times New Roman"/>
                <w:color w:val="auto"/>
                <w:szCs w:val="24"/>
              </w:rPr>
              <w:t>.</w:t>
            </w:r>
            <w:r w:rsidRPr="00B51098">
              <w:rPr>
                <w:rFonts w:ascii="Times New Roman" w:eastAsia="Times New Roman" w:hAnsi="Times New Roman" w:cs="Times New Roman"/>
                <w:iCs w:val="0"/>
                <w:color w:val="auto"/>
                <w:szCs w:val="24"/>
                <w:lang w:eastAsia="ru-RU"/>
              </w:rPr>
              <w:t xml:space="preserve">Инструкции </w:t>
            </w:r>
            <w:r w:rsidRPr="00B51098">
              <w:rPr>
                <w:rFonts w:ascii="Times New Roman" w:eastAsia="Times New Roman" w:hAnsi="Times New Roman" w:cs="Times New Roman"/>
                <w:iCs w:val="0"/>
                <w:color w:val="auto"/>
                <w:sz w:val="20"/>
                <w:szCs w:val="20"/>
                <w:lang w:eastAsia="ru-RU"/>
              </w:rPr>
              <w:t>ИНАКТИВИРОВАНН</w:t>
            </w:r>
            <w:r w:rsidRPr="00B51098">
              <w:rPr>
                <w:rFonts w:ascii="Times New Roman" w:hAnsi="Times New Roman" w:cs="Times New Roman"/>
                <w:color w:val="auto"/>
                <w:sz w:val="20"/>
                <w:szCs w:val="20"/>
              </w:rPr>
              <w:t>ЫХ</w:t>
            </w:r>
            <w:r w:rsidRPr="00B51098">
              <w:rPr>
                <w:rFonts w:ascii="Times New Roman" w:eastAsia="Times New Roman" w:hAnsi="Times New Roman" w:cs="Times New Roman"/>
                <w:iCs w:val="0"/>
                <w:color w:val="auto"/>
                <w:sz w:val="20"/>
                <w:szCs w:val="20"/>
                <w:lang w:eastAsia="ru-RU"/>
              </w:rPr>
              <w:t xml:space="preserve"> СПЛИТ-ВАКЦИН ДЛЯ ПРОФИЛАКТИКИ ГРИППА ШТАММЫ 2018/2019</w:t>
            </w:r>
            <w:r w:rsidRPr="00B51098">
              <w:rPr>
                <w:rFonts w:ascii="Times New Roman" w:hAnsi="Times New Roman" w:cs="Times New Roman"/>
                <w:color w:val="auto"/>
                <w:sz w:val="20"/>
                <w:szCs w:val="20"/>
              </w:rPr>
              <w:t xml:space="preserve"> (</w:t>
            </w:r>
            <w:r w:rsidRPr="00B51098">
              <w:rPr>
                <w:color w:val="auto"/>
                <w:sz w:val="20"/>
                <w:szCs w:val="20"/>
              </w:rPr>
              <w:t>Состав:</w:t>
            </w:r>
            <w:r w:rsidRPr="00B51098">
              <w:rPr>
                <w:rFonts w:ascii="Times New Roman" w:hAnsi="Times New Roman" w:cs="Times New Roman"/>
                <w:color w:val="auto"/>
                <w:sz w:val="20"/>
                <w:szCs w:val="20"/>
              </w:rPr>
              <w:t>А(Н1N1)pdm09,А(Н3N2),</w:t>
            </w:r>
            <w:r w:rsidRPr="00B51098">
              <w:rPr>
                <w:color w:val="auto"/>
                <w:sz w:val="20"/>
                <w:szCs w:val="20"/>
              </w:rPr>
              <w:t xml:space="preserve"> тип</w:t>
            </w:r>
            <w:r w:rsidRPr="00B51098">
              <w:rPr>
                <w:rFonts w:ascii="Times New Roman" w:hAnsi="Times New Roman" w:cs="Times New Roman"/>
                <w:color w:val="auto"/>
                <w:sz w:val="20"/>
                <w:szCs w:val="20"/>
              </w:rPr>
              <w:t>В/Колорадо/06)</w:t>
            </w:r>
            <w:r>
              <w:rPr>
                <w:rFonts w:ascii="Times New Roman" w:hAnsi="Times New Roman" w:cs="Times New Roman"/>
                <w:color w:val="auto"/>
                <w:sz w:val="20"/>
                <w:szCs w:val="20"/>
              </w:rPr>
              <w:t xml:space="preserve">). </w:t>
            </w:r>
            <w:r w:rsidRPr="00BC1CA2">
              <w:rPr>
                <w:rFonts w:ascii="Arial" w:eastAsia="Times New Roman" w:hAnsi="Arial" w:cs="Arial"/>
                <w:color w:val="auto"/>
                <w:sz w:val="20"/>
                <w:szCs w:val="20"/>
                <w:lang w:eastAsia="ru-RU"/>
              </w:rPr>
              <w:t>Регистрационное удостоверение №: П </w:t>
            </w:r>
            <w:r w:rsidRPr="00BC1CA2">
              <w:rPr>
                <w:rFonts w:ascii="Times New Roman" w:eastAsia="Times New Roman" w:hAnsi="Times New Roman" w:cs="Times New Roman"/>
                <w:color w:val="auto"/>
                <w:sz w:val="22"/>
                <w:shd w:val="clear" w:color="auto" w:fill="FEFFFF"/>
                <w:lang w:eastAsia="ru-RU"/>
              </w:rPr>
              <w:t>NО1449З/01</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tcPr>
          <w:p w:rsidR="00507908" w:rsidRPr="009E7492" w:rsidRDefault="00507908" w:rsidP="00507908">
            <w:pPr>
              <w:spacing w:before="60" w:after="60" w:line="240" w:lineRule="auto"/>
              <w:rPr>
                <w:rFonts w:ascii="Times New Roman" w:hAnsi="Times New Roman"/>
                <w:szCs w:val="24"/>
              </w:rPr>
            </w:pPr>
            <w:r w:rsidRPr="00C64839">
              <w:rPr>
                <w:rFonts w:ascii="Times New Roman" w:hAnsi="Times New Roman"/>
                <w:szCs w:val="24"/>
              </w:rPr>
              <w:t>А/H1N1/, А/H3N2/ и типа</w:t>
            </w:r>
            <w:r>
              <w:rPr>
                <w:rFonts w:ascii="Times New Roman" w:hAnsi="Times New Roman"/>
                <w:szCs w:val="24"/>
              </w:rPr>
              <w:t>С</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Pr>
          <w:p w:rsidR="00507908" w:rsidRPr="00E55F43" w:rsidRDefault="00507908" w:rsidP="00507908">
            <w:pPr>
              <w:spacing w:before="60" w:after="60" w:line="240" w:lineRule="auto"/>
              <w:rPr>
                <w:rFonts w:ascii="Times New Roman" w:hAnsi="Times New Roman"/>
                <w:szCs w:val="24"/>
              </w:rPr>
            </w:pPr>
            <w:r w:rsidRPr="009E7492">
              <w:rPr>
                <w:rFonts w:ascii="Times New Roman" w:hAnsi="Times New Roman"/>
                <w:szCs w:val="24"/>
              </w:rPr>
              <w:t>А/H1N1/, А/H</w:t>
            </w:r>
            <w:r>
              <w:rPr>
                <w:rFonts w:ascii="Times New Roman" w:hAnsi="Times New Roman"/>
                <w:szCs w:val="24"/>
              </w:rPr>
              <w:t>1</w:t>
            </w:r>
            <w:r w:rsidRPr="009E7492">
              <w:rPr>
                <w:rFonts w:ascii="Times New Roman" w:hAnsi="Times New Roman"/>
                <w:szCs w:val="24"/>
              </w:rPr>
              <w:t>N</w:t>
            </w:r>
            <w:r>
              <w:rPr>
                <w:rFonts w:ascii="Times New Roman" w:hAnsi="Times New Roman"/>
                <w:szCs w:val="24"/>
              </w:rPr>
              <w:t>1</w:t>
            </w:r>
            <w:r w:rsidRPr="009E7492">
              <w:rPr>
                <w:rFonts w:ascii="Times New Roman" w:hAnsi="Times New Roman"/>
                <w:szCs w:val="24"/>
              </w:rPr>
              <w:t>/</w:t>
            </w:r>
            <w:r>
              <w:rPr>
                <w:rFonts w:ascii="Times New Roman" w:hAnsi="Times New Roman"/>
                <w:szCs w:val="24"/>
                <w:lang w:val="en-US"/>
              </w:rPr>
              <w:t>pdm</w:t>
            </w:r>
            <w:r>
              <w:rPr>
                <w:rFonts w:ascii="Times New Roman" w:hAnsi="Times New Roman"/>
                <w:szCs w:val="24"/>
              </w:rPr>
              <w:t xml:space="preserve">, </w:t>
            </w:r>
            <w:r w:rsidRPr="009E7492">
              <w:rPr>
                <w:rFonts w:ascii="Times New Roman" w:hAnsi="Times New Roman"/>
                <w:szCs w:val="24"/>
              </w:rPr>
              <w:t>А/H</w:t>
            </w:r>
            <w:r>
              <w:rPr>
                <w:rFonts w:ascii="Times New Roman" w:hAnsi="Times New Roman"/>
                <w:szCs w:val="24"/>
              </w:rPr>
              <w:t>3</w:t>
            </w:r>
            <w:r w:rsidRPr="009E7492">
              <w:rPr>
                <w:rFonts w:ascii="Times New Roman" w:hAnsi="Times New Roman"/>
                <w:szCs w:val="24"/>
              </w:rPr>
              <w:t>N2/</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Pr>
          <w:p w:rsidR="00507908" w:rsidRPr="00E55F43" w:rsidRDefault="00507908" w:rsidP="00507908">
            <w:pPr>
              <w:spacing w:before="60" w:after="60" w:line="240" w:lineRule="auto"/>
              <w:rPr>
                <w:rFonts w:ascii="Times New Roman" w:hAnsi="Times New Roman"/>
                <w:szCs w:val="24"/>
              </w:rPr>
            </w:pPr>
            <w:r w:rsidRPr="009E7492">
              <w:rPr>
                <w:rFonts w:ascii="Times New Roman" w:hAnsi="Times New Roman"/>
                <w:szCs w:val="24"/>
              </w:rPr>
              <w:t>А/H</w:t>
            </w:r>
            <w:r>
              <w:rPr>
                <w:rFonts w:ascii="Times New Roman" w:hAnsi="Times New Roman"/>
                <w:szCs w:val="24"/>
              </w:rPr>
              <w:t>1</w:t>
            </w:r>
            <w:r w:rsidRPr="009E7492">
              <w:rPr>
                <w:rFonts w:ascii="Times New Roman" w:hAnsi="Times New Roman"/>
                <w:szCs w:val="24"/>
              </w:rPr>
              <w:t>N</w:t>
            </w:r>
            <w:r>
              <w:rPr>
                <w:rFonts w:ascii="Times New Roman" w:hAnsi="Times New Roman"/>
                <w:szCs w:val="24"/>
              </w:rPr>
              <w:t>1</w:t>
            </w:r>
            <w:r w:rsidRPr="009E7492">
              <w:rPr>
                <w:rFonts w:ascii="Times New Roman" w:hAnsi="Times New Roman"/>
                <w:szCs w:val="24"/>
              </w:rPr>
              <w:t>/</w:t>
            </w:r>
            <w:r>
              <w:rPr>
                <w:rFonts w:ascii="Times New Roman" w:hAnsi="Times New Roman"/>
                <w:szCs w:val="24"/>
                <w:lang w:val="en-US"/>
              </w:rPr>
              <w:t>pdm</w:t>
            </w:r>
            <w:r>
              <w:rPr>
                <w:rFonts w:ascii="Times New Roman" w:hAnsi="Times New Roman"/>
                <w:szCs w:val="24"/>
              </w:rPr>
              <w:t>, типаВ и С</w:t>
            </w:r>
          </w:p>
        </w:tc>
      </w:tr>
    </w:tbl>
    <w:p w:rsidR="00507908" w:rsidRDefault="00507908" w:rsidP="00507908">
      <w:pPr>
        <w:pStyle w:val="3"/>
      </w:pPr>
    </w:p>
    <w:p w:rsidR="00507908" w:rsidRDefault="00507908" w:rsidP="00F20B4C">
      <w:pPr>
        <w:rPr>
          <w:rFonts w:ascii="Times New Roman" w:hAnsi="Times New Roman" w:cs="Times New Roman"/>
          <w:b/>
          <w:bCs/>
          <w:sz w:val="24"/>
          <w:szCs w:val="24"/>
        </w:rPr>
      </w:pPr>
    </w:p>
    <w:p w:rsidR="00507908" w:rsidRDefault="00507908" w:rsidP="00F20B4C">
      <w:pPr>
        <w:rPr>
          <w:rFonts w:ascii="Times New Roman" w:hAnsi="Times New Roman" w:cs="Times New Roman"/>
          <w:b/>
          <w:bCs/>
          <w:sz w:val="24"/>
          <w:szCs w:val="24"/>
        </w:rPr>
      </w:pPr>
    </w:p>
    <w:p w:rsidR="00B97323" w:rsidRDefault="00507908" w:rsidP="00F20B4C">
      <w:pPr>
        <w:rPr>
          <w:rFonts w:ascii="Times New Roman" w:hAnsi="Times New Roman" w:cs="Times New Roman"/>
          <w:b/>
          <w:bCs/>
          <w:sz w:val="24"/>
          <w:szCs w:val="24"/>
        </w:rPr>
      </w:pPr>
      <w:r>
        <w:rPr>
          <w:rFonts w:ascii="Times New Roman" w:hAnsi="Times New Roman" w:cs="Times New Roman"/>
          <w:b/>
          <w:bCs/>
          <w:sz w:val="24"/>
          <w:szCs w:val="24"/>
        </w:rPr>
        <w:lastRenderedPageBreak/>
        <w:t>ЗАДАЧА 18.</w:t>
      </w:r>
    </w:p>
    <w:p w:rsidR="00507908" w:rsidRDefault="00507908" w:rsidP="00F20B4C">
      <w:pPr>
        <w:rPr>
          <w:rFonts w:ascii="Times New Roman" w:hAnsi="Times New Roman" w:cs="Times New Roman"/>
          <w:b/>
          <w:bCs/>
          <w:sz w:val="24"/>
          <w:szCs w:val="24"/>
        </w:rPr>
      </w:pPr>
    </w:p>
    <w:p w:rsidR="00507908" w:rsidRPr="00D5502A" w:rsidRDefault="00507908" w:rsidP="00507908">
      <w:pPr>
        <w:pStyle w:val="3"/>
        <w:tabs>
          <w:tab w:val="left" w:pos="2119"/>
        </w:tabs>
      </w:pPr>
      <w:r w:rsidRPr="00D5502A">
        <w:t>Ситуация</w:t>
      </w:r>
      <w:r w:rsidRPr="00D5502A">
        <w:tab/>
      </w:r>
    </w:p>
    <w:tbl>
      <w:tblPr>
        <w:tblStyle w:val="a6"/>
        <w:tblW w:w="0" w:type="auto"/>
        <w:tblLook w:val="04A0"/>
      </w:tblPr>
      <w:tblGrid>
        <w:gridCol w:w="9571"/>
      </w:tblGrid>
      <w:tr w:rsidR="00507908" w:rsidRPr="009A3422" w:rsidTr="00507908">
        <w:trPr>
          <w:cantSplit/>
        </w:trPr>
        <w:tc>
          <w:tcPr>
            <w:tcW w:w="9571" w:type="dxa"/>
          </w:tcPr>
          <w:p w:rsidR="00507908" w:rsidRPr="00FD18B0" w:rsidRDefault="00507908" w:rsidP="00507908">
            <w:pPr>
              <w:pStyle w:val="af1"/>
            </w:pPr>
          </w:p>
          <w:p w:rsidR="00507908" w:rsidRPr="003D09F6" w:rsidRDefault="00507908" w:rsidP="00507908">
            <w:pPr>
              <w:pStyle w:val="af1"/>
              <w:rPr>
                <w:rStyle w:val="af0"/>
                <w:i w:val="0"/>
                <w:iCs w:val="0"/>
              </w:rPr>
            </w:pPr>
            <w:r>
              <w:t>Вызов участкового врача-педиатра на дом к ребенку</w:t>
            </w:r>
            <w:r w:rsidRPr="00141693">
              <w:rPr>
                <w:rStyle w:val="af0"/>
                <w:i w:val="0"/>
              </w:rPr>
              <w:t>6 лет</w:t>
            </w:r>
          </w:p>
        </w:tc>
      </w:tr>
    </w:tbl>
    <w:p w:rsidR="00507908" w:rsidRPr="00FC5827" w:rsidRDefault="00507908" w:rsidP="00507908">
      <w:pPr>
        <w:pStyle w:val="3"/>
        <w:rPr>
          <w:rFonts w:ascii="Times New Roman" w:hAnsi="Times New Roman"/>
          <w:b w:val="0"/>
          <w:szCs w:val="24"/>
        </w:rPr>
      </w:pPr>
      <w:r w:rsidRPr="00FC5827">
        <w:rPr>
          <w:rFonts w:ascii="Times New Roman" w:hAnsi="Times New Roman"/>
          <w:b w:val="0"/>
          <w:szCs w:val="24"/>
        </w:rPr>
        <w:t>Жалобы</w:t>
      </w:r>
    </w:p>
    <w:tbl>
      <w:tblPr>
        <w:tblStyle w:val="a6"/>
        <w:tblW w:w="0" w:type="auto"/>
        <w:tblLook w:val="04A0"/>
      </w:tblPr>
      <w:tblGrid>
        <w:gridCol w:w="9571"/>
      </w:tblGrid>
      <w:tr w:rsidR="00507908" w:rsidRPr="00FC5827" w:rsidTr="00507908">
        <w:trPr>
          <w:cantSplit/>
        </w:trPr>
        <w:tc>
          <w:tcPr>
            <w:tcW w:w="9571" w:type="dxa"/>
          </w:tcPr>
          <w:p w:rsidR="00507908" w:rsidRPr="00141693" w:rsidRDefault="00507908" w:rsidP="00507908">
            <w:pPr>
              <w:jc w:val="both"/>
              <w:rPr>
                <w:rStyle w:val="af0"/>
                <w:rFonts w:ascii="Times New Roman" w:hAnsi="Times New Roman" w:cs="Times New Roman"/>
                <w:i w:val="0"/>
                <w:iCs w:val="0"/>
                <w:szCs w:val="24"/>
              </w:rPr>
            </w:pPr>
            <w:r w:rsidRPr="00141693">
              <w:rPr>
                <w:rStyle w:val="af0"/>
                <w:rFonts w:ascii="Times New Roman" w:hAnsi="Times New Roman" w:cs="Times New Roman"/>
                <w:i w:val="0"/>
              </w:rPr>
              <w:t>Ребенок болен 2-ю неделю, жалобы на приступообразный кашель, не купирующийся симптоматической терапией, чаще в ночное время.</w:t>
            </w:r>
          </w:p>
          <w:p w:rsidR="00507908" w:rsidRDefault="00507908" w:rsidP="00507908">
            <w:pPr>
              <w:jc w:val="both"/>
              <w:rPr>
                <w:rStyle w:val="af0"/>
                <w:rFonts w:ascii="Times New Roman" w:hAnsi="Times New Roman" w:cs="Times New Roman"/>
                <w:i w:val="0"/>
                <w:iCs w:val="0"/>
                <w:szCs w:val="24"/>
              </w:rPr>
            </w:pPr>
          </w:p>
          <w:p w:rsidR="00507908" w:rsidRPr="0004692D" w:rsidRDefault="00507908" w:rsidP="00507908">
            <w:pPr>
              <w:jc w:val="both"/>
              <w:rPr>
                <w:rStyle w:val="af0"/>
                <w:rFonts w:ascii="Times New Roman" w:hAnsi="Times New Roman" w:cs="Times New Roman"/>
                <w:i w:val="0"/>
                <w:iCs w:val="0"/>
                <w:szCs w:val="24"/>
              </w:rPr>
            </w:pPr>
          </w:p>
        </w:tc>
      </w:tr>
    </w:tbl>
    <w:p w:rsidR="00507908" w:rsidRPr="00FC5827" w:rsidRDefault="00507908" w:rsidP="00507908">
      <w:pPr>
        <w:pStyle w:val="3"/>
        <w:rPr>
          <w:rFonts w:ascii="Times New Roman" w:hAnsi="Times New Roman"/>
          <w:b w:val="0"/>
          <w:szCs w:val="24"/>
        </w:rPr>
      </w:pPr>
      <w:r w:rsidRPr="00FC5827">
        <w:rPr>
          <w:rFonts w:ascii="Times New Roman" w:hAnsi="Times New Roman"/>
          <w:b w:val="0"/>
          <w:szCs w:val="24"/>
        </w:rPr>
        <w:t>Анамнез заболевания</w:t>
      </w:r>
    </w:p>
    <w:tbl>
      <w:tblPr>
        <w:tblStyle w:val="a6"/>
        <w:tblW w:w="0" w:type="auto"/>
        <w:tblLook w:val="04A0"/>
      </w:tblPr>
      <w:tblGrid>
        <w:gridCol w:w="9571"/>
      </w:tblGrid>
      <w:tr w:rsidR="00507908" w:rsidRPr="00FC5827" w:rsidTr="00507908">
        <w:trPr>
          <w:cantSplit/>
        </w:trPr>
        <w:tc>
          <w:tcPr>
            <w:tcW w:w="9571" w:type="dxa"/>
          </w:tcPr>
          <w:p w:rsidR="00507908" w:rsidRPr="00141693" w:rsidRDefault="00507908" w:rsidP="00507908">
            <w:pPr>
              <w:pStyle w:val="af1"/>
              <w:rPr>
                <w:rStyle w:val="af0"/>
                <w:i w:val="0"/>
                <w:iCs w:val="0"/>
              </w:rPr>
            </w:pPr>
            <w:r w:rsidRPr="00141693">
              <w:rPr>
                <w:rStyle w:val="af0"/>
                <w:i w:val="0"/>
              </w:rPr>
              <w:t xml:space="preserve">Две недели назад, на фоне нормальной температуры и хорошего общего самочувствия ребенок стал подкашливать, на второй неделе кашель усилился, участился особенно в ночное время, температура тела не повышалась. Наблюдался участковым врачом с диагнозом ОРВИ. Симптоматическая терапия без эффекта. К концу 2-й недели кашель стал приступообразным, с легким покраснением лица во время приступа, высовыванием языка, отхождением вязкой стекловидной мокроты, периодически заканчивался рвотой. После приступа наступало улучшение. Вне приступа отмечалась бледность кожных покровов, некоторая одутловатость лица.     </w:t>
            </w:r>
          </w:p>
          <w:p w:rsidR="00507908" w:rsidRPr="0004692D" w:rsidRDefault="00507908" w:rsidP="00507908">
            <w:pPr>
              <w:jc w:val="both"/>
              <w:rPr>
                <w:rStyle w:val="af0"/>
                <w:rFonts w:ascii="Times New Roman" w:hAnsi="Times New Roman" w:cs="Times New Roman"/>
                <w:i w:val="0"/>
                <w:iCs w:val="0"/>
                <w:szCs w:val="24"/>
              </w:rPr>
            </w:pPr>
          </w:p>
        </w:tc>
      </w:tr>
    </w:tbl>
    <w:p w:rsidR="00507908" w:rsidRPr="00FC5827" w:rsidRDefault="00507908" w:rsidP="00507908">
      <w:pPr>
        <w:pStyle w:val="af1"/>
        <w:rPr>
          <w:rStyle w:val="af0"/>
          <w:i w:val="0"/>
          <w:iCs w:val="0"/>
        </w:rPr>
      </w:pPr>
    </w:p>
    <w:p w:rsidR="00507908" w:rsidRPr="00FC5827" w:rsidRDefault="00507908" w:rsidP="00507908">
      <w:pPr>
        <w:pStyle w:val="3"/>
        <w:rPr>
          <w:rFonts w:ascii="Times New Roman" w:hAnsi="Times New Roman"/>
          <w:b w:val="0"/>
          <w:szCs w:val="24"/>
        </w:rPr>
      </w:pPr>
      <w:r w:rsidRPr="00FC5827">
        <w:rPr>
          <w:rFonts w:ascii="Times New Roman" w:hAnsi="Times New Roman"/>
          <w:b w:val="0"/>
          <w:szCs w:val="24"/>
        </w:rPr>
        <w:t>Анамнез жизни</w:t>
      </w:r>
    </w:p>
    <w:tbl>
      <w:tblPr>
        <w:tblStyle w:val="a6"/>
        <w:tblW w:w="0" w:type="auto"/>
        <w:tblLook w:val="04A0"/>
      </w:tblPr>
      <w:tblGrid>
        <w:gridCol w:w="9571"/>
      </w:tblGrid>
      <w:tr w:rsidR="00507908" w:rsidRPr="00FC5827" w:rsidTr="00507908">
        <w:trPr>
          <w:cantSplit/>
        </w:trPr>
        <w:tc>
          <w:tcPr>
            <w:tcW w:w="9571" w:type="dxa"/>
          </w:tcPr>
          <w:p w:rsidR="00507908" w:rsidRPr="00141693" w:rsidRDefault="00507908" w:rsidP="00641F07">
            <w:pPr>
              <w:pStyle w:val="af1"/>
              <w:numPr>
                <w:ilvl w:val="1"/>
                <w:numId w:val="14"/>
              </w:numPr>
              <w:autoSpaceDE/>
              <w:autoSpaceDN/>
              <w:jc w:val="both"/>
              <w:rPr>
                <w:rStyle w:val="af0"/>
                <w:i w:val="0"/>
                <w:iCs w:val="0"/>
              </w:rPr>
            </w:pPr>
            <w:r w:rsidRPr="00141693">
              <w:rPr>
                <w:rStyle w:val="af0"/>
                <w:i w:val="0"/>
              </w:rPr>
              <w:t>респираторными инфекциями болеет редко,</w:t>
            </w:r>
          </w:p>
          <w:p w:rsidR="00507908" w:rsidRPr="00141693" w:rsidRDefault="00507908" w:rsidP="00641F07">
            <w:pPr>
              <w:pStyle w:val="af1"/>
              <w:numPr>
                <w:ilvl w:val="1"/>
                <w:numId w:val="14"/>
              </w:numPr>
              <w:autoSpaceDE/>
              <w:autoSpaceDN/>
              <w:jc w:val="both"/>
              <w:rPr>
                <w:rStyle w:val="af0"/>
                <w:i w:val="0"/>
                <w:iCs w:val="0"/>
              </w:rPr>
            </w:pPr>
            <w:r w:rsidRPr="00141693">
              <w:rPr>
                <w:rStyle w:val="af0"/>
                <w:i w:val="0"/>
              </w:rPr>
              <w:t>наследственный анамнез не отягощен,</w:t>
            </w:r>
          </w:p>
          <w:p w:rsidR="00507908" w:rsidRPr="00141693" w:rsidRDefault="00507908" w:rsidP="00641F07">
            <w:pPr>
              <w:pStyle w:val="af1"/>
              <w:numPr>
                <w:ilvl w:val="1"/>
                <w:numId w:val="14"/>
              </w:numPr>
              <w:autoSpaceDE/>
              <w:autoSpaceDN/>
              <w:jc w:val="both"/>
              <w:rPr>
                <w:rStyle w:val="af0"/>
                <w:i w:val="0"/>
                <w:iCs w:val="0"/>
              </w:rPr>
            </w:pPr>
            <w:r w:rsidRPr="00141693">
              <w:rPr>
                <w:rStyle w:val="af0"/>
                <w:i w:val="0"/>
              </w:rPr>
              <w:t xml:space="preserve">аллергоанамнез: атопический дерматит, вне обострения. </w:t>
            </w:r>
          </w:p>
          <w:p w:rsidR="00507908" w:rsidRPr="00141693" w:rsidRDefault="00507908" w:rsidP="00641F07">
            <w:pPr>
              <w:pStyle w:val="af1"/>
              <w:numPr>
                <w:ilvl w:val="1"/>
                <w:numId w:val="14"/>
              </w:numPr>
              <w:autoSpaceDE/>
              <w:autoSpaceDN/>
              <w:spacing w:line="240" w:lineRule="atLeast"/>
              <w:ind w:left="1434" w:hanging="357"/>
              <w:jc w:val="both"/>
              <w:rPr>
                <w:rStyle w:val="af0"/>
                <w:i w:val="0"/>
                <w:iCs w:val="0"/>
              </w:rPr>
            </w:pPr>
            <w:r w:rsidRPr="00141693">
              <w:rPr>
                <w:rStyle w:val="af0"/>
                <w:i w:val="0"/>
              </w:rPr>
              <w:t xml:space="preserve">вакцинирован по индивидуальному графику (БЦЖ-М, вакцинация против вирусного гепатита В, пневмококковой инфекции - полностью; АКДС-V3+ </w:t>
            </w:r>
            <w:r w:rsidRPr="00141693">
              <w:rPr>
                <w:rStyle w:val="af0"/>
                <w:i w:val="0"/>
                <w:lang w:val="en-US"/>
              </w:rPr>
              <w:t>RV</w:t>
            </w:r>
            <w:r w:rsidRPr="00141693">
              <w:rPr>
                <w:rStyle w:val="af0"/>
                <w:i w:val="0"/>
              </w:rPr>
              <w:t>1, в дальнейшем не привит в связи с отказом родителей.</w:t>
            </w:r>
          </w:p>
          <w:p w:rsidR="00507908" w:rsidRPr="00510BFD" w:rsidRDefault="00507908" w:rsidP="00641F07">
            <w:pPr>
              <w:pStyle w:val="af1"/>
              <w:numPr>
                <w:ilvl w:val="1"/>
                <w:numId w:val="14"/>
              </w:numPr>
              <w:autoSpaceDE/>
              <w:autoSpaceDN/>
              <w:spacing w:line="240" w:lineRule="atLeast"/>
              <w:ind w:left="1434" w:hanging="357"/>
              <w:jc w:val="both"/>
              <w:rPr>
                <w:rStyle w:val="af0"/>
                <w:i w:val="0"/>
                <w:iCs w:val="0"/>
              </w:rPr>
            </w:pPr>
            <w:r w:rsidRPr="00141693">
              <w:rPr>
                <w:rStyle w:val="af0"/>
                <w:i w:val="0"/>
              </w:rPr>
              <w:t>эпидемиологический анамнез: посещает детский сад, карантина нет, в семье все здоровы, других детей нет.</w:t>
            </w:r>
          </w:p>
        </w:tc>
      </w:tr>
    </w:tbl>
    <w:p w:rsidR="00507908" w:rsidRPr="00FC5827" w:rsidRDefault="00507908" w:rsidP="00507908">
      <w:pPr>
        <w:pStyle w:val="af1"/>
        <w:rPr>
          <w:rStyle w:val="af0"/>
          <w:i w:val="0"/>
          <w:iCs w:val="0"/>
        </w:rPr>
      </w:pPr>
    </w:p>
    <w:p w:rsidR="00507908" w:rsidRPr="00FC5827" w:rsidRDefault="00507908" w:rsidP="00507908">
      <w:pPr>
        <w:pStyle w:val="3"/>
        <w:rPr>
          <w:rFonts w:ascii="Times New Roman" w:hAnsi="Times New Roman"/>
          <w:b w:val="0"/>
          <w:szCs w:val="24"/>
        </w:rPr>
      </w:pPr>
      <w:r w:rsidRPr="00FC5827">
        <w:rPr>
          <w:rFonts w:ascii="Times New Roman" w:hAnsi="Times New Roman"/>
          <w:b w:val="0"/>
          <w:szCs w:val="24"/>
        </w:rPr>
        <w:lastRenderedPageBreak/>
        <w:t>Объективный статус</w:t>
      </w:r>
    </w:p>
    <w:tbl>
      <w:tblPr>
        <w:tblStyle w:val="a6"/>
        <w:tblW w:w="0" w:type="auto"/>
        <w:tblLook w:val="04A0"/>
      </w:tblPr>
      <w:tblGrid>
        <w:gridCol w:w="9571"/>
      </w:tblGrid>
      <w:tr w:rsidR="00507908" w:rsidRPr="00FC5827" w:rsidTr="00507908">
        <w:trPr>
          <w:cantSplit/>
          <w:trHeight w:val="8314"/>
        </w:trPr>
        <w:tc>
          <w:tcPr>
            <w:tcW w:w="9571" w:type="dxa"/>
          </w:tcPr>
          <w:p w:rsidR="00507908" w:rsidRPr="00141693" w:rsidRDefault="00507908" w:rsidP="00641F07">
            <w:pPr>
              <w:pStyle w:val="af1"/>
              <w:numPr>
                <w:ilvl w:val="0"/>
                <w:numId w:val="15"/>
              </w:numPr>
              <w:autoSpaceDE/>
              <w:autoSpaceDN/>
              <w:jc w:val="both"/>
              <w:rPr>
                <w:rStyle w:val="af0"/>
                <w:i w:val="0"/>
                <w:iCs w:val="0"/>
              </w:rPr>
            </w:pPr>
            <w:r w:rsidRPr="00141693">
              <w:rPr>
                <w:rStyle w:val="af0"/>
                <w:i w:val="0"/>
              </w:rPr>
              <w:t>Состояние удовлетворительное. Вес-22 кг. Рост-112см.</w:t>
            </w:r>
          </w:p>
          <w:p w:rsidR="00507908" w:rsidRPr="00141693" w:rsidRDefault="00507908" w:rsidP="00641F07">
            <w:pPr>
              <w:pStyle w:val="af1"/>
              <w:numPr>
                <w:ilvl w:val="0"/>
                <w:numId w:val="15"/>
              </w:numPr>
              <w:autoSpaceDE/>
              <w:autoSpaceDN/>
              <w:jc w:val="both"/>
              <w:rPr>
                <w:rStyle w:val="af0"/>
                <w:i w:val="0"/>
                <w:iCs w:val="0"/>
              </w:rPr>
            </w:pPr>
            <w:r w:rsidRPr="00141693">
              <w:rPr>
                <w:rStyle w:val="af0"/>
                <w:i w:val="0"/>
              </w:rPr>
              <w:t>Самочувствие не нарушено.</w:t>
            </w:r>
          </w:p>
          <w:p w:rsidR="00507908" w:rsidRPr="00141693" w:rsidRDefault="00507908" w:rsidP="00641F07">
            <w:pPr>
              <w:pStyle w:val="af1"/>
              <w:numPr>
                <w:ilvl w:val="0"/>
                <w:numId w:val="15"/>
              </w:numPr>
              <w:autoSpaceDE/>
              <w:autoSpaceDN/>
              <w:jc w:val="both"/>
              <w:rPr>
                <w:rStyle w:val="af0"/>
                <w:i w:val="0"/>
                <w:iCs w:val="0"/>
              </w:rPr>
            </w:pPr>
            <w:r w:rsidRPr="00141693">
              <w:rPr>
                <w:rStyle w:val="af0"/>
                <w:i w:val="0"/>
              </w:rPr>
              <w:t xml:space="preserve">Температура тела - 36,8°С. </w:t>
            </w:r>
          </w:p>
          <w:p w:rsidR="00507908" w:rsidRPr="00141693" w:rsidRDefault="00507908" w:rsidP="00641F07">
            <w:pPr>
              <w:pStyle w:val="af1"/>
              <w:numPr>
                <w:ilvl w:val="0"/>
                <w:numId w:val="15"/>
              </w:numPr>
              <w:autoSpaceDE/>
              <w:autoSpaceDN/>
              <w:jc w:val="both"/>
              <w:rPr>
                <w:rStyle w:val="af0"/>
                <w:i w:val="0"/>
                <w:iCs w:val="0"/>
              </w:rPr>
            </w:pPr>
            <w:r w:rsidRPr="00141693">
              <w:rPr>
                <w:rStyle w:val="af0"/>
                <w:i w:val="0"/>
              </w:rPr>
              <w:t xml:space="preserve">Кашель приступообразный, спазматический, до 6 приступов в сутки, сопровождается свистящим звуком на вдохе, с отхождением вязкой стекловидной мокроты в конце приступа,легкой гиперемией лица. </w:t>
            </w:r>
          </w:p>
          <w:p w:rsidR="00507908" w:rsidRPr="00141693" w:rsidRDefault="00507908" w:rsidP="00641F07">
            <w:pPr>
              <w:pStyle w:val="af1"/>
              <w:numPr>
                <w:ilvl w:val="0"/>
                <w:numId w:val="15"/>
              </w:numPr>
              <w:autoSpaceDE/>
              <w:autoSpaceDN/>
              <w:jc w:val="both"/>
              <w:rPr>
                <w:rStyle w:val="af0"/>
                <w:i w:val="0"/>
                <w:iCs w:val="0"/>
              </w:rPr>
            </w:pPr>
            <w:r w:rsidRPr="00141693">
              <w:rPr>
                <w:rStyle w:val="af0"/>
                <w:i w:val="0"/>
              </w:rPr>
              <w:t>Слизистая полости рта обычной окраски, задняя стенка глотки умеренно гиперемирована,</w:t>
            </w:r>
            <w:r w:rsidRPr="00141693">
              <w:rPr>
                <w:i/>
              </w:rPr>
              <w:t xml:space="preserve"> м</w:t>
            </w:r>
            <w:r w:rsidRPr="00141693">
              <w:rPr>
                <w:rStyle w:val="af0"/>
                <w:i w:val="0"/>
              </w:rPr>
              <w:t xml:space="preserve">индалины гипертрофированы 2 степени, налетов нет. Язык умеренно обложен. </w:t>
            </w:r>
          </w:p>
          <w:p w:rsidR="00507908" w:rsidRPr="00141693" w:rsidRDefault="00507908" w:rsidP="00641F07">
            <w:pPr>
              <w:pStyle w:val="af1"/>
              <w:numPr>
                <w:ilvl w:val="0"/>
                <w:numId w:val="15"/>
              </w:numPr>
              <w:autoSpaceDE/>
              <w:autoSpaceDN/>
              <w:jc w:val="both"/>
              <w:rPr>
                <w:rStyle w:val="af0"/>
                <w:i w:val="0"/>
                <w:iCs w:val="0"/>
              </w:rPr>
            </w:pPr>
            <w:r w:rsidRPr="00141693">
              <w:rPr>
                <w:rStyle w:val="af0"/>
                <w:i w:val="0"/>
              </w:rPr>
              <w:t xml:space="preserve">Лимфоузлы не увеличены. </w:t>
            </w:r>
          </w:p>
          <w:p w:rsidR="00507908" w:rsidRPr="00141693" w:rsidRDefault="00507908" w:rsidP="00641F07">
            <w:pPr>
              <w:pStyle w:val="af1"/>
              <w:numPr>
                <w:ilvl w:val="0"/>
                <w:numId w:val="15"/>
              </w:numPr>
              <w:autoSpaceDE/>
              <w:autoSpaceDN/>
              <w:jc w:val="both"/>
              <w:rPr>
                <w:rStyle w:val="af0"/>
                <w:i w:val="0"/>
                <w:iCs w:val="0"/>
              </w:rPr>
            </w:pPr>
            <w:r w:rsidRPr="00141693">
              <w:rPr>
                <w:rStyle w:val="af0"/>
                <w:i w:val="0"/>
              </w:rPr>
              <w:t xml:space="preserve">В легких дыхание жесткое, хорошо проводится во все отделы, хрипов нет. Тимпанический оттенок перкуторного звука, ЧД - 22 в минуту. </w:t>
            </w:r>
          </w:p>
          <w:p w:rsidR="00507908" w:rsidRPr="00141693" w:rsidRDefault="00507908" w:rsidP="00641F07">
            <w:pPr>
              <w:pStyle w:val="af1"/>
              <w:numPr>
                <w:ilvl w:val="0"/>
                <w:numId w:val="15"/>
              </w:numPr>
              <w:autoSpaceDE/>
              <w:autoSpaceDN/>
              <w:jc w:val="both"/>
              <w:rPr>
                <w:rStyle w:val="af0"/>
                <w:i w:val="0"/>
                <w:iCs w:val="0"/>
              </w:rPr>
            </w:pPr>
            <w:r w:rsidRPr="00141693">
              <w:rPr>
                <w:rStyle w:val="af0"/>
                <w:i w:val="0"/>
              </w:rPr>
              <w:t xml:space="preserve">Тоны сердца звучные, ритмичные. ЧСС - 94 в минуту. </w:t>
            </w:r>
          </w:p>
          <w:p w:rsidR="00507908" w:rsidRPr="00141693" w:rsidRDefault="00507908" w:rsidP="00641F07">
            <w:pPr>
              <w:pStyle w:val="af1"/>
              <w:numPr>
                <w:ilvl w:val="0"/>
                <w:numId w:val="15"/>
              </w:numPr>
              <w:autoSpaceDE/>
              <w:autoSpaceDN/>
              <w:jc w:val="both"/>
              <w:rPr>
                <w:rStyle w:val="af0"/>
                <w:i w:val="0"/>
                <w:iCs w:val="0"/>
              </w:rPr>
            </w:pPr>
            <w:r w:rsidRPr="00141693">
              <w:rPr>
                <w:rStyle w:val="af0"/>
                <w:i w:val="0"/>
              </w:rPr>
              <w:t xml:space="preserve">Живот мягкий, безболезненный. Печень, селезенка не увеличены. </w:t>
            </w:r>
          </w:p>
          <w:p w:rsidR="00507908" w:rsidRPr="00141693" w:rsidRDefault="00507908" w:rsidP="00641F07">
            <w:pPr>
              <w:pStyle w:val="af1"/>
              <w:numPr>
                <w:ilvl w:val="0"/>
                <w:numId w:val="15"/>
              </w:numPr>
              <w:autoSpaceDE/>
              <w:autoSpaceDN/>
              <w:jc w:val="both"/>
              <w:rPr>
                <w:rStyle w:val="af0"/>
                <w:i w:val="0"/>
                <w:iCs w:val="0"/>
              </w:rPr>
            </w:pPr>
            <w:r w:rsidRPr="00141693">
              <w:rPr>
                <w:rStyle w:val="af0"/>
                <w:i w:val="0"/>
              </w:rPr>
              <w:t>Стул, диурез – без особенностей.</w:t>
            </w:r>
          </w:p>
          <w:p w:rsidR="00507908" w:rsidRDefault="00507908" w:rsidP="00507908">
            <w:pPr>
              <w:pStyle w:val="af1"/>
              <w:rPr>
                <w:rStyle w:val="af0"/>
                <w:i w:val="0"/>
                <w:iCs w:val="0"/>
              </w:rPr>
            </w:pPr>
          </w:p>
          <w:p w:rsidR="00507908" w:rsidRDefault="00507908" w:rsidP="00507908">
            <w:pPr>
              <w:pStyle w:val="af1"/>
              <w:rPr>
                <w:rStyle w:val="af0"/>
                <w:i w:val="0"/>
                <w:iCs w:val="0"/>
              </w:rPr>
            </w:pPr>
            <w:r>
              <w:rPr>
                <w:rStyle w:val="af0"/>
                <w:i w:val="0"/>
                <w:iCs w:val="0"/>
                <w:noProof/>
              </w:rPr>
              <w:drawing>
                <wp:inline distT="0" distB="0" distL="0" distR="0">
                  <wp:extent cx="1925320" cy="1530479"/>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56713" cy="1634926"/>
                          </a:xfrm>
                          <a:prstGeom prst="rect">
                            <a:avLst/>
                          </a:prstGeom>
                          <a:noFill/>
                        </pic:spPr>
                      </pic:pic>
                    </a:graphicData>
                  </a:graphic>
                </wp:inline>
              </w:drawing>
            </w:r>
          </w:p>
          <w:p w:rsidR="00507908" w:rsidRPr="00C50E2E" w:rsidRDefault="00507908" w:rsidP="00507908">
            <w:pPr>
              <w:pStyle w:val="af1"/>
              <w:rPr>
                <w:rStyle w:val="af0"/>
                <w:i w:val="0"/>
                <w:iCs w:val="0"/>
              </w:rPr>
            </w:pPr>
          </w:p>
        </w:tc>
      </w:tr>
    </w:tbl>
    <w:p w:rsidR="00507908" w:rsidRPr="00507908" w:rsidRDefault="00507908" w:rsidP="00507908">
      <w:pPr>
        <w:pStyle w:val="12"/>
        <w:rPr>
          <w:rFonts w:ascii="Times New Roman" w:hAnsi="Times New Roman" w:cs="Times New Roman"/>
          <w:b w:val="0"/>
          <w:color w:val="auto"/>
          <w:sz w:val="24"/>
          <w:szCs w:val="24"/>
        </w:rPr>
      </w:pPr>
      <w:r w:rsidRPr="00507908">
        <w:rPr>
          <w:rFonts w:ascii="Times New Roman" w:hAnsi="Times New Roman" w:cs="Times New Roman"/>
          <w:b w:val="0"/>
          <w:color w:val="auto"/>
          <w:sz w:val="24"/>
          <w:szCs w:val="24"/>
        </w:rPr>
        <w:t>Задания</w:t>
      </w:r>
    </w:p>
    <w:p w:rsidR="00507908" w:rsidRPr="00FD18B0" w:rsidRDefault="00507908" w:rsidP="00507908">
      <w:pPr>
        <w:pStyle w:val="20"/>
        <w:rPr>
          <w:rFonts w:ascii="Times New Roman" w:hAnsi="Times New Roman" w:cs="Times New Roman"/>
          <w:i/>
          <w:color w:val="auto"/>
          <w:sz w:val="24"/>
          <w:szCs w:val="24"/>
        </w:rPr>
      </w:pPr>
      <w:r>
        <w:rPr>
          <w:rFonts w:ascii="Times New Roman" w:hAnsi="Times New Roman" w:cs="Times New Roman"/>
          <w:i/>
          <w:color w:val="auto"/>
          <w:sz w:val="24"/>
          <w:szCs w:val="24"/>
        </w:rPr>
        <w:t>Если верный ответ всего один, то к</w:t>
      </w:r>
      <w:r w:rsidRPr="00220140">
        <w:rPr>
          <w:rFonts w:ascii="Times New Roman" w:hAnsi="Times New Roman" w:cs="Times New Roman"/>
          <w:i/>
          <w:color w:val="auto"/>
          <w:sz w:val="24"/>
          <w:szCs w:val="24"/>
        </w:rPr>
        <w:t>оличество дистракторов должно бытьне менее</w:t>
      </w:r>
      <w:r>
        <w:rPr>
          <w:rFonts w:ascii="Times New Roman" w:hAnsi="Times New Roman" w:cs="Times New Roman"/>
          <w:i/>
          <w:color w:val="auto"/>
          <w:sz w:val="24"/>
          <w:szCs w:val="24"/>
        </w:rPr>
        <w:t xml:space="preserve"> трех; общее число ответов задания не может быть больше </w:t>
      </w:r>
      <w:r w:rsidRPr="0038333D">
        <w:rPr>
          <w:rFonts w:ascii="Times New Roman" w:hAnsi="Times New Roman" w:cs="Times New Roman"/>
          <w:i/>
          <w:color w:val="auto"/>
          <w:sz w:val="24"/>
          <w:szCs w:val="24"/>
        </w:rPr>
        <w:t>шести.</w:t>
      </w: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1"/>
        <w:gridCol w:w="7591"/>
      </w:tblGrid>
      <w:tr w:rsidR="00507908" w:rsidRPr="00FC5827" w:rsidTr="00507908">
        <w:tc>
          <w:tcPr>
            <w:tcW w:w="9467" w:type="dxa"/>
            <w:gridSpan w:val="2"/>
            <w:tcMar>
              <w:top w:w="0" w:type="dxa"/>
              <w:left w:w="28" w:type="dxa"/>
              <w:bottom w:w="0" w:type="dxa"/>
              <w:right w:w="28" w:type="dxa"/>
            </w:tcMar>
            <w:vAlign w:val="center"/>
          </w:tcPr>
          <w:p w:rsidR="00507908" w:rsidRPr="00FC5827" w:rsidRDefault="00507908" w:rsidP="00507908">
            <w:pPr>
              <w:pStyle w:val="20"/>
              <w:rPr>
                <w:rFonts w:ascii="Times New Roman" w:hAnsi="Times New Roman" w:cs="Times New Roman"/>
                <w:b w:val="0"/>
                <w:sz w:val="24"/>
                <w:szCs w:val="24"/>
              </w:rPr>
            </w:pPr>
            <w:r w:rsidRPr="00507908">
              <w:rPr>
                <w:rFonts w:ascii="Times New Roman" w:hAnsi="Times New Roman" w:cs="Times New Roman"/>
                <w:b w:val="0"/>
                <w:color w:val="auto"/>
                <w:sz w:val="24"/>
                <w:szCs w:val="24"/>
              </w:rPr>
              <w:t>ПЛАН ОБСЛЕДОВАНИЯ</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color w:val="FF0000"/>
                <w:szCs w:val="24"/>
              </w:rPr>
            </w:pPr>
            <w:r w:rsidRPr="00FC5827">
              <w:rPr>
                <w:rFonts w:ascii="Times New Roman" w:hAnsi="Times New Roman" w:cs="Times New Roman"/>
                <w:szCs w:val="24"/>
              </w:rPr>
              <w:t>ЗАДАНИЕ № 1</w:t>
            </w:r>
          </w:p>
        </w:tc>
        <w:tc>
          <w:tcPr>
            <w:tcW w:w="7369" w:type="dxa"/>
          </w:tcPr>
          <w:p w:rsidR="00507908" w:rsidRPr="00220140" w:rsidRDefault="00507908" w:rsidP="00507908">
            <w:pPr>
              <w:spacing w:before="60" w:after="60" w:line="240" w:lineRule="auto"/>
              <w:rPr>
                <w:rFonts w:ascii="Times New Roman" w:hAnsi="Times New Roman" w:cs="Times New Roman"/>
                <w:color w:val="FF0000"/>
                <w:szCs w:val="24"/>
              </w:rPr>
            </w:pPr>
            <w:r>
              <w:rPr>
                <w:rFonts w:ascii="Times New Roman" w:hAnsi="Times New Roman"/>
                <w:szCs w:val="24"/>
              </w:rPr>
              <w:t>К</w:t>
            </w:r>
            <w:r w:rsidRPr="00220140">
              <w:rPr>
                <w:rFonts w:ascii="Times New Roman" w:hAnsi="Times New Roman"/>
                <w:szCs w:val="24"/>
              </w:rPr>
              <w:t xml:space="preserve"> необходимы</w:t>
            </w:r>
            <w:r>
              <w:rPr>
                <w:rFonts w:ascii="Times New Roman" w:hAnsi="Times New Roman"/>
                <w:szCs w:val="24"/>
              </w:rPr>
              <w:t>м</w:t>
            </w:r>
            <w:r w:rsidRPr="00220140">
              <w:rPr>
                <w:rFonts w:ascii="Times New Roman" w:hAnsi="Times New Roman"/>
                <w:szCs w:val="24"/>
              </w:rPr>
              <w:t xml:space="preserve"> для постановки диагноза лабораторны</w:t>
            </w:r>
            <w:r>
              <w:rPr>
                <w:rFonts w:ascii="Times New Roman" w:hAnsi="Times New Roman"/>
                <w:szCs w:val="24"/>
              </w:rPr>
              <w:t>м</w:t>
            </w:r>
            <w:r w:rsidRPr="00220140">
              <w:rPr>
                <w:rFonts w:ascii="Times New Roman" w:hAnsi="Times New Roman"/>
                <w:szCs w:val="24"/>
              </w:rPr>
              <w:t xml:space="preserve"> метод</w:t>
            </w:r>
            <w:r>
              <w:rPr>
                <w:rFonts w:ascii="Times New Roman" w:hAnsi="Times New Roman"/>
                <w:szCs w:val="24"/>
              </w:rPr>
              <w:t>ам</w:t>
            </w:r>
            <w:r w:rsidRPr="00220140">
              <w:rPr>
                <w:rFonts w:ascii="Times New Roman" w:hAnsi="Times New Roman"/>
                <w:szCs w:val="24"/>
              </w:rPr>
              <w:t>обследования</w:t>
            </w:r>
            <w:r>
              <w:rPr>
                <w:rFonts w:ascii="Times New Roman" w:hAnsi="Times New Roman"/>
                <w:szCs w:val="24"/>
              </w:rPr>
              <w:t xml:space="preserve"> относятся</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4</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1</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sidRPr="00DD0461">
              <w:rPr>
                <w:rFonts w:ascii="Times New Roman" w:hAnsi="Times New Roman"/>
                <w:szCs w:val="24"/>
              </w:rPr>
              <w:t xml:space="preserve">Полимеразная цепная реакция </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Pr="00E14403" w:rsidRDefault="00507908" w:rsidP="00507908">
            <w:pPr>
              <w:spacing w:before="60" w:after="60" w:line="240" w:lineRule="auto"/>
              <w:rPr>
                <w:rFonts w:ascii="Times New Roman" w:hAnsi="Times New Roman"/>
                <w:szCs w:val="24"/>
              </w:rPr>
            </w:pPr>
            <w:r>
              <w:rPr>
                <w:rFonts w:ascii="Times New Roman" w:hAnsi="Times New Roman" w:cs="Times New Roman"/>
                <w:szCs w:val="24"/>
              </w:rPr>
              <w:t>Позволяет обнаружить антиген возбудителя</w:t>
            </w:r>
            <w:r>
              <w:rPr>
                <w:rFonts w:ascii="Times New Roman" w:hAnsi="Times New Roman"/>
                <w:szCs w:val="24"/>
              </w:rPr>
              <w:t xml:space="preserve"> с </w:t>
            </w:r>
            <w:r w:rsidRPr="00CE7A31">
              <w:rPr>
                <w:rFonts w:ascii="Times New Roman" w:hAnsi="Times New Roman"/>
                <w:szCs w:val="24"/>
              </w:rPr>
              <w:t>1</w:t>
            </w:r>
            <w:r>
              <w:rPr>
                <w:rFonts w:ascii="Times New Roman" w:hAnsi="Times New Roman"/>
                <w:szCs w:val="24"/>
              </w:rPr>
              <w:t>-ой</w:t>
            </w:r>
            <w:r w:rsidRPr="00CE7A31">
              <w:rPr>
                <w:rFonts w:ascii="Times New Roman" w:hAnsi="Times New Roman"/>
                <w:szCs w:val="24"/>
              </w:rPr>
              <w:t xml:space="preserve"> недели </w:t>
            </w:r>
            <w:r>
              <w:rPr>
                <w:rFonts w:ascii="Times New Roman" w:hAnsi="Times New Roman"/>
                <w:szCs w:val="24"/>
              </w:rPr>
              <w:t xml:space="preserve">болезни </w:t>
            </w:r>
            <w:r w:rsidRPr="00CE7A31">
              <w:rPr>
                <w:rFonts w:ascii="Times New Roman" w:hAnsi="Times New Roman"/>
                <w:szCs w:val="24"/>
              </w:rPr>
              <w:t>до 1 месяца</w:t>
            </w:r>
            <w:r>
              <w:rPr>
                <w:rFonts w:ascii="Times New Roman" w:hAnsi="Times New Roman"/>
                <w:szCs w:val="24"/>
              </w:rPr>
              <w:t>.</w:t>
            </w:r>
          </w:p>
          <w:p w:rsidR="00507908" w:rsidRPr="00141693" w:rsidRDefault="00507908" w:rsidP="00507908">
            <w:pPr>
              <w:spacing w:before="60" w:after="60" w:line="240" w:lineRule="auto"/>
              <w:rPr>
                <w:rFonts w:ascii="Times New Roman" w:hAnsi="Times New Roman" w:cs="Times New Roman"/>
                <w:sz w:val="24"/>
                <w:szCs w:val="24"/>
              </w:rPr>
            </w:pPr>
            <w:r w:rsidRPr="00141693">
              <w:rPr>
                <w:rFonts w:ascii="Times New Roman" w:hAnsi="Times New Roman" w:cs="Times New Roman"/>
                <w:sz w:val="24"/>
                <w:szCs w:val="24"/>
              </w:rPr>
              <w:t xml:space="preserve">КЛИНИЧЕСКИЕ РЕКОМЕНДАЦИИ (ПРОТОКОЛ ЛЕЧЕНИЯ) ОКАЗАНИЯ МЕДИЦИНСКОЙ ПОМОЩИ ДЕТЯМ БОЛЬНЫМ </w:t>
            </w:r>
            <w:r w:rsidRPr="00141693">
              <w:rPr>
                <w:rFonts w:ascii="Times New Roman" w:hAnsi="Times New Roman" w:cs="Times New Roman"/>
                <w:sz w:val="24"/>
                <w:szCs w:val="24"/>
              </w:rPr>
              <w:lastRenderedPageBreak/>
              <w:t>КОКЛЮШЕМ (2013)</w:t>
            </w:r>
          </w:p>
        </w:tc>
      </w:tr>
      <w:tr w:rsidR="00507908" w:rsidRPr="00D512E0" w:rsidTr="00507908">
        <w:tc>
          <w:tcPr>
            <w:tcW w:w="2098" w:type="dxa"/>
            <w:shd w:val="clear" w:color="auto" w:fill="auto"/>
            <w:tcMar>
              <w:top w:w="0" w:type="dxa"/>
              <w:left w:w="28" w:type="dxa"/>
              <w:bottom w:w="0" w:type="dxa"/>
              <w:right w:w="28" w:type="dxa"/>
            </w:tcMar>
          </w:tcPr>
          <w:p w:rsidR="00507908" w:rsidRDefault="00507908" w:rsidP="00507908">
            <w:pPr>
              <w:spacing w:before="60" w:after="60" w:line="240" w:lineRule="auto"/>
              <w:rPr>
                <w:rFonts w:ascii="Times New Roman" w:hAnsi="Times New Roman"/>
                <w:szCs w:val="24"/>
              </w:rPr>
            </w:pPr>
            <w:r>
              <w:rPr>
                <w:rFonts w:ascii="Times New Roman" w:hAnsi="Times New Roman"/>
                <w:szCs w:val="24"/>
              </w:rPr>
              <w:lastRenderedPageBreak/>
              <w:t>Результат</w:t>
            </w:r>
          </w:p>
        </w:tc>
        <w:tc>
          <w:tcPr>
            <w:tcW w:w="7369" w:type="dxa"/>
          </w:tcPr>
          <w:p w:rsidR="00507908" w:rsidRDefault="00507908" w:rsidP="00507908">
            <w:pPr>
              <w:spacing w:before="60" w:after="60" w:line="240" w:lineRule="auto"/>
              <w:rPr>
                <w:rFonts w:ascii="Times New Roman" w:hAnsi="Times New Roman"/>
                <w:szCs w:val="24"/>
              </w:rPr>
            </w:pPr>
            <w:r>
              <w:rPr>
                <w:rFonts w:ascii="Times New Roman" w:hAnsi="Times New Roman"/>
                <w:szCs w:val="24"/>
              </w:rPr>
              <w:t>Тип материала: мазок из ВДП</w:t>
            </w:r>
          </w:p>
          <w:p w:rsidR="00507908" w:rsidRDefault="00507908" w:rsidP="00507908">
            <w:pPr>
              <w:spacing w:before="60" w:after="60" w:line="240" w:lineRule="auto"/>
              <w:rPr>
                <w:rFonts w:ascii="Times New Roman" w:hAnsi="Times New Roman"/>
                <w:szCs w:val="24"/>
              </w:rPr>
            </w:pPr>
            <w:r>
              <w:rPr>
                <w:rFonts w:ascii="Times New Roman" w:hAnsi="Times New Roman"/>
                <w:szCs w:val="24"/>
              </w:rPr>
              <w:t>Название теста: ПЦР</w:t>
            </w:r>
          </w:p>
          <w:p w:rsidR="00507908" w:rsidRPr="00D512E0" w:rsidRDefault="00507908" w:rsidP="00507908">
            <w:pPr>
              <w:spacing w:before="60" w:after="60" w:line="240" w:lineRule="auto"/>
              <w:rPr>
                <w:rFonts w:ascii="Times New Roman" w:hAnsi="Times New Roman"/>
              </w:rPr>
            </w:pPr>
            <w:r w:rsidRPr="00D512E0">
              <w:rPr>
                <w:rFonts w:ascii="Times New Roman" w:hAnsi="Times New Roman"/>
                <w:szCs w:val="24"/>
              </w:rPr>
              <w:t>Результат:</w:t>
            </w:r>
            <w:r w:rsidRPr="00D512E0">
              <w:rPr>
                <w:rFonts w:ascii="Times New Roman" w:hAnsi="Times New Roman"/>
                <w:lang w:val="en-US"/>
              </w:rPr>
              <w:t>Bordetella</w:t>
            </w:r>
            <w:r w:rsidRPr="00D512E0">
              <w:rPr>
                <w:rFonts w:ascii="Times New Roman" w:hAnsi="Times New Roman"/>
              </w:rPr>
              <w:t xml:space="preserve">е </w:t>
            </w:r>
            <w:r w:rsidRPr="00D512E0">
              <w:rPr>
                <w:rFonts w:ascii="Times New Roman" w:hAnsi="Times New Roman"/>
                <w:lang w:val="en-US"/>
              </w:rPr>
              <w:t>pertussis</w:t>
            </w:r>
            <w:r w:rsidRPr="00D512E0">
              <w:rPr>
                <w:rFonts w:ascii="Times New Roman" w:hAnsi="Times New Roman"/>
              </w:rPr>
              <w:t xml:space="preserve"> – положительный</w:t>
            </w:r>
          </w:p>
          <w:p w:rsidR="00507908" w:rsidRPr="00D512E0" w:rsidRDefault="00507908" w:rsidP="00507908">
            <w:pPr>
              <w:spacing w:before="60" w:after="60" w:line="240" w:lineRule="auto"/>
              <w:rPr>
                <w:rFonts w:ascii="Times New Roman" w:hAnsi="Times New Roman"/>
              </w:rPr>
            </w:pPr>
            <w:r w:rsidRPr="00D512E0">
              <w:rPr>
                <w:rFonts w:ascii="Times New Roman" w:hAnsi="Times New Roman"/>
                <w:lang w:val="en-US"/>
              </w:rPr>
              <w:t>Bordetella</w:t>
            </w:r>
            <w:r w:rsidRPr="00D512E0">
              <w:rPr>
                <w:rFonts w:ascii="Times New Roman" w:hAnsi="Times New Roman"/>
              </w:rPr>
              <w:t xml:space="preserve">е </w:t>
            </w:r>
            <w:r w:rsidRPr="00D512E0">
              <w:rPr>
                <w:rFonts w:ascii="Times New Roman" w:hAnsi="Times New Roman"/>
                <w:lang w:val="en-US"/>
              </w:rPr>
              <w:t>parapertussis</w:t>
            </w:r>
            <w:r w:rsidRPr="00D512E0">
              <w:rPr>
                <w:rFonts w:ascii="Times New Roman" w:hAnsi="Times New Roman"/>
              </w:rPr>
              <w:t>- отрицательный</w:t>
            </w:r>
          </w:p>
          <w:p w:rsidR="00507908" w:rsidRPr="00D512E0" w:rsidRDefault="00507908" w:rsidP="00507908">
            <w:pPr>
              <w:spacing w:before="60" w:after="60" w:line="240" w:lineRule="auto"/>
              <w:rPr>
                <w:rFonts w:ascii="Times New Roman" w:hAnsi="Times New Roman"/>
                <w:b/>
                <w:szCs w:val="24"/>
              </w:rPr>
            </w:pPr>
            <w:r w:rsidRPr="00D512E0">
              <w:rPr>
                <w:rFonts w:ascii="Times New Roman" w:hAnsi="Times New Roman"/>
                <w:lang w:val="en-US"/>
              </w:rPr>
              <w:t>Bordetella</w:t>
            </w:r>
            <w:r w:rsidRPr="00D512E0">
              <w:rPr>
                <w:rFonts w:ascii="Times New Roman" w:hAnsi="Times New Roman"/>
              </w:rPr>
              <w:t xml:space="preserve">е </w:t>
            </w:r>
            <w:r w:rsidRPr="00D512E0">
              <w:rPr>
                <w:rFonts w:ascii="Times New Roman" w:hAnsi="Times New Roman"/>
                <w:lang w:val="en-US"/>
              </w:rPr>
              <w:t xml:space="preserve">bronchiseptica- </w:t>
            </w:r>
            <w:r w:rsidRPr="00D512E0">
              <w:rPr>
                <w:rFonts w:ascii="Times New Roman" w:hAnsi="Times New Roman"/>
              </w:rPr>
              <w:t>отрицательный</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2</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szCs w:val="24"/>
              </w:rPr>
              <w:t>Б</w:t>
            </w:r>
            <w:r w:rsidRPr="00452952">
              <w:rPr>
                <w:rFonts w:ascii="Times New Roman" w:hAnsi="Times New Roman"/>
                <w:szCs w:val="24"/>
              </w:rPr>
              <w:t>актериологический метод</w:t>
            </w:r>
            <w:r>
              <w:rPr>
                <w:rFonts w:ascii="Times New Roman" w:hAnsi="Times New Roman"/>
                <w:szCs w:val="24"/>
              </w:rPr>
              <w:t>: посев слизи с задней стенки глотки на</w:t>
            </w:r>
            <w:r w:rsidRPr="00456EA1">
              <w:rPr>
                <w:rFonts w:ascii="Times New Roman" w:hAnsi="Times New Roman"/>
              </w:rPr>
              <w:t xml:space="preserve">B. pertussis  </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Default="00507908" w:rsidP="00507908">
            <w:pPr>
              <w:spacing w:before="60" w:after="60" w:line="240" w:lineRule="auto"/>
              <w:rPr>
                <w:rFonts w:ascii="Times New Roman" w:hAnsi="Times New Roman" w:cs="Times New Roman"/>
                <w:szCs w:val="24"/>
              </w:rPr>
            </w:pPr>
            <w:r>
              <w:rPr>
                <w:rFonts w:ascii="Times New Roman" w:hAnsi="Times New Roman"/>
                <w:szCs w:val="24"/>
              </w:rPr>
              <w:t>П</w:t>
            </w:r>
            <w:r w:rsidRPr="00452952">
              <w:rPr>
                <w:rFonts w:ascii="Times New Roman" w:hAnsi="Times New Roman"/>
                <w:szCs w:val="24"/>
              </w:rPr>
              <w:t xml:space="preserve">осев слизи </w:t>
            </w:r>
            <w:r>
              <w:rPr>
                <w:rFonts w:ascii="Times New Roman" w:hAnsi="Times New Roman"/>
                <w:szCs w:val="24"/>
              </w:rPr>
              <w:t>с</w:t>
            </w:r>
            <w:r w:rsidRPr="00452952">
              <w:rPr>
                <w:rFonts w:ascii="Times New Roman" w:hAnsi="Times New Roman"/>
                <w:szCs w:val="24"/>
              </w:rPr>
              <w:t xml:space="preserve"> задней стенки глотки с 7 по 21 день кашля</w:t>
            </w:r>
            <w:r>
              <w:rPr>
                <w:rFonts w:ascii="Times New Roman" w:hAnsi="Times New Roman"/>
                <w:szCs w:val="24"/>
              </w:rPr>
              <w:t>;д</w:t>
            </w:r>
            <w:r w:rsidRPr="00CE7A31">
              <w:rPr>
                <w:rFonts w:ascii="Times New Roman" w:hAnsi="Times New Roman"/>
                <w:szCs w:val="24"/>
              </w:rPr>
              <w:t>вукратно, но не позднее 3-й недели болезни</w:t>
            </w:r>
            <w:r>
              <w:rPr>
                <w:rFonts w:ascii="Times New Roman" w:hAnsi="Times New Roman"/>
                <w:szCs w:val="24"/>
              </w:rPr>
              <w:t xml:space="preserve"> - </w:t>
            </w:r>
            <w:r>
              <w:rPr>
                <w:rFonts w:ascii="Times New Roman" w:hAnsi="Times New Roman" w:cs="Times New Roman"/>
                <w:szCs w:val="24"/>
              </w:rPr>
              <w:t>высев возбудителя из исследуемого материала</w:t>
            </w:r>
          </w:p>
          <w:p w:rsidR="00507908" w:rsidRPr="00D23D78" w:rsidRDefault="00507908" w:rsidP="00507908">
            <w:pPr>
              <w:spacing w:before="100" w:beforeAutospacing="1" w:after="300" w:line="240" w:lineRule="auto"/>
              <w:jc w:val="both"/>
              <w:rPr>
                <w:rFonts w:ascii="inherit" w:eastAsia="Times New Roman" w:hAnsi="inherit" w:cs="Arial"/>
                <w:spacing w:val="-2"/>
                <w:szCs w:val="24"/>
                <w:lang w:eastAsia="ru-RU"/>
              </w:rPr>
            </w:pPr>
            <w:r w:rsidRPr="00141693">
              <w:rPr>
                <w:rFonts w:ascii="Times New Roman" w:hAnsi="Times New Roman" w:cs="Times New Roman"/>
                <w:sz w:val="24"/>
                <w:szCs w:val="24"/>
              </w:rPr>
              <w:t>КЛИНИЧЕСКИЕ РЕКОМЕНДАЦИИ (ПРОТОКОЛ ЛЕЧЕНИЯ) ОКАЗАНИЯ МЕДИЦИНСКОЙ ПОМОЩИ ДЕТЯМ БОЛЬНЫМ КОКЛЮШЕМ (2013);</w:t>
            </w:r>
            <w:r w:rsidRPr="008B18E3">
              <w:rPr>
                <w:rFonts w:ascii="inherit" w:eastAsia="Times New Roman" w:hAnsi="inherit" w:cs="Arial"/>
                <w:iCs/>
                <w:spacing w:val="-2"/>
                <w:szCs w:val="24"/>
                <w:lang w:eastAsia="ru-RU"/>
              </w:rPr>
              <w:t>"</w:t>
            </w:r>
            <w:r>
              <w:rPr>
                <w:rFonts w:ascii="inherit" w:eastAsia="Times New Roman" w:hAnsi="inherit" w:cs="Arial"/>
                <w:iCs/>
                <w:spacing w:val="-2"/>
                <w:szCs w:val="24"/>
                <w:lang w:eastAsia="ru-RU"/>
              </w:rPr>
              <w:t>Стандарт</w:t>
            </w:r>
            <w:r w:rsidRPr="008B18E3">
              <w:rPr>
                <w:rFonts w:ascii="inherit" w:eastAsia="Times New Roman" w:hAnsi="inherit" w:cs="Arial"/>
                <w:iCs/>
                <w:spacing w:val="-2"/>
                <w:szCs w:val="24"/>
                <w:lang w:eastAsia="ru-RU"/>
              </w:rPr>
              <w:t xml:space="preserve"> первичной медико-санитарной помощи детям при коклюше легкой степени тяжести" от 9 ноября 2012 г. N 797н</w:t>
            </w:r>
          </w:p>
        </w:tc>
      </w:tr>
      <w:tr w:rsidR="00507908" w:rsidRPr="00E55F43" w:rsidTr="00507908">
        <w:tc>
          <w:tcPr>
            <w:tcW w:w="2098" w:type="dxa"/>
            <w:shd w:val="clear" w:color="auto" w:fill="auto"/>
            <w:tcMar>
              <w:top w:w="0" w:type="dxa"/>
              <w:left w:w="28" w:type="dxa"/>
              <w:bottom w:w="0" w:type="dxa"/>
              <w:right w:w="28" w:type="dxa"/>
            </w:tcMar>
          </w:tcPr>
          <w:p w:rsidR="00507908" w:rsidRDefault="00507908" w:rsidP="00507908">
            <w:pPr>
              <w:spacing w:before="60" w:after="60" w:line="240" w:lineRule="auto"/>
              <w:rPr>
                <w:rFonts w:ascii="Times New Roman" w:hAnsi="Times New Roman"/>
                <w:szCs w:val="24"/>
              </w:rPr>
            </w:pPr>
            <w:r>
              <w:rPr>
                <w:rFonts w:ascii="Times New Roman" w:hAnsi="Times New Roman"/>
                <w:szCs w:val="24"/>
              </w:rPr>
              <w:t xml:space="preserve">Результат </w:t>
            </w:r>
          </w:p>
        </w:tc>
        <w:tc>
          <w:tcPr>
            <w:tcW w:w="7369" w:type="dxa"/>
          </w:tcPr>
          <w:p w:rsidR="00507908" w:rsidRDefault="00507908" w:rsidP="00507908">
            <w:pPr>
              <w:spacing w:before="60" w:after="60" w:line="240" w:lineRule="auto"/>
              <w:rPr>
                <w:rFonts w:ascii="Times New Roman" w:hAnsi="Times New Roman"/>
                <w:szCs w:val="24"/>
              </w:rPr>
            </w:pPr>
            <w:r>
              <w:rPr>
                <w:rFonts w:ascii="Times New Roman" w:hAnsi="Times New Roman"/>
                <w:szCs w:val="24"/>
              </w:rPr>
              <w:t>Название теста: бактериологическое исследование</w:t>
            </w:r>
          </w:p>
          <w:p w:rsidR="00507908" w:rsidRDefault="00507908" w:rsidP="00507908">
            <w:pPr>
              <w:spacing w:before="60" w:after="60" w:line="240" w:lineRule="auto"/>
              <w:rPr>
                <w:rFonts w:ascii="Times New Roman" w:hAnsi="Times New Roman"/>
                <w:szCs w:val="24"/>
              </w:rPr>
            </w:pPr>
            <w:r>
              <w:rPr>
                <w:rFonts w:ascii="Times New Roman" w:hAnsi="Times New Roman"/>
                <w:szCs w:val="24"/>
              </w:rPr>
              <w:t xml:space="preserve">Тип материала: </w:t>
            </w:r>
            <w:r w:rsidRPr="00452952">
              <w:rPr>
                <w:rFonts w:ascii="Times New Roman" w:hAnsi="Times New Roman"/>
                <w:szCs w:val="24"/>
              </w:rPr>
              <w:t>слиз</w:t>
            </w:r>
            <w:r>
              <w:rPr>
                <w:rFonts w:ascii="Times New Roman" w:hAnsi="Times New Roman"/>
                <w:szCs w:val="24"/>
              </w:rPr>
              <w:t>ьс</w:t>
            </w:r>
            <w:r w:rsidRPr="00452952">
              <w:rPr>
                <w:rFonts w:ascii="Times New Roman" w:hAnsi="Times New Roman"/>
                <w:szCs w:val="24"/>
              </w:rPr>
              <w:t xml:space="preserve"> задней стенки глотки</w:t>
            </w:r>
          </w:p>
          <w:p w:rsidR="00507908" w:rsidRPr="009506BD" w:rsidRDefault="00507908" w:rsidP="00507908">
            <w:pPr>
              <w:spacing w:before="60" w:after="60" w:line="240" w:lineRule="auto"/>
              <w:rPr>
                <w:rFonts w:ascii="Times New Roman" w:hAnsi="Times New Roman"/>
                <w:szCs w:val="24"/>
              </w:rPr>
            </w:pPr>
            <w:r w:rsidRPr="009506BD">
              <w:rPr>
                <w:rFonts w:ascii="Times New Roman" w:hAnsi="Times New Roman"/>
                <w:szCs w:val="24"/>
              </w:rPr>
              <w:t>Результат: Высев</w:t>
            </w:r>
            <w:r w:rsidRPr="009506BD">
              <w:rPr>
                <w:rFonts w:ascii="Times New Roman" w:hAnsi="Times New Roman"/>
              </w:rPr>
              <w:t xml:space="preserve"> Bordetellaе pertussis 1.0.3</w:t>
            </w:r>
          </w:p>
        </w:tc>
      </w:tr>
      <w:tr w:rsidR="00507908" w:rsidRPr="00E55F43"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Верный ответ </w:t>
            </w:r>
            <w:r>
              <w:rPr>
                <w:rFonts w:ascii="Times New Roman" w:hAnsi="Times New Roman" w:cs="Times New Roman"/>
                <w:szCs w:val="24"/>
              </w:rPr>
              <w:t>3</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Г</w:t>
            </w:r>
            <w:r w:rsidRPr="00452952">
              <w:rPr>
                <w:rFonts w:ascii="Times New Roman" w:hAnsi="Times New Roman"/>
                <w:szCs w:val="24"/>
              </w:rPr>
              <w:t>ематологический метод</w:t>
            </w:r>
            <w:r>
              <w:rPr>
                <w:rFonts w:ascii="Times New Roman" w:hAnsi="Times New Roman"/>
                <w:szCs w:val="24"/>
              </w:rPr>
              <w:t>: общий анализ крови</w:t>
            </w:r>
          </w:p>
        </w:tc>
      </w:tr>
      <w:tr w:rsidR="00507908" w:rsidRPr="00E55F43"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Default="00507908" w:rsidP="00507908">
            <w:pPr>
              <w:spacing w:before="60" w:after="60" w:line="240" w:lineRule="auto"/>
              <w:rPr>
                <w:rFonts w:ascii="Times New Roman" w:hAnsi="Times New Roman"/>
                <w:szCs w:val="24"/>
              </w:rPr>
            </w:pPr>
            <w:r>
              <w:rPr>
                <w:rFonts w:ascii="Times New Roman" w:hAnsi="Times New Roman"/>
                <w:szCs w:val="24"/>
              </w:rPr>
              <w:t xml:space="preserve"> Характерные для коклюшной инфекции изменения в гемограмме (сочетание лейкоцитоза с лимфоцитозом и нормальное СОЭ)</w:t>
            </w:r>
          </w:p>
          <w:p w:rsidR="00507908" w:rsidRPr="00B913DB" w:rsidRDefault="00507908" w:rsidP="00507908">
            <w:pPr>
              <w:spacing w:before="60" w:after="60" w:line="240" w:lineRule="auto"/>
              <w:rPr>
                <w:rFonts w:ascii="Times New Roman" w:hAnsi="Times New Roman"/>
                <w:sz w:val="20"/>
                <w:szCs w:val="20"/>
              </w:rPr>
            </w:pPr>
            <w:r w:rsidRPr="00141693">
              <w:rPr>
                <w:rFonts w:ascii="Times New Roman" w:hAnsi="Times New Roman" w:cs="Times New Roman"/>
                <w:sz w:val="24"/>
                <w:szCs w:val="24"/>
              </w:rPr>
              <w:t>КЛИНИЧЕСКИЕ РЕКОМЕНДАЦИИ (ПРОТОКОЛ ЛЕЧЕНИЯ) ОКАЗАНИЯ МЕДИЦИНСКОЙ ПОМОЩИ ДЕТЯМ БОЛЬНЫМ КОКЛЮШЕМ (2013);</w:t>
            </w:r>
            <w:r w:rsidRPr="008B18E3">
              <w:rPr>
                <w:rFonts w:ascii="inherit" w:eastAsia="Times New Roman" w:hAnsi="inherit" w:cs="Arial"/>
                <w:iCs/>
                <w:spacing w:val="-2"/>
                <w:szCs w:val="24"/>
                <w:lang w:eastAsia="ru-RU"/>
              </w:rPr>
              <w:t>"</w:t>
            </w:r>
            <w:r>
              <w:rPr>
                <w:rFonts w:ascii="inherit" w:eastAsia="Times New Roman" w:hAnsi="inherit" w:cs="Arial"/>
                <w:iCs/>
                <w:spacing w:val="-2"/>
                <w:szCs w:val="24"/>
                <w:lang w:eastAsia="ru-RU"/>
              </w:rPr>
              <w:t>Стандарт</w:t>
            </w:r>
            <w:r w:rsidRPr="008B18E3">
              <w:rPr>
                <w:rFonts w:ascii="inherit" w:eastAsia="Times New Roman" w:hAnsi="inherit" w:cs="Arial"/>
                <w:iCs/>
                <w:spacing w:val="-2"/>
                <w:szCs w:val="24"/>
                <w:lang w:eastAsia="ru-RU"/>
              </w:rPr>
              <w:t xml:space="preserve"> первичной медико-санитарной помощи детям при коклюше легкой степени тяжести" от 9 ноября 2012 г. N 797н</w:t>
            </w:r>
          </w:p>
        </w:tc>
      </w:tr>
      <w:tr w:rsidR="00507908" w:rsidRPr="00E55F43" w:rsidTr="00507908">
        <w:tc>
          <w:tcPr>
            <w:tcW w:w="2098" w:type="dxa"/>
            <w:shd w:val="clear" w:color="auto" w:fill="auto"/>
            <w:tcMar>
              <w:top w:w="0" w:type="dxa"/>
              <w:left w:w="28" w:type="dxa"/>
              <w:bottom w:w="0" w:type="dxa"/>
              <w:right w:w="28" w:type="dxa"/>
            </w:tcMar>
          </w:tcPr>
          <w:p w:rsidR="00507908" w:rsidRDefault="00507908" w:rsidP="00507908">
            <w:pPr>
              <w:spacing w:before="60" w:after="60" w:line="240" w:lineRule="auto"/>
              <w:rPr>
                <w:rFonts w:ascii="Times New Roman" w:hAnsi="Times New Roman"/>
                <w:szCs w:val="24"/>
              </w:rPr>
            </w:pPr>
            <w:r>
              <w:rPr>
                <w:rFonts w:ascii="Times New Roman" w:hAnsi="Times New Roman"/>
                <w:szCs w:val="24"/>
              </w:rPr>
              <w:t xml:space="preserve">Результат </w:t>
            </w:r>
          </w:p>
        </w:tc>
        <w:tc>
          <w:tcPr>
            <w:tcW w:w="7369" w:type="dxa"/>
          </w:tcPr>
          <w:tbl>
            <w:tblPr>
              <w:tblStyle w:val="a6"/>
              <w:tblW w:w="0" w:type="auto"/>
              <w:tblLayout w:type="fixed"/>
              <w:tblLook w:val="04A0"/>
            </w:tblPr>
            <w:tblGrid>
              <w:gridCol w:w="1868"/>
              <w:gridCol w:w="685"/>
              <w:gridCol w:w="1134"/>
              <w:gridCol w:w="1276"/>
              <w:gridCol w:w="992"/>
            </w:tblGrid>
            <w:tr w:rsidR="00507908" w:rsidTr="00507908">
              <w:tc>
                <w:tcPr>
                  <w:tcW w:w="1868" w:type="dxa"/>
                  <w:tcBorders>
                    <w:top w:val="single" w:sz="4" w:space="0" w:color="auto"/>
                    <w:left w:val="single" w:sz="4" w:space="0" w:color="auto"/>
                    <w:bottom w:val="single" w:sz="4" w:space="0" w:color="auto"/>
                    <w:right w:val="single" w:sz="4" w:space="0" w:color="auto"/>
                  </w:tcBorders>
                  <w:hideMark/>
                </w:tcPr>
                <w:p w:rsidR="00507908" w:rsidRDefault="00507908" w:rsidP="00507908">
                  <w:pPr>
                    <w:pStyle w:val="af1"/>
                    <w:jc w:val="center"/>
                    <w:rPr>
                      <w:rStyle w:val="af0"/>
                      <w:b/>
                      <w:i w:val="0"/>
                      <w:iCs w:val="0"/>
                      <w:szCs w:val="20"/>
                    </w:rPr>
                  </w:pPr>
                  <w:r>
                    <w:rPr>
                      <w:rStyle w:val="af0"/>
                      <w:b/>
                      <w:sz w:val="20"/>
                      <w:szCs w:val="20"/>
                    </w:rPr>
                    <w:t>Показатель</w:t>
                  </w:r>
                </w:p>
              </w:tc>
              <w:tc>
                <w:tcPr>
                  <w:tcW w:w="685" w:type="dxa"/>
                  <w:tcBorders>
                    <w:top w:val="single" w:sz="4" w:space="0" w:color="auto"/>
                    <w:left w:val="single" w:sz="4" w:space="0" w:color="auto"/>
                    <w:bottom w:val="single" w:sz="4" w:space="0" w:color="auto"/>
                    <w:right w:val="single" w:sz="4" w:space="0" w:color="auto"/>
                  </w:tcBorders>
                  <w:hideMark/>
                </w:tcPr>
                <w:p w:rsidR="00507908" w:rsidRDefault="00507908" w:rsidP="00507908">
                  <w:pPr>
                    <w:pStyle w:val="af1"/>
                    <w:jc w:val="center"/>
                    <w:rPr>
                      <w:rStyle w:val="af0"/>
                      <w:b/>
                      <w:i w:val="0"/>
                      <w:iCs w:val="0"/>
                      <w:sz w:val="20"/>
                      <w:szCs w:val="20"/>
                      <w:lang w:val="en-US"/>
                    </w:rPr>
                  </w:pPr>
                  <w:r>
                    <w:rPr>
                      <w:rStyle w:val="af0"/>
                      <w:b/>
                      <w:sz w:val="20"/>
                      <w:szCs w:val="20"/>
                      <w:lang w:val="en-US"/>
                    </w:rPr>
                    <w:t>min</w:t>
                  </w:r>
                </w:p>
              </w:tc>
              <w:tc>
                <w:tcPr>
                  <w:tcW w:w="1134" w:type="dxa"/>
                  <w:tcBorders>
                    <w:top w:val="single" w:sz="4" w:space="0" w:color="auto"/>
                    <w:left w:val="single" w:sz="4" w:space="0" w:color="auto"/>
                    <w:bottom w:val="single" w:sz="4" w:space="0" w:color="auto"/>
                    <w:right w:val="single" w:sz="4" w:space="0" w:color="auto"/>
                  </w:tcBorders>
                  <w:hideMark/>
                </w:tcPr>
                <w:p w:rsidR="00507908" w:rsidRDefault="00507908" w:rsidP="00507908">
                  <w:pPr>
                    <w:pStyle w:val="af1"/>
                    <w:jc w:val="center"/>
                    <w:rPr>
                      <w:rStyle w:val="af0"/>
                      <w:b/>
                      <w:i w:val="0"/>
                      <w:iCs w:val="0"/>
                      <w:sz w:val="20"/>
                      <w:szCs w:val="20"/>
                      <w:lang w:val="en-US"/>
                    </w:rPr>
                  </w:pPr>
                  <w:r>
                    <w:rPr>
                      <w:rStyle w:val="af0"/>
                      <w:b/>
                      <w:sz w:val="20"/>
                      <w:szCs w:val="20"/>
                      <w:lang w:val="en-US"/>
                    </w:rPr>
                    <w:t>max</w:t>
                  </w:r>
                </w:p>
              </w:tc>
              <w:tc>
                <w:tcPr>
                  <w:tcW w:w="1276" w:type="dxa"/>
                  <w:tcBorders>
                    <w:top w:val="single" w:sz="4" w:space="0" w:color="auto"/>
                    <w:left w:val="single" w:sz="4" w:space="0" w:color="auto"/>
                    <w:bottom w:val="single" w:sz="4" w:space="0" w:color="auto"/>
                    <w:right w:val="single" w:sz="4" w:space="0" w:color="auto"/>
                  </w:tcBorders>
                  <w:hideMark/>
                </w:tcPr>
                <w:p w:rsidR="00507908" w:rsidRDefault="00507908" w:rsidP="00507908">
                  <w:pPr>
                    <w:pStyle w:val="af1"/>
                    <w:jc w:val="center"/>
                    <w:rPr>
                      <w:rStyle w:val="af0"/>
                      <w:b/>
                      <w:i w:val="0"/>
                      <w:iCs w:val="0"/>
                      <w:sz w:val="20"/>
                      <w:szCs w:val="20"/>
                    </w:rPr>
                  </w:pPr>
                  <w:r>
                    <w:rPr>
                      <w:rStyle w:val="af0"/>
                      <w:b/>
                      <w:sz w:val="20"/>
                      <w:szCs w:val="20"/>
                    </w:rPr>
                    <w:t>Результат</w:t>
                  </w:r>
                </w:p>
              </w:tc>
              <w:tc>
                <w:tcPr>
                  <w:tcW w:w="992" w:type="dxa"/>
                  <w:tcBorders>
                    <w:top w:val="single" w:sz="4" w:space="0" w:color="auto"/>
                    <w:left w:val="single" w:sz="4" w:space="0" w:color="auto"/>
                    <w:bottom w:val="single" w:sz="4" w:space="0" w:color="auto"/>
                    <w:right w:val="single" w:sz="4" w:space="0" w:color="auto"/>
                  </w:tcBorders>
                </w:tcPr>
                <w:p w:rsidR="00507908" w:rsidRDefault="00507908" w:rsidP="00507908">
                  <w:pPr>
                    <w:pStyle w:val="af1"/>
                    <w:jc w:val="center"/>
                    <w:rPr>
                      <w:rStyle w:val="af0"/>
                      <w:i w:val="0"/>
                      <w:iCs w:val="0"/>
                    </w:rPr>
                  </w:pPr>
                </w:p>
              </w:tc>
            </w:tr>
            <w:tr w:rsidR="00507908" w:rsidTr="00507908">
              <w:tc>
                <w:tcPr>
                  <w:tcW w:w="1868"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rPr>
                      <w:rStyle w:val="af0"/>
                      <w:b/>
                      <w:i w:val="0"/>
                      <w:iCs w:val="0"/>
                      <w:sz w:val="20"/>
                      <w:szCs w:val="20"/>
                    </w:rPr>
                  </w:pPr>
                  <w:r w:rsidRPr="0007737C">
                    <w:rPr>
                      <w:rStyle w:val="af0"/>
                      <w:b/>
                      <w:sz w:val="20"/>
                      <w:szCs w:val="20"/>
                    </w:rPr>
                    <w:t>Гемоглобин</w:t>
                  </w:r>
                </w:p>
              </w:tc>
              <w:tc>
                <w:tcPr>
                  <w:tcW w:w="685"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120</w:t>
                  </w:r>
                </w:p>
              </w:tc>
              <w:tc>
                <w:tcPr>
                  <w:tcW w:w="1134"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150</w:t>
                  </w:r>
                </w:p>
              </w:tc>
              <w:tc>
                <w:tcPr>
                  <w:tcW w:w="1276"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1</w:t>
                  </w:r>
                  <w:r>
                    <w:rPr>
                      <w:rStyle w:val="af0"/>
                      <w:b/>
                      <w:sz w:val="20"/>
                      <w:szCs w:val="20"/>
                    </w:rPr>
                    <w:t>26</w:t>
                  </w:r>
                </w:p>
              </w:tc>
              <w:tc>
                <w:tcPr>
                  <w:tcW w:w="992"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г/л</w:t>
                  </w:r>
                </w:p>
              </w:tc>
            </w:tr>
            <w:tr w:rsidR="00507908" w:rsidTr="00507908">
              <w:tc>
                <w:tcPr>
                  <w:tcW w:w="1868"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rPr>
                      <w:rStyle w:val="af0"/>
                      <w:b/>
                      <w:i w:val="0"/>
                      <w:iCs w:val="0"/>
                      <w:sz w:val="20"/>
                      <w:szCs w:val="20"/>
                    </w:rPr>
                  </w:pPr>
                  <w:r w:rsidRPr="0007737C">
                    <w:rPr>
                      <w:rStyle w:val="af0"/>
                      <w:b/>
                      <w:sz w:val="20"/>
                      <w:szCs w:val="20"/>
                    </w:rPr>
                    <w:t>Эритроциты</w:t>
                  </w:r>
                </w:p>
              </w:tc>
              <w:tc>
                <w:tcPr>
                  <w:tcW w:w="685"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4,1</w:t>
                  </w:r>
                </w:p>
              </w:tc>
              <w:tc>
                <w:tcPr>
                  <w:tcW w:w="1134"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4,5</w:t>
                  </w:r>
                </w:p>
              </w:tc>
              <w:tc>
                <w:tcPr>
                  <w:tcW w:w="1276"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4,3</w:t>
                  </w:r>
                </w:p>
              </w:tc>
              <w:tc>
                <w:tcPr>
                  <w:tcW w:w="992"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млн/мкл</w:t>
                  </w:r>
                </w:p>
              </w:tc>
            </w:tr>
            <w:tr w:rsidR="00507908" w:rsidTr="00507908">
              <w:tc>
                <w:tcPr>
                  <w:tcW w:w="1868"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rPr>
                      <w:rStyle w:val="af0"/>
                      <w:b/>
                      <w:i w:val="0"/>
                      <w:iCs w:val="0"/>
                      <w:sz w:val="20"/>
                      <w:szCs w:val="20"/>
                    </w:rPr>
                  </w:pPr>
                  <w:r w:rsidRPr="0007737C">
                    <w:rPr>
                      <w:rStyle w:val="af0"/>
                      <w:b/>
                      <w:sz w:val="20"/>
                      <w:szCs w:val="20"/>
                    </w:rPr>
                    <w:t>Тромбоциты</w:t>
                  </w:r>
                </w:p>
              </w:tc>
              <w:tc>
                <w:tcPr>
                  <w:tcW w:w="685"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200</w:t>
                  </w:r>
                </w:p>
              </w:tc>
              <w:tc>
                <w:tcPr>
                  <w:tcW w:w="1134"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400</w:t>
                  </w:r>
                </w:p>
              </w:tc>
              <w:tc>
                <w:tcPr>
                  <w:tcW w:w="1276"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Pr>
                      <w:rStyle w:val="af0"/>
                      <w:b/>
                      <w:sz w:val="20"/>
                      <w:szCs w:val="20"/>
                    </w:rPr>
                    <w:t>3</w:t>
                  </w:r>
                  <w:r w:rsidRPr="0007737C">
                    <w:rPr>
                      <w:rStyle w:val="af0"/>
                      <w:b/>
                      <w:sz w:val="20"/>
                      <w:szCs w:val="20"/>
                    </w:rPr>
                    <w:t>90</w:t>
                  </w:r>
                </w:p>
              </w:tc>
              <w:tc>
                <w:tcPr>
                  <w:tcW w:w="992"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тыс/мкл</w:t>
                  </w:r>
                </w:p>
              </w:tc>
            </w:tr>
            <w:tr w:rsidR="00507908" w:rsidTr="00507908">
              <w:tc>
                <w:tcPr>
                  <w:tcW w:w="1868"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rPr>
                      <w:rStyle w:val="af0"/>
                      <w:b/>
                      <w:i w:val="0"/>
                      <w:iCs w:val="0"/>
                      <w:sz w:val="20"/>
                      <w:szCs w:val="20"/>
                    </w:rPr>
                  </w:pPr>
                  <w:r w:rsidRPr="0007737C">
                    <w:rPr>
                      <w:rStyle w:val="af0"/>
                      <w:b/>
                      <w:sz w:val="20"/>
                      <w:szCs w:val="20"/>
                    </w:rPr>
                    <w:t>Лейкоциты</w:t>
                  </w:r>
                </w:p>
              </w:tc>
              <w:tc>
                <w:tcPr>
                  <w:tcW w:w="685"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4,5</w:t>
                  </w:r>
                </w:p>
              </w:tc>
              <w:tc>
                <w:tcPr>
                  <w:tcW w:w="1134"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Pr>
                      <w:rStyle w:val="af0"/>
                      <w:b/>
                      <w:sz w:val="20"/>
                      <w:szCs w:val="20"/>
                    </w:rPr>
                    <w:t>9</w:t>
                  </w:r>
                </w:p>
              </w:tc>
              <w:tc>
                <w:tcPr>
                  <w:tcW w:w="1276"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Pr>
                      <w:rStyle w:val="af0"/>
                      <w:b/>
                      <w:sz w:val="20"/>
                      <w:szCs w:val="20"/>
                    </w:rPr>
                    <w:t>13</w:t>
                  </w:r>
                  <w:r w:rsidRPr="0007737C">
                    <w:rPr>
                      <w:rStyle w:val="af0"/>
                      <w:b/>
                      <w:sz w:val="20"/>
                      <w:szCs w:val="20"/>
                    </w:rPr>
                    <w:t>,7</w:t>
                  </w:r>
                </w:p>
              </w:tc>
              <w:tc>
                <w:tcPr>
                  <w:tcW w:w="992"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тыс/мкл</w:t>
                  </w:r>
                </w:p>
              </w:tc>
            </w:tr>
            <w:tr w:rsidR="00507908" w:rsidTr="00507908">
              <w:tc>
                <w:tcPr>
                  <w:tcW w:w="1868"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rPr>
                      <w:rStyle w:val="af0"/>
                      <w:b/>
                      <w:i w:val="0"/>
                      <w:iCs w:val="0"/>
                      <w:sz w:val="20"/>
                      <w:szCs w:val="20"/>
                    </w:rPr>
                  </w:pPr>
                  <w:r w:rsidRPr="0007737C">
                    <w:rPr>
                      <w:rStyle w:val="af0"/>
                      <w:b/>
                      <w:sz w:val="20"/>
                      <w:szCs w:val="20"/>
                    </w:rPr>
                    <w:t>Нейтрофилы</w:t>
                  </w:r>
                </w:p>
              </w:tc>
              <w:tc>
                <w:tcPr>
                  <w:tcW w:w="685" w:type="dxa"/>
                  <w:tcBorders>
                    <w:top w:val="single" w:sz="4" w:space="0" w:color="auto"/>
                    <w:left w:val="single" w:sz="4" w:space="0" w:color="auto"/>
                    <w:bottom w:val="single" w:sz="4" w:space="0" w:color="auto"/>
                    <w:right w:val="single" w:sz="4" w:space="0" w:color="auto"/>
                  </w:tcBorders>
                </w:tcPr>
                <w:p w:rsidR="00507908" w:rsidRPr="0007737C" w:rsidRDefault="00507908" w:rsidP="00507908">
                  <w:pPr>
                    <w:pStyle w:val="af1"/>
                    <w:jc w:val="center"/>
                    <w:rPr>
                      <w:rStyle w:val="af0"/>
                      <w:b/>
                      <w:i w:val="0"/>
                      <w:iCs w:val="0"/>
                      <w:sz w:val="20"/>
                      <w:szCs w:val="20"/>
                    </w:rPr>
                  </w:pPr>
                </w:p>
              </w:tc>
              <w:tc>
                <w:tcPr>
                  <w:tcW w:w="1134" w:type="dxa"/>
                  <w:tcBorders>
                    <w:top w:val="single" w:sz="4" w:space="0" w:color="auto"/>
                    <w:left w:val="single" w:sz="4" w:space="0" w:color="auto"/>
                    <w:bottom w:val="single" w:sz="4" w:space="0" w:color="auto"/>
                    <w:right w:val="single" w:sz="4" w:space="0" w:color="auto"/>
                  </w:tcBorders>
                </w:tcPr>
                <w:p w:rsidR="00507908" w:rsidRPr="0007737C" w:rsidRDefault="00507908" w:rsidP="00507908">
                  <w:pPr>
                    <w:pStyle w:val="af1"/>
                    <w:jc w:val="center"/>
                    <w:rPr>
                      <w:rStyle w:val="af0"/>
                      <w:b/>
                      <w:i w:val="0"/>
                      <w:iCs w:val="0"/>
                      <w:sz w:val="20"/>
                      <w:szCs w:val="20"/>
                    </w:rPr>
                  </w:pPr>
                </w:p>
              </w:tc>
              <w:tc>
                <w:tcPr>
                  <w:tcW w:w="1276"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Pr>
                      <w:rStyle w:val="af0"/>
                      <w:b/>
                      <w:sz w:val="20"/>
                      <w:szCs w:val="20"/>
                    </w:rPr>
                    <w:t>27</w:t>
                  </w:r>
                </w:p>
              </w:tc>
              <w:tc>
                <w:tcPr>
                  <w:tcW w:w="992"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w:t>
                  </w:r>
                </w:p>
              </w:tc>
            </w:tr>
            <w:tr w:rsidR="00507908" w:rsidTr="00507908">
              <w:tc>
                <w:tcPr>
                  <w:tcW w:w="1868"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rPr>
                      <w:rStyle w:val="af0"/>
                      <w:b/>
                      <w:i w:val="0"/>
                      <w:iCs w:val="0"/>
                      <w:sz w:val="20"/>
                      <w:szCs w:val="20"/>
                    </w:rPr>
                  </w:pPr>
                  <w:r w:rsidRPr="0007737C">
                    <w:rPr>
                      <w:rStyle w:val="af0"/>
                      <w:b/>
                      <w:sz w:val="20"/>
                      <w:szCs w:val="20"/>
                    </w:rPr>
                    <w:t>палочкоядерные</w:t>
                  </w:r>
                </w:p>
              </w:tc>
              <w:tc>
                <w:tcPr>
                  <w:tcW w:w="685"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1</w:t>
                  </w:r>
                </w:p>
              </w:tc>
              <w:tc>
                <w:tcPr>
                  <w:tcW w:w="1134"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5</w:t>
                  </w:r>
                </w:p>
              </w:tc>
              <w:tc>
                <w:tcPr>
                  <w:tcW w:w="1276"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Pr>
                      <w:rStyle w:val="af0"/>
                      <w:b/>
                      <w:sz w:val="20"/>
                      <w:szCs w:val="20"/>
                    </w:rPr>
                    <w:t>1</w:t>
                  </w:r>
                </w:p>
              </w:tc>
              <w:tc>
                <w:tcPr>
                  <w:tcW w:w="992"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w:t>
                  </w:r>
                </w:p>
              </w:tc>
            </w:tr>
            <w:tr w:rsidR="00507908" w:rsidTr="00507908">
              <w:tc>
                <w:tcPr>
                  <w:tcW w:w="1868"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rPr>
                      <w:rStyle w:val="af0"/>
                      <w:b/>
                      <w:i w:val="0"/>
                      <w:iCs w:val="0"/>
                      <w:sz w:val="20"/>
                      <w:szCs w:val="20"/>
                    </w:rPr>
                  </w:pPr>
                  <w:r w:rsidRPr="0007737C">
                    <w:rPr>
                      <w:rStyle w:val="af0"/>
                      <w:b/>
                      <w:sz w:val="20"/>
                      <w:szCs w:val="20"/>
                    </w:rPr>
                    <w:t>сегментоядерные</w:t>
                  </w:r>
                </w:p>
              </w:tc>
              <w:tc>
                <w:tcPr>
                  <w:tcW w:w="685"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45</w:t>
                  </w:r>
                </w:p>
              </w:tc>
              <w:tc>
                <w:tcPr>
                  <w:tcW w:w="1134"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60</w:t>
                  </w:r>
                </w:p>
              </w:tc>
              <w:tc>
                <w:tcPr>
                  <w:tcW w:w="1276"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Pr>
                      <w:rStyle w:val="af0"/>
                      <w:b/>
                      <w:sz w:val="20"/>
                      <w:szCs w:val="20"/>
                    </w:rPr>
                    <w:t>26</w:t>
                  </w:r>
                </w:p>
              </w:tc>
              <w:tc>
                <w:tcPr>
                  <w:tcW w:w="992"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w:t>
                  </w:r>
                </w:p>
              </w:tc>
            </w:tr>
            <w:tr w:rsidR="00507908" w:rsidTr="00507908">
              <w:tc>
                <w:tcPr>
                  <w:tcW w:w="1868"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rPr>
                      <w:rStyle w:val="af0"/>
                      <w:b/>
                      <w:i w:val="0"/>
                      <w:iCs w:val="0"/>
                      <w:sz w:val="20"/>
                      <w:szCs w:val="20"/>
                    </w:rPr>
                  </w:pPr>
                  <w:r w:rsidRPr="0007737C">
                    <w:rPr>
                      <w:rStyle w:val="af0"/>
                      <w:b/>
                      <w:sz w:val="20"/>
                      <w:szCs w:val="20"/>
                    </w:rPr>
                    <w:t>Лимфоциты</w:t>
                  </w:r>
                </w:p>
              </w:tc>
              <w:tc>
                <w:tcPr>
                  <w:tcW w:w="685"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25</w:t>
                  </w:r>
                </w:p>
              </w:tc>
              <w:tc>
                <w:tcPr>
                  <w:tcW w:w="1134"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40</w:t>
                  </w:r>
                </w:p>
              </w:tc>
              <w:tc>
                <w:tcPr>
                  <w:tcW w:w="1276"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Pr>
                      <w:rStyle w:val="af0"/>
                      <w:b/>
                      <w:sz w:val="20"/>
                      <w:szCs w:val="20"/>
                    </w:rPr>
                    <w:t>70</w:t>
                  </w:r>
                </w:p>
              </w:tc>
              <w:tc>
                <w:tcPr>
                  <w:tcW w:w="992"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w:t>
                  </w:r>
                </w:p>
              </w:tc>
            </w:tr>
            <w:tr w:rsidR="00507908" w:rsidTr="00507908">
              <w:tc>
                <w:tcPr>
                  <w:tcW w:w="1868"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rPr>
                      <w:rStyle w:val="af0"/>
                      <w:b/>
                      <w:i w:val="0"/>
                      <w:iCs w:val="0"/>
                      <w:sz w:val="20"/>
                      <w:szCs w:val="20"/>
                    </w:rPr>
                  </w:pPr>
                  <w:r w:rsidRPr="0007737C">
                    <w:rPr>
                      <w:rStyle w:val="af0"/>
                      <w:b/>
                      <w:sz w:val="20"/>
                      <w:szCs w:val="20"/>
                    </w:rPr>
                    <w:t>Моноциты</w:t>
                  </w:r>
                </w:p>
              </w:tc>
              <w:tc>
                <w:tcPr>
                  <w:tcW w:w="685"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0</w:t>
                  </w:r>
                </w:p>
              </w:tc>
              <w:tc>
                <w:tcPr>
                  <w:tcW w:w="1134"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13</w:t>
                  </w:r>
                </w:p>
              </w:tc>
              <w:tc>
                <w:tcPr>
                  <w:tcW w:w="1276"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Pr>
                      <w:rStyle w:val="af0"/>
                      <w:b/>
                      <w:sz w:val="20"/>
                      <w:szCs w:val="20"/>
                    </w:rPr>
                    <w:t>3</w:t>
                  </w:r>
                </w:p>
              </w:tc>
              <w:tc>
                <w:tcPr>
                  <w:tcW w:w="992"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w:t>
                  </w:r>
                </w:p>
              </w:tc>
            </w:tr>
            <w:tr w:rsidR="00507908" w:rsidTr="00507908">
              <w:tc>
                <w:tcPr>
                  <w:tcW w:w="1868"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rPr>
                      <w:rStyle w:val="af0"/>
                      <w:b/>
                      <w:i w:val="0"/>
                      <w:iCs w:val="0"/>
                      <w:sz w:val="20"/>
                      <w:szCs w:val="20"/>
                    </w:rPr>
                  </w:pPr>
                  <w:r w:rsidRPr="0007737C">
                    <w:rPr>
                      <w:rStyle w:val="af0"/>
                      <w:b/>
                      <w:sz w:val="20"/>
                      <w:szCs w:val="20"/>
                    </w:rPr>
                    <w:t>Базофилы</w:t>
                  </w:r>
                </w:p>
              </w:tc>
              <w:tc>
                <w:tcPr>
                  <w:tcW w:w="685"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0</w:t>
                  </w:r>
                </w:p>
              </w:tc>
              <w:tc>
                <w:tcPr>
                  <w:tcW w:w="1134"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1</w:t>
                  </w:r>
                </w:p>
              </w:tc>
              <w:tc>
                <w:tcPr>
                  <w:tcW w:w="1276"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0</w:t>
                  </w:r>
                </w:p>
              </w:tc>
              <w:tc>
                <w:tcPr>
                  <w:tcW w:w="992"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w:t>
                  </w:r>
                </w:p>
              </w:tc>
            </w:tr>
            <w:tr w:rsidR="00507908" w:rsidTr="00507908">
              <w:tc>
                <w:tcPr>
                  <w:tcW w:w="1868"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rPr>
                      <w:rStyle w:val="af0"/>
                      <w:b/>
                      <w:i w:val="0"/>
                      <w:iCs w:val="0"/>
                      <w:sz w:val="20"/>
                      <w:szCs w:val="20"/>
                    </w:rPr>
                  </w:pPr>
                  <w:r w:rsidRPr="0007737C">
                    <w:rPr>
                      <w:rStyle w:val="af0"/>
                      <w:b/>
                      <w:sz w:val="20"/>
                      <w:szCs w:val="20"/>
                    </w:rPr>
                    <w:t>Эозинофилы</w:t>
                  </w:r>
                </w:p>
              </w:tc>
              <w:tc>
                <w:tcPr>
                  <w:tcW w:w="685"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0,5</w:t>
                  </w:r>
                </w:p>
              </w:tc>
              <w:tc>
                <w:tcPr>
                  <w:tcW w:w="1134"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5</w:t>
                  </w:r>
                </w:p>
              </w:tc>
              <w:tc>
                <w:tcPr>
                  <w:tcW w:w="1276"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Pr>
                      <w:rStyle w:val="af0"/>
                      <w:b/>
                      <w:sz w:val="20"/>
                      <w:szCs w:val="20"/>
                    </w:rPr>
                    <w:t>1</w:t>
                  </w:r>
                </w:p>
              </w:tc>
              <w:tc>
                <w:tcPr>
                  <w:tcW w:w="992"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w:t>
                  </w:r>
                </w:p>
              </w:tc>
            </w:tr>
            <w:tr w:rsidR="00507908" w:rsidTr="00507908">
              <w:tc>
                <w:tcPr>
                  <w:tcW w:w="1868"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rPr>
                      <w:rStyle w:val="af0"/>
                      <w:b/>
                      <w:i w:val="0"/>
                      <w:iCs w:val="0"/>
                      <w:sz w:val="20"/>
                      <w:szCs w:val="20"/>
                    </w:rPr>
                  </w:pPr>
                  <w:r w:rsidRPr="0007737C">
                    <w:rPr>
                      <w:rStyle w:val="af0"/>
                      <w:b/>
                      <w:sz w:val="20"/>
                      <w:szCs w:val="20"/>
                    </w:rPr>
                    <w:t>СОЭ</w:t>
                  </w:r>
                </w:p>
              </w:tc>
              <w:tc>
                <w:tcPr>
                  <w:tcW w:w="685"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2</w:t>
                  </w:r>
                </w:p>
              </w:tc>
              <w:tc>
                <w:tcPr>
                  <w:tcW w:w="1134"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10</w:t>
                  </w:r>
                </w:p>
              </w:tc>
              <w:tc>
                <w:tcPr>
                  <w:tcW w:w="1276"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Pr>
                      <w:rStyle w:val="af0"/>
                      <w:b/>
                      <w:sz w:val="20"/>
                      <w:szCs w:val="20"/>
                    </w:rPr>
                    <w:t>3</w:t>
                  </w:r>
                </w:p>
              </w:tc>
              <w:tc>
                <w:tcPr>
                  <w:tcW w:w="992" w:type="dxa"/>
                  <w:tcBorders>
                    <w:top w:val="single" w:sz="4" w:space="0" w:color="auto"/>
                    <w:left w:val="single" w:sz="4" w:space="0" w:color="auto"/>
                    <w:bottom w:val="single" w:sz="4" w:space="0" w:color="auto"/>
                    <w:right w:val="single" w:sz="4" w:space="0" w:color="auto"/>
                  </w:tcBorders>
                  <w:hideMark/>
                </w:tcPr>
                <w:p w:rsidR="00507908" w:rsidRPr="0007737C" w:rsidRDefault="00507908" w:rsidP="00507908">
                  <w:pPr>
                    <w:pStyle w:val="af1"/>
                    <w:jc w:val="center"/>
                    <w:rPr>
                      <w:rStyle w:val="af0"/>
                      <w:b/>
                      <w:i w:val="0"/>
                      <w:iCs w:val="0"/>
                      <w:sz w:val="20"/>
                      <w:szCs w:val="20"/>
                    </w:rPr>
                  </w:pPr>
                  <w:r w:rsidRPr="0007737C">
                    <w:rPr>
                      <w:rStyle w:val="af0"/>
                      <w:b/>
                      <w:sz w:val="20"/>
                      <w:szCs w:val="20"/>
                    </w:rPr>
                    <w:t>мм/час</w:t>
                  </w:r>
                </w:p>
              </w:tc>
            </w:tr>
          </w:tbl>
          <w:p w:rsidR="00507908" w:rsidRDefault="00507908" w:rsidP="00507908">
            <w:pPr>
              <w:spacing w:before="60" w:after="60" w:line="240" w:lineRule="auto"/>
              <w:rPr>
                <w:rFonts w:ascii="Times New Roman" w:hAnsi="Times New Roman"/>
                <w:szCs w:val="24"/>
              </w:rPr>
            </w:pPr>
          </w:p>
        </w:tc>
      </w:tr>
      <w:tr w:rsidR="00507908" w:rsidRPr="00E55F43"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Верный ответ </w:t>
            </w:r>
            <w:r>
              <w:rPr>
                <w:rFonts w:ascii="Times New Roman" w:hAnsi="Times New Roman" w:cs="Times New Roman"/>
                <w:szCs w:val="24"/>
              </w:rPr>
              <w:t>4</w:t>
            </w:r>
          </w:p>
        </w:tc>
        <w:tc>
          <w:tcPr>
            <w:tcW w:w="7369" w:type="dxa"/>
          </w:tcPr>
          <w:p w:rsidR="00507908" w:rsidRPr="00AF1560" w:rsidRDefault="00507908" w:rsidP="00507908">
            <w:pPr>
              <w:spacing w:before="60" w:after="60" w:line="240" w:lineRule="auto"/>
              <w:rPr>
                <w:rFonts w:ascii="Times New Roman" w:hAnsi="Times New Roman"/>
                <w:szCs w:val="24"/>
              </w:rPr>
            </w:pPr>
            <w:r>
              <w:rPr>
                <w:rFonts w:ascii="Times New Roman" w:hAnsi="Times New Roman"/>
                <w:szCs w:val="24"/>
              </w:rPr>
              <w:t>С</w:t>
            </w:r>
            <w:r w:rsidRPr="0007216F">
              <w:rPr>
                <w:rFonts w:ascii="Times New Roman" w:hAnsi="Times New Roman"/>
                <w:szCs w:val="24"/>
              </w:rPr>
              <w:t>ерологический метод (</w:t>
            </w:r>
            <w:r>
              <w:rPr>
                <w:rFonts w:ascii="Times New Roman" w:hAnsi="Times New Roman"/>
                <w:szCs w:val="24"/>
              </w:rPr>
              <w:t>РА, ИФА</w:t>
            </w:r>
            <w:r w:rsidRPr="0007216F">
              <w:rPr>
                <w:rFonts w:ascii="Times New Roman" w:hAnsi="Times New Roman"/>
                <w:szCs w:val="24"/>
              </w:rPr>
              <w:t>).</w:t>
            </w:r>
          </w:p>
        </w:tc>
      </w:tr>
      <w:tr w:rsidR="00507908" w:rsidRPr="00E55F43"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Pr="006C5E2C" w:rsidRDefault="00507908" w:rsidP="00507908">
            <w:pPr>
              <w:spacing w:before="60" w:after="60" w:line="240" w:lineRule="auto"/>
              <w:rPr>
                <w:rFonts w:ascii="Times New Roman" w:hAnsi="Times New Roman"/>
                <w:szCs w:val="24"/>
              </w:rPr>
            </w:pPr>
            <w:r w:rsidRPr="00FC5BB0">
              <w:rPr>
                <w:rFonts w:ascii="Times New Roman" w:hAnsi="Times New Roman" w:cs="Times New Roman"/>
                <w:szCs w:val="24"/>
              </w:rPr>
              <w:t xml:space="preserve">в РА - титр антител к коклюшному антигену1/80 и вышеили увеличение титра в динамике в 4 раза через 7-14 дней у непривитых и не болевших подтверждает наличие коклюша; в ИФА- обнаружение антител класса </w:t>
            </w:r>
            <w:r w:rsidRPr="00FC5BB0">
              <w:rPr>
                <w:rFonts w:ascii="Times New Roman" w:hAnsi="Times New Roman" w:cs="Times New Roman"/>
                <w:szCs w:val="24"/>
                <w:lang w:val="en-US"/>
              </w:rPr>
              <w:t>IgM</w:t>
            </w:r>
            <w:r w:rsidRPr="00FC5BB0">
              <w:rPr>
                <w:rFonts w:ascii="Times New Roman" w:hAnsi="Times New Roman" w:cs="Times New Roman"/>
                <w:szCs w:val="24"/>
              </w:rPr>
              <w:t xml:space="preserve"> (на ранних сроках) и </w:t>
            </w:r>
            <w:r w:rsidRPr="00FC5BB0">
              <w:rPr>
                <w:rFonts w:ascii="Times New Roman" w:hAnsi="Times New Roman" w:cs="Times New Roman"/>
                <w:szCs w:val="24"/>
                <w:lang w:val="en-US"/>
              </w:rPr>
              <w:t>IgG</w:t>
            </w:r>
            <w:r w:rsidRPr="00FC5BB0">
              <w:rPr>
                <w:rFonts w:ascii="Times New Roman" w:hAnsi="Times New Roman" w:cs="Times New Roman"/>
              </w:rPr>
              <w:t xml:space="preserve"> (на поздних сроках) </w:t>
            </w:r>
            <w:r w:rsidRPr="00FC5BB0">
              <w:rPr>
                <w:rFonts w:ascii="Times New Roman" w:hAnsi="Times New Roman" w:cs="Times New Roman"/>
                <w:szCs w:val="24"/>
              </w:rPr>
              <w:t xml:space="preserve">к </w:t>
            </w:r>
            <w:r>
              <w:rPr>
                <w:rFonts w:ascii="Times New Roman" w:hAnsi="Times New Roman"/>
                <w:szCs w:val="24"/>
                <w:lang w:val="en-US"/>
              </w:rPr>
              <w:t>B</w:t>
            </w:r>
            <w:r w:rsidRPr="006C5E2C">
              <w:rPr>
                <w:rFonts w:ascii="Times New Roman" w:hAnsi="Times New Roman"/>
                <w:szCs w:val="24"/>
              </w:rPr>
              <w:t>.</w:t>
            </w:r>
            <w:r>
              <w:rPr>
                <w:rFonts w:ascii="Times New Roman" w:hAnsi="Times New Roman"/>
                <w:szCs w:val="24"/>
                <w:lang w:val="en-US"/>
              </w:rPr>
              <w:t>pertussis</w:t>
            </w:r>
            <w:r>
              <w:rPr>
                <w:rFonts w:ascii="Times New Roman" w:hAnsi="Times New Roman"/>
                <w:szCs w:val="24"/>
              </w:rPr>
              <w:t>, позволяет определится со сроками заболевания</w:t>
            </w:r>
            <w:r w:rsidRPr="006C5E2C">
              <w:rPr>
                <w:rFonts w:ascii="Times New Roman" w:hAnsi="Times New Roman"/>
                <w:szCs w:val="24"/>
              </w:rPr>
              <w:t>.</w:t>
            </w:r>
            <w:r w:rsidRPr="00113CE6">
              <w:t xml:space="preserve"> КЛИНИЧЕСКИЕ РЕКОМЕНДАЦИИ (ПРОТОКОЛ </w:t>
            </w:r>
            <w:r w:rsidRPr="00113CE6">
              <w:lastRenderedPageBreak/>
              <w:t>ЛЕЧЕНИЯ) ОКАЗАНИЯ МЕДИЦИНСКОЙ ПОМОЩИ ДЕТЯМ БОЛЬНЫМ КОКЛЮШЕМ (2013)</w:t>
            </w:r>
            <w:r>
              <w:t>;</w:t>
            </w:r>
            <w:r w:rsidRPr="00CA7669">
              <w:t xml:space="preserve"> Руководство по инфекционным болезням.</w:t>
            </w:r>
            <w:r w:rsidRPr="00CA7669">
              <w:rPr>
                <w:rFonts w:ascii="Noto Serif" w:hAnsi="Noto Serif"/>
                <w:spacing w:val="-3"/>
              </w:rPr>
              <w:t xml:space="preserve"> Под ред. Ю.В. Лобзина. Санкт-Петербург, 2000</w:t>
            </w:r>
            <w:r w:rsidRPr="00CA7669">
              <w:rPr>
                <w:rFonts w:ascii="Noto Serif" w:hAnsi="Noto Serif"/>
                <w:b/>
                <w:spacing w:val="-3"/>
              </w:rPr>
              <w:t xml:space="preserve">. </w:t>
            </w:r>
            <w:r w:rsidRPr="00CA7669">
              <w:rPr>
                <w:rStyle w:val="aff"/>
                <w:rFonts w:ascii="&amp;quot" w:hAnsi="&amp;quot"/>
              </w:rPr>
              <w:t>Часть 1</w:t>
            </w:r>
            <w:r w:rsidRPr="00CA7669">
              <w:rPr>
                <w:rFonts w:ascii="Noto Serif" w:hAnsi="Noto Serif"/>
                <w:b/>
                <w:spacing w:val="-3"/>
              </w:rPr>
              <w:t>.</w:t>
            </w:r>
          </w:p>
        </w:tc>
      </w:tr>
      <w:tr w:rsidR="00507908" w:rsidRPr="00801385" w:rsidTr="00507908">
        <w:tc>
          <w:tcPr>
            <w:tcW w:w="2098" w:type="dxa"/>
            <w:shd w:val="clear" w:color="auto" w:fill="auto"/>
            <w:tcMar>
              <w:top w:w="0" w:type="dxa"/>
              <w:left w:w="28" w:type="dxa"/>
              <w:bottom w:w="0" w:type="dxa"/>
              <w:right w:w="28" w:type="dxa"/>
            </w:tcMar>
          </w:tcPr>
          <w:p w:rsidR="00507908" w:rsidRDefault="00507908" w:rsidP="00507908">
            <w:pPr>
              <w:spacing w:before="60" w:after="60" w:line="240" w:lineRule="auto"/>
              <w:rPr>
                <w:rFonts w:ascii="Times New Roman" w:hAnsi="Times New Roman"/>
                <w:szCs w:val="24"/>
              </w:rPr>
            </w:pPr>
            <w:r>
              <w:rPr>
                <w:rFonts w:ascii="Times New Roman" w:hAnsi="Times New Roman"/>
                <w:szCs w:val="24"/>
              </w:rPr>
              <w:lastRenderedPageBreak/>
              <w:t xml:space="preserve">Результат </w:t>
            </w:r>
          </w:p>
        </w:tc>
        <w:tc>
          <w:tcPr>
            <w:tcW w:w="7369" w:type="dxa"/>
          </w:tcPr>
          <w:p w:rsidR="00507908" w:rsidRPr="00141693" w:rsidRDefault="00507908" w:rsidP="00507908">
            <w:pPr>
              <w:pStyle w:val="af1"/>
              <w:rPr>
                <w:rStyle w:val="af0"/>
                <w:i w:val="0"/>
              </w:rPr>
            </w:pPr>
            <w:r w:rsidRPr="00141693">
              <w:rPr>
                <w:rStyle w:val="af0"/>
                <w:i w:val="0"/>
              </w:rPr>
              <w:t>Тип материала: кровь</w:t>
            </w:r>
          </w:p>
          <w:p w:rsidR="00507908" w:rsidRPr="00141693" w:rsidRDefault="00507908" w:rsidP="00507908">
            <w:pPr>
              <w:pStyle w:val="af1"/>
              <w:rPr>
                <w:rStyle w:val="af0"/>
                <w:i w:val="0"/>
              </w:rPr>
            </w:pPr>
            <w:r w:rsidRPr="00141693">
              <w:rPr>
                <w:rStyle w:val="af0"/>
                <w:i w:val="0"/>
              </w:rPr>
              <w:t xml:space="preserve">Название теста: РА </w:t>
            </w:r>
            <w:r w:rsidRPr="00141693">
              <w:rPr>
                <w:rStyle w:val="af0"/>
                <w:i w:val="0"/>
                <w:lang w:val="en-US"/>
              </w:rPr>
              <w:t>I</w:t>
            </w:r>
            <w:r w:rsidRPr="00141693">
              <w:rPr>
                <w:rStyle w:val="af0"/>
                <w:i w:val="0"/>
              </w:rPr>
              <w:t xml:space="preserve"> срок</w:t>
            </w:r>
          </w:p>
          <w:p w:rsidR="00507908" w:rsidRPr="00141693" w:rsidRDefault="00507908" w:rsidP="00507908">
            <w:pPr>
              <w:pStyle w:val="af1"/>
              <w:rPr>
                <w:rStyle w:val="af0"/>
                <w:i w:val="0"/>
              </w:rPr>
            </w:pPr>
            <w:r w:rsidRPr="00141693">
              <w:rPr>
                <w:rStyle w:val="af0"/>
                <w:i w:val="0"/>
              </w:rPr>
              <w:t xml:space="preserve">Результат: </w:t>
            </w:r>
          </w:p>
          <w:p w:rsidR="00507908" w:rsidRDefault="00507908" w:rsidP="00507908">
            <w:pPr>
              <w:pStyle w:val="af1"/>
            </w:pPr>
            <w:r>
              <w:rPr>
                <w:rStyle w:val="af0"/>
              </w:rPr>
              <w:t>с</w:t>
            </w:r>
            <w:r w:rsidRPr="00E77CBD">
              <w:t>Bordetellaе pertussis</w:t>
            </w:r>
            <w:r>
              <w:t>:</w:t>
            </w:r>
            <w:r w:rsidRPr="006A4854">
              <w:t>титр</w:t>
            </w:r>
            <w:r>
              <w:t xml:space="preserve"> 1:360</w:t>
            </w:r>
          </w:p>
          <w:p w:rsidR="00507908" w:rsidRPr="00801385" w:rsidRDefault="00507908" w:rsidP="00507908">
            <w:pPr>
              <w:pStyle w:val="af1"/>
            </w:pPr>
            <w:r>
              <w:rPr>
                <w:rStyle w:val="af0"/>
              </w:rPr>
              <w:t>с</w:t>
            </w:r>
            <w:r w:rsidRPr="0015720A">
              <w:rPr>
                <w:lang w:val="en-US"/>
              </w:rPr>
              <w:t>Bordetella</w:t>
            </w:r>
            <w:r w:rsidRPr="00E77CBD">
              <w:t>е</w:t>
            </w:r>
            <w:r>
              <w:rPr>
                <w:lang w:val="en-US"/>
              </w:rPr>
              <w:t>para</w:t>
            </w:r>
            <w:r w:rsidRPr="0015720A">
              <w:rPr>
                <w:lang w:val="en-US"/>
              </w:rPr>
              <w:t>pertussis</w:t>
            </w:r>
            <w:r w:rsidRPr="00801385">
              <w:t>:</w:t>
            </w:r>
            <w:r w:rsidRPr="006A4854">
              <w:t>титр</w:t>
            </w:r>
            <w:r>
              <w:t xml:space="preserve"> -отрицательный</w:t>
            </w:r>
          </w:p>
          <w:p w:rsidR="00507908" w:rsidRPr="00801385" w:rsidRDefault="00507908" w:rsidP="00507908">
            <w:pPr>
              <w:pStyle w:val="af1"/>
              <w:rPr>
                <w:rStyle w:val="af0"/>
                <w:i w:val="0"/>
              </w:rPr>
            </w:pP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1</w:t>
            </w:r>
          </w:p>
        </w:tc>
        <w:tc>
          <w:tcPr>
            <w:tcW w:w="7369" w:type="dxa"/>
          </w:tcPr>
          <w:p w:rsidR="00507908" w:rsidRPr="00E55F43" w:rsidRDefault="00507908" w:rsidP="00507908">
            <w:pPr>
              <w:spacing w:before="60" w:after="60" w:line="240" w:lineRule="auto"/>
              <w:rPr>
                <w:rFonts w:ascii="Times New Roman" w:hAnsi="Times New Roman"/>
                <w:szCs w:val="24"/>
              </w:rPr>
            </w:pPr>
            <w:r w:rsidRPr="00AF1560">
              <w:rPr>
                <w:rFonts w:ascii="Times New Roman" w:hAnsi="Times New Roman"/>
                <w:szCs w:val="24"/>
              </w:rPr>
              <w:t>Клинический анализ мочи</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tcPr>
          <w:tbl>
            <w:tblPr>
              <w:tblW w:w="7410" w:type="dxa"/>
              <w:tblInd w:w="2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4A0"/>
            </w:tblPr>
            <w:tblGrid>
              <w:gridCol w:w="2028"/>
              <w:gridCol w:w="2691"/>
              <w:gridCol w:w="2691"/>
            </w:tblGrid>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показатели</w:t>
                  </w:r>
                </w:p>
              </w:tc>
              <w:tc>
                <w:tcPr>
                  <w:tcW w:w="2693" w:type="dxa"/>
                  <w:tcBorders>
                    <w:top w:val="threeDEmboss" w:sz="6" w:space="0" w:color="000000"/>
                    <w:left w:val="threeDEmboss" w:sz="6" w:space="0" w:color="000000"/>
                    <w:bottom w:val="threeDEmboss" w:sz="6" w:space="0" w:color="000000"/>
                    <w:right w:val="threeDEmboss" w:sz="6" w:space="0" w:color="000000"/>
                  </w:tcBorders>
                  <w:vAlign w:val="center"/>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результат</w:t>
                  </w:r>
                </w:p>
              </w:tc>
              <w:tc>
                <w:tcPr>
                  <w:tcW w:w="2693" w:type="dxa"/>
                  <w:tcBorders>
                    <w:top w:val="threeDEmboss" w:sz="6" w:space="0" w:color="000000"/>
                    <w:left w:val="threeDEmboss" w:sz="6" w:space="0" w:color="000000"/>
                    <w:bottom w:val="threeDEmboss" w:sz="6" w:space="0" w:color="000000"/>
                    <w:right w:val="threeDEmboss" w:sz="6" w:space="0" w:color="000000"/>
                  </w:tcBorders>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норма</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цвет</w:t>
                  </w:r>
                </w:p>
              </w:tc>
              <w:tc>
                <w:tcPr>
                  <w:tcW w:w="269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светло-желтый</w:t>
                  </w:r>
                </w:p>
              </w:tc>
              <w:tc>
                <w:tcPr>
                  <w:tcW w:w="2693" w:type="dxa"/>
                  <w:tcBorders>
                    <w:top w:val="threeDEmboss" w:sz="6" w:space="0" w:color="000000"/>
                    <w:left w:val="threeDEmboss" w:sz="6" w:space="0" w:color="000000"/>
                    <w:bottom w:val="threeDEmboss" w:sz="6" w:space="0" w:color="000000"/>
                    <w:right w:val="threeDEmboss" w:sz="6" w:space="0" w:color="000000"/>
                  </w:tcBorders>
                </w:tcPr>
                <w:p w:rsidR="00507908" w:rsidRDefault="00507908" w:rsidP="00507908">
                  <w:pPr>
                    <w:spacing w:line="240" w:lineRule="auto"/>
                    <w:rPr>
                      <w:rFonts w:ascii="Times New Roman" w:eastAsia="Times New Roman" w:hAnsi="Times New Roman" w:cs="Times New Roman"/>
                      <w:szCs w:val="24"/>
                      <w:lang w:eastAsia="ru-RU"/>
                    </w:rPr>
                  </w:pP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прозрачность</w:t>
                  </w:r>
                </w:p>
              </w:tc>
              <w:tc>
                <w:tcPr>
                  <w:tcW w:w="269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прозрачная</w:t>
                  </w:r>
                </w:p>
              </w:tc>
              <w:tc>
                <w:tcPr>
                  <w:tcW w:w="2693" w:type="dxa"/>
                  <w:tcBorders>
                    <w:top w:val="threeDEmboss" w:sz="6" w:space="0" w:color="000000"/>
                    <w:left w:val="threeDEmboss" w:sz="6" w:space="0" w:color="000000"/>
                    <w:bottom w:val="threeDEmboss" w:sz="6" w:space="0" w:color="000000"/>
                    <w:right w:val="threeDEmboss" w:sz="6" w:space="0" w:color="000000"/>
                  </w:tcBorders>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прозрачная</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Относительная плотность</w:t>
                  </w:r>
                </w:p>
              </w:tc>
              <w:tc>
                <w:tcPr>
                  <w:tcW w:w="269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1.016</w:t>
                  </w:r>
                </w:p>
              </w:tc>
              <w:tc>
                <w:tcPr>
                  <w:tcW w:w="2693" w:type="dxa"/>
                  <w:tcBorders>
                    <w:top w:val="threeDEmboss" w:sz="6" w:space="0" w:color="000000"/>
                    <w:left w:val="threeDEmboss" w:sz="6" w:space="0" w:color="000000"/>
                    <w:bottom w:val="threeDEmboss" w:sz="6" w:space="0" w:color="000000"/>
                    <w:right w:val="threeDEmboss" w:sz="6" w:space="0" w:color="000000"/>
                  </w:tcBorders>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1.015-1.030</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белок</w:t>
                  </w:r>
                </w:p>
              </w:tc>
              <w:tc>
                <w:tcPr>
                  <w:tcW w:w="269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нет</w:t>
                  </w:r>
                </w:p>
              </w:tc>
              <w:tc>
                <w:tcPr>
                  <w:tcW w:w="2693" w:type="dxa"/>
                  <w:tcBorders>
                    <w:top w:val="threeDEmboss" w:sz="6" w:space="0" w:color="000000"/>
                    <w:left w:val="threeDEmboss" w:sz="6" w:space="0" w:color="000000"/>
                    <w:bottom w:val="threeDEmboss" w:sz="6" w:space="0" w:color="000000"/>
                    <w:right w:val="threeDEmboss" w:sz="6" w:space="0" w:color="000000"/>
                  </w:tcBorders>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0-0,24 г</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л</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глюкоза</w:t>
                  </w:r>
                </w:p>
              </w:tc>
              <w:tc>
                <w:tcPr>
                  <w:tcW w:w="269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нет</w:t>
                  </w:r>
                </w:p>
              </w:tc>
              <w:tc>
                <w:tcPr>
                  <w:tcW w:w="2693" w:type="dxa"/>
                  <w:tcBorders>
                    <w:top w:val="threeDEmboss" w:sz="6" w:space="0" w:color="000000"/>
                    <w:left w:val="threeDEmboss" w:sz="6" w:space="0" w:color="000000"/>
                    <w:bottom w:val="threeDEmboss" w:sz="6" w:space="0" w:color="000000"/>
                    <w:right w:val="threeDEmboss" w:sz="6" w:space="0" w:color="000000"/>
                  </w:tcBorders>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0-50 мг</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дл</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кетоновые тела</w:t>
                  </w:r>
                </w:p>
              </w:tc>
              <w:tc>
                <w:tcPr>
                  <w:tcW w:w="269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нет</w:t>
                  </w:r>
                </w:p>
              </w:tc>
              <w:tc>
                <w:tcPr>
                  <w:tcW w:w="2693" w:type="dxa"/>
                  <w:tcBorders>
                    <w:top w:val="threeDEmboss" w:sz="6" w:space="0" w:color="000000"/>
                    <w:left w:val="threeDEmboss" w:sz="6" w:space="0" w:color="000000"/>
                    <w:bottom w:val="threeDEmboss" w:sz="6" w:space="0" w:color="000000"/>
                    <w:right w:val="threeDEmboss" w:sz="6" w:space="0" w:color="000000"/>
                  </w:tcBorders>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0-4,99 мг</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дл</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билирубин</w:t>
                  </w:r>
                </w:p>
              </w:tc>
              <w:tc>
                <w:tcPr>
                  <w:tcW w:w="269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нет</w:t>
                  </w:r>
                </w:p>
              </w:tc>
              <w:tc>
                <w:tcPr>
                  <w:tcW w:w="2693" w:type="dxa"/>
                  <w:tcBorders>
                    <w:top w:val="threeDEmboss" w:sz="6" w:space="0" w:color="000000"/>
                    <w:left w:val="threeDEmboss" w:sz="6" w:space="0" w:color="000000"/>
                    <w:bottom w:val="threeDEmboss" w:sz="6" w:space="0" w:color="000000"/>
                    <w:right w:val="threeDEmboss" w:sz="6" w:space="0" w:color="000000"/>
                  </w:tcBorders>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0-0,99 мг</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дл</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уробилин</w:t>
                  </w:r>
                </w:p>
              </w:tc>
              <w:tc>
                <w:tcPr>
                  <w:tcW w:w="269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не повышен</w:t>
                  </w:r>
                </w:p>
              </w:tc>
              <w:tc>
                <w:tcPr>
                  <w:tcW w:w="2693" w:type="dxa"/>
                  <w:tcBorders>
                    <w:top w:val="threeDEmboss" w:sz="6" w:space="0" w:color="000000"/>
                    <w:left w:val="threeDEmboss" w:sz="6" w:space="0" w:color="000000"/>
                    <w:bottom w:val="threeDEmboss" w:sz="6" w:space="0" w:color="000000"/>
                    <w:right w:val="threeDEmboss" w:sz="6" w:space="0" w:color="000000"/>
                  </w:tcBorders>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0-0,99 мг</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дл</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цилиндры </w:t>
                  </w:r>
                </w:p>
              </w:tc>
              <w:tc>
                <w:tcPr>
                  <w:tcW w:w="269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нет</w:t>
                  </w:r>
                </w:p>
              </w:tc>
              <w:tc>
                <w:tcPr>
                  <w:tcW w:w="2693" w:type="dxa"/>
                  <w:tcBorders>
                    <w:top w:val="threeDEmboss" w:sz="6" w:space="0" w:color="000000"/>
                    <w:left w:val="threeDEmboss" w:sz="6" w:space="0" w:color="000000"/>
                    <w:bottom w:val="threeDEmboss" w:sz="6" w:space="0" w:color="000000"/>
                    <w:right w:val="threeDEmboss" w:sz="6" w:space="0" w:color="000000"/>
                  </w:tcBorders>
                </w:tcPr>
                <w:p w:rsidR="00507908" w:rsidRDefault="00507908" w:rsidP="00507908">
                  <w:pPr>
                    <w:spacing w:line="240" w:lineRule="auto"/>
                    <w:rPr>
                      <w:rFonts w:ascii="Times New Roman" w:eastAsia="Times New Roman" w:hAnsi="Times New Roman" w:cs="Times New Roman"/>
                      <w:szCs w:val="24"/>
                      <w:lang w:eastAsia="ru-RU"/>
                    </w:rPr>
                  </w:pP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эритроциты</w:t>
                  </w:r>
                </w:p>
              </w:tc>
              <w:tc>
                <w:tcPr>
                  <w:tcW w:w="269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единичные в поле зрения</w:t>
                  </w:r>
                </w:p>
              </w:tc>
              <w:tc>
                <w:tcPr>
                  <w:tcW w:w="2693" w:type="dxa"/>
                  <w:tcBorders>
                    <w:top w:val="threeDEmboss" w:sz="6" w:space="0" w:color="000000"/>
                    <w:left w:val="threeDEmboss" w:sz="6" w:space="0" w:color="000000"/>
                    <w:bottom w:val="threeDEmboss" w:sz="6" w:space="0" w:color="000000"/>
                    <w:right w:val="threeDEmboss" w:sz="6" w:space="0" w:color="000000"/>
                  </w:tcBorders>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0-9 кл</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мкл</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лейкоциты</w:t>
                  </w:r>
                </w:p>
              </w:tc>
              <w:tc>
                <w:tcPr>
                  <w:tcW w:w="269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1-2 в препарате</w:t>
                  </w:r>
                </w:p>
              </w:tc>
              <w:tc>
                <w:tcPr>
                  <w:tcW w:w="2693" w:type="dxa"/>
                  <w:tcBorders>
                    <w:top w:val="threeDEmboss" w:sz="6" w:space="0" w:color="000000"/>
                    <w:left w:val="threeDEmboss" w:sz="6" w:space="0" w:color="000000"/>
                    <w:bottom w:val="threeDEmboss" w:sz="6" w:space="0" w:color="000000"/>
                    <w:right w:val="threeDEmboss" w:sz="6" w:space="0" w:color="000000"/>
                  </w:tcBorders>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0-24 кл</w:t>
                  </w:r>
                  <w:r>
                    <w:rPr>
                      <w:rFonts w:ascii="Times New Roman" w:eastAsia="Times New Roman" w:hAnsi="Times New Roman" w:cs="Times New Roman"/>
                      <w:szCs w:val="24"/>
                      <w:lang w:val="en-US" w:eastAsia="ru-RU"/>
                    </w:rPr>
                    <w:t>/</w:t>
                  </w:r>
                  <w:r>
                    <w:rPr>
                      <w:rFonts w:ascii="Times New Roman" w:eastAsia="Times New Roman" w:hAnsi="Times New Roman" w:cs="Times New Roman"/>
                      <w:szCs w:val="24"/>
                      <w:lang w:eastAsia="ru-RU"/>
                    </w:rPr>
                    <w:t>мкл</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соли</w:t>
                  </w:r>
                </w:p>
              </w:tc>
              <w:tc>
                <w:tcPr>
                  <w:tcW w:w="269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оксалаты +</w:t>
                  </w:r>
                </w:p>
              </w:tc>
              <w:tc>
                <w:tcPr>
                  <w:tcW w:w="2693" w:type="dxa"/>
                  <w:tcBorders>
                    <w:top w:val="threeDEmboss" w:sz="6" w:space="0" w:color="000000"/>
                    <w:left w:val="threeDEmboss" w:sz="6" w:space="0" w:color="000000"/>
                    <w:bottom w:val="threeDEmboss" w:sz="6" w:space="0" w:color="000000"/>
                    <w:right w:val="threeDEmboss" w:sz="6" w:space="0" w:color="000000"/>
                  </w:tcBorders>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В неб.кол.ве</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бактерии</w:t>
                  </w:r>
                </w:p>
              </w:tc>
              <w:tc>
                <w:tcPr>
                  <w:tcW w:w="269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нет</w:t>
                  </w:r>
                </w:p>
              </w:tc>
              <w:tc>
                <w:tcPr>
                  <w:tcW w:w="2693" w:type="dxa"/>
                  <w:tcBorders>
                    <w:top w:val="threeDEmboss" w:sz="6" w:space="0" w:color="000000"/>
                    <w:left w:val="threeDEmboss" w:sz="6" w:space="0" w:color="000000"/>
                    <w:bottom w:val="threeDEmboss" w:sz="6" w:space="0" w:color="000000"/>
                    <w:right w:val="threeDEmboss" w:sz="6" w:space="0" w:color="000000"/>
                  </w:tcBorders>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w:t>
                  </w:r>
                </w:p>
              </w:tc>
            </w:tr>
            <w:tr w:rsidR="00507908" w:rsidTr="00507908">
              <w:tc>
                <w:tcPr>
                  <w:tcW w:w="2029"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слизь</w:t>
                  </w:r>
                </w:p>
              </w:tc>
              <w:tc>
                <w:tcPr>
                  <w:tcW w:w="2693" w:type="dxa"/>
                  <w:tcBorders>
                    <w:top w:val="threeDEmboss" w:sz="6" w:space="0" w:color="000000"/>
                    <w:left w:val="threeDEmboss" w:sz="6" w:space="0" w:color="000000"/>
                    <w:bottom w:val="threeDEmboss" w:sz="6" w:space="0" w:color="000000"/>
                    <w:right w:val="threeDEmboss" w:sz="6" w:space="0" w:color="000000"/>
                  </w:tcBorders>
                  <w:vAlign w:val="center"/>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нет</w:t>
                  </w:r>
                </w:p>
              </w:tc>
              <w:tc>
                <w:tcPr>
                  <w:tcW w:w="2693" w:type="dxa"/>
                  <w:tcBorders>
                    <w:top w:val="threeDEmboss" w:sz="6" w:space="0" w:color="000000"/>
                    <w:left w:val="threeDEmboss" w:sz="6" w:space="0" w:color="000000"/>
                    <w:bottom w:val="single" w:sz="4" w:space="0" w:color="auto"/>
                    <w:right w:val="threeDEmboss" w:sz="6" w:space="0" w:color="000000"/>
                  </w:tcBorders>
                  <w:hideMark/>
                </w:tcPr>
                <w:p w:rsidR="00507908" w:rsidRDefault="00507908" w:rsidP="00507908">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 xml:space="preserve">         -</w:t>
                  </w:r>
                </w:p>
              </w:tc>
            </w:tr>
          </w:tbl>
          <w:p w:rsidR="00507908" w:rsidRPr="00E55F43" w:rsidRDefault="00507908" w:rsidP="00507908">
            <w:pPr>
              <w:spacing w:before="60" w:after="60" w:line="240" w:lineRule="auto"/>
              <w:rPr>
                <w:rFonts w:ascii="Times New Roman" w:hAnsi="Times New Roman"/>
                <w:szCs w:val="24"/>
              </w:rPr>
            </w:pP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2</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cs="Times New Roman"/>
              </w:rPr>
              <w:t>ПЦР из ВДП на респираторные вирусы</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tcPr>
          <w:p w:rsidR="00507908" w:rsidRPr="00E061E3" w:rsidRDefault="00507908" w:rsidP="00507908">
            <w:pPr>
              <w:spacing w:before="60" w:after="60" w:line="240" w:lineRule="auto"/>
              <w:rPr>
                <w:rFonts w:ascii="Times New Roman" w:hAnsi="Times New Roman"/>
                <w:b/>
                <w:szCs w:val="24"/>
              </w:rPr>
            </w:pPr>
            <w:r w:rsidRPr="00E061E3">
              <w:rPr>
                <w:rFonts w:ascii="Times New Roman" w:hAnsi="Times New Roman"/>
                <w:b/>
                <w:szCs w:val="24"/>
              </w:rPr>
              <w:t>Название теста: ПЦР</w:t>
            </w:r>
          </w:p>
          <w:tbl>
            <w:tblPr>
              <w:tblStyle w:val="a6"/>
              <w:tblW w:w="0" w:type="auto"/>
              <w:tblLayout w:type="fixed"/>
              <w:tblLook w:val="04A0"/>
            </w:tblPr>
            <w:tblGrid>
              <w:gridCol w:w="3592"/>
              <w:gridCol w:w="3439"/>
            </w:tblGrid>
            <w:tr w:rsidR="00507908" w:rsidTr="00507908">
              <w:tc>
                <w:tcPr>
                  <w:tcW w:w="3592" w:type="dxa"/>
                </w:tcPr>
                <w:p w:rsidR="00507908" w:rsidRPr="00E061E3" w:rsidRDefault="00507908" w:rsidP="00507908">
                  <w:pPr>
                    <w:spacing w:before="60" w:after="60"/>
                    <w:rPr>
                      <w:rFonts w:ascii="Times New Roman" w:hAnsi="Times New Roman"/>
                      <w:szCs w:val="24"/>
                    </w:rPr>
                  </w:pPr>
                  <w:r>
                    <w:rPr>
                      <w:rFonts w:ascii="Times New Roman" w:hAnsi="Times New Roman"/>
                      <w:szCs w:val="24"/>
                    </w:rPr>
                    <w:t>Тип материала: мазок из ВДП</w:t>
                  </w:r>
                </w:p>
              </w:tc>
              <w:tc>
                <w:tcPr>
                  <w:tcW w:w="3439" w:type="dxa"/>
                </w:tcPr>
                <w:p w:rsidR="00507908" w:rsidRDefault="00507908" w:rsidP="00507908">
                  <w:pPr>
                    <w:spacing w:before="60" w:after="60"/>
                    <w:rPr>
                      <w:rFonts w:ascii="Times New Roman" w:hAnsi="Times New Roman"/>
                      <w:szCs w:val="24"/>
                    </w:rPr>
                  </w:pPr>
                  <w:r>
                    <w:rPr>
                      <w:rFonts w:ascii="Times New Roman" w:hAnsi="Times New Roman"/>
                      <w:szCs w:val="24"/>
                    </w:rPr>
                    <w:t>Результат</w:t>
                  </w:r>
                </w:p>
              </w:tc>
            </w:tr>
            <w:tr w:rsidR="00507908" w:rsidTr="00507908">
              <w:tc>
                <w:tcPr>
                  <w:tcW w:w="3592"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lang w:val="en-US"/>
                    </w:rPr>
                    <w:t>virus</w:t>
                  </w:r>
                  <w:r w:rsidRPr="00E061E3">
                    <w:rPr>
                      <w:rFonts w:ascii="Arial" w:hAnsi="Arial" w:cs="Arial"/>
                      <w:iCs/>
                      <w:color w:val="222222"/>
                      <w:shd w:val="clear" w:color="auto" w:fill="FFFFFF"/>
                      <w:lang w:val="it-IT"/>
                    </w:rPr>
                    <w:t>influenza</w:t>
                  </w:r>
                  <w:r w:rsidRPr="00E061E3">
                    <w:rPr>
                      <w:rFonts w:ascii="Arial" w:hAnsi="Arial" w:cs="Arial"/>
                      <w:color w:val="222222"/>
                      <w:shd w:val="clear" w:color="auto" w:fill="FFFFFF"/>
                      <w:lang w:val="en-US"/>
                    </w:rPr>
                    <w:t> </w:t>
                  </w:r>
                  <w:r w:rsidRPr="00E061E3">
                    <w:rPr>
                      <w:rFonts w:ascii="Arial" w:hAnsi="Arial" w:cs="Arial"/>
                      <w:color w:val="222222"/>
                      <w:shd w:val="clear" w:color="auto" w:fill="FFFFFF"/>
                    </w:rPr>
                    <w:t>тип</w:t>
                  </w:r>
                  <w:r w:rsidRPr="00E061E3">
                    <w:rPr>
                      <w:rFonts w:ascii="Helvetica" w:hAnsi="Helvetica"/>
                      <w:color w:val="333333"/>
                      <w:shd w:val="clear" w:color="auto" w:fill="FFFFFF"/>
                      <w:lang w:val="en-US"/>
                    </w:rPr>
                    <w:t xml:space="preserve"> A (H1N1</w:t>
                  </w:r>
                  <w:r w:rsidRPr="00E061E3">
                    <w:rPr>
                      <w:color w:val="333333"/>
                      <w:shd w:val="clear" w:color="auto" w:fill="FFFFFF"/>
                      <w:lang w:val="en-US"/>
                    </w:rPr>
                    <w:t>)</w:t>
                  </w:r>
                </w:p>
              </w:tc>
              <w:tc>
                <w:tcPr>
                  <w:tcW w:w="3439" w:type="dxa"/>
                </w:tcPr>
                <w:p w:rsidR="00507908" w:rsidRPr="00E061E3" w:rsidRDefault="00507908" w:rsidP="00507908">
                  <w:pPr>
                    <w:spacing w:before="60" w:after="60"/>
                    <w:rPr>
                      <w:rFonts w:ascii="Times New Roman" w:hAnsi="Times New Roman"/>
                    </w:rPr>
                  </w:pPr>
                  <w:r>
                    <w:rPr>
                      <w:rFonts w:ascii="Times New Roman" w:hAnsi="Times New Roman"/>
                    </w:rPr>
                    <w:t>отрицательный</w:t>
                  </w:r>
                </w:p>
              </w:tc>
            </w:tr>
            <w:tr w:rsidR="00507908" w:rsidRPr="00E061E3" w:rsidTr="00507908">
              <w:tc>
                <w:tcPr>
                  <w:tcW w:w="3592" w:type="dxa"/>
                </w:tcPr>
                <w:p w:rsidR="00507908" w:rsidRPr="00E061E3" w:rsidRDefault="00507908" w:rsidP="00507908">
                  <w:pPr>
                    <w:spacing w:before="60" w:after="60"/>
                    <w:rPr>
                      <w:lang w:val="en-US"/>
                    </w:rPr>
                  </w:pPr>
                  <w:r w:rsidRPr="00E061E3">
                    <w:rPr>
                      <w:rFonts w:ascii="Times New Roman" w:hAnsi="Times New Roman"/>
                      <w:lang w:val="en-US"/>
                    </w:rPr>
                    <w:t>virus</w:t>
                  </w:r>
                  <w:r w:rsidRPr="00E061E3">
                    <w:rPr>
                      <w:rFonts w:ascii="Arial" w:hAnsi="Arial" w:cs="Arial"/>
                      <w:iCs/>
                      <w:color w:val="222222"/>
                      <w:shd w:val="clear" w:color="auto" w:fill="FFFFFF"/>
                      <w:lang w:val="it-IT"/>
                    </w:rPr>
                    <w:t>influenza</w:t>
                  </w:r>
                  <w:r w:rsidRPr="00E061E3">
                    <w:rPr>
                      <w:rFonts w:ascii="Arial" w:hAnsi="Arial" w:cs="Arial"/>
                      <w:color w:val="222222"/>
                      <w:shd w:val="clear" w:color="auto" w:fill="FFFFFF"/>
                      <w:lang w:val="en-US"/>
                    </w:rPr>
                    <w:t> </w:t>
                  </w:r>
                  <w:r w:rsidRPr="00E061E3">
                    <w:rPr>
                      <w:rFonts w:ascii="Arial" w:hAnsi="Arial" w:cs="Arial"/>
                      <w:color w:val="222222"/>
                      <w:shd w:val="clear" w:color="auto" w:fill="FFFFFF"/>
                    </w:rPr>
                    <w:t>тип</w:t>
                  </w:r>
                  <w:r w:rsidRPr="00E061E3">
                    <w:rPr>
                      <w:rFonts w:ascii="Helvetica" w:hAnsi="Helvetica"/>
                      <w:color w:val="333333"/>
                      <w:shd w:val="clear" w:color="auto" w:fill="FFFFFF"/>
                      <w:lang w:val="en-US"/>
                    </w:rPr>
                    <w:t xml:space="preserve"> A </w:t>
                  </w:r>
                  <w:r w:rsidRPr="00E061E3">
                    <w:rPr>
                      <w:color w:val="333333"/>
                      <w:shd w:val="clear" w:color="auto" w:fill="FFFFFF"/>
                      <w:lang w:val="en-US"/>
                    </w:rPr>
                    <w:t>(</w:t>
                  </w:r>
                  <w:r w:rsidRPr="00E061E3">
                    <w:rPr>
                      <w:rFonts w:ascii="Helvetica" w:hAnsi="Helvetica"/>
                      <w:color w:val="333333"/>
                      <w:shd w:val="clear" w:color="auto" w:fill="FFFFFF"/>
                      <w:lang w:val="en-US"/>
                    </w:rPr>
                    <w:t>H3N2)</w:t>
                  </w:r>
                </w:p>
              </w:tc>
              <w:tc>
                <w:tcPr>
                  <w:tcW w:w="3439" w:type="dxa"/>
                </w:tcPr>
                <w:p w:rsidR="00507908" w:rsidRPr="00E061E3" w:rsidRDefault="00507908" w:rsidP="00507908">
                  <w:pPr>
                    <w:spacing w:before="60" w:after="60"/>
                    <w:rPr>
                      <w:rFonts w:ascii="Times New Roman" w:hAnsi="Times New Roman"/>
                    </w:rPr>
                  </w:pPr>
                  <w:r w:rsidRPr="00E061E3">
                    <w:rPr>
                      <w:rFonts w:ascii="Times New Roman" w:hAnsi="Times New Roman"/>
                    </w:rPr>
                    <w:t>отрицательный</w:t>
                  </w:r>
                </w:p>
              </w:tc>
            </w:tr>
            <w:tr w:rsidR="00507908" w:rsidRPr="001B7B0F" w:rsidTr="00507908">
              <w:tc>
                <w:tcPr>
                  <w:tcW w:w="3592" w:type="dxa"/>
                </w:tcPr>
                <w:p w:rsidR="00507908" w:rsidRPr="00FC7A66" w:rsidRDefault="00507908" w:rsidP="00507908">
                  <w:pPr>
                    <w:spacing w:before="60" w:after="60"/>
                    <w:rPr>
                      <w:rFonts w:ascii="Times New Roman" w:hAnsi="Times New Roman"/>
                    </w:rPr>
                  </w:pPr>
                  <w:r w:rsidRPr="00E061E3">
                    <w:rPr>
                      <w:rFonts w:ascii="Times New Roman" w:hAnsi="Times New Roman"/>
                      <w:lang w:val="en-US"/>
                    </w:rPr>
                    <w:t>HumanParainfluenzavirus</w:t>
                  </w:r>
                  <w:r w:rsidRPr="00FC7A66">
                    <w:rPr>
                      <w:rFonts w:ascii="Times New Roman" w:hAnsi="Times New Roman"/>
                    </w:rPr>
                    <w:t xml:space="preserve"> 1</w:t>
                  </w:r>
                </w:p>
                <w:p w:rsidR="00507908" w:rsidRPr="00FC7A66" w:rsidRDefault="00507908" w:rsidP="00507908">
                  <w:pPr>
                    <w:spacing w:before="60" w:after="60"/>
                    <w:rPr>
                      <w:rFonts w:ascii="Times New Roman" w:hAnsi="Times New Roman"/>
                    </w:rPr>
                  </w:pPr>
                  <w:r w:rsidRPr="00FC7A66">
                    <w:rPr>
                      <w:rFonts w:ascii="Times New Roman" w:hAnsi="Times New Roman"/>
                    </w:rPr>
                    <w:t>(</w:t>
                  </w:r>
                  <w:r w:rsidRPr="00E061E3">
                    <w:rPr>
                      <w:rFonts w:ascii="Times New Roman" w:hAnsi="Times New Roman"/>
                    </w:rPr>
                    <w:t>вируспарагриппа</w:t>
                  </w:r>
                  <w:r w:rsidRPr="00FC7A66">
                    <w:rPr>
                      <w:rFonts w:ascii="Times New Roman" w:hAnsi="Times New Roman"/>
                    </w:rPr>
                    <w:t xml:space="preserve"> 1 </w:t>
                  </w:r>
                  <w:r w:rsidRPr="00E061E3">
                    <w:rPr>
                      <w:rFonts w:ascii="Times New Roman" w:hAnsi="Times New Roman"/>
                    </w:rPr>
                    <w:t>типа</w:t>
                  </w:r>
                  <w:r w:rsidRPr="00FC7A66">
                    <w:rPr>
                      <w:rFonts w:ascii="Times New Roman" w:hAnsi="Times New Roman"/>
                    </w:rPr>
                    <w:t>)</w:t>
                  </w:r>
                </w:p>
              </w:tc>
              <w:tc>
                <w:tcPr>
                  <w:tcW w:w="3439" w:type="dxa"/>
                </w:tcPr>
                <w:p w:rsidR="00507908" w:rsidRPr="00E061E3" w:rsidRDefault="00507908" w:rsidP="00507908">
                  <w:pPr>
                    <w:spacing w:before="60" w:after="60"/>
                    <w:rPr>
                      <w:rFonts w:ascii="Times New Roman" w:hAnsi="Times New Roman"/>
                    </w:rPr>
                  </w:pPr>
                  <w:r w:rsidRPr="00E061E3">
                    <w:rPr>
                      <w:rFonts w:ascii="Times New Roman" w:hAnsi="Times New Roman"/>
                    </w:rPr>
                    <w:t>отрицательный</w:t>
                  </w:r>
                </w:p>
              </w:tc>
            </w:tr>
            <w:tr w:rsidR="00507908" w:rsidRPr="001B7B0F" w:rsidTr="00507908">
              <w:tc>
                <w:tcPr>
                  <w:tcW w:w="3592" w:type="dxa"/>
                </w:tcPr>
                <w:p w:rsidR="00507908" w:rsidRPr="00FC7A66" w:rsidRDefault="00507908" w:rsidP="00507908">
                  <w:pPr>
                    <w:spacing w:before="60" w:after="60"/>
                    <w:rPr>
                      <w:rFonts w:ascii="Times New Roman" w:hAnsi="Times New Roman"/>
                    </w:rPr>
                  </w:pPr>
                  <w:r w:rsidRPr="00E061E3">
                    <w:rPr>
                      <w:rFonts w:ascii="Times New Roman" w:hAnsi="Times New Roman"/>
                      <w:lang w:val="en-US"/>
                    </w:rPr>
                    <w:t>HumanParainfluenzavirus</w:t>
                  </w:r>
                  <w:r w:rsidRPr="00FC7A66">
                    <w:rPr>
                      <w:rFonts w:ascii="Times New Roman" w:hAnsi="Times New Roman"/>
                    </w:rPr>
                    <w:t xml:space="preserve"> 2</w:t>
                  </w:r>
                </w:p>
                <w:p w:rsidR="00507908" w:rsidRPr="00FC7A66" w:rsidRDefault="00507908" w:rsidP="00507908">
                  <w:pPr>
                    <w:spacing w:before="60" w:after="60"/>
                    <w:rPr>
                      <w:rFonts w:ascii="Times New Roman" w:hAnsi="Times New Roman"/>
                    </w:rPr>
                  </w:pPr>
                  <w:r w:rsidRPr="00FC7A66">
                    <w:rPr>
                      <w:rFonts w:ascii="Times New Roman" w:hAnsi="Times New Roman"/>
                    </w:rPr>
                    <w:t>(</w:t>
                  </w:r>
                  <w:r w:rsidRPr="00E061E3">
                    <w:rPr>
                      <w:rFonts w:ascii="Times New Roman" w:hAnsi="Times New Roman"/>
                    </w:rPr>
                    <w:t>вируспарагриппа</w:t>
                  </w:r>
                  <w:r w:rsidRPr="00FC7A66">
                    <w:rPr>
                      <w:rFonts w:ascii="Times New Roman" w:hAnsi="Times New Roman"/>
                    </w:rPr>
                    <w:t xml:space="preserve"> 2 </w:t>
                  </w:r>
                  <w:r w:rsidRPr="00E061E3">
                    <w:rPr>
                      <w:rFonts w:ascii="Times New Roman" w:hAnsi="Times New Roman"/>
                    </w:rPr>
                    <w:t>типа</w:t>
                  </w:r>
                  <w:r w:rsidRPr="00FC7A66">
                    <w:rPr>
                      <w:rFonts w:ascii="Times New Roman" w:hAnsi="Times New Roman"/>
                    </w:rPr>
                    <w:t>)</w:t>
                  </w:r>
                </w:p>
              </w:tc>
              <w:tc>
                <w:tcPr>
                  <w:tcW w:w="3439"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rPr>
                    <w:t>отрицательный</w:t>
                  </w:r>
                </w:p>
              </w:tc>
            </w:tr>
            <w:tr w:rsidR="00507908" w:rsidRPr="001B7B0F" w:rsidTr="00507908">
              <w:tc>
                <w:tcPr>
                  <w:tcW w:w="3592" w:type="dxa"/>
                </w:tcPr>
                <w:p w:rsidR="00507908" w:rsidRPr="00FC7A66" w:rsidRDefault="00507908" w:rsidP="00507908">
                  <w:pPr>
                    <w:spacing w:before="60" w:after="60"/>
                    <w:rPr>
                      <w:rFonts w:ascii="Times New Roman" w:hAnsi="Times New Roman"/>
                    </w:rPr>
                  </w:pPr>
                  <w:r w:rsidRPr="00E061E3">
                    <w:rPr>
                      <w:rFonts w:ascii="Times New Roman" w:hAnsi="Times New Roman"/>
                      <w:lang w:val="en-US"/>
                    </w:rPr>
                    <w:t>HumanParainfluenzavirus</w:t>
                  </w:r>
                  <w:r w:rsidRPr="00FC7A66">
                    <w:rPr>
                      <w:rFonts w:ascii="Times New Roman" w:hAnsi="Times New Roman"/>
                    </w:rPr>
                    <w:t xml:space="preserve"> 3</w:t>
                  </w:r>
                </w:p>
                <w:p w:rsidR="00507908" w:rsidRPr="00FC7A66" w:rsidRDefault="00507908" w:rsidP="00507908">
                  <w:pPr>
                    <w:spacing w:before="60" w:after="60"/>
                    <w:rPr>
                      <w:rFonts w:ascii="Times New Roman" w:hAnsi="Times New Roman"/>
                    </w:rPr>
                  </w:pPr>
                  <w:r w:rsidRPr="00FC7A66">
                    <w:rPr>
                      <w:rFonts w:ascii="Times New Roman" w:hAnsi="Times New Roman"/>
                    </w:rPr>
                    <w:t>(</w:t>
                  </w:r>
                  <w:r w:rsidRPr="00E061E3">
                    <w:rPr>
                      <w:rFonts w:ascii="Times New Roman" w:hAnsi="Times New Roman"/>
                    </w:rPr>
                    <w:t>вируспарагриппа</w:t>
                  </w:r>
                  <w:r w:rsidRPr="00FC7A66">
                    <w:rPr>
                      <w:rFonts w:ascii="Times New Roman" w:hAnsi="Times New Roman"/>
                    </w:rPr>
                    <w:t xml:space="preserve"> 3 </w:t>
                  </w:r>
                  <w:r w:rsidRPr="00E061E3">
                    <w:rPr>
                      <w:rFonts w:ascii="Times New Roman" w:hAnsi="Times New Roman"/>
                    </w:rPr>
                    <w:t>типа</w:t>
                  </w:r>
                  <w:r w:rsidRPr="00FC7A66">
                    <w:rPr>
                      <w:rFonts w:ascii="Times New Roman" w:hAnsi="Times New Roman"/>
                    </w:rPr>
                    <w:t>)</w:t>
                  </w:r>
                </w:p>
              </w:tc>
              <w:tc>
                <w:tcPr>
                  <w:tcW w:w="3439"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rPr>
                    <w:t>отрицательный</w:t>
                  </w:r>
                </w:p>
              </w:tc>
            </w:tr>
            <w:tr w:rsidR="00507908" w:rsidRPr="001B7B0F" w:rsidTr="00507908">
              <w:tc>
                <w:tcPr>
                  <w:tcW w:w="3592"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lang w:val="en-US"/>
                    </w:rPr>
                    <w:t>Human Respiratory Syncytial virus (PC-</w:t>
                  </w:r>
                  <w:r w:rsidRPr="00E061E3">
                    <w:rPr>
                      <w:rFonts w:ascii="Times New Roman" w:hAnsi="Times New Roman"/>
                    </w:rPr>
                    <w:t>вирус</w:t>
                  </w:r>
                  <w:r w:rsidRPr="00E061E3">
                    <w:rPr>
                      <w:rFonts w:ascii="Times New Roman" w:hAnsi="Times New Roman"/>
                      <w:lang w:val="en-US"/>
                    </w:rPr>
                    <w:t>)</w:t>
                  </w:r>
                </w:p>
              </w:tc>
              <w:tc>
                <w:tcPr>
                  <w:tcW w:w="3439"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rPr>
                    <w:t>отрицательный</w:t>
                  </w:r>
                </w:p>
              </w:tc>
            </w:tr>
            <w:tr w:rsidR="00507908" w:rsidRPr="001B7B0F" w:rsidTr="00507908">
              <w:tc>
                <w:tcPr>
                  <w:tcW w:w="3592" w:type="dxa"/>
                </w:tcPr>
                <w:p w:rsidR="00507908" w:rsidRPr="00E061E3" w:rsidRDefault="00507908" w:rsidP="00507908">
                  <w:pPr>
                    <w:spacing w:before="60" w:after="60"/>
                    <w:rPr>
                      <w:rFonts w:ascii="Times New Roman" w:hAnsi="Times New Roman"/>
                    </w:rPr>
                  </w:pPr>
                  <w:r w:rsidRPr="00E061E3">
                    <w:rPr>
                      <w:rFonts w:ascii="Times New Roman" w:hAnsi="Times New Roman"/>
                      <w:lang w:val="en-US"/>
                    </w:rPr>
                    <w:t>HumanRinovirus (</w:t>
                  </w:r>
                  <w:r w:rsidRPr="00E061E3">
                    <w:rPr>
                      <w:rFonts w:ascii="Times New Roman" w:hAnsi="Times New Roman"/>
                    </w:rPr>
                    <w:t>риновирус)</w:t>
                  </w:r>
                </w:p>
              </w:tc>
              <w:tc>
                <w:tcPr>
                  <w:tcW w:w="3439"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rPr>
                    <w:t>отрицательный</w:t>
                  </w:r>
                </w:p>
              </w:tc>
            </w:tr>
            <w:tr w:rsidR="00507908" w:rsidRPr="00836BA0" w:rsidTr="00507908">
              <w:tc>
                <w:tcPr>
                  <w:tcW w:w="3592" w:type="dxa"/>
                </w:tcPr>
                <w:p w:rsidR="00507908" w:rsidRPr="00E061E3" w:rsidRDefault="00507908" w:rsidP="00507908">
                  <w:pPr>
                    <w:spacing w:before="60" w:after="60"/>
                    <w:rPr>
                      <w:rFonts w:ascii="Times New Roman" w:hAnsi="Times New Roman"/>
                    </w:rPr>
                  </w:pPr>
                  <w:r w:rsidRPr="00E061E3">
                    <w:rPr>
                      <w:rFonts w:ascii="Times New Roman" w:hAnsi="Times New Roman"/>
                      <w:lang w:val="en-US"/>
                    </w:rPr>
                    <w:t>HumanAdenovirusB</w:t>
                  </w:r>
                  <w:r w:rsidRPr="00E061E3">
                    <w:rPr>
                      <w:rFonts w:ascii="Times New Roman" w:hAnsi="Times New Roman"/>
                    </w:rPr>
                    <w:t>,</w:t>
                  </w:r>
                  <w:r w:rsidRPr="00E061E3">
                    <w:rPr>
                      <w:rFonts w:ascii="Times New Roman" w:hAnsi="Times New Roman"/>
                      <w:lang w:val="en-US"/>
                    </w:rPr>
                    <w:t>C</w:t>
                  </w:r>
                  <w:r w:rsidRPr="00E061E3">
                    <w:rPr>
                      <w:rFonts w:ascii="Times New Roman" w:hAnsi="Times New Roman"/>
                    </w:rPr>
                    <w:t>,</w:t>
                  </w:r>
                  <w:r w:rsidRPr="00E061E3">
                    <w:rPr>
                      <w:rFonts w:ascii="Times New Roman" w:hAnsi="Times New Roman"/>
                      <w:lang w:val="en-US"/>
                    </w:rPr>
                    <w:t>E</w:t>
                  </w:r>
                  <w:r w:rsidRPr="00E061E3">
                    <w:rPr>
                      <w:rFonts w:ascii="Times New Roman" w:hAnsi="Times New Roman"/>
                    </w:rPr>
                    <w:t xml:space="preserve"> </w:t>
                  </w:r>
                  <w:r w:rsidRPr="00E061E3">
                    <w:rPr>
                      <w:rFonts w:ascii="Times New Roman" w:hAnsi="Times New Roman"/>
                    </w:rPr>
                    <w:lastRenderedPageBreak/>
                    <w:t>(аденовирусы групп В,С,Е)</w:t>
                  </w:r>
                </w:p>
              </w:tc>
              <w:tc>
                <w:tcPr>
                  <w:tcW w:w="3439"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rPr>
                    <w:lastRenderedPageBreak/>
                    <w:t>отрицательный</w:t>
                  </w:r>
                </w:p>
              </w:tc>
            </w:tr>
            <w:tr w:rsidR="00507908" w:rsidRPr="001B7B0F" w:rsidTr="00507908">
              <w:tc>
                <w:tcPr>
                  <w:tcW w:w="3592" w:type="dxa"/>
                </w:tcPr>
                <w:p w:rsidR="00507908" w:rsidRPr="00E061E3" w:rsidRDefault="00507908" w:rsidP="00507908">
                  <w:pPr>
                    <w:spacing w:before="60" w:after="60"/>
                    <w:rPr>
                      <w:rFonts w:ascii="Times New Roman" w:hAnsi="Times New Roman"/>
                    </w:rPr>
                  </w:pPr>
                  <w:r w:rsidRPr="00E061E3">
                    <w:rPr>
                      <w:rFonts w:ascii="Times New Roman" w:hAnsi="Times New Roman"/>
                      <w:lang w:val="en-US"/>
                    </w:rPr>
                    <w:lastRenderedPageBreak/>
                    <w:t>HumanBocavirus (</w:t>
                  </w:r>
                  <w:r w:rsidRPr="00E061E3">
                    <w:rPr>
                      <w:rFonts w:ascii="Times New Roman" w:hAnsi="Times New Roman"/>
                    </w:rPr>
                    <w:t>бокавирус)</w:t>
                  </w:r>
                </w:p>
              </w:tc>
              <w:tc>
                <w:tcPr>
                  <w:tcW w:w="3439"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rPr>
                    <w:t>отрицательный</w:t>
                  </w:r>
                </w:p>
              </w:tc>
            </w:tr>
            <w:tr w:rsidR="00507908" w:rsidRPr="001B7B0F" w:rsidTr="00507908">
              <w:tc>
                <w:tcPr>
                  <w:tcW w:w="3592" w:type="dxa"/>
                </w:tcPr>
                <w:p w:rsidR="00507908" w:rsidRPr="00E061E3" w:rsidRDefault="00507908" w:rsidP="00507908">
                  <w:pPr>
                    <w:spacing w:before="60" w:after="60"/>
                    <w:rPr>
                      <w:rFonts w:ascii="Times New Roman" w:hAnsi="Times New Roman"/>
                      <w:lang w:val="en-US"/>
                    </w:rPr>
                  </w:pPr>
                  <w:r w:rsidRPr="00E061E3">
                    <w:rPr>
                      <w:rFonts w:ascii="Times New Roman" w:hAnsi="Times New Roman"/>
                      <w:lang w:val="en-US"/>
                    </w:rPr>
                    <w:t>HumanMetapnevmovirus</w:t>
                  </w:r>
                </w:p>
                <w:p w:rsidR="00507908" w:rsidRPr="00E061E3" w:rsidRDefault="00507908" w:rsidP="00507908">
                  <w:pPr>
                    <w:spacing w:before="60" w:after="60"/>
                    <w:rPr>
                      <w:rFonts w:ascii="Times New Roman" w:hAnsi="Times New Roman"/>
                    </w:rPr>
                  </w:pPr>
                  <w:r w:rsidRPr="00E061E3">
                    <w:rPr>
                      <w:rFonts w:ascii="Times New Roman" w:hAnsi="Times New Roman"/>
                      <w:lang w:val="en-US"/>
                    </w:rPr>
                    <w:t>(</w:t>
                  </w:r>
                  <w:r w:rsidRPr="00E061E3">
                    <w:rPr>
                      <w:rFonts w:ascii="Times New Roman" w:hAnsi="Times New Roman"/>
                    </w:rPr>
                    <w:t>метапневмовирус)</w:t>
                  </w:r>
                </w:p>
              </w:tc>
              <w:tc>
                <w:tcPr>
                  <w:tcW w:w="3439" w:type="dxa"/>
                </w:tcPr>
                <w:p w:rsidR="00507908" w:rsidRPr="00E061E3" w:rsidRDefault="00507908" w:rsidP="00507908">
                  <w:pPr>
                    <w:spacing w:before="60" w:after="60"/>
                    <w:rPr>
                      <w:rFonts w:ascii="Times New Roman" w:hAnsi="Times New Roman"/>
                    </w:rPr>
                  </w:pPr>
                  <w:r w:rsidRPr="00E061E3">
                    <w:rPr>
                      <w:rFonts w:ascii="Times New Roman" w:hAnsi="Times New Roman"/>
                    </w:rPr>
                    <w:t>отрицательный</w:t>
                  </w:r>
                </w:p>
              </w:tc>
            </w:tr>
          </w:tbl>
          <w:p w:rsidR="00507908" w:rsidRPr="00E55F43" w:rsidRDefault="00507908" w:rsidP="00507908">
            <w:pPr>
              <w:spacing w:before="60" w:after="60" w:line="240" w:lineRule="auto"/>
              <w:rPr>
                <w:rFonts w:ascii="Times New Roman" w:hAnsi="Times New Roman"/>
                <w:szCs w:val="24"/>
              </w:rPr>
            </w:pP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 xml:space="preserve">Дистрактор </w:t>
            </w:r>
            <w:r>
              <w:rPr>
                <w:rFonts w:ascii="Times New Roman" w:hAnsi="Times New Roman" w:cs="Times New Roman"/>
                <w:szCs w:val="24"/>
              </w:rPr>
              <w:t>3</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А</w:t>
            </w:r>
            <w:r w:rsidRPr="00710BFD">
              <w:rPr>
                <w:rFonts w:ascii="Times New Roman" w:hAnsi="Times New Roman"/>
                <w:szCs w:val="24"/>
              </w:rPr>
              <w:t>нализ крови</w:t>
            </w:r>
            <w:r>
              <w:rPr>
                <w:rFonts w:ascii="Times New Roman" w:hAnsi="Times New Roman"/>
                <w:szCs w:val="24"/>
              </w:rPr>
              <w:t xml:space="preserve"> на антитела класса</w:t>
            </w:r>
            <w:r w:rsidRPr="00710BFD">
              <w:rPr>
                <w:rFonts w:ascii="Times New Roman" w:hAnsi="Times New Roman"/>
                <w:szCs w:val="24"/>
              </w:rPr>
              <w:t xml:space="preserve"> (IgM</w:t>
            </w:r>
            <w:r>
              <w:rPr>
                <w:rFonts w:ascii="Times New Roman" w:hAnsi="Times New Roman"/>
                <w:szCs w:val="24"/>
              </w:rPr>
              <w:t xml:space="preserve">, </w:t>
            </w:r>
            <w:r w:rsidRPr="00710BFD">
              <w:rPr>
                <w:rFonts w:ascii="Times New Roman" w:hAnsi="Times New Roman"/>
                <w:szCs w:val="24"/>
              </w:rPr>
              <w:t>IgG)</w:t>
            </w:r>
            <w:r>
              <w:rPr>
                <w:rFonts w:ascii="Times New Roman" w:hAnsi="Times New Roman"/>
                <w:szCs w:val="24"/>
              </w:rPr>
              <w:t xml:space="preserve"> к хламидиям и микоплазме</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tcPr>
          <w:p w:rsidR="00507908" w:rsidRDefault="00507908" w:rsidP="00507908"/>
          <w:tbl>
            <w:tblPr>
              <w:tblStyle w:val="a6"/>
              <w:tblW w:w="0" w:type="auto"/>
              <w:tblLayout w:type="fixed"/>
              <w:tblLook w:val="04A0"/>
            </w:tblPr>
            <w:tblGrid>
              <w:gridCol w:w="3592"/>
              <w:gridCol w:w="3592"/>
            </w:tblGrid>
            <w:tr w:rsidR="00507908" w:rsidTr="00507908">
              <w:tc>
                <w:tcPr>
                  <w:tcW w:w="3592" w:type="dxa"/>
                </w:tcPr>
                <w:p w:rsidR="00507908" w:rsidRDefault="00507908" w:rsidP="00507908">
                  <w:pPr>
                    <w:spacing w:before="60" w:after="60"/>
                    <w:rPr>
                      <w:rFonts w:ascii="Times New Roman" w:hAnsi="Times New Roman"/>
                      <w:szCs w:val="24"/>
                    </w:rPr>
                  </w:pPr>
                  <w:r>
                    <w:rPr>
                      <w:rFonts w:ascii="Times New Roman" w:hAnsi="Times New Roman"/>
                      <w:szCs w:val="24"/>
                    </w:rPr>
                    <w:t>Название теста: ИФА</w:t>
                  </w:r>
                </w:p>
                <w:p w:rsidR="00507908" w:rsidRDefault="00507908" w:rsidP="00507908">
                  <w:pPr>
                    <w:spacing w:before="60" w:after="60"/>
                    <w:rPr>
                      <w:rFonts w:ascii="Times New Roman" w:hAnsi="Times New Roman"/>
                      <w:szCs w:val="24"/>
                    </w:rPr>
                  </w:pPr>
                  <w:r>
                    <w:rPr>
                      <w:rFonts w:ascii="Times New Roman" w:hAnsi="Times New Roman"/>
                      <w:szCs w:val="24"/>
                    </w:rPr>
                    <w:t xml:space="preserve">Тип материала: кровь </w:t>
                  </w:r>
                </w:p>
              </w:tc>
              <w:tc>
                <w:tcPr>
                  <w:tcW w:w="3592" w:type="dxa"/>
                </w:tcPr>
                <w:p w:rsidR="00507908" w:rsidRDefault="00507908" w:rsidP="00507908">
                  <w:pPr>
                    <w:spacing w:before="60" w:after="60"/>
                    <w:rPr>
                      <w:rFonts w:ascii="Times New Roman" w:hAnsi="Times New Roman"/>
                      <w:szCs w:val="24"/>
                    </w:rPr>
                  </w:pPr>
                  <w:r>
                    <w:rPr>
                      <w:rFonts w:ascii="Times New Roman" w:hAnsi="Times New Roman"/>
                      <w:szCs w:val="24"/>
                    </w:rPr>
                    <w:t>Результат</w:t>
                  </w:r>
                </w:p>
              </w:tc>
            </w:tr>
            <w:tr w:rsidR="00507908" w:rsidTr="00507908">
              <w:tc>
                <w:tcPr>
                  <w:tcW w:w="3592" w:type="dxa"/>
                </w:tcPr>
                <w:p w:rsidR="00507908" w:rsidRPr="00ED7ACC" w:rsidRDefault="00507908" w:rsidP="00507908">
                  <w:pPr>
                    <w:spacing w:before="60" w:after="60"/>
                    <w:rPr>
                      <w:rFonts w:ascii="Times New Roman" w:hAnsi="Times New Roman"/>
                      <w:szCs w:val="24"/>
                    </w:rPr>
                  </w:pPr>
                  <w:r>
                    <w:rPr>
                      <w:rFonts w:ascii="Times New Roman" w:hAnsi="Times New Roman"/>
                      <w:szCs w:val="24"/>
                    </w:rPr>
                    <w:t>Определение антител класса М(</w:t>
                  </w:r>
                  <w:r w:rsidRPr="00710BFD">
                    <w:rPr>
                      <w:rFonts w:ascii="Times New Roman" w:hAnsi="Times New Roman"/>
                      <w:szCs w:val="24"/>
                    </w:rPr>
                    <w:t>IgM)</w:t>
                  </w:r>
                  <w:r>
                    <w:rPr>
                      <w:rFonts w:ascii="Times New Roman" w:hAnsi="Times New Roman"/>
                      <w:szCs w:val="24"/>
                    </w:rPr>
                    <w:t xml:space="preserve"> к </w:t>
                  </w:r>
                  <w:r>
                    <w:rPr>
                      <w:rFonts w:ascii="Times New Roman" w:hAnsi="Times New Roman"/>
                      <w:szCs w:val="24"/>
                      <w:lang w:val="en-US"/>
                    </w:rPr>
                    <w:t>C</w:t>
                  </w:r>
                  <w:r w:rsidRPr="00ED7ACC">
                    <w:rPr>
                      <w:rFonts w:ascii="Times New Roman" w:hAnsi="Times New Roman"/>
                      <w:szCs w:val="24"/>
                    </w:rPr>
                    <w:t>.</w:t>
                  </w:r>
                  <w:r>
                    <w:rPr>
                      <w:rFonts w:ascii="Times New Roman" w:hAnsi="Times New Roman"/>
                      <w:szCs w:val="24"/>
                      <w:lang w:val="en-US"/>
                    </w:rPr>
                    <w:t>pneumoniae</w:t>
                  </w:r>
                </w:p>
              </w:tc>
              <w:tc>
                <w:tcPr>
                  <w:tcW w:w="3592" w:type="dxa"/>
                </w:tcPr>
                <w:p w:rsidR="00507908" w:rsidRPr="00ED7ACC" w:rsidRDefault="00507908" w:rsidP="00507908">
                  <w:pPr>
                    <w:spacing w:before="60" w:after="60"/>
                    <w:rPr>
                      <w:rFonts w:ascii="Times New Roman" w:hAnsi="Times New Roman"/>
                      <w:szCs w:val="24"/>
                    </w:rPr>
                  </w:pPr>
                  <w:r>
                    <w:rPr>
                      <w:rFonts w:ascii="Times New Roman" w:hAnsi="Times New Roman"/>
                      <w:szCs w:val="24"/>
                    </w:rPr>
                    <w:t>отрицательный</w:t>
                  </w:r>
                </w:p>
              </w:tc>
            </w:tr>
            <w:tr w:rsidR="00507908" w:rsidTr="00507908">
              <w:tc>
                <w:tcPr>
                  <w:tcW w:w="3592" w:type="dxa"/>
                </w:tcPr>
                <w:p w:rsidR="00507908" w:rsidRDefault="00507908" w:rsidP="00507908">
                  <w:pPr>
                    <w:spacing w:before="60" w:after="60"/>
                    <w:rPr>
                      <w:rFonts w:ascii="Times New Roman" w:hAnsi="Times New Roman"/>
                      <w:szCs w:val="24"/>
                    </w:rPr>
                  </w:pPr>
                  <w:r>
                    <w:rPr>
                      <w:rFonts w:ascii="Times New Roman" w:hAnsi="Times New Roman"/>
                      <w:szCs w:val="24"/>
                    </w:rPr>
                    <w:t xml:space="preserve">Определение антител класса </w:t>
                  </w:r>
                  <w:r w:rsidRPr="00710BFD">
                    <w:rPr>
                      <w:rFonts w:ascii="Times New Roman" w:hAnsi="Times New Roman"/>
                      <w:szCs w:val="24"/>
                    </w:rPr>
                    <w:t>G (IgG)</w:t>
                  </w:r>
                  <w:r>
                    <w:rPr>
                      <w:rFonts w:ascii="Times New Roman" w:hAnsi="Times New Roman"/>
                      <w:szCs w:val="24"/>
                    </w:rPr>
                    <w:t xml:space="preserve"> к </w:t>
                  </w:r>
                  <w:r>
                    <w:rPr>
                      <w:rFonts w:ascii="Times New Roman" w:hAnsi="Times New Roman"/>
                      <w:szCs w:val="24"/>
                      <w:lang w:val="en-US"/>
                    </w:rPr>
                    <w:t>C</w:t>
                  </w:r>
                  <w:r w:rsidRPr="00ED7ACC">
                    <w:rPr>
                      <w:rFonts w:ascii="Times New Roman" w:hAnsi="Times New Roman"/>
                      <w:szCs w:val="24"/>
                    </w:rPr>
                    <w:t>.</w:t>
                  </w:r>
                  <w:r>
                    <w:rPr>
                      <w:rFonts w:ascii="Times New Roman" w:hAnsi="Times New Roman"/>
                      <w:szCs w:val="24"/>
                      <w:lang w:val="en-US"/>
                    </w:rPr>
                    <w:t>pneumoniae</w:t>
                  </w:r>
                </w:p>
              </w:tc>
              <w:tc>
                <w:tcPr>
                  <w:tcW w:w="3592" w:type="dxa"/>
                </w:tcPr>
                <w:p w:rsidR="00507908" w:rsidRDefault="00507908" w:rsidP="00507908">
                  <w:pPr>
                    <w:spacing w:before="60" w:after="60"/>
                    <w:rPr>
                      <w:rFonts w:ascii="Times New Roman" w:hAnsi="Times New Roman"/>
                      <w:szCs w:val="24"/>
                    </w:rPr>
                  </w:pPr>
                  <w:r>
                    <w:rPr>
                      <w:rFonts w:ascii="Times New Roman" w:hAnsi="Times New Roman"/>
                      <w:szCs w:val="24"/>
                    </w:rPr>
                    <w:t>положительно</w:t>
                  </w:r>
                </w:p>
              </w:tc>
            </w:tr>
            <w:tr w:rsidR="00507908" w:rsidTr="00507908">
              <w:tc>
                <w:tcPr>
                  <w:tcW w:w="3592" w:type="dxa"/>
                </w:tcPr>
                <w:p w:rsidR="00507908" w:rsidRDefault="00507908" w:rsidP="00507908">
                  <w:pPr>
                    <w:spacing w:before="60" w:after="60"/>
                    <w:rPr>
                      <w:rFonts w:ascii="Times New Roman" w:hAnsi="Times New Roman"/>
                      <w:szCs w:val="24"/>
                    </w:rPr>
                  </w:pPr>
                  <w:r>
                    <w:rPr>
                      <w:rFonts w:ascii="Times New Roman" w:hAnsi="Times New Roman"/>
                      <w:szCs w:val="24"/>
                    </w:rPr>
                    <w:t>Определение антител класса М(</w:t>
                  </w:r>
                  <w:r w:rsidRPr="00710BFD">
                    <w:rPr>
                      <w:rFonts w:ascii="Times New Roman" w:hAnsi="Times New Roman"/>
                      <w:szCs w:val="24"/>
                    </w:rPr>
                    <w:t>IgM)</w:t>
                  </w:r>
                  <w:r>
                    <w:rPr>
                      <w:rFonts w:ascii="Times New Roman" w:hAnsi="Times New Roman"/>
                      <w:szCs w:val="24"/>
                    </w:rPr>
                    <w:t xml:space="preserve">к </w:t>
                  </w:r>
                  <w:r>
                    <w:rPr>
                      <w:rFonts w:ascii="Times New Roman" w:hAnsi="Times New Roman"/>
                      <w:szCs w:val="24"/>
                      <w:lang w:val="en-US"/>
                    </w:rPr>
                    <w:t>Mycoplasmapneumoniae</w:t>
                  </w:r>
                </w:p>
              </w:tc>
              <w:tc>
                <w:tcPr>
                  <w:tcW w:w="3592" w:type="dxa"/>
                </w:tcPr>
                <w:p w:rsidR="00507908" w:rsidRPr="00F74C71" w:rsidRDefault="00507908" w:rsidP="00507908">
                  <w:pPr>
                    <w:spacing w:before="60" w:after="60"/>
                    <w:rPr>
                      <w:rFonts w:ascii="Times New Roman" w:hAnsi="Times New Roman"/>
                      <w:szCs w:val="24"/>
                      <w:lang w:val="en-US"/>
                    </w:rPr>
                  </w:pPr>
                  <w:r>
                    <w:rPr>
                      <w:rFonts w:ascii="Times New Roman" w:hAnsi="Times New Roman"/>
                      <w:szCs w:val="24"/>
                    </w:rPr>
                    <w:t>отрицательный</w:t>
                  </w:r>
                </w:p>
              </w:tc>
            </w:tr>
            <w:tr w:rsidR="00507908" w:rsidTr="00507908">
              <w:tc>
                <w:tcPr>
                  <w:tcW w:w="3592" w:type="dxa"/>
                </w:tcPr>
                <w:p w:rsidR="00507908" w:rsidRDefault="00507908" w:rsidP="00507908">
                  <w:pPr>
                    <w:spacing w:before="60" w:after="60"/>
                    <w:rPr>
                      <w:rFonts w:ascii="Times New Roman" w:hAnsi="Times New Roman"/>
                      <w:szCs w:val="24"/>
                    </w:rPr>
                  </w:pPr>
                  <w:r>
                    <w:rPr>
                      <w:rFonts w:ascii="Times New Roman" w:hAnsi="Times New Roman"/>
                      <w:szCs w:val="24"/>
                    </w:rPr>
                    <w:t xml:space="preserve">Определение антител класса </w:t>
                  </w:r>
                  <w:r w:rsidRPr="00710BFD">
                    <w:rPr>
                      <w:rFonts w:ascii="Times New Roman" w:hAnsi="Times New Roman"/>
                      <w:szCs w:val="24"/>
                    </w:rPr>
                    <w:t>G (IgG)</w:t>
                  </w:r>
                  <w:r>
                    <w:rPr>
                      <w:rFonts w:ascii="Times New Roman" w:hAnsi="Times New Roman"/>
                      <w:szCs w:val="24"/>
                    </w:rPr>
                    <w:t xml:space="preserve"> к</w:t>
                  </w:r>
                  <w:r>
                    <w:rPr>
                      <w:rFonts w:ascii="Times New Roman" w:hAnsi="Times New Roman"/>
                      <w:szCs w:val="24"/>
                      <w:lang w:val="en-US"/>
                    </w:rPr>
                    <w:t>Mycoplasmapneumoniae</w:t>
                  </w:r>
                </w:p>
              </w:tc>
              <w:tc>
                <w:tcPr>
                  <w:tcW w:w="3592" w:type="dxa"/>
                </w:tcPr>
                <w:p w:rsidR="00507908" w:rsidRDefault="00507908" w:rsidP="00507908">
                  <w:pPr>
                    <w:spacing w:before="60" w:after="60"/>
                    <w:rPr>
                      <w:rFonts w:ascii="Times New Roman" w:hAnsi="Times New Roman"/>
                      <w:szCs w:val="24"/>
                    </w:rPr>
                  </w:pPr>
                  <w:r>
                    <w:rPr>
                      <w:rFonts w:ascii="Times New Roman" w:hAnsi="Times New Roman"/>
                      <w:szCs w:val="24"/>
                    </w:rPr>
                    <w:t>отрицательный</w:t>
                  </w:r>
                </w:p>
              </w:tc>
            </w:tr>
          </w:tbl>
          <w:p w:rsidR="00507908" w:rsidRPr="00710BFD" w:rsidRDefault="00507908" w:rsidP="00507908">
            <w:pPr>
              <w:spacing w:before="60" w:after="60" w:line="240" w:lineRule="auto"/>
              <w:rPr>
                <w:rFonts w:ascii="Times New Roman" w:hAnsi="Times New Roman"/>
                <w:szCs w:val="24"/>
              </w:rPr>
            </w:pP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color w:val="FF0000"/>
                <w:szCs w:val="24"/>
              </w:rPr>
            </w:pPr>
            <w:r w:rsidRPr="00FC5827">
              <w:rPr>
                <w:rFonts w:ascii="Times New Roman" w:hAnsi="Times New Roman" w:cs="Times New Roman"/>
                <w:szCs w:val="24"/>
              </w:rPr>
              <w:t>ЗАДАНИЕ № 2</w:t>
            </w:r>
          </w:p>
        </w:tc>
        <w:tc>
          <w:tcPr>
            <w:tcW w:w="7369" w:type="dxa"/>
          </w:tcPr>
          <w:p w:rsidR="00507908" w:rsidRPr="00295FF2" w:rsidRDefault="00507908" w:rsidP="00507908">
            <w:pPr>
              <w:spacing w:before="60" w:after="60" w:line="240" w:lineRule="auto"/>
              <w:rPr>
                <w:rFonts w:ascii="Times New Roman" w:hAnsi="Times New Roman"/>
                <w:szCs w:val="24"/>
              </w:rPr>
            </w:pPr>
            <w:r>
              <w:rPr>
                <w:rFonts w:ascii="Times New Roman" w:hAnsi="Times New Roman"/>
                <w:szCs w:val="24"/>
              </w:rPr>
              <w:t>Н</w:t>
            </w:r>
            <w:r w:rsidRPr="00220140">
              <w:rPr>
                <w:rFonts w:ascii="Times New Roman" w:hAnsi="Times New Roman"/>
                <w:szCs w:val="24"/>
              </w:rPr>
              <w:t>еобходимы</w:t>
            </w:r>
            <w:r>
              <w:rPr>
                <w:rFonts w:ascii="Times New Roman" w:hAnsi="Times New Roman"/>
                <w:szCs w:val="24"/>
              </w:rPr>
              <w:t>й</w:t>
            </w:r>
            <w:r w:rsidRPr="00220140">
              <w:rPr>
                <w:rFonts w:ascii="Times New Roman" w:hAnsi="Times New Roman"/>
                <w:szCs w:val="24"/>
              </w:rPr>
              <w:t xml:space="preserve"> для постановки диагноза инструментальны</w:t>
            </w:r>
            <w:r>
              <w:rPr>
                <w:rFonts w:ascii="Times New Roman" w:hAnsi="Times New Roman"/>
                <w:szCs w:val="24"/>
              </w:rPr>
              <w:t>й</w:t>
            </w:r>
            <w:r w:rsidRPr="00220140">
              <w:rPr>
                <w:rFonts w:ascii="Times New Roman" w:hAnsi="Times New Roman"/>
                <w:szCs w:val="24"/>
              </w:rPr>
              <w:t xml:space="preserve"> метод обследования</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DD4E0E" w:rsidRDefault="00507908" w:rsidP="00507908">
            <w:pPr>
              <w:spacing w:before="60" w:after="60" w:line="240" w:lineRule="auto"/>
              <w:rPr>
                <w:rFonts w:ascii="Times New Roman" w:hAnsi="Times New Roman" w:cs="Times New Roman"/>
                <w:szCs w:val="24"/>
                <w:lang w:val="en-US"/>
              </w:rPr>
            </w:pPr>
            <w:r>
              <w:rPr>
                <w:rFonts w:ascii="Times New Roman" w:hAnsi="Times New Roman" w:cs="Times New Roman"/>
                <w:szCs w:val="24"/>
                <w:lang w:val="en-US"/>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1</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sidRPr="00710BFD">
              <w:rPr>
                <w:rFonts w:ascii="Times New Roman" w:hAnsi="Times New Roman"/>
                <w:szCs w:val="24"/>
              </w:rPr>
              <w:t>Рентген</w:t>
            </w:r>
            <w:r>
              <w:rPr>
                <w:rFonts w:ascii="Times New Roman" w:hAnsi="Times New Roman"/>
                <w:szCs w:val="24"/>
              </w:rPr>
              <w:t>ография</w:t>
            </w:r>
            <w:r w:rsidRPr="00710BFD">
              <w:rPr>
                <w:rFonts w:ascii="Times New Roman" w:hAnsi="Times New Roman"/>
                <w:szCs w:val="24"/>
              </w:rPr>
              <w:t xml:space="preserve"> органов грудной клетки</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Default="00507908" w:rsidP="00507908">
            <w:pPr>
              <w:spacing w:before="60" w:after="60" w:line="240" w:lineRule="auto"/>
              <w:rPr>
                <w:rFonts w:ascii="Times New Roman" w:hAnsi="Times New Roman"/>
                <w:szCs w:val="24"/>
              </w:rPr>
            </w:pPr>
            <w:r>
              <w:rPr>
                <w:rFonts w:ascii="Times New Roman" w:hAnsi="Times New Roman"/>
                <w:szCs w:val="24"/>
              </w:rPr>
              <w:t>Рентгенологическое исследование органов грудной клетки направлено на выявление признаков воспалительного процесса в легких, их распространенности, локализации, наличия осложнений.</w:t>
            </w:r>
          </w:p>
          <w:p w:rsidR="00507908" w:rsidRPr="00220140" w:rsidRDefault="00507908" w:rsidP="00507908">
            <w:pPr>
              <w:spacing w:before="60" w:after="60" w:line="240" w:lineRule="auto"/>
              <w:rPr>
                <w:rFonts w:ascii="Times New Roman" w:hAnsi="Times New Roman" w:cs="Times New Roman"/>
                <w:szCs w:val="24"/>
              </w:rPr>
            </w:pPr>
            <w:r w:rsidRPr="00113CE6">
              <w:t>КЛИНИЧЕСКИЕ РЕКОМЕНДАЦИИ (ПРОТОКОЛ ЛЕЧЕНИЯ) ОКАЗАНИЯ МЕДИЦИНСКОЙ ПОМОЩИ ДЕТЯМ БОЛЬНЫМ КОКЛЮШЕМ (2013)</w:t>
            </w:r>
          </w:p>
        </w:tc>
      </w:tr>
      <w:tr w:rsidR="00507908" w:rsidRPr="00FC5827" w:rsidTr="00507908">
        <w:tc>
          <w:tcPr>
            <w:tcW w:w="2098" w:type="dxa"/>
            <w:shd w:val="clear" w:color="auto" w:fill="auto"/>
            <w:tcMar>
              <w:top w:w="0" w:type="dxa"/>
              <w:left w:w="28" w:type="dxa"/>
              <w:bottom w:w="0" w:type="dxa"/>
              <w:right w:w="28" w:type="dxa"/>
            </w:tcMa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507908" w:rsidRPr="00CE4D52" w:rsidRDefault="00507908" w:rsidP="00507908">
            <w:pPr>
              <w:jc w:val="both"/>
              <w:rPr>
                <w:rFonts w:ascii="Times New Roman" w:hAnsi="Times New Roman" w:cs="Times New Roman"/>
              </w:rPr>
            </w:pPr>
            <w:r w:rsidRPr="00CE4D52">
              <w:rPr>
                <w:rFonts w:ascii="Times New Roman" w:hAnsi="Times New Roman" w:cs="Times New Roman"/>
                <w:szCs w:val="24"/>
              </w:rPr>
              <w:t>Усиление бронхо-сосудистого рисунка, очаговых изменений нет</w:t>
            </w:r>
          </w:p>
          <w:p w:rsidR="00507908" w:rsidRPr="00CE4D52" w:rsidRDefault="00507908" w:rsidP="00507908">
            <w:pPr>
              <w:ind w:firstLine="709"/>
              <w:jc w:val="both"/>
              <w:rPr>
                <w:rFonts w:ascii="Times New Roman" w:hAnsi="Times New Roman" w:cs="Times New Roman"/>
                <w:i/>
              </w:rPr>
            </w:pPr>
          </w:p>
          <w:p w:rsidR="00507908" w:rsidRPr="00220140" w:rsidRDefault="00507908" w:rsidP="00507908">
            <w:pPr>
              <w:spacing w:before="60" w:after="60" w:line="240" w:lineRule="auto"/>
              <w:rPr>
                <w:rFonts w:ascii="Times New Roman" w:hAnsi="Times New Roman" w:cs="Times New Roman"/>
                <w:szCs w:val="24"/>
              </w:rPr>
            </w:pPr>
            <w:r w:rsidRPr="00CE4D52">
              <w:rPr>
                <w:rFonts w:cs="Times New Roman"/>
                <w:sz w:val="24"/>
              </w:rPr>
              <w:object w:dxaOrig="3564" w:dyaOrig="2958">
                <v:shape id="_x0000_i1028" type="#_x0000_t75" style="width:178.5pt;height:147.75pt" o:ole="">
                  <v:imagedata r:id="rId20" o:title=""/>
                </v:shape>
                <o:OLEObject Type="Embed" ProgID="PBrush" ShapeID="_x0000_i1028" DrawAspect="Content" ObjectID="_1711964065" r:id="rId24"/>
              </w:objec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1</w:t>
            </w:r>
          </w:p>
        </w:tc>
        <w:tc>
          <w:tcPr>
            <w:tcW w:w="7369" w:type="dxa"/>
            <w:tcBorders>
              <w:top w:val="single" w:sz="8" w:space="0" w:color="auto"/>
              <w:left w:val="single" w:sz="8" w:space="0" w:color="auto"/>
              <w:bottom w:val="single" w:sz="8" w:space="0" w:color="auto"/>
              <w:right w:val="single" w:sz="8" w:space="0" w:color="auto"/>
            </w:tcBorders>
          </w:tcPr>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rPr>
              <w:t>КТ органов грудной клетки</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lastRenderedPageBreak/>
              <w:t>Результат</w:t>
            </w:r>
          </w:p>
        </w:tc>
        <w:tc>
          <w:tcPr>
            <w:tcW w:w="7369" w:type="dxa"/>
            <w:tcBorders>
              <w:top w:val="single" w:sz="8" w:space="0" w:color="auto"/>
              <w:left w:val="single" w:sz="8" w:space="0" w:color="auto"/>
              <w:bottom w:val="single" w:sz="8" w:space="0" w:color="auto"/>
              <w:right w:val="single" w:sz="8" w:space="0" w:color="auto"/>
            </w:tcBorders>
          </w:tcPr>
          <w:p w:rsidR="00507908" w:rsidRDefault="00507908" w:rsidP="00507908">
            <w:pPr>
              <w:spacing w:before="60" w:after="60" w:line="240" w:lineRule="auto"/>
              <w:rPr>
                <w:rFonts w:ascii="Times New Roman" w:hAnsi="Times New Roman" w:cs="Times New Roman"/>
              </w:rPr>
            </w:pPr>
            <w:r>
              <w:rPr>
                <w:rFonts w:ascii="Times New Roman" w:hAnsi="Times New Roman" w:cs="Times New Roman"/>
              </w:rPr>
              <w:t xml:space="preserve">  КТ органов грудной клетки. Заключение:</w:t>
            </w:r>
          </w:p>
          <w:p w:rsidR="00507908" w:rsidRDefault="00507908" w:rsidP="00507908">
            <w:pPr>
              <w:spacing w:before="60" w:after="60" w:line="240" w:lineRule="auto"/>
              <w:rPr>
                <w:rFonts w:ascii="Times New Roman" w:hAnsi="Times New Roman" w:cs="Times New Roman"/>
              </w:rPr>
            </w:pPr>
            <w:r>
              <w:rPr>
                <w:rFonts w:ascii="Times New Roman" w:hAnsi="Times New Roman" w:cs="Times New Roman"/>
              </w:rPr>
              <w:t>Областей повышения плотности легочной ткани не выявляется;</w:t>
            </w:r>
          </w:p>
          <w:p w:rsidR="00507908" w:rsidRDefault="00507908" w:rsidP="00507908">
            <w:pPr>
              <w:spacing w:before="60" w:after="60" w:line="240" w:lineRule="auto"/>
              <w:rPr>
                <w:rFonts w:ascii="Times New Roman" w:hAnsi="Times New Roman" w:cs="Times New Roman"/>
              </w:rPr>
            </w:pPr>
            <w:r>
              <w:rPr>
                <w:rFonts w:ascii="Times New Roman" w:hAnsi="Times New Roman" w:cs="Times New Roman"/>
              </w:rPr>
              <w:t>пневматизация легочной ткани не изменена; ветвление легочных артерий типичное; утолщения стенок бронхов нет, сами бронхи проходимы и без признаков наличия бронхоэктазов; лимфоузлы не увеличены; изменений костных и мягких тканей не выявляется; объемных образований нет.</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2</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szCs w:val="24"/>
              </w:rPr>
              <w:t>Риноскопия</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507908" w:rsidRPr="004F1427" w:rsidRDefault="00507908" w:rsidP="00507908">
            <w:pPr>
              <w:pStyle w:val="af1"/>
              <w:rPr>
                <w:color w:val="333333"/>
              </w:rPr>
            </w:pPr>
            <w:r w:rsidRPr="00741585">
              <w:rPr>
                <w:color w:val="333333"/>
              </w:rPr>
              <w:t>При передней риноскопии слизистой оболочки носовых раковин</w:t>
            </w:r>
            <w:r>
              <w:rPr>
                <w:color w:val="333333"/>
              </w:rPr>
              <w:t>: д</w:t>
            </w:r>
            <w:r w:rsidRPr="00741585">
              <w:rPr>
                <w:color w:val="333333"/>
              </w:rPr>
              <w:t xml:space="preserve">ыхание через нос </w:t>
            </w:r>
            <w:r>
              <w:rPr>
                <w:color w:val="333333"/>
              </w:rPr>
              <w:t xml:space="preserve">не </w:t>
            </w:r>
            <w:r w:rsidRPr="00741585">
              <w:rPr>
                <w:color w:val="333333"/>
              </w:rPr>
              <w:t>затруднено</w:t>
            </w:r>
            <w:r>
              <w:rPr>
                <w:color w:val="333333"/>
              </w:rPr>
              <w:t>,слизистые обычной окраски, гиперемии, отека нет</w:t>
            </w:r>
            <w:r w:rsidRPr="00741585">
              <w:rPr>
                <w:color w:val="333333"/>
              </w:rPr>
              <w:t xml:space="preserve">. </w:t>
            </w:r>
            <w:r>
              <w:rPr>
                <w:color w:val="333333"/>
              </w:rPr>
              <w:t>О</w:t>
            </w:r>
            <w:r w:rsidRPr="00741585">
              <w:rPr>
                <w:color w:val="333333"/>
              </w:rPr>
              <w:t>тделяемо</w:t>
            </w:r>
            <w:r>
              <w:rPr>
                <w:color w:val="333333"/>
              </w:rPr>
              <w:t>го нет</w:t>
            </w:r>
            <w:r w:rsidRPr="00741585">
              <w:rPr>
                <w:color w:val="333333"/>
              </w:rPr>
              <w:t>.</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3</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sidRPr="00365AC5">
              <w:rPr>
                <w:rFonts w:ascii="Times New Roman" w:hAnsi="Times New Roman" w:cs="Times New Roman"/>
              </w:rPr>
              <w:t>УЗИ органов брюшной полости</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Печень: однородной структуры, не увеличена Правая доля 86мм, левая 65,5мм.</w:t>
            </w:r>
          </w:p>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Желчный пузырь: правильной формы, обычных размеров. Просвет свободный</w:t>
            </w:r>
          </w:p>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Селезенка: без особенностей, 76,9×37,7мм</w:t>
            </w:r>
          </w:p>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Поджелудочная железа: без особенностей</w:t>
            </w:r>
          </w:p>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Мочевой пузырь: наполнен удовлетворительно, просвет свободен</w:t>
            </w:r>
          </w:p>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Почки: обычной формы, размеров и положения, ЧЛС не расширена</w:t>
            </w:r>
          </w:p>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Правая почка: 76.8×36.1мм</w:t>
            </w:r>
          </w:p>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Левая почка: 79.0×36.5мм</w:t>
            </w:r>
          </w:p>
          <w:p w:rsidR="00507908"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Брюшная полость без особенностей</w:t>
            </w:r>
          </w:p>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Заключение: патологии не выявлено</w:t>
            </w:r>
          </w:p>
        </w:tc>
      </w:tr>
      <w:tr w:rsidR="00507908" w:rsidRPr="00FC5827" w:rsidTr="00507908">
        <w:tc>
          <w:tcPr>
            <w:tcW w:w="9467" w:type="dxa"/>
            <w:gridSpan w:val="2"/>
            <w:tcMar>
              <w:top w:w="0" w:type="dxa"/>
              <w:left w:w="28" w:type="dxa"/>
              <w:bottom w:w="0" w:type="dxa"/>
              <w:right w:w="28" w:type="dxa"/>
            </w:tcMar>
            <w:vAlign w:val="center"/>
          </w:tcPr>
          <w:p w:rsidR="00507908" w:rsidRPr="00220140" w:rsidRDefault="00507908" w:rsidP="00507908">
            <w:pPr>
              <w:pStyle w:val="20"/>
              <w:rPr>
                <w:rFonts w:ascii="Times New Roman" w:hAnsi="Times New Roman" w:cs="Times New Roman"/>
                <w:b w:val="0"/>
                <w:sz w:val="24"/>
                <w:szCs w:val="24"/>
              </w:rPr>
            </w:pPr>
            <w:r w:rsidRPr="00507908">
              <w:rPr>
                <w:rFonts w:ascii="Times New Roman" w:hAnsi="Times New Roman" w:cs="Times New Roman"/>
                <w:b w:val="0"/>
                <w:color w:val="auto"/>
                <w:sz w:val="24"/>
                <w:szCs w:val="24"/>
              </w:rPr>
              <w:t>ДИАГНОЗ</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keepNext/>
              <w:spacing w:before="60" w:after="60" w:line="240" w:lineRule="auto"/>
              <w:rPr>
                <w:rFonts w:ascii="Times New Roman" w:hAnsi="Times New Roman" w:cs="Times New Roman"/>
                <w:color w:val="FF0000"/>
                <w:szCs w:val="24"/>
              </w:rPr>
            </w:pPr>
            <w:r w:rsidRPr="00FC5827">
              <w:rPr>
                <w:rFonts w:ascii="Times New Roman" w:hAnsi="Times New Roman" w:cs="Times New Roman"/>
                <w:szCs w:val="24"/>
              </w:rPr>
              <w:t>ЗАДАНИЕ № 3</w:t>
            </w:r>
          </w:p>
        </w:tc>
        <w:tc>
          <w:tcPr>
            <w:tcW w:w="7369" w:type="dxa"/>
          </w:tcPr>
          <w:p w:rsidR="00507908" w:rsidRPr="00220140" w:rsidRDefault="00507908" w:rsidP="00507908">
            <w:pPr>
              <w:keepNext/>
              <w:spacing w:before="60" w:after="60" w:line="240" w:lineRule="auto"/>
              <w:rPr>
                <w:rFonts w:ascii="Times New Roman" w:hAnsi="Times New Roman" w:cs="Times New Roman"/>
                <w:szCs w:val="24"/>
              </w:rPr>
            </w:pPr>
            <w:r>
              <w:rPr>
                <w:rFonts w:ascii="Times New Roman" w:hAnsi="Times New Roman"/>
                <w:szCs w:val="24"/>
              </w:rPr>
              <w:t>Какой диагноз можно поставить данному больному?</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sidRPr="00220140">
              <w:rPr>
                <w:rFonts w:ascii="Times New Roman" w:hAnsi="Times New Roman" w:cs="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507908" w:rsidRPr="00D63FC0" w:rsidRDefault="00507908" w:rsidP="00507908">
            <w:pPr>
              <w:spacing w:before="60" w:after="60" w:line="240" w:lineRule="auto"/>
              <w:rPr>
                <w:rFonts w:ascii="Times New Roman" w:hAnsi="Times New Roman"/>
                <w:szCs w:val="24"/>
              </w:rPr>
            </w:pPr>
            <w:r w:rsidRPr="00B46F51">
              <w:rPr>
                <w:rFonts w:ascii="Times New Roman" w:hAnsi="Times New Roman"/>
                <w:szCs w:val="24"/>
              </w:rPr>
              <w:t>Коклюш, типичная форма,судорожный период</w:t>
            </w:r>
            <w:r>
              <w:rPr>
                <w:rFonts w:ascii="Times New Roman" w:hAnsi="Times New Roman"/>
                <w:szCs w:val="24"/>
              </w:rPr>
              <w:t>, легкая</w:t>
            </w:r>
            <w:r w:rsidRPr="00B46F51">
              <w:rPr>
                <w:rFonts w:ascii="Times New Roman" w:hAnsi="Times New Roman"/>
                <w:szCs w:val="24"/>
              </w:rPr>
              <w:t xml:space="preserve"> степень тяжести,гладкое течение</w:t>
            </w:r>
            <w:r w:rsidRPr="00D63FC0">
              <w:rPr>
                <w:rFonts w:ascii="Times New Roman" w:hAnsi="Times New Roman"/>
                <w:szCs w:val="24"/>
              </w:rPr>
              <w:t xml:space="preserve">. </w:t>
            </w:r>
          </w:p>
          <w:p w:rsidR="00507908" w:rsidRPr="00220140" w:rsidRDefault="00507908" w:rsidP="00507908">
            <w:pPr>
              <w:spacing w:before="60" w:after="60" w:line="240" w:lineRule="auto"/>
              <w:rPr>
                <w:rFonts w:ascii="Times New Roman" w:hAnsi="Times New Roman" w:cs="Times New Roman"/>
                <w:szCs w:val="24"/>
              </w:rPr>
            </w:pP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Default="00507908" w:rsidP="00507908">
            <w:pPr>
              <w:spacing w:before="60" w:after="60" w:line="240" w:lineRule="auto"/>
              <w:rPr>
                <w:rFonts w:ascii="Times New Roman" w:hAnsi="Times New Roman"/>
                <w:szCs w:val="24"/>
              </w:rPr>
            </w:pPr>
            <w:r>
              <w:rPr>
                <w:rFonts w:ascii="Times New Roman" w:hAnsi="Times New Roman"/>
                <w:szCs w:val="24"/>
              </w:rPr>
              <w:t>Критерии диагноза:</w:t>
            </w:r>
          </w:p>
          <w:p w:rsidR="00507908" w:rsidRPr="002B3ED4" w:rsidRDefault="00507908" w:rsidP="00507908">
            <w:pPr>
              <w:jc w:val="both"/>
              <w:rPr>
                <w:rFonts w:ascii="Times New Roman" w:hAnsi="Times New Roman" w:cs="Times New Roman"/>
              </w:rPr>
            </w:pPr>
            <w:r>
              <w:rPr>
                <w:rFonts w:ascii="Times New Roman" w:hAnsi="Times New Roman"/>
                <w:szCs w:val="24"/>
              </w:rPr>
              <w:t xml:space="preserve">- </w:t>
            </w:r>
            <w:r w:rsidRPr="002B3ED4">
              <w:rPr>
                <w:rFonts w:ascii="Times New Roman" w:hAnsi="Times New Roman"/>
              </w:rPr>
              <w:t xml:space="preserve">жалобы: </w:t>
            </w:r>
            <w:r w:rsidRPr="002B3ED4">
              <w:rPr>
                <w:rStyle w:val="af0"/>
                <w:rFonts w:ascii="Times New Roman" w:hAnsi="Times New Roman" w:cs="Times New Roman"/>
              </w:rPr>
              <w:t xml:space="preserve">приступообразный кашель, не купирующийся симптоматической терапией, чаще в ночное время;                                </w:t>
            </w:r>
            <w:r w:rsidRPr="002B3ED4">
              <w:rPr>
                <w:rFonts w:ascii="Times New Roman" w:hAnsi="Times New Roman"/>
              </w:rPr>
              <w:t xml:space="preserve">- анамнез болезни: постепенное начало заболевания, отсутствие лихорадки и симптомов интоксикации, усиление кашля, несмотря на проводимую симптоматическую терапию; </w:t>
            </w:r>
          </w:p>
          <w:p w:rsidR="00507908" w:rsidRPr="002B3ED4" w:rsidRDefault="00507908" w:rsidP="00507908">
            <w:pPr>
              <w:spacing w:before="60" w:line="240" w:lineRule="auto"/>
              <w:rPr>
                <w:rFonts w:ascii="Times New Roman" w:hAnsi="Times New Roman"/>
              </w:rPr>
            </w:pPr>
            <w:r w:rsidRPr="002B3ED4">
              <w:rPr>
                <w:rFonts w:ascii="Times New Roman" w:hAnsi="Times New Roman"/>
              </w:rPr>
              <w:t>-типичных клинических данных: характерный приступообразный кашель с репризами,с отхождением вязкой прозрачной мокроты, рвотой, чаще в ночное время;</w:t>
            </w:r>
          </w:p>
          <w:p w:rsidR="00507908" w:rsidRPr="002B3ED4" w:rsidRDefault="00507908" w:rsidP="00507908">
            <w:pPr>
              <w:spacing w:before="60" w:after="60" w:line="240" w:lineRule="auto"/>
              <w:rPr>
                <w:rFonts w:ascii="Times New Roman" w:hAnsi="Times New Roman"/>
              </w:rPr>
            </w:pPr>
            <w:r w:rsidRPr="002B3ED4">
              <w:rPr>
                <w:rFonts w:ascii="Times New Roman" w:hAnsi="Times New Roman"/>
              </w:rPr>
              <w:t xml:space="preserve">- отсутствие других катаральных явлений; </w:t>
            </w:r>
          </w:p>
          <w:p w:rsidR="00507908" w:rsidRPr="002B3ED4" w:rsidRDefault="00507908" w:rsidP="00507908">
            <w:pPr>
              <w:spacing w:before="60" w:after="60" w:line="240" w:lineRule="auto"/>
              <w:rPr>
                <w:rFonts w:ascii="Times New Roman" w:hAnsi="Times New Roman"/>
              </w:rPr>
            </w:pPr>
            <w:r w:rsidRPr="002B3ED4">
              <w:rPr>
                <w:rFonts w:ascii="Times New Roman" w:hAnsi="Times New Roman"/>
              </w:rPr>
              <w:t xml:space="preserve">- характерный внешний вид больного в межприступный период (одутловатость лица); </w:t>
            </w:r>
          </w:p>
          <w:p w:rsidR="00507908" w:rsidRPr="002B3ED4" w:rsidRDefault="00507908" w:rsidP="00507908">
            <w:pPr>
              <w:spacing w:before="60" w:after="60" w:line="240" w:lineRule="auto"/>
              <w:rPr>
                <w:rFonts w:ascii="Times New Roman" w:hAnsi="Times New Roman"/>
              </w:rPr>
            </w:pPr>
            <w:r w:rsidRPr="002B3ED4">
              <w:rPr>
                <w:rFonts w:ascii="Times New Roman" w:hAnsi="Times New Roman"/>
              </w:rPr>
              <w:t xml:space="preserve">- результаты лабораторных исследований: в клиническом анализе крови </w:t>
            </w:r>
            <w:r w:rsidRPr="002B3ED4">
              <w:rPr>
                <w:rFonts w:ascii="Times New Roman" w:hAnsi="Times New Roman"/>
              </w:rPr>
              <w:lastRenderedPageBreak/>
              <w:t xml:space="preserve">типичные для коклюшной инфекции изменения (лейкоцитоз в сочетании с лимфоцитозом, нормальное СОЭ). </w:t>
            </w:r>
          </w:p>
          <w:p w:rsidR="00507908" w:rsidRPr="002B3ED4" w:rsidRDefault="00507908" w:rsidP="00507908">
            <w:pPr>
              <w:spacing w:before="60" w:after="60" w:line="240" w:lineRule="auto"/>
              <w:rPr>
                <w:rFonts w:ascii="Times New Roman" w:hAnsi="Times New Roman"/>
              </w:rPr>
            </w:pPr>
            <w:r w:rsidRPr="002B3ED4">
              <w:rPr>
                <w:rFonts w:ascii="Times New Roman" w:hAnsi="Times New Roman"/>
              </w:rPr>
              <w:t>- положительный результат ПЦР на ДНК B. Pertussis</w:t>
            </w:r>
          </w:p>
          <w:p w:rsidR="00507908" w:rsidRPr="002B3ED4" w:rsidRDefault="00507908" w:rsidP="00507908">
            <w:pPr>
              <w:spacing w:before="60" w:after="60" w:line="240" w:lineRule="auto"/>
              <w:rPr>
                <w:rFonts w:ascii="Times New Roman" w:hAnsi="Times New Roman"/>
              </w:rPr>
            </w:pPr>
            <w:r w:rsidRPr="002B3ED4">
              <w:rPr>
                <w:rFonts w:ascii="Times New Roman" w:hAnsi="Times New Roman"/>
              </w:rPr>
              <w:t>- положительный высев B. Pertussis</w:t>
            </w:r>
          </w:p>
          <w:p w:rsidR="00507908" w:rsidRPr="00111504" w:rsidRDefault="00507908" w:rsidP="00507908">
            <w:pPr>
              <w:spacing w:before="60" w:after="60" w:line="240" w:lineRule="auto"/>
              <w:rPr>
                <w:rFonts w:ascii="Times New Roman" w:hAnsi="Times New Roman"/>
                <w:szCs w:val="24"/>
              </w:rPr>
            </w:pPr>
            <w:r w:rsidRPr="00113CE6">
              <w:t>КЛИНИЧЕСКИЕ РЕКОМЕНДАЦИИ (ПРОТОКОЛ ЛЕЧЕНИЯ) ОКАЗАНИЯ МЕДИЦИНСКОЙ ПОМОЩИ ДЕТЯМ БОЛЬНЫМ КОКЛЮШЕМ (2013)</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 xml:space="preserve">Дистрактор </w:t>
            </w:r>
            <w:r>
              <w:rPr>
                <w:rFonts w:ascii="Times New Roman" w:hAnsi="Times New Roman" w:cs="Times New Roman"/>
                <w:szCs w:val="24"/>
              </w:rPr>
              <w:t>1</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ОРВИ (трахеит), легкой степени тяжести</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Pr>
          <w:p w:rsidR="00507908" w:rsidRDefault="00507908" w:rsidP="00507908">
            <w:pPr>
              <w:spacing w:before="60" w:after="60" w:line="240" w:lineRule="auto"/>
              <w:rPr>
                <w:rFonts w:ascii="Times New Roman" w:hAnsi="Times New Roman"/>
                <w:szCs w:val="24"/>
              </w:rPr>
            </w:pPr>
            <w:r>
              <w:rPr>
                <w:rFonts w:ascii="Times New Roman" w:hAnsi="Times New Roman"/>
                <w:szCs w:val="24"/>
              </w:rPr>
              <w:t xml:space="preserve">Респираторный хламидиоз,легкой степени </w:t>
            </w:r>
            <w:r w:rsidRPr="005D074F">
              <w:rPr>
                <w:rFonts w:ascii="Times New Roman" w:hAnsi="Times New Roman"/>
                <w:szCs w:val="24"/>
              </w:rPr>
              <w:t>тяжести</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Парагрипп,</w:t>
            </w:r>
            <w:r w:rsidRPr="002A1EA1">
              <w:rPr>
                <w:rFonts w:ascii="Times New Roman" w:hAnsi="Times New Roman"/>
                <w:szCs w:val="24"/>
              </w:rPr>
              <w:t>легкой степени тяжести</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4</w:t>
            </w:r>
          </w:p>
        </w:tc>
        <w:tc>
          <w:tcPr>
            <w:tcW w:w="7369" w:type="dxa"/>
          </w:tcPr>
          <w:p w:rsidR="00507908" w:rsidRPr="0051359C" w:rsidRDefault="00507908" w:rsidP="00507908">
            <w:pPr>
              <w:spacing w:before="60" w:after="60" w:line="240" w:lineRule="auto"/>
              <w:rPr>
                <w:rFonts w:ascii="Times New Roman" w:hAnsi="Times New Roman"/>
                <w:szCs w:val="24"/>
              </w:rPr>
            </w:pPr>
            <w:r w:rsidRPr="00A60361">
              <w:rPr>
                <w:rFonts w:ascii="Times New Roman" w:hAnsi="Times New Roman" w:cs="Times New Roman"/>
              </w:rPr>
              <w:t xml:space="preserve">Дифференциальную диагностику </w:t>
            </w:r>
            <w:r>
              <w:rPr>
                <w:rFonts w:ascii="Times New Roman" w:hAnsi="Times New Roman" w:cs="Times New Roman"/>
              </w:rPr>
              <w:t>проводят</w:t>
            </w:r>
            <w:r w:rsidRPr="00A60361">
              <w:rPr>
                <w:rFonts w:ascii="Times New Roman" w:hAnsi="Times New Roman" w:cs="Times New Roman"/>
              </w:rPr>
              <w:t xml:space="preserve"> с</w:t>
            </w:r>
            <w:r>
              <w:rPr>
                <w:rFonts w:ascii="Times New Roman" w:hAnsi="Times New Roman" w:cs="Times New Roman"/>
              </w:rPr>
              <w:t>о следующими заболеваниями</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3069D0" w:rsidRDefault="00507908" w:rsidP="00507908">
            <w:pPr>
              <w:spacing w:before="60" w:after="60" w:line="240" w:lineRule="auto"/>
              <w:rPr>
                <w:rFonts w:ascii="Times New Roman" w:hAnsi="Times New Roman"/>
                <w:szCs w:val="24"/>
              </w:rPr>
            </w:pPr>
            <w:r>
              <w:rPr>
                <w:rFonts w:ascii="Times New Roman" w:hAnsi="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r>
              <w:rPr>
                <w:rFonts w:ascii="Times New Roman" w:hAnsi="Times New Roman" w:cs="Times New Roman"/>
                <w:szCs w:val="24"/>
              </w:rPr>
              <w:t xml:space="preserve"> 1</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Острыми респираторными вирусными инфекциями, Респираторным аллергозом, Респираторным микоплазмозом, Респираторным хламидиозом</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Pr="004333E8" w:rsidRDefault="00507908" w:rsidP="00507908">
            <w:pPr>
              <w:spacing w:before="60" w:after="60" w:line="240" w:lineRule="auto"/>
              <w:rPr>
                <w:rFonts w:ascii="Times New Roman" w:eastAsia="Times New Roman" w:hAnsi="Times New Roman" w:cs="Times New Roman"/>
                <w:color w:val="000000"/>
                <w:szCs w:val="24"/>
                <w:lang w:eastAsia="ru-RU"/>
              </w:rPr>
            </w:pPr>
            <w:r>
              <w:rPr>
                <w:rFonts w:ascii="Times New Roman" w:hAnsi="Times New Roman"/>
                <w:szCs w:val="24"/>
              </w:rPr>
              <w:t xml:space="preserve"> Для </w:t>
            </w:r>
            <w:r w:rsidRPr="001C49E5">
              <w:rPr>
                <w:rFonts w:ascii="Times New Roman" w:hAnsi="Times New Roman"/>
                <w:szCs w:val="24"/>
              </w:rPr>
              <w:t xml:space="preserve">ОРВИ </w:t>
            </w:r>
            <w:r>
              <w:rPr>
                <w:rFonts w:ascii="Times New Roman" w:hAnsi="Times New Roman"/>
                <w:szCs w:val="24"/>
              </w:rPr>
              <w:t xml:space="preserve">в отличие от коклюша </w:t>
            </w:r>
            <w:r w:rsidRPr="001C49E5">
              <w:rPr>
                <w:rFonts w:ascii="Times New Roman" w:hAnsi="Times New Roman"/>
                <w:szCs w:val="24"/>
              </w:rPr>
              <w:t>характерна температурная реакция, синдром интоксикации, другие катаральные явления</w:t>
            </w:r>
            <w:r>
              <w:rPr>
                <w:rFonts w:ascii="Times New Roman" w:hAnsi="Times New Roman"/>
                <w:szCs w:val="24"/>
              </w:rPr>
              <w:t xml:space="preserve"> (ринит, конъюнктивит, ларингит, трахеит)</w:t>
            </w:r>
            <w:r w:rsidRPr="001C49E5">
              <w:rPr>
                <w:rFonts w:ascii="Times New Roman" w:hAnsi="Times New Roman"/>
                <w:szCs w:val="24"/>
              </w:rPr>
              <w:t>.</w:t>
            </w:r>
            <w:r>
              <w:rPr>
                <w:rFonts w:ascii="Times New Roman" w:hAnsi="Times New Roman"/>
                <w:szCs w:val="24"/>
              </w:rPr>
              <w:t xml:space="preserve"> Вирусные изменения в крови (лейкопения, лимфоцитоз)</w:t>
            </w:r>
            <w:r>
              <w:t>;</w:t>
            </w:r>
            <w:r>
              <w:rPr>
                <w:rFonts w:ascii="Times New Roman" w:hAnsi="Times New Roman"/>
                <w:szCs w:val="24"/>
              </w:rPr>
              <w:t xml:space="preserve"> Для больного с респираторным аллергозом характерно наличие аллергического анамнеза, сезонность (чаще весенне-летняя), контакт с аллергеном.</w:t>
            </w:r>
            <w:r w:rsidRPr="00AD4E27">
              <w:rPr>
                <w:rFonts w:ascii="Times New Roman" w:hAnsi="Times New Roman" w:cs="Times New Roman"/>
              </w:rPr>
              <w:t>Кашель приступообразный, но без реприз.</w:t>
            </w:r>
            <w:r>
              <w:rPr>
                <w:rFonts w:ascii="Times New Roman" w:hAnsi="Times New Roman" w:cs="Times New Roman"/>
                <w:szCs w:val="24"/>
              </w:rPr>
              <w:t>Н</w:t>
            </w:r>
            <w:r w:rsidRPr="00AD4E27">
              <w:rPr>
                <w:rFonts w:ascii="Times New Roman" w:hAnsi="Times New Roman" w:cs="Times New Roman"/>
                <w:szCs w:val="24"/>
              </w:rPr>
              <w:t>аличие экспираторной одышки, шумный и свистящий выдох,</w:t>
            </w:r>
            <w:r w:rsidRPr="00BB5F2B">
              <w:rPr>
                <w:rFonts w:ascii="Times New Roman" w:hAnsi="Times New Roman"/>
                <w:szCs w:val="24"/>
              </w:rPr>
              <w:t xml:space="preserve"> бледность кожных покровов. Аускультативно: удлинение выдоха, сухие </w:t>
            </w:r>
            <w:r>
              <w:rPr>
                <w:rFonts w:ascii="Times New Roman" w:hAnsi="Times New Roman"/>
                <w:szCs w:val="24"/>
              </w:rPr>
              <w:t>свистящие</w:t>
            </w:r>
            <w:r w:rsidRPr="00BB5F2B">
              <w:rPr>
                <w:rFonts w:ascii="Times New Roman" w:hAnsi="Times New Roman"/>
                <w:szCs w:val="24"/>
              </w:rPr>
              <w:t xml:space="preserve"> хрипы.</w:t>
            </w:r>
            <w:r w:rsidRPr="009E6B43">
              <w:rPr>
                <w:rFonts w:ascii="Times New Roman" w:eastAsia="Times New Roman" w:hAnsi="Times New Roman" w:cs="Times New Roman"/>
                <w:color w:val="000000"/>
                <w:szCs w:val="24"/>
                <w:lang w:eastAsia="ru-RU"/>
              </w:rPr>
              <w:t xml:space="preserve"> В гемограмме – </w:t>
            </w:r>
            <w:r>
              <w:rPr>
                <w:rFonts w:ascii="Times New Roman" w:eastAsia="Times New Roman" w:hAnsi="Times New Roman" w:cs="Times New Roman"/>
                <w:color w:val="000000"/>
                <w:szCs w:val="24"/>
                <w:lang w:eastAsia="ru-RU"/>
              </w:rPr>
              <w:t xml:space="preserve">эозинофилия. Повышен уровень </w:t>
            </w:r>
            <w:r>
              <w:rPr>
                <w:rFonts w:ascii="Times New Roman" w:eastAsia="Times New Roman" w:hAnsi="Times New Roman" w:cs="Times New Roman"/>
                <w:color w:val="000000"/>
                <w:szCs w:val="24"/>
                <w:lang w:val="en-US" w:eastAsia="ru-RU"/>
              </w:rPr>
              <w:t>IgE</w:t>
            </w:r>
            <w:r>
              <w:rPr>
                <w:rFonts w:ascii="Times New Roman" w:eastAsia="Times New Roman" w:hAnsi="Times New Roman" w:cs="Times New Roman"/>
                <w:color w:val="000000"/>
                <w:szCs w:val="24"/>
                <w:lang w:eastAsia="ru-RU"/>
              </w:rPr>
              <w:t xml:space="preserve"> в крови</w:t>
            </w:r>
            <w:r w:rsidRPr="00E150CA">
              <w:rPr>
                <w:rFonts w:ascii="Times New Roman" w:eastAsia="Times New Roman" w:hAnsi="Times New Roman" w:cs="Times New Roman"/>
                <w:color w:val="000000"/>
                <w:szCs w:val="24"/>
                <w:lang w:eastAsia="ru-RU"/>
              </w:rPr>
              <w:t>.</w:t>
            </w:r>
            <w:r>
              <w:rPr>
                <w:rFonts w:ascii="Times New Roman" w:eastAsia="Times New Roman" w:hAnsi="Times New Roman" w:cs="Times New Roman"/>
                <w:color w:val="000000"/>
                <w:szCs w:val="24"/>
                <w:lang w:eastAsia="ru-RU"/>
              </w:rPr>
              <w:t>;</w:t>
            </w:r>
            <w:r w:rsidRPr="004333E8">
              <w:rPr>
                <w:rFonts w:ascii="Times New Roman" w:hAnsi="Times New Roman"/>
                <w:sz w:val="20"/>
                <w:szCs w:val="20"/>
              </w:rPr>
              <w:t>Респираторный микоплазмоз в отличие от коклюша характеризуется фебрильной лихорадкой или длительным субфебрилитетом, несоответствием между высокой лихорадкой и умеренно выраженным синдромом интоксикации. Др. катаральными явлениями: ринофарингит, склерит и др.  Диссоциацией аускультативной и рентгенологической картины («немые» пневмонии). Характерны рентгенологические признаки интерстициальных, очаговых, долевых пневмоний, ателектазов. Часто выявляются лимфаденопатия, гепатомегалия. В гемограмме - лейкоцитоз, нейтрофилез со сдвигом формулы, увеличенная СОЭ. Диагноз подтверждается выявлением специфических IgM методом ИФА; выявлением антигенов возбудителей ИФЛ или ИЦХ мазков-отпечатков со слизистой носоглотки, фрагментов ДНК Mycoplasma pneumoniae - методом ПЦР в мазках из носоглотки;</w:t>
            </w:r>
            <w:r>
              <w:rPr>
                <w:rFonts w:ascii="Times New Roman" w:hAnsi="Times New Roman"/>
                <w:szCs w:val="24"/>
              </w:rPr>
              <w:t xml:space="preserve"> Хламидийная инфекция в отличие от коклюша</w:t>
            </w:r>
            <w:r w:rsidRPr="001C49E5">
              <w:rPr>
                <w:rFonts w:ascii="Times New Roman" w:hAnsi="Times New Roman"/>
                <w:szCs w:val="24"/>
              </w:rPr>
              <w:t>характер</w:t>
            </w:r>
            <w:r>
              <w:rPr>
                <w:rFonts w:ascii="Times New Roman" w:hAnsi="Times New Roman"/>
                <w:szCs w:val="24"/>
              </w:rPr>
              <w:t>изуется острым началом заболевания,</w:t>
            </w:r>
            <w:r w:rsidRPr="001C49E5">
              <w:rPr>
                <w:rFonts w:ascii="Times New Roman" w:hAnsi="Times New Roman"/>
                <w:szCs w:val="24"/>
              </w:rPr>
              <w:t xml:space="preserve"> температурн</w:t>
            </w:r>
            <w:r>
              <w:rPr>
                <w:rFonts w:ascii="Times New Roman" w:hAnsi="Times New Roman"/>
                <w:szCs w:val="24"/>
              </w:rPr>
              <w:t>ой</w:t>
            </w:r>
            <w:r w:rsidRPr="001C49E5">
              <w:rPr>
                <w:rFonts w:ascii="Times New Roman" w:hAnsi="Times New Roman"/>
                <w:szCs w:val="24"/>
              </w:rPr>
              <w:t xml:space="preserve"> реакци</w:t>
            </w:r>
            <w:r>
              <w:rPr>
                <w:rFonts w:ascii="Times New Roman" w:hAnsi="Times New Roman"/>
                <w:szCs w:val="24"/>
              </w:rPr>
              <w:t>ей</w:t>
            </w:r>
            <w:r w:rsidRPr="001C49E5">
              <w:rPr>
                <w:rFonts w:ascii="Times New Roman" w:hAnsi="Times New Roman"/>
                <w:szCs w:val="24"/>
              </w:rPr>
              <w:t>, наличие</w:t>
            </w:r>
            <w:r>
              <w:rPr>
                <w:rFonts w:ascii="Times New Roman" w:hAnsi="Times New Roman"/>
                <w:szCs w:val="24"/>
              </w:rPr>
              <w:t>м</w:t>
            </w:r>
            <w:r w:rsidRPr="001C49E5">
              <w:rPr>
                <w:rFonts w:ascii="Times New Roman" w:hAnsi="Times New Roman"/>
                <w:szCs w:val="24"/>
              </w:rPr>
              <w:t xml:space="preserve"> с</w:t>
            </w:r>
            <w:r>
              <w:rPr>
                <w:rFonts w:ascii="Times New Roman" w:hAnsi="Times New Roman"/>
                <w:szCs w:val="24"/>
              </w:rPr>
              <w:t>имптомов</w:t>
            </w:r>
            <w:r w:rsidRPr="001C49E5">
              <w:rPr>
                <w:rFonts w:ascii="Times New Roman" w:hAnsi="Times New Roman"/>
                <w:szCs w:val="24"/>
              </w:rPr>
              <w:t xml:space="preserve"> интоксикации, други</w:t>
            </w:r>
            <w:r>
              <w:rPr>
                <w:rFonts w:ascii="Times New Roman" w:hAnsi="Times New Roman"/>
                <w:szCs w:val="24"/>
              </w:rPr>
              <w:t>ми</w:t>
            </w:r>
            <w:r w:rsidRPr="001C49E5">
              <w:rPr>
                <w:rFonts w:ascii="Times New Roman" w:hAnsi="Times New Roman"/>
                <w:szCs w:val="24"/>
              </w:rPr>
              <w:t xml:space="preserve"> катаральны</w:t>
            </w:r>
            <w:r>
              <w:rPr>
                <w:rFonts w:ascii="Times New Roman" w:hAnsi="Times New Roman"/>
                <w:szCs w:val="24"/>
              </w:rPr>
              <w:t>ми</w:t>
            </w:r>
            <w:r w:rsidRPr="001C49E5">
              <w:rPr>
                <w:rFonts w:ascii="Times New Roman" w:hAnsi="Times New Roman"/>
                <w:szCs w:val="24"/>
              </w:rPr>
              <w:t>явления</w:t>
            </w:r>
            <w:r>
              <w:rPr>
                <w:rFonts w:ascii="Times New Roman" w:hAnsi="Times New Roman"/>
                <w:szCs w:val="24"/>
              </w:rPr>
              <w:t>ми</w:t>
            </w:r>
            <w:r w:rsidRPr="001C49E5">
              <w:rPr>
                <w:rFonts w:ascii="Times New Roman" w:hAnsi="Times New Roman"/>
                <w:szCs w:val="24"/>
              </w:rPr>
              <w:t>. Аускультативно: жесткое дыхание единичные</w:t>
            </w:r>
            <w:r>
              <w:rPr>
                <w:rFonts w:ascii="Times New Roman" w:hAnsi="Times New Roman"/>
                <w:szCs w:val="24"/>
              </w:rPr>
              <w:t xml:space="preserve"> сухие и</w:t>
            </w:r>
            <w:r w:rsidRPr="001C49E5">
              <w:rPr>
                <w:rFonts w:ascii="Times New Roman" w:hAnsi="Times New Roman"/>
                <w:szCs w:val="24"/>
              </w:rPr>
              <w:t xml:space="preserve"> влажные хрипы.</w:t>
            </w:r>
            <w:r w:rsidRPr="009E6B43">
              <w:rPr>
                <w:rFonts w:ascii="Times New Roman" w:eastAsia="Times New Roman" w:hAnsi="Times New Roman" w:cs="Times New Roman"/>
                <w:color w:val="000000"/>
                <w:szCs w:val="24"/>
                <w:lang w:eastAsia="ru-RU"/>
              </w:rPr>
              <w:t xml:space="preserve"> Характерны также шейный лимфаденит и гепатоспленомегалия. В гемограмме – лейкоцитоз, нейтрофилез со сдвигом формулы, увеличенная СОЭ. Диагноз подтверждается выявлением специфических IgM в сыворотке крови методом ИФА</w:t>
            </w:r>
            <w:r w:rsidRPr="006B74AA">
              <w:rPr>
                <w:rFonts w:ascii="Times New Roman" w:eastAsia="Times New Roman" w:hAnsi="Times New Roman" w:cs="Times New Roman"/>
                <w:color w:val="000000"/>
                <w:szCs w:val="24"/>
                <w:lang w:eastAsia="ru-RU"/>
              </w:rPr>
              <w:t xml:space="preserve">; выявлением антигенов возбудителей ИФЛ или ИЦХ мазков-отпечатков со слизистой носоглотки, фрагментов ДНК </w:t>
            </w:r>
            <w:r w:rsidRPr="00667C94">
              <w:rPr>
                <w:rFonts w:ascii="Times New Roman" w:eastAsia="Times New Roman" w:hAnsi="Times New Roman" w:cs="Times New Roman"/>
                <w:color w:val="000000"/>
                <w:szCs w:val="24"/>
                <w:lang w:eastAsia="ru-RU"/>
              </w:rPr>
              <w:t xml:space="preserve">Chlamydia pneumoniae </w:t>
            </w:r>
            <w:r w:rsidRPr="006B74AA">
              <w:rPr>
                <w:rFonts w:ascii="Times New Roman" w:eastAsia="Times New Roman" w:hAnsi="Times New Roman" w:cs="Times New Roman"/>
                <w:color w:val="000000"/>
                <w:szCs w:val="24"/>
                <w:lang w:eastAsia="ru-RU"/>
              </w:rPr>
              <w:t xml:space="preserve">  - методом ПЦР в мазках из носоглотки.</w:t>
            </w:r>
          </w:p>
          <w:p w:rsidR="00507908" w:rsidRPr="001C49E5" w:rsidRDefault="00507908" w:rsidP="00507908">
            <w:pPr>
              <w:spacing w:before="60" w:after="60" w:line="240" w:lineRule="auto"/>
              <w:rPr>
                <w:rFonts w:ascii="Times New Roman" w:hAnsi="Times New Roman"/>
                <w:szCs w:val="24"/>
              </w:rPr>
            </w:pPr>
            <w:r w:rsidRPr="00113CE6">
              <w:t>КЛИНИЧЕСКИЕ РЕКОМЕНДАЦИИ (ПРОТОКОЛ ЛЕЧЕНИЯ) ОКАЗАНИЯ МЕДИЦИНСКОЙ ПОМОЩИ ДЕТЯМ БОЛЬНЫМ КОКЛЮШЕМ (2013)</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метапневмовирусной, реовирусной, гемофильной инфекцией</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Дистрактор</w:t>
            </w:r>
            <w:r>
              <w:rPr>
                <w:rFonts w:ascii="Times New Roman" w:hAnsi="Times New Roman" w:cs="Times New Roman"/>
                <w:szCs w:val="24"/>
              </w:rPr>
              <w:t xml:space="preserve"> 2</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парвовирусной, энтеровирусной, стрептококковой инфекцией</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менингококковой, стафилококковой, ВИЧ- инфекцией</w:t>
            </w:r>
          </w:p>
        </w:tc>
      </w:tr>
      <w:tr w:rsidR="00507908" w:rsidRPr="00FC5827" w:rsidTr="00507908">
        <w:tc>
          <w:tcPr>
            <w:tcW w:w="9467" w:type="dxa"/>
            <w:gridSpan w:val="2"/>
            <w:tcMar>
              <w:top w:w="0" w:type="dxa"/>
              <w:left w:w="28" w:type="dxa"/>
              <w:bottom w:w="0" w:type="dxa"/>
              <w:right w:w="28" w:type="dxa"/>
            </w:tcMar>
            <w:vAlign w:val="center"/>
          </w:tcPr>
          <w:p w:rsidR="00507908" w:rsidRPr="00220140" w:rsidRDefault="00507908" w:rsidP="00507908">
            <w:pPr>
              <w:spacing w:before="60" w:after="60" w:line="240" w:lineRule="auto"/>
              <w:rPr>
                <w:rFonts w:ascii="Times New Roman" w:hAnsi="Times New Roman" w:cs="Times New Roman"/>
                <w:szCs w:val="24"/>
                <w:lang w:val="en-US"/>
              </w:rPr>
            </w:pPr>
            <w:r w:rsidRPr="00507908">
              <w:rPr>
                <w:rFonts w:ascii="Times New Roman" w:hAnsi="Times New Roman" w:cs="Times New Roman"/>
                <w:szCs w:val="24"/>
              </w:rPr>
              <w:t>ЛЕЧЕНИЕ</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5</w:t>
            </w:r>
          </w:p>
        </w:tc>
        <w:tc>
          <w:tcPr>
            <w:tcW w:w="7369" w:type="dxa"/>
          </w:tcPr>
          <w:p w:rsidR="00507908" w:rsidRPr="00A60D75" w:rsidRDefault="00507908" w:rsidP="00507908">
            <w:pPr>
              <w:spacing w:before="60" w:after="60" w:line="240" w:lineRule="auto"/>
              <w:rPr>
                <w:rFonts w:ascii="Times New Roman" w:hAnsi="Times New Roman"/>
                <w:szCs w:val="24"/>
              </w:rPr>
            </w:pPr>
            <w:r>
              <w:rPr>
                <w:rFonts w:ascii="Times New Roman" w:hAnsi="Times New Roman"/>
                <w:szCs w:val="24"/>
              </w:rPr>
              <w:t>Дальнейшее обследование и лечение пациента должно проводиться в</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220140"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507908" w:rsidRPr="00220140" w:rsidRDefault="00507908" w:rsidP="00507908">
            <w:pPr>
              <w:spacing w:line="240" w:lineRule="auto"/>
              <w:rPr>
                <w:rFonts w:ascii="Times New Roman" w:hAnsi="Times New Roman" w:cs="Times New Roman"/>
                <w:szCs w:val="24"/>
                <w:lang w:eastAsia="en-GB"/>
              </w:rPr>
            </w:pPr>
            <w:r>
              <w:rPr>
                <w:rFonts w:ascii="Times New Roman" w:hAnsi="Times New Roman"/>
                <w:szCs w:val="24"/>
              </w:rPr>
              <w:t>амбулаторных условиях (на дому)</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Default="00507908" w:rsidP="00507908">
            <w:pPr>
              <w:pStyle w:val="a5"/>
              <w:spacing w:line="240" w:lineRule="auto"/>
              <w:ind w:left="0"/>
              <w:rPr>
                <w:rFonts w:ascii="Times New Roman" w:hAnsi="Times New Roman" w:cs="Times New Roman"/>
                <w:szCs w:val="24"/>
              </w:rPr>
            </w:pPr>
            <w:r>
              <w:rPr>
                <w:rFonts w:ascii="Times New Roman" w:hAnsi="Times New Roman" w:cs="Times New Roman"/>
                <w:szCs w:val="24"/>
              </w:rPr>
              <w:t>заболевание протекает в легкой форме, нет указания на сопутствующую патологию, осложнения или неблагоприятный преморбидный фон. Ребенок привитой. Бытовые условия благоприятные, других детей в семье нет. Таким образом, показаний для госпитализации ребенка нет.</w:t>
            </w:r>
            <w:r w:rsidRPr="00113CE6">
              <w:t xml:space="preserve"> КЛИНИЧЕСКИЕ РЕКОМЕНДАЦИИ (ПРОТОКОЛ ЛЕЧЕНИЯ) ОКАЗАНИЯ МЕДИЦИНСКОЙ ПОМОЩИ ДЕТЯМ БОЛЬНЫМ КОКЛЮШЕМ (2013)</w:t>
            </w:r>
            <w:r>
              <w:t>;</w:t>
            </w:r>
          </w:p>
          <w:p w:rsidR="00507908" w:rsidRPr="00A85E07" w:rsidRDefault="00507908" w:rsidP="00507908">
            <w:pPr>
              <w:pStyle w:val="a5"/>
              <w:spacing w:line="240" w:lineRule="auto"/>
              <w:ind w:left="0"/>
              <w:rPr>
                <w:rFonts w:ascii="Times New Roman" w:hAnsi="Times New Roman" w:cs="Times New Roman"/>
              </w:rPr>
            </w:pPr>
            <w:r w:rsidRPr="00A85E07">
              <w:rPr>
                <w:i/>
                <w:iCs/>
                <w:spacing w:val="-2"/>
              </w:rPr>
              <w:t>от 9 ноября 2012 г. N 797н "Стандарт первичной медико-санитарной помощи детям при коклюше легкой степени тяжести"</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tcBorders>
              <w:top w:val="single" w:sz="8" w:space="0" w:color="000000"/>
              <w:left w:val="single" w:sz="8" w:space="0" w:color="000000"/>
              <w:bottom w:val="single" w:sz="8" w:space="0" w:color="000000"/>
              <w:right w:val="single" w:sz="8" w:space="0" w:color="000000"/>
            </w:tcBorders>
          </w:tcPr>
          <w:p w:rsidR="00507908" w:rsidRDefault="00507908" w:rsidP="00507908">
            <w:pPr>
              <w:spacing w:before="60" w:after="60" w:line="240" w:lineRule="auto"/>
              <w:rPr>
                <w:rFonts w:ascii="Times New Roman" w:hAnsi="Times New Roman"/>
                <w:szCs w:val="24"/>
              </w:rPr>
            </w:pPr>
            <w:r>
              <w:rPr>
                <w:rFonts w:ascii="Times New Roman" w:hAnsi="Times New Roman"/>
                <w:szCs w:val="24"/>
              </w:rPr>
              <w:t>стационарных условиях (инфекционное отделение)</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Borders>
              <w:top w:val="single" w:sz="8" w:space="0" w:color="000000"/>
              <w:left w:val="single" w:sz="8" w:space="0" w:color="000000"/>
              <w:bottom w:val="single" w:sz="8" w:space="0" w:color="000000"/>
              <w:right w:val="single" w:sz="8" w:space="0" w:color="000000"/>
            </w:tcBorders>
          </w:tcPr>
          <w:p w:rsidR="00507908" w:rsidRDefault="00507908" w:rsidP="00507908">
            <w:pPr>
              <w:spacing w:before="60" w:after="60" w:line="240" w:lineRule="auto"/>
              <w:rPr>
                <w:rFonts w:ascii="Times New Roman" w:hAnsi="Times New Roman"/>
                <w:szCs w:val="24"/>
              </w:rPr>
            </w:pPr>
            <w:r>
              <w:rPr>
                <w:rFonts w:ascii="Times New Roman" w:hAnsi="Times New Roman"/>
                <w:szCs w:val="24"/>
              </w:rPr>
              <w:t>условиях «дневного стационара»</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Borders>
              <w:top w:val="single" w:sz="8" w:space="0" w:color="000000"/>
              <w:left w:val="single" w:sz="8" w:space="0" w:color="000000"/>
              <w:bottom w:val="single" w:sz="8" w:space="0" w:color="000000"/>
              <w:right w:val="single" w:sz="8" w:space="0" w:color="000000"/>
            </w:tcBorders>
          </w:tcPr>
          <w:p w:rsidR="00507908" w:rsidRDefault="00507908" w:rsidP="00507908">
            <w:pPr>
              <w:spacing w:before="60" w:after="60" w:line="240" w:lineRule="auto"/>
              <w:rPr>
                <w:rFonts w:ascii="Times New Roman" w:hAnsi="Times New Roman"/>
                <w:szCs w:val="24"/>
              </w:rPr>
            </w:pPr>
            <w:r>
              <w:rPr>
                <w:rFonts w:ascii="Times New Roman" w:hAnsi="Times New Roman"/>
                <w:szCs w:val="24"/>
              </w:rPr>
              <w:t>стационарных условиях (соматическое отделение)</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6</w:t>
            </w:r>
          </w:p>
        </w:tc>
        <w:tc>
          <w:tcPr>
            <w:tcW w:w="7369" w:type="dxa"/>
          </w:tcPr>
          <w:p w:rsidR="00507908" w:rsidRPr="000D6330" w:rsidRDefault="00507908" w:rsidP="00507908">
            <w:pPr>
              <w:spacing w:before="60" w:after="60" w:line="240" w:lineRule="auto"/>
              <w:rPr>
                <w:rFonts w:ascii="Times New Roman" w:hAnsi="Times New Roman"/>
                <w:szCs w:val="24"/>
              </w:rPr>
            </w:pPr>
            <w:r>
              <w:rPr>
                <w:rFonts w:ascii="Times New Roman" w:hAnsi="Times New Roman"/>
                <w:szCs w:val="24"/>
              </w:rPr>
              <w:t xml:space="preserve">Препаратами выбора этиотропной терапии для данного пациента являются </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 xml:space="preserve"> 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507908" w:rsidRPr="00612645" w:rsidRDefault="00507908" w:rsidP="00507908">
            <w:pPr>
              <w:spacing w:before="60" w:after="60" w:line="240" w:lineRule="auto"/>
              <w:rPr>
                <w:rFonts w:ascii="Times New Roman" w:hAnsi="Times New Roman"/>
                <w:szCs w:val="24"/>
              </w:rPr>
            </w:pPr>
            <w:r w:rsidRPr="00EE7D8E">
              <w:rPr>
                <w:rFonts w:ascii="Times New Roman" w:hAnsi="Times New Roman"/>
                <w:szCs w:val="24"/>
              </w:rPr>
              <w:t>антимикробн</w:t>
            </w:r>
            <w:r>
              <w:rPr>
                <w:rFonts w:ascii="Times New Roman" w:hAnsi="Times New Roman"/>
                <w:szCs w:val="24"/>
              </w:rPr>
              <w:t>ые</w:t>
            </w:r>
            <w:r w:rsidRPr="00EE7D8E">
              <w:rPr>
                <w:rFonts w:ascii="Times New Roman" w:hAnsi="Times New Roman"/>
                <w:szCs w:val="24"/>
              </w:rPr>
              <w:t xml:space="preserve"> (</w:t>
            </w:r>
            <w:r>
              <w:rPr>
                <w:rFonts w:ascii="Times New Roman" w:hAnsi="Times New Roman"/>
                <w:szCs w:val="24"/>
              </w:rPr>
              <w:t>а</w:t>
            </w:r>
            <w:r w:rsidRPr="00BD0400">
              <w:rPr>
                <w:rFonts w:ascii="Times New Roman" w:hAnsi="Times New Roman"/>
                <w:szCs w:val="24"/>
              </w:rPr>
              <w:t>нтибактериальн</w:t>
            </w:r>
            <w:r>
              <w:rPr>
                <w:rFonts w:ascii="Times New Roman" w:hAnsi="Times New Roman"/>
                <w:szCs w:val="24"/>
              </w:rPr>
              <w:t>ые) средства</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Pr="00D60BA1" w:rsidRDefault="00507908" w:rsidP="00507908">
            <w:pPr>
              <w:spacing w:before="60" w:after="60" w:line="240" w:lineRule="auto"/>
              <w:rPr>
                <w:rFonts w:ascii="Times New Roman" w:hAnsi="Times New Roman"/>
                <w:szCs w:val="24"/>
              </w:rPr>
            </w:pPr>
            <w:r w:rsidRPr="00D60BA1">
              <w:rPr>
                <w:rFonts w:ascii="Times New Roman" w:hAnsi="Times New Roman"/>
                <w:szCs w:val="24"/>
              </w:rPr>
              <w:t>Возбудитель коклюша - бактерия (B. Pertussis)</w:t>
            </w:r>
            <w:r>
              <w:rPr>
                <w:rFonts w:ascii="Times New Roman" w:hAnsi="Times New Roman"/>
                <w:szCs w:val="24"/>
              </w:rPr>
              <w:t>, в терапии используют антибактериальные средства.</w:t>
            </w:r>
          </w:p>
          <w:p w:rsidR="00507908" w:rsidRPr="00D60BA1" w:rsidRDefault="00507908" w:rsidP="00507908">
            <w:pPr>
              <w:spacing w:before="60" w:after="60" w:line="240" w:lineRule="auto"/>
              <w:rPr>
                <w:rFonts w:ascii="Times New Roman" w:hAnsi="Times New Roman"/>
                <w:sz w:val="20"/>
                <w:szCs w:val="20"/>
              </w:rPr>
            </w:pPr>
            <w:r w:rsidRPr="00D60BA1">
              <w:rPr>
                <w:rFonts w:ascii="Times New Roman" w:hAnsi="Times New Roman"/>
                <w:sz w:val="20"/>
                <w:szCs w:val="20"/>
              </w:rPr>
              <w:t>КЛИНИЧЕСКИЕ РЕКОМЕНДАЦИИ (ПРОТОКОЛ ЛЕЧЕНИЯ) ОКАЗАНИЯ МЕДИЦИНСКОЙ ПОМОЩИ ДЕТЯМ БОЛЬНЫМ КОКЛЮШЕМ (2013)</w:t>
            </w:r>
            <w:r>
              <w:rPr>
                <w:rFonts w:ascii="Times New Roman" w:hAnsi="Times New Roman"/>
                <w:sz w:val="20"/>
                <w:szCs w:val="20"/>
              </w:rPr>
              <w:t>;</w:t>
            </w:r>
            <w:r w:rsidRPr="00A85E07">
              <w:rPr>
                <w:i/>
                <w:iCs/>
                <w:spacing w:val="-2"/>
              </w:rPr>
              <w:t xml:space="preserve"> от 9 ноября 2012 г. N 797н "Стандарт первичной медико-санитарной помощи детям при коклюше легкой степени тяжести"</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tcPr>
          <w:p w:rsidR="00507908" w:rsidRPr="00E55F43" w:rsidRDefault="00507908" w:rsidP="00507908">
            <w:pPr>
              <w:spacing w:before="60" w:after="60" w:line="240" w:lineRule="auto"/>
              <w:rPr>
                <w:rFonts w:ascii="Times New Roman" w:hAnsi="Times New Roman"/>
                <w:szCs w:val="24"/>
              </w:rPr>
            </w:pPr>
            <w:r w:rsidRPr="00BD0400">
              <w:rPr>
                <w:rFonts w:ascii="Times New Roman" w:hAnsi="Times New Roman"/>
                <w:szCs w:val="24"/>
              </w:rPr>
              <w:t>противовирусн</w:t>
            </w:r>
            <w:r>
              <w:rPr>
                <w:rFonts w:ascii="Times New Roman" w:hAnsi="Times New Roman"/>
                <w:szCs w:val="24"/>
              </w:rPr>
              <w:t>ыесредства</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противогрибковые средства</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Pr>
          <w:p w:rsidR="00507908" w:rsidRPr="000C680D" w:rsidRDefault="00507908" w:rsidP="00507908">
            <w:pPr>
              <w:spacing w:before="60" w:after="60" w:line="240" w:lineRule="auto"/>
              <w:rPr>
                <w:rFonts w:ascii="Times New Roman" w:hAnsi="Times New Roman"/>
                <w:szCs w:val="24"/>
              </w:rPr>
            </w:pPr>
            <w:r>
              <w:rPr>
                <w:rFonts w:ascii="Times New Roman" w:hAnsi="Times New Roman"/>
                <w:szCs w:val="24"/>
              </w:rPr>
              <w:t>п</w:t>
            </w:r>
            <w:r w:rsidRPr="004D4FBB">
              <w:rPr>
                <w:rFonts w:ascii="Times New Roman" w:hAnsi="Times New Roman"/>
                <w:szCs w:val="24"/>
              </w:rPr>
              <w:t>ротивопротозойные</w:t>
            </w:r>
            <w:r>
              <w:rPr>
                <w:rFonts w:ascii="Times New Roman" w:hAnsi="Times New Roman"/>
                <w:szCs w:val="24"/>
              </w:rPr>
              <w:t xml:space="preserve"> средства</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keepNext/>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7</w:t>
            </w:r>
          </w:p>
        </w:tc>
        <w:tc>
          <w:tcPr>
            <w:tcW w:w="7369" w:type="dxa"/>
          </w:tcPr>
          <w:p w:rsidR="00507908" w:rsidRPr="00F83E03" w:rsidRDefault="00507908" w:rsidP="00507908">
            <w:pPr>
              <w:rPr>
                <w:rFonts w:ascii="Times New Roman" w:hAnsi="Times New Roman" w:cs="Times New Roman"/>
              </w:rPr>
            </w:pPr>
            <w:r>
              <w:rPr>
                <w:rFonts w:ascii="Times New Roman" w:hAnsi="Times New Roman"/>
                <w:szCs w:val="24"/>
              </w:rPr>
              <w:t>Пациенту показано назначение</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0C680D" w:rsidRDefault="00507908" w:rsidP="00507908">
            <w:pPr>
              <w:spacing w:before="60" w:after="60" w:line="240" w:lineRule="auto"/>
              <w:rPr>
                <w:rFonts w:ascii="Times New Roman" w:hAnsi="Times New Roman" w:cs="Times New Roman"/>
              </w:rPr>
            </w:pPr>
            <w:r>
              <w:rPr>
                <w:rFonts w:ascii="Times New Roman" w:hAnsi="Times New Roman" w:cs="Times New Roman"/>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Верный ответ </w:t>
            </w:r>
          </w:p>
        </w:tc>
        <w:tc>
          <w:tcPr>
            <w:tcW w:w="7369" w:type="dxa"/>
          </w:tcPr>
          <w:p w:rsidR="00507908" w:rsidRPr="000C680D" w:rsidRDefault="00507908" w:rsidP="00507908">
            <w:pPr>
              <w:spacing w:before="60" w:after="60" w:line="240" w:lineRule="auto"/>
              <w:rPr>
                <w:rFonts w:ascii="Times New Roman" w:hAnsi="Times New Roman" w:cs="Times New Roman"/>
              </w:rPr>
            </w:pPr>
            <w:r w:rsidRPr="004B4F4F">
              <w:rPr>
                <w:rFonts w:ascii="Times New Roman" w:hAnsi="Times New Roman" w:cs="Times New Roman"/>
              </w:rPr>
              <w:t>макролид</w:t>
            </w:r>
            <w:r>
              <w:rPr>
                <w:rFonts w:ascii="Times New Roman" w:hAnsi="Times New Roman" w:cs="Times New Roman"/>
              </w:rPr>
              <w:t>ов</w:t>
            </w:r>
            <w:r w:rsidRPr="004B4F4F">
              <w:rPr>
                <w:rFonts w:ascii="Times New Roman" w:hAnsi="Times New Roman" w:cs="Times New Roman"/>
              </w:rPr>
              <w:t xml:space="preserve"> (рокситромицин, </w:t>
            </w:r>
            <w:r>
              <w:rPr>
                <w:rFonts w:ascii="Times New Roman" w:hAnsi="Times New Roman" w:cs="Times New Roman"/>
              </w:rPr>
              <w:t>азитромицин</w:t>
            </w:r>
            <w:r w:rsidRPr="004B4F4F">
              <w:rPr>
                <w:rFonts w:ascii="Times New Roman" w:hAnsi="Times New Roman" w:cs="Times New Roman"/>
              </w:rPr>
              <w:t>)</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Pr="000C680D" w:rsidRDefault="00507908" w:rsidP="00507908">
            <w:pPr>
              <w:spacing w:before="60" w:after="60" w:line="240" w:lineRule="auto"/>
              <w:rPr>
                <w:rFonts w:ascii="Times New Roman" w:hAnsi="Times New Roman" w:cs="Times New Roman"/>
              </w:rPr>
            </w:pPr>
            <w:r w:rsidRPr="00D60BA1">
              <w:rPr>
                <w:rFonts w:ascii="Times New Roman" w:hAnsi="Times New Roman"/>
                <w:sz w:val="20"/>
                <w:szCs w:val="20"/>
              </w:rPr>
              <w:t xml:space="preserve">КЛИНИЧЕСКИЕ РЕКОМЕНДАЦИИ (ПРОТОКОЛ ЛЕЧЕНИЯ) ОКАЗАНИЯ </w:t>
            </w:r>
            <w:r w:rsidRPr="00D60BA1">
              <w:rPr>
                <w:rFonts w:ascii="Times New Roman" w:hAnsi="Times New Roman"/>
                <w:sz w:val="20"/>
                <w:szCs w:val="20"/>
              </w:rPr>
              <w:lastRenderedPageBreak/>
              <w:t>МЕДИЦИНСКОЙ ПОМОЩИ ДЕТЯМ БОЛЬНЫМ КОКЛЮШЕМ (2013)</w:t>
            </w:r>
            <w:r>
              <w:rPr>
                <w:rFonts w:ascii="Times New Roman" w:hAnsi="Times New Roman"/>
                <w:sz w:val="20"/>
                <w:szCs w:val="20"/>
              </w:rPr>
              <w:t>;</w:t>
            </w:r>
            <w:r w:rsidRPr="00A85E07">
              <w:rPr>
                <w:i/>
                <w:iCs/>
                <w:spacing w:val="-2"/>
              </w:rPr>
              <w:t xml:space="preserve"> от 9 ноября 2012 г. N 797н "Стандарт первичной медико-санитарной помощи детям при коклюше легкой степени тяжести"</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 xml:space="preserve">Дистрактор </w:t>
            </w:r>
            <w:r>
              <w:rPr>
                <w:rFonts w:ascii="Times New Roman" w:hAnsi="Times New Roman" w:cs="Times New Roman"/>
                <w:szCs w:val="24"/>
              </w:rPr>
              <w:t>1</w:t>
            </w:r>
          </w:p>
        </w:tc>
        <w:tc>
          <w:tcPr>
            <w:tcW w:w="7369" w:type="dxa"/>
          </w:tcPr>
          <w:p w:rsidR="00507908" w:rsidRPr="00781999" w:rsidRDefault="00507908" w:rsidP="00507908">
            <w:pPr>
              <w:spacing w:before="60" w:after="60" w:line="240" w:lineRule="auto"/>
              <w:rPr>
                <w:rFonts w:ascii="Times New Roman" w:hAnsi="Times New Roman" w:cs="Times New Roman"/>
              </w:rPr>
            </w:pPr>
            <w:r w:rsidRPr="00781999">
              <w:rPr>
                <w:rFonts w:ascii="Times New Roman" w:hAnsi="Times New Roman" w:cs="Times New Roman"/>
              </w:rPr>
              <w:t>тетрациклин</w:t>
            </w:r>
            <w:r>
              <w:rPr>
                <w:rFonts w:ascii="Times New Roman" w:hAnsi="Times New Roman" w:cs="Times New Roman"/>
              </w:rPr>
              <w:t>ов</w:t>
            </w:r>
            <w:r w:rsidRPr="00781999">
              <w:rPr>
                <w:rFonts w:ascii="Times New Roman" w:hAnsi="Times New Roman" w:cs="Times New Roman"/>
              </w:rPr>
              <w:t xml:space="preserve"> (биомицин, доксициклин, олететрин)</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Pr>
          <w:p w:rsidR="00507908" w:rsidRPr="00781999" w:rsidRDefault="00507908" w:rsidP="00507908">
            <w:pPr>
              <w:spacing w:before="60" w:after="60" w:line="240" w:lineRule="auto"/>
              <w:rPr>
                <w:rFonts w:ascii="Times New Roman" w:hAnsi="Times New Roman" w:cs="Times New Roman"/>
              </w:rPr>
            </w:pPr>
            <w:r w:rsidRPr="00781999">
              <w:rPr>
                <w:rFonts w:ascii="Times New Roman" w:hAnsi="Times New Roman" w:cs="Times New Roman"/>
              </w:rPr>
              <w:t>нитрофуран</w:t>
            </w:r>
            <w:r>
              <w:rPr>
                <w:rFonts w:ascii="Times New Roman" w:hAnsi="Times New Roman" w:cs="Times New Roman"/>
              </w:rPr>
              <w:t>ов</w:t>
            </w:r>
            <w:r w:rsidRPr="00781999">
              <w:t xml:space="preserve"> (</w:t>
            </w:r>
            <w:r w:rsidRPr="00781999">
              <w:rPr>
                <w:rFonts w:ascii="Times New Roman" w:hAnsi="Times New Roman" w:cs="Times New Roman"/>
              </w:rPr>
              <w:t>нифуроксазид, фуразолидон, нифурател).</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Pr>
          <w:p w:rsidR="00507908" w:rsidRPr="00F37CF5" w:rsidRDefault="00507908" w:rsidP="00507908">
            <w:pPr>
              <w:spacing w:before="60" w:after="60" w:line="240" w:lineRule="auto"/>
              <w:rPr>
                <w:rFonts w:ascii="Times New Roman" w:hAnsi="Times New Roman" w:cs="Times New Roman"/>
              </w:rPr>
            </w:pPr>
            <w:r w:rsidRPr="00F37CF5">
              <w:rPr>
                <w:rFonts w:ascii="Times New Roman" w:hAnsi="Times New Roman" w:cs="Times New Roman"/>
              </w:rPr>
              <w:t>фторхинолонов (офлоксацин, пефлоксацин, норфлоксацин)</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8</w:t>
            </w:r>
          </w:p>
        </w:tc>
        <w:tc>
          <w:tcPr>
            <w:tcW w:w="7369" w:type="dxa"/>
          </w:tcPr>
          <w:p w:rsidR="00507908" w:rsidRPr="0022010E" w:rsidRDefault="00507908" w:rsidP="00507908">
            <w:pPr>
              <w:spacing w:before="60" w:after="60" w:line="240" w:lineRule="auto"/>
              <w:rPr>
                <w:rFonts w:ascii="Times New Roman" w:hAnsi="Times New Roman" w:cs="Times New Roman"/>
                <w:b/>
                <w:szCs w:val="24"/>
              </w:rPr>
            </w:pPr>
            <w:r>
              <w:rPr>
                <w:rFonts w:ascii="Times New Roman" w:hAnsi="Times New Roman" w:cs="Times New Roman"/>
              </w:rPr>
              <w:t>Какие средства рекомендованы у данного пациента в терапии кашля</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22010E"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507908" w:rsidRDefault="00507908" w:rsidP="00507908">
            <w:pPr>
              <w:spacing w:before="60" w:after="60" w:line="240" w:lineRule="auto"/>
              <w:rPr>
                <w:rFonts w:ascii="Times New Roman" w:hAnsi="Times New Roman" w:cs="Times New Roman"/>
              </w:rPr>
            </w:pPr>
            <w:r w:rsidRPr="00F505F1">
              <w:rPr>
                <w:rFonts w:ascii="Times New Roman" w:hAnsi="Times New Roman" w:cs="Times New Roman"/>
              </w:rPr>
              <w:t>противокашлевые средства центрального действия: бутамират (синекод), бутамират + гвайфенезин (стоптуссин)</w:t>
            </w:r>
          </w:p>
          <w:p w:rsidR="00507908" w:rsidRPr="0022010E" w:rsidRDefault="00507908" w:rsidP="00507908">
            <w:pPr>
              <w:spacing w:before="60" w:after="60" w:line="240" w:lineRule="auto"/>
              <w:rPr>
                <w:rFonts w:ascii="Times New Roman" w:hAnsi="Times New Roman" w:cs="Times New Roman"/>
                <w:szCs w:val="24"/>
              </w:rPr>
            </w:pP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Default="00507908" w:rsidP="00507908">
            <w:pPr>
              <w:spacing w:before="60" w:after="60" w:line="240" w:lineRule="auto"/>
              <w:rPr>
                <w:rFonts w:ascii="Times New Roman" w:hAnsi="Times New Roman" w:cs="Times New Roman"/>
              </w:rPr>
            </w:pPr>
            <w:r w:rsidRPr="00F505F1">
              <w:rPr>
                <w:rFonts w:ascii="Times New Roman" w:hAnsi="Times New Roman" w:cs="Times New Roman"/>
              </w:rPr>
              <w:t>противокашлевые средства центрального действияуменьшают частоту приступов кашля, облегчают отхождение мокроты</w:t>
            </w:r>
          </w:p>
          <w:p w:rsidR="00507908" w:rsidRDefault="00507908" w:rsidP="00507908">
            <w:pPr>
              <w:spacing w:before="60" w:after="60" w:line="240" w:lineRule="auto"/>
              <w:rPr>
                <w:rFonts w:ascii="Times New Roman" w:hAnsi="Times New Roman"/>
                <w:sz w:val="20"/>
                <w:szCs w:val="20"/>
              </w:rPr>
            </w:pPr>
            <w:r w:rsidRPr="00D60BA1">
              <w:rPr>
                <w:rFonts w:ascii="Times New Roman" w:hAnsi="Times New Roman"/>
                <w:sz w:val="20"/>
                <w:szCs w:val="20"/>
              </w:rPr>
              <w:t>КЛИНИЧЕСКИЕ РЕКОМЕНДАЦИИ (ПРОТОКОЛ ЛЕЧЕНИЯ) ОКАЗАНИЯ МЕДИЦИНСКОЙ ПОМОЩИ ДЕТЯМ БОЛЬНЫМ КОКЛЮШЕМ (2013)</w:t>
            </w:r>
            <w:r>
              <w:rPr>
                <w:rFonts w:ascii="Times New Roman" w:hAnsi="Times New Roman"/>
                <w:sz w:val="20"/>
                <w:szCs w:val="20"/>
              </w:rPr>
              <w:t>;</w:t>
            </w:r>
          </w:p>
          <w:p w:rsidR="00507908" w:rsidRPr="00223F18" w:rsidRDefault="00507908" w:rsidP="00507908">
            <w:pPr>
              <w:spacing w:before="60" w:after="60" w:line="240" w:lineRule="auto"/>
              <w:rPr>
                <w:rFonts w:ascii="Times New Roman" w:hAnsi="Times New Roman" w:cs="Times New Roman"/>
                <w:szCs w:val="24"/>
              </w:rPr>
            </w:pPr>
            <w:r w:rsidRPr="00A85E07">
              <w:rPr>
                <w:i/>
                <w:iCs/>
                <w:spacing w:val="-2"/>
              </w:rPr>
              <w:t>от 9 ноября 2012 г. N 797н "Стандарт первичной медико-санитарной помощи детям при коклюше легкой степени тяжести"</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tcPr>
          <w:p w:rsidR="00507908" w:rsidRPr="00223F18" w:rsidRDefault="00507908" w:rsidP="00507908">
            <w:pPr>
              <w:spacing w:before="60" w:after="60" w:line="240" w:lineRule="auto"/>
              <w:rPr>
                <w:rFonts w:ascii="Times New Roman" w:hAnsi="Times New Roman" w:cs="Times New Roman"/>
                <w:szCs w:val="24"/>
              </w:rPr>
            </w:pPr>
            <w:r>
              <w:rPr>
                <w:rFonts w:ascii="Times New Roman" w:hAnsi="Times New Roman" w:cs="Times New Roman"/>
              </w:rPr>
              <w:t>противовоспалительные (и</w:t>
            </w:r>
            <w:r w:rsidRPr="00223F18">
              <w:rPr>
                <w:rFonts w:ascii="Times New Roman" w:hAnsi="Times New Roman" w:cs="Times New Roman"/>
              </w:rPr>
              <w:t>бупрофен</w:t>
            </w:r>
            <w:r>
              <w:rPr>
                <w:rFonts w:ascii="Times New Roman" w:hAnsi="Times New Roman" w:cs="Times New Roman"/>
              </w:rPr>
              <w:t>, парацетамол)</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Pr>
          <w:p w:rsidR="00507908" w:rsidRPr="00223F18" w:rsidRDefault="00507908" w:rsidP="00507908">
            <w:pPr>
              <w:spacing w:before="60" w:after="60" w:line="240" w:lineRule="auto"/>
              <w:rPr>
                <w:rFonts w:ascii="Times New Roman" w:hAnsi="Times New Roman" w:cs="Times New Roman"/>
                <w:szCs w:val="24"/>
              </w:rPr>
            </w:pPr>
            <w:r>
              <w:rPr>
                <w:rFonts w:ascii="Times New Roman" w:hAnsi="Times New Roman" w:cs="Times New Roman"/>
              </w:rPr>
              <w:t>б</w:t>
            </w:r>
            <w:r w:rsidRPr="00223F18">
              <w:rPr>
                <w:rFonts w:ascii="Times New Roman" w:hAnsi="Times New Roman" w:cs="Times New Roman"/>
              </w:rPr>
              <w:t>ронхолити</w:t>
            </w:r>
            <w:r>
              <w:rPr>
                <w:rFonts w:ascii="Times New Roman" w:hAnsi="Times New Roman" w:cs="Times New Roman"/>
              </w:rPr>
              <w:t>ческие (беродуал, беротек)</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Pr>
          <w:p w:rsidR="00507908" w:rsidRPr="00223F18" w:rsidRDefault="00507908" w:rsidP="00507908">
            <w:pPr>
              <w:spacing w:before="60" w:after="60" w:line="240" w:lineRule="auto"/>
              <w:rPr>
                <w:rFonts w:ascii="Times New Roman" w:hAnsi="Times New Roman" w:cs="Times New Roman"/>
                <w:szCs w:val="24"/>
              </w:rPr>
            </w:pPr>
            <w:r w:rsidRPr="00223F18">
              <w:rPr>
                <w:rFonts w:ascii="Times New Roman" w:hAnsi="Times New Roman" w:cs="Times New Roman"/>
                <w:szCs w:val="24"/>
              </w:rPr>
              <w:t>муколитические (</w:t>
            </w:r>
            <w:r>
              <w:rPr>
                <w:rFonts w:ascii="Times New Roman" w:hAnsi="Times New Roman" w:cs="Times New Roman"/>
                <w:szCs w:val="24"/>
              </w:rPr>
              <w:t>ацетилцистеин, карбоцистеин</w:t>
            </w:r>
            <w:r w:rsidRPr="00223F18">
              <w:rPr>
                <w:rFonts w:ascii="Times New Roman" w:hAnsi="Times New Roman" w:cs="Times New Roman"/>
                <w:szCs w:val="24"/>
              </w:rPr>
              <w:t xml:space="preserve">) </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9</w:t>
            </w:r>
          </w:p>
        </w:tc>
        <w:tc>
          <w:tcPr>
            <w:tcW w:w="7369" w:type="dxa"/>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szCs w:val="24"/>
              </w:rPr>
              <w:t xml:space="preserve"> Больной изолируется от начала заболевания сроком на</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507908" w:rsidRPr="00F91CEB" w:rsidRDefault="00507908" w:rsidP="00507908">
            <w:pPr>
              <w:spacing w:before="60" w:after="60" w:line="240" w:lineRule="auto"/>
              <w:rPr>
                <w:rFonts w:ascii="Times New Roman" w:hAnsi="Times New Roman"/>
                <w:szCs w:val="24"/>
              </w:rPr>
            </w:pPr>
            <w:r>
              <w:rPr>
                <w:rFonts w:ascii="Times New Roman" w:hAnsi="Times New Roman"/>
                <w:szCs w:val="24"/>
              </w:rPr>
              <w:t xml:space="preserve"> 25 дней</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 xml:space="preserve">Больной изолируется на период заразности (на 25 дней от начала заболевания, при условии начатой этиотропной терапии). </w:t>
            </w:r>
            <w:r w:rsidRPr="00E275FB">
              <w:rPr>
                <w:rFonts w:ascii="Times New Roman" w:hAnsi="Times New Roman"/>
                <w:b/>
              </w:rPr>
              <w:t xml:space="preserve">Санитарно-эпидемиологические правила СП 3.1.2.3162— 14        </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7</w:t>
            </w:r>
            <w:r w:rsidRPr="00D1471D">
              <w:rPr>
                <w:rFonts w:ascii="Times New Roman" w:hAnsi="Times New Roman"/>
                <w:szCs w:val="24"/>
              </w:rPr>
              <w:t xml:space="preserve"> дней </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 xml:space="preserve"> 14</w:t>
            </w:r>
            <w:r w:rsidRPr="00D1471D">
              <w:rPr>
                <w:rFonts w:ascii="Times New Roman" w:hAnsi="Times New Roman"/>
                <w:szCs w:val="24"/>
              </w:rPr>
              <w:t xml:space="preserve"> дней </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Pr>
          <w:p w:rsidR="00507908" w:rsidRPr="00E55F43" w:rsidRDefault="00507908" w:rsidP="00507908">
            <w:pPr>
              <w:spacing w:before="60" w:after="60" w:line="240" w:lineRule="auto"/>
              <w:rPr>
                <w:rFonts w:ascii="Times New Roman" w:hAnsi="Times New Roman"/>
                <w:szCs w:val="24"/>
              </w:rPr>
            </w:pPr>
            <w:r>
              <w:rPr>
                <w:rFonts w:ascii="Times New Roman" w:hAnsi="Times New Roman"/>
                <w:szCs w:val="24"/>
              </w:rPr>
              <w:t>20</w:t>
            </w:r>
            <w:r w:rsidRPr="00D1471D">
              <w:rPr>
                <w:rFonts w:ascii="Times New Roman" w:hAnsi="Times New Roman"/>
                <w:szCs w:val="24"/>
              </w:rPr>
              <w:t xml:space="preserve"> дней </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10</w:t>
            </w:r>
          </w:p>
        </w:tc>
        <w:tc>
          <w:tcPr>
            <w:tcW w:w="7369" w:type="dxa"/>
          </w:tcPr>
          <w:p w:rsidR="00507908" w:rsidRDefault="00507908" w:rsidP="00507908">
            <w:pPr>
              <w:spacing w:before="60" w:after="60" w:line="240" w:lineRule="auto"/>
              <w:rPr>
                <w:rFonts w:ascii="Times New Roman" w:hAnsi="Times New Roman"/>
                <w:szCs w:val="24"/>
              </w:rPr>
            </w:pPr>
            <w:r>
              <w:rPr>
                <w:rFonts w:ascii="Times New Roman" w:hAnsi="Times New Roman"/>
                <w:szCs w:val="24"/>
              </w:rPr>
              <w:t>Немедикаментозная терапия заболевания включает</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B44FD5" w:rsidRDefault="00507908" w:rsidP="00507908">
            <w:pPr>
              <w:spacing w:before="60" w:after="60" w:line="240" w:lineRule="auto"/>
              <w:rPr>
                <w:rFonts w:ascii="Times New Roman" w:hAnsi="Times New Roman"/>
                <w:szCs w:val="24"/>
              </w:rPr>
            </w:pPr>
          </w:p>
          <w:p w:rsidR="00507908" w:rsidRDefault="00507908" w:rsidP="00507908">
            <w:pPr>
              <w:spacing w:before="60" w:after="60" w:line="240" w:lineRule="auto"/>
              <w:rPr>
                <w:rFonts w:ascii="Times New Roman" w:hAnsi="Times New Roman"/>
                <w:szCs w:val="24"/>
              </w:rPr>
            </w:pPr>
            <w:r>
              <w:rPr>
                <w:rFonts w:ascii="Times New Roman" w:hAnsi="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507908" w:rsidRDefault="00507908" w:rsidP="00507908">
            <w:pPr>
              <w:spacing w:before="60" w:after="60" w:line="240" w:lineRule="auto"/>
              <w:rPr>
                <w:rFonts w:ascii="Times New Roman" w:hAnsi="Times New Roman"/>
                <w:szCs w:val="24"/>
              </w:rPr>
            </w:pPr>
            <w:r>
              <w:rPr>
                <w:rFonts w:ascii="Times New Roman" w:hAnsi="Times New Roman"/>
                <w:szCs w:val="24"/>
              </w:rPr>
              <w:t>-</w:t>
            </w:r>
            <w:r w:rsidRPr="00B44FD5">
              <w:rPr>
                <w:rFonts w:ascii="Times New Roman" w:hAnsi="Times New Roman"/>
                <w:szCs w:val="24"/>
              </w:rPr>
              <w:t xml:space="preserve">  лечебно-охранительный режим</w:t>
            </w:r>
            <w:r>
              <w:rPr>
                <w:rFonts w:ascii="Times New Roman" w:hAnsi="Times New Roman"/>
                <w:szCs w:val="24"/>
              </w:rPr>
              <w:t xml:space="preserve">, </w:t>
            </w:r>
            <w:r w:rsidRPr="00B44FD5">
              <w:rPr>
                <w:rFonts w:ascii="Times New Roman" w:hAnsi="Times New Roman"/>
                <w:szCs w:val="24"/>
              </w:rPr>
              <w:t>пр</w:t>
            </w:r>
            <w:r>
              <w:rPr>
                <w:rFonts w:ascii="Times New Roman" w:hAnsi="Times New Roman"/>
                <w:szCs w:val="24"/>
              </w:rPr>
              <w:t>огулки</w:t>
            </w:r>
            <w:r w:rsidRPr="00B44FD5">
              <w:rPr>
                <w:rFonts w:ascii="Times New Roman" w:hAnsi="Times New Roman"/>
                <w:szCs w:val="24"/>
              </w:rPr>
              <w:t xml:space="preserve"> на свежем воздухе, </w:t>
            </w:r>
            <w:r>
              <w:rPr>
                <w:rFonts w:ascii="Times New Roman" w:hAnsi="Times New Roman"/>
                <w:szCs w:val="24"/>
              </w:rPr>
              <w:t xml:space="preserve">при </w:t>
            </w:r>
            <w:r w:rsidRPr="00B44FD5">
              <w:rPr>
                <w:rFonts w:ascii="Times New Roman" w:hAnsi="Times New Roman"/>
                <w:szCs w:val="24"/>
              </w:rPr>
              <w:lastRenderedPageBreak/>
              <w:t>температур</w:t>
            </w:r>
            <w:r>
              <w:rPr>
                <w:rFonts w:ascii="Times New Roman" w:hAnsi="Times New Roman"/>
                <w:szCs w:val="24"/>
              </w:rPr>
              <w:t>е</w:t>
            </w:r>
            <w:r w:rsidRPr="00B44FD5">
              <w:rPr>
                <w:rFonts w:ascii="Times New Roman" w:hAnsi="Times New Roman"/>
                <w:szCs w:val="24"/>
              </w:rPr>
              <w:t xml:space="preserve"> не ниже -10</w:t>
            </w:r>
            <w:r>
              <w:rPr>
                <w:rFonts w:ascii="Times New Roman" w:hAnsi="Times New Roman" w:cs="Times New Roman"/>
                <w:szCs w:val="24"/>
              </w:rPr>
              <w:t>℃</w:t>
            </w:r>
            <w:r>
              <w:rPr>
                <w:rFonts w:ascii="Times New Roman" w:hAnsi="Times New Roman"/>
                <w:szCs w:val="24"/>
              </w:rPr>
              <w:t xml:space="preserve">, </w:t>
            </w:r>
            <w:r w:rsidRPr="00B44FD5">
              <w:rPr>
                <w:rFonts w:ascii="Times New Roman" w:hAnsi="Times New Roman"/>
                <w:szCs w:val="24"/>
              </w:rPr>
              <w:t>аэраци</w:t>
            </w:r>
            <w:r>
              <w:rPr>
                <w:rFonts w:ascii="Times New Roman" w:hAnsi="Times New Roman"/>
                <w:szCs w:val="24"/>
              </w:rPr>
              <w:t xml:space="preserve">юи </w:t>
            </w:r>
            <w:r w:rsidRPr="00B44FD5">
              <w:rPr>
                <w:rFonts w:ascii="Times New Roman" w:hAnsi="Times New Roman"/>
                <w:szCs w:val="24"/>
              </w:rPr>
              <w:t>увлажнение</w:t>
            </w:r>
            <w:r>
              <w:rPr>
                <w:rFonts w:ascii="Times New Roman" w:hAnsi="Times New Roman"/>
                <w:szCs w:val="24"/>
              </w:rPr>
              <w:t xml:space="preserve"> воздуха в</w:t>
            </w:r>
            <w:r w:rsidRPr="00B44FD5">
              <w:rPr>
                <w:rFonts w:ascii="Times New Roman" w:hAnsi="Times New Roman"/>
                <w:szCs w:val="24"/>
              </w:rPr>
              <w:t xml:space="preserve"> помещени</w:t>
            </w:r>
            <w:r>
              <w:rPr>
                <w:rFonts w:ascii="Times New Roman" w:hAnsi="Times New Roman"/>
                <w:szCs w:val="24"/>
              </w:rPr>
              <w:t>и</w:t>
            </w:r>
            <w:r w:rsidRPr="00B44FD5">
              <w:rPr>
                <w:rFonts w:ascii="Times New Roman" w:hAnsi="Times New Roman"/>
                <w:szCs w:val="24"/>
              </w:rPr>
              <w:t>.</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Обоснование</w:t>
            </w:r>
          </w:p>
        </w:tc>
        <w:tc>
          <w:tcPr>
            <w:tcW w:w="7369" w:type="dxa"/>
          </w:tcPr>
          <w:p w:rsidR="00507908" w:rsidRDefault="00507908" w:rsidP="00507908">
            <w:pPr>
              <w:spacing w:before="60" w:after="60" w:line="240" w:lineRule="auto"/>
              <w:rPr>
                <w:rFonts w:ascii="Times New Roman" w:hAnsi="Times New Roman"/>
                <w:szCs w:val="24"/>
              </w:rPr>
            </w:pPr>
            <w:r>
              <w:rPr>
                <w:rFonts w:ascii="Times New Roman" w:hAnsi="Times New Roman"/>
                <w:szCs w:val="24"/>
              </w:rPr>
              <w:t>Охранительный режим, так как любые раздражители увеличивают частоту приступов кашля. На свежем воздухе число приступов уменьшается. Увлажнение воздуха способствует увлажнению слизистых и лучшему отхождению мокроты.</w:t>
            </w:r>
          </w:p>
          <w:p w:rsidR="00507908" w:rsidRDefault="00507908" w:rsidP="00507908">
            <w:pPr>
              <w:spacing w:before="60" w:after="60" w:line="240" w:lineRule="auto"/>
              <w:rPr>
                <w:rFonts w:ascii="Times New Roman" w:hAnsi="Times New Roman"/>
                <w:szCs w:val="24"/>
              </w:rPr>
            </w:pPr>
            <w:r w:rsidRPr="00D60BA1">
              <w:rPr>
                <w:rFonts w:ascii="Times New Roman" w:hAnsi="Times New Roman"/>
                <w:sz w:val="20"/>
                <w:szCs w:val="20"/>
              </w:rPr>
              <w:t>КЛИНИЧЕСКИЕ РЕКОМЕНДАЦИИ (ПРОТОКОЛ ЛЕЧЕНИЯ) ОКАЗАНИЯ МЕДИЦИНСКОЙ ПОМОЩИ ДЕТЯМ БОЛЬНЫМ КОКЛЮШЕМ (2013)</w:t>
            </w:r>
            <w:r>
              <w:rPr>
                <w:rFonts w:ascii="Times New Roman" w:hAnsi="Times New Roman"/>
                <w:sz w:val="20"/>
                <w:szCs w:val="20"/>
              </w:rPr>
              <w:t>;</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tcPr>
          <w:p w:rsidR="00507908" w:rsidRDefault="00507908" w:rsidP="00507908">
            <w:pPr>
              <w:spacing w:before="60" w:after="60" w:line="240" w:lineRule="auto"/>
              <w:rPr>
                <w:rFonts w:ascii="Times New Roman" w:hAnsi="Times New Roman"/>
                <w:szCs w:val="24"/>
              </w:rPr>
            </w:pPr>
            <w:r>
              <w:rPr>
                <w:rFonts w:ascii="Times New Roman" w:hAnsi="Times New Roman"/>
                <w:szCs w:val="24"/>
              </w:rPr>
              <w:t>п</w:t>
            </w:r>
            <w:r w:rsidRPr="00B44FD5">
              <w:rPr>
                <w:rFonts w:ascii="Times New Roman" w:hAnsi="Times New Roman"/>
                <w:szCs w:val="24"/>
              </w:rPr>
              <w:t>остельный режим, физиотерапи</w:t>
            </w:r>
            <w:r>
              <w:rPr>
                <w:rFonts w:ascii="Times New Roman" w:hAnsi="Times New Roman"/>
                <w:szCs w:val="24"/>
              </w:rPr>
              <w:t>ю, кислородные коктейли</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Pr>
          <w:p w:rsidR="00507908" w:rsidRDefault="00507908" w:rsidP="00507908">
            <w:pPr>
              <w:spacing w:before="60" w:after="60" w:line="240" w:lineRule="auto"/>
              <w:rPr>
                <w:rFonts w:ascii="Times New Roman" w:hAnsi="Times New Roman"/>
                <w:szCs w:val="24"/>
              </w:rPr>
            </w:pPr>
            <w:r>
              <w:rPr>
                <w:rFonts w:ascii="Times New Roman" w:hAnsi="Times New Roman"/>
                <w:szCs w:val="24"/>
              </w:rPr>
              <w:t>д</w:t>
            </w:r>
            <w:r w:rsidRPr="00B44FD5">
              <w:rPr>
                <w:rFonts w:ascii="Times New Roman" w:hAnsi="Times New Roman"/>
                <w:szCs w:val="24"/>
              </w:rPr>
              <w:t>омашний режим, прогревания</w:t>
            </w:r>
            <w:r>
              <w:rPr>
                <w:rFonts w:ascii="Times New Roman" w:hAnsi="Times New Roman"/>
                <w:szCs w:val="24"/>
              </w:rPr>
              <w:t>, ингаляции с ацетицистеином</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Pr>
          <w:p w:rsidR="00507908" w:rsidRDefault="00507908" w:rsidP="00507908">
            <w:pPr>
              <w:spacing w:before="60" w:after="60" w:line="240" w:lineRule="auto"/>
              <w:rPr>
                <w:rFonts w:ascii="Times New Roman" w:hAnsi="Times New Roman"/>
                <w:szCs w:val="24"/>
              </w:rPr>
            </w:pPr>
            <w:r>
              <w:rPr>
                <w:rFonts w:ascii="Times New Roman" w:hAnsi="Times New Roman"/>
                <w:szCs w:val="24"/>
              </w:rPr>
              <w:t>п</w:t>
            </w:r>
            <w:r w:rsidRPr="00B44FD5">
              <w:rPr>
                <w:rFonts w:ascii="Times New Roman" w:hAnsi="Times New Roman"/>
                <w:szCs w:val="24"/>
              </w:rPr>
              <w:t>остельный режим, ингаляции</w:t>
            </w:r>
            <w:r>
              <w:rPr>
                <w:rFonts w:ascii="Times New Roman" w:hAnsi="Times New Roman"/>
                <w:szCs w:val="24"/>
              </w:rPr>
              <w:t xml:space="preserve"> с нафтизином, физиотерапию</w:t>
            </w:r>
          </w:p>
        </w:tc>
      </w:tr>
      <w:tr w:rsidR="00507908" w:rsidRPr="00FC5827" w:rsidTr="00507908">
        <w:tc>
          <w:tcPr>
            <w:tcW w:w="9467" w:type="dxa"/>
            <w:gridSpan w:val="2"/>
            <w:tcMar>
              <w:top w:w="0" w:type="dxa"/>
              <w:left w:w="28" w:type="dxa"/>
              <w:bottom w:w="0" w:type="dxa"/>
              <w:right w:w="28" w:type="dxa"/>
            </w:tcMar>
            <w:vAlign w:val="center"/>
          </w:tcPr>
          <w:p w:rsidR="00507908" w:rsidRDefault="00507908" w:rsidP="00507908">
            <w:pPr>
              <w:spacing w:before="60" w:after="60" w:line="240" w:lineRule="auto"/>
              <w:rPr>
                <w:rFonts w:ascii="Times New Roman" w:hAnsi="Times New Roman" w:cs="Times New Roman"/>
                <w:szCs w:val="24"/>
              </w:rPr>
            </w:pPr>
            <w:r w:rsidRPr="00507908">
              <w:rPr>
                <w:rFonts w:asciiTheme="majorHAnsi" w:hAnsiTheme="majorHAnsi" w:cs="Times New Roman"/>
                <w:b/>
                <w:sz w:val="26"/>
                <w:szCs w:val="26"/>
              </w:rPr>
              <w:t>ВАРИАТИВ</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1</w:t>
            </w:r>
            <w:r>
              <w:rPr>
                <w:rFonts w:ascii="Times New Roman" w:hAnsi="Times New Roman" w:cs="Times New Roman"/>
                <w:szCs w:val="24"/>
              </w:rPr>
              <w:t>1</w:t>
            </w:r>
          </w:p>
        </w:tc>
        <w:tc>
          <w:tcPr>
            <w:tcW w:w="7369" w:type="dxa"/>
          </w:tcPr>
          <w:p w:rsidR="00507908" w:rsidRPr="00FC5827" w:rsidRDefault="00507908" w:rsidP="00507908">
            <w:pPr>
              <w:autoSpaceDE w:val="0"/>
              <w:autoSpaceDN w:val="0"/>
              <w:adjustRightInd w:val="0"/>
              <w:spacing w:line="240" w:lineRule="auto"/>
              <w:rPr>
                <w:rFonts w:ascii="Times New Roman" w:hAnsi="Times New Roman" w:cs="Times New Roman"/>
                <w:szCs w:val="24"/>
              </w:rPr>
            </w:pPr>
            <w:r>
              <w:rPr>
                <w:rFonts w:ascii="Times New Roman" w:hAnsi="Times New Roman"/>
                <w:szCs w:val="24"/>
              </w:rPr>
              <w:t xml:space="preserve">Специфическая профилактика </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FC5827"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507908" w:rsidRPr="00DF4059" w:rsidRDefault="00507908" w:rsidP="00507908">
            <w:pPr>
              <w:spacing w:before="60" w:after="60" w:line="240" w:lineRule="auto"/>
              <w:rPr>
                <w:rFonts w:ascii="Times New Roman" w:hAnsi="Times New Roman"/>
                <w:szCs w:val="24"/>
              </w:rPr>
            </w:pPr>
            <w:r w:rsidRPr="00DF4059">
              <w:rPr>
                <w:rFonts w:ascii="Times New Roman" w:hAnsi="Times New Roman"/>
                <w:szCs w:val="24"/>
              </w:rPr>
              <w:t xml:space="preserve">Вакцинопрофилактика коклюша входит в национальный календарь профилактических прививок. </w:t>
            </w:r>
          </w:p>
          <w:p w:rsidR="00507908" w:rsidRDefault="00507908" w:rsidP="00507908">
            <w:pPr>
              <w:spacing w:before="60" w:after="60" w:line="240" w:lineRule="auto"/>
              <w:rPr>
                <w:rFonts w:ascii="Times New Roman" w:hAnsi="Times New Roman"/>
                <w:szCs w:val="24"/>
              </w:rPr>
            </w:pPr>
            <w:r w:rsidRPr="003E2583">
              <w:rPr>
                <w:rFonts w:ascii="Times New Roman" w:hAnsi="Times New Roman"/>
                <w:szCs w:val="24"/>
              </w:rPr>
              <w:t xml:space="preserve">Схема вакцинации: 3мес - 4,5мес - 6 мес. RV в 18 мес. </w:t>
            </w:r>
          </w:p>
          <w:p w:rsidR="00507908" w:rsidRPr="00FC5827" w:rsidRDefault="00507908" w:rsidP="00507908">
            <w:pPr>
              <w:spacing w:before="60" w:after="60" w:line="240" w:lineRule="auto"/>
              <w:rPr>
                <w:rFonts w:ascii="Times New Roman" w:hAnsi="Times New Roman" w:cs="Times New Roman"/>
                <w:szCs w:val="24"/>
              </w:rPr>
            </w:pP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Pr="00FC5827" w:rsidRDefault="00507908" w:rsidP="00507908">
            <w:pPr>
              <w:spacing w:before="60" w:after="60" w:line="240" w:lineRule="auto"/>
              <w:rPr>
                <w:rFonts w:ascii="Times New Roman" w:hAnsi="Times New Roman" w:cs="Times New Roman"/>
                <w:szCs w:val="24"/>
              </w:rPr>
            </w:pPr>
            <w:r w:rsidRPr="008D2461">
              <w:rPr>
                <w:rFonts w:ascii="Tahoma" w:hAnsi="Tahoma" w:cs="Tahoma"/>
                <w:bCs/>
                <w:color w:val="333333"/>
                <w:shd w:val="clear" w:color="auto" w:fill="EFEFF7"/>
              </w:rPr>
              <w:t>Приказ Минздрава России от 21.03.2014 N 125н (ред. от 13.04.2017) "Об утверждении национального календаря профилактических прививок и календаря профилактических прививок по эпидемическим показаниям" (Зарегистрировано в Минюсте России 25.04.2014 N 32115)</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tcPr>
          <w:p w:rsidR="00507908" w:rsidRPr="004F00DF" w:rsidRDefault="00507908" w:rsidP="00507908">
            <w:pPr>
              <w:spacing w:before="60" w:after="60" w:line="240" w:lineRule="auto"/>
              <w:rPr>
                <w:rFonts w:ascii="Times New Roman" w:hAnsi="Times New Roman"/>
                <w:szCs w:val="24"/>
              </w:rPr>
            </w:pPr>
            <w:r w:rsidRPr="004F00DF">
              <w:rPr>
                <w:rFonts w:ascii="Times New Roman" w:hAnsi="Times New Roman"/>
                <w:szCs w:val="24"/>
              </w:rPr>
              <w:t xml:space="preserve">Вакцинопрофилактика коклюша входит в национальный календарь профилактических прививок. </w:t>
            </w:r>
          </w:p>
          <w:p w:rsidR="00507908" w:rsidRPr="004F00DF" w:rsidRDefault="00507908" w:rsidP="00507908">
            <w:pPr>
              <w:spacing w:before="60" w:after="60" w:line="240" w:lineRule="auto"/>
              <w:rPr>
                <w:rFonts w:ascii="Times New Roman" w:hAnsi="Times New Roman"/>
                <w:szCs w:val="24"/>
              </w:rPr>
            </w:pPr>
            <w:r w:rsidRPr="004F00DF">
              <w:rPr>
                <w:rFonts w:ascii="Times New Roman" w:hAnsi="Times New Roman"/>
                <w:szCs w:val="24"/>
              </w:rPr>
              <w:t xml:space="preserve">Схема вакцинации: 3мес - </w:t>
            </w:r>
            <w:r>
              <w:rPr>
                <w:rFonts w:ascii="Times New Roman" w:hAnsi="Times New Roman"/>
                <w:szCs w:val="24"/>
              </w:rPr>
              <w:t>5</w:t>
            </w:r>
            <w:r w:rsidRPr="004F00DF">
              <w:rPr>
                <w:rFonts w:ascii="Times New Roman" w:hAnsi="Times New Roman"/>
                <w:szCs w:val="24"/>
              </w:rPr>
              <w:t xml:space="preserve">мес - </w:t>
            </w:r>
            <w:r>
              <w:rPr>
                <w:rFonts w:ascii="Times New Roman" w:hAnsi="Times New Roman"/>
                <w:szCs w:val="24"/>
              </w:rPr>
              <w:t>7</w:t>
            </w:r>
            <w:r w:rsidRPr="004F00DF">
              <w:rPr>
                <w:rFonts w:ascii="Times New Roman" w:hAnsi="Times New Roman"/>
                <w:szCs w:val="24"/>
              </w:rPr>
              <w:t xml:space="preserve"> мес. RV в 1</w:t>
            </w:r>
            <w:r>
              <w:rPr>
                <w:rFonts w:ascii="Times New Roman" w:hAnsi="Times New Roman"/>
                <w:szCs w:val="24"/>
              </w:rPr>
              <w:t>5</w:t>
            </w:r>
            <w:r w:rsidRPr="004F00DF">
              <w:rPr>
                <w:rFonts w:ascii="Times New Roman" w:hAnsi="Times New Roman"/>
                <w:szCs w:val="24"/>
              </w:rPr>
              <w:t xml:space="preserve"> мес. </w:t>
            </w:r>
          </w:p>
          <w:p w:rsidR="00507908" w:rsidRPr="00FC5827" w:rsidRDefault="00507908" w:rsidP="00507908">
            <w:pPr>
              <w:spacing w:before="60" w:after="60" w:line="240" w:lineRule="auto"/>
              <w:rPr>
                <w:rFonts w:ascii="Times New Roman" w:hAnsi="Times New Roman" w:cs="Times New Roman"/>
                <w:szCs w:val="24"/>
              </w:rPr>
            </w:pP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Pr>
          <w:p w:rsidR="00507908" w:rsidRPr="00ED6505" w:rsidRDefault="00507908" w:rsidP="00507908">
            <w:pPr>
              <w:spacing w:before="60" w:after="60" w:line="240" w:lineRule="auto"/>
              <w:rPr>
                <w:rFonts w:ascii="Times New Roman" w:hAnsi="Times New Roman" w:cs="Times New Roman"/>
                <w:szCs w:val="24"/>
              </w:rPr>
            </w:pPr>
            <w:r w:rsidRPr="00ED6505">
              <w:rPr>
                <w:rFonts w:ascii="Times New Roman" w:hAnsi="Times New Roman" w:cs="Times New Roman"/>
                <w:szCs w:val="24"/>
              </w:rPr>
              <w:t xml:space="preserve">Вакцинопрофилактика коклюша входит в национальный календарь профилактических прививок. </w:t>
            </w:r>
          </w:p>
          <w:p w:rsidR="00507908" w:rsidRPr="00FC5827" w:rsidRDefault="00507908" w:rsidP="00507908">
            <w:pPr>
              <w:spacing w:before="60" w:after="60" w:line="240" w:lineRule="auto"/>
              <w:rPr>
                <w:rFonts w:ascii="Times New Roman" w:hAnsi="Times New Roman" w:cs="Times New Roman"/>
                <w:szCs w:val="24"/>
              </w:rPr>
            </w:pPr>
            <w:r w:rsidRPr="00ED6505">
              <w:rPr>
                <w:rFonts w:ascii="Times New Roman" w:hAnsi="Times New Roman" w:cs="Times New Roman"/>
                <w:szCs w:val="24"/>
              </w:rPr>
              <w:t>Схема вакцинации: 2 мес - 4,5мес - 6 мес. RV в 1</w:t>
            </w:r>
            <w:r>
              <w:rPr>
                <w:rFonts w:ascii="Times New Roman" w:hAnsi="Times New Roman" w:cs="Times New Roman"/>
                <w:szCs w:val="24"/>
              </w:rPr>
              <w:t>6</w:t>
            </w:r>
            <w:r w:rsidRPr="00ED6505">
              <w:rPr>
                <w:rFonts w:ascii="Times New Roman" w:hAnsi="Times New Roman" w:cs="Times New Roman"/>
                <w:szCs w:val="24"/>
              </w:rPr>
              <w:t xml:space="preserve"> мес.</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tcPr>
          <w:p w:rsidR="00507908" w:rsidRPr="00ED6505" w:rsidRDefault="00507908" w:rsidP="00507908">
            <w:pPr>
              <w:spacing w:before="60" w:after="60" w:line="240" w:lineRule="auto"/>
              <w:rPr>
                <w:rFonts w:ascii="Times New Roman" w:hAnsi="Times New Roman" w:cs="Times New Roman"/>
                <w:szCs w:val="24"/>
              </w:rPr>
            </w:pPr>
            <w:r w:rsidRPr="00ED6505">
              <w:rPr>
                <w:rFonts w:ascii="Times New Roman" w:hAnsi="Times New Roman" w:cs="Times New Roman"/>
                <w:szCs w:val="24"/>
              </w:rPr>
              <w:t xml:space="preserve">Вакцинопрофилактика коклюша входит в национальный календарь профилактических прививок. </w:t>
            </w:r>
          </w:p>
          <w:p w:rsidR="00507908" w:rsidRPr="00FC5827" w:rsidRDefault="00507908" w:rsidP="00507908">
            <w:pPr>
              <w:spacing w:before="60" w:after="60" w:line="240" w:lineRule="auto"/>
              <w:rPr>
                <w:rFonts w:ascii="Times New Roman" w:hAnsi="Times New Roman" w:cs="Times New Roman"/>
                <w:szCs w:val="24"/>
              </w:rPr>
            </w:pPr>
            <w:r w:rsidRPr="00ED6505">
              <w:rPr>
                <w:rFonts w:ascii="Times New Roman" w:hAnsi="Times New Roman" w:cs="Times New Roman"/>
                <w:szCs w:val="24"/>
              </w:rPr>
              <w:t xml:space="preserve">Схема вакцинации: </w:t>
            </w:r>
            <w:r>
              <w:rPr>
                <w:rFonts w:ascii="Times New Roman" w:hAnsi="Times New Roman" w:cs="Times New Roman"/>
                <w:szCs w:val="24"/>
              </w:rPr>
              <w:t xml:space="preserve">2 </w:t>
            </w:r>
            <w:r w:rsidRPr="00ED6505">
              <w:rPr>
                <w:rFonts w:ascii="Times New Roman" w:hAnsi="Times New Roman" w:cs="Times New Roman"/>
                <w:szCs w:val="24"/>
              </w:rPr>
              <w:t>мес - 5,5мес – 6 мес. RV в 1</w:t>
            </w:r>
            <w:r>
              <w:rPr>
                <w:rFonts w:ascii="Times New Roman" w:hAnsi="Times New Roman" w:cs="Times New Roman"/>
                <w:szCs w:val="24"/>
              </w:rPr>
              <w:t>2</w:t>
            </w:r>
            <w:r w:rsidRPr="00ED6505">
              <w:rPr>
                <w:rFonts w:ascii="Times New Roman" w:hAnsi="Times New Roman" w:cs="Times New Roman"/>
                <w:szCs w:val="24"/>
              </w:rPr>
              <w:t xml:space="preserve"> мес.</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1</w:t>
            </w:r>
            <w:r>
              <w:rPr>
                <w:rFonts w:ascii="Times New Roman" w:hAnsi="Times New Roman" w:cs="Times New Roman"/>
                <w:szCs w:val="24"/>
              </w:rPr>
              <w:t>2</w:t>
            </w:r>
          </w:p>
        </w:tc>
        <w:tc>
          <w:tcPr>
            <w:tcW w:w="7369" w:type="dxa"/>
          </w:tcPr>
          <w:p w:rsidR="00507908" w:rsidRPr="00ED6505"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Какие из перечисленных вакцин относятся к бесклеточным (ацеллюлярным)</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507908" w:rsidRPr="00ED6505"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r>
              <w:rPr>
                <w:rFonts w:ascii="Times New Roman" w:hAnsi="Times New Roman" w:cs="Times New Roman"/>
                <w:szCs w:val="24"/>
              </w:rPr>
              <w:t>1</w:t>
            </w:r>
          </w:p>
        </w:tc>
        <w:tc>
          <w:tcPr>
            <w:tcW w:w="7369" w:type="dxa"/>
          </w:tcPr>
          <w:p w:rsidR="00507908" w:rsidRPr="00ED6505" w:rsidRDefault="00507908" w:rsidP="00507908">
            <w:pPr>
              <w:shd w:val="clear" w:color="auto" w:fill="F7F7F7"/>
              <w:spacing w:line="240" w:lineRule="auto"/>
              <w:outlineLvl w:val="0"/>
              <w:rPr>
                <w:rFonts w:ascii="Times New Roman" w:hAnsi="Times New Roman" w:cs="Times New Roman"/>
                <w:szCs w:val="24"/>
              </w:rPr>
            </w:pPr>
            <w:r>
              <w:rPr>
                <w:rFonts w:ascii="Times New Roman" w:hAnsi="Times New Roman" w:cs="Times New Roman"/>
                <w:szCs w:val="24"/>
              </w:rPr>
              <w:t>Инфанрикс, Пентаксим</w:t>
            </w:r>
          </w:p>
        </w:tc>
      </w:tr>
      <w:tr w:rsidR="00507908" w:rsidRPr="00FC5827" w:rsidTr="00507908">
        <w:tc>
          <w:tcPr>
            <w:tcW w:w="2098" w:type="dxa"/>
            <w:shd w:val="clear" w:color="auto" w:fill="auto"/>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507908" w:rsidRPr="00B24D03" w:rsidRDefault="00507908" w:rsidP="00507908">
            <w:pPr>
              <w:shd w:val="clear" w:color="auto" w:fill="F7F7F7"/>
              <w:spacing w:after="315" w:line="240" w:lineRule="auto"/>
              <w:outlineLvl w:val="0"/>
              <w:rPr>
                <w:rFonts w:ascii="Arial" w:eastAsia="Times New Roman" w:hAnsi="Arial" w:cs="Arial"/>
                <w:b/>
                <w:bCs/>
                <w:color w:val="010101"/>
                <w:kern w:val="36"/>
                <w:lang w:eastAsia="ru-RU"/>
              </w:rPr>
            </w:pPr>
            <w:r w:rsidRPr="00DB5B66">
              <w:rPr>
                <w:rFonts w:ascii="Arial" w:eastAsia="Times New Roman" w:hAnsi="Arial" w:cs="Arial"/>
                <w:b/>
                <w:bCs/>
                <w:color w:val="010101"/>
                <w:kern w:val="36"/>
                <w:sz w:val="18"/>
                <w:szCs w:val="18"/>
                <w:lang w:eastAsia="ru-RU"/>
              </w:rPr>
              <w:t>J07CA02</w:t>
            </w:r>
            <w:r w:rsidRPr="00B24D03">
              <w:rPr>
                <w:rFonts w:ascii="Times New Roman" w:hAnsi="Times New Roman" w:cs="Times New Roman"/>
              </w:rPr>
              <w:t xml:space="preserve">Инфанрикс (вакцина для профилактики дифтерии, столбняка, коклюша (ацеллюлярная) трехкомпонентная адсорбированная жидкая) </w:t>
            </w:r>
            <w:r w:rsidRPr="00B24D03">
              <w:rPr>
                <w:rFonts w:ascii="Arial" w:eastAsia="Times New Roman" w:hAnsi="Arial" w:cs="Arial"/>
                <w:b/>
                <w:bCs/>
                <w:color w:val="010101"/>
                <w:kern w:val="36"/>
                <w:lang w:eastAsia="ru-RU"/>
              </w:rPr>
              <w:t>(Infanrix</w:t>
            </w:r>
            <w:r w:rsidRPr="00B24D03">
              <w:rPr>
                <w:rFonts w:ascii="Arial" w:eastAsia="Times New Roman" w:hAnsi="Arial" w:cs="Arial"/>
                <w:b/>
                <w:bCs/>
                <w:color w:val="010101"/>
                <w:kern w:val="36"/>
                <w:bdr w:val="none" w:sz="0" w:space="0" w:color="auto" w:frame="1"/>
                <w:vertAlign w:val="superscript"/>
                <w:lang w:eastAsia="ru-RU"/>
              </w:rPr>
              <w:t>®</w:t>
            </w:r>
            <w:r w:rsidRPr="00B24D03">
              <w:rPr>
                <w:rFonts w:ascii="Arial" w:eastAsia="Times New Roman" w:hAnsi="Arial" w:cs="Arial"/>
                <w:b/>
                <w:bCs/>
                <w:color w:val="010101"/>
                <w:kern w:val="36"/>
                <w:lang w:eastAsia="ru-RU"/>
              </w:rPr>
              <w:t xml:space="preserve">) </w:t>
            </w:r>
            <w:r w:rsidRPr="00B24D03">
              <w:rPr>
                <w:rFonts w:ascii="Times New Roman" w:hAnsi="Times New Roman" w:cs="Times New Roman"/>
                <w:color w:val="333333"/>
                <w:shd w:val="clear" w:color="auto" w:fill="FFFFFF"/>
              </w:rPr>
              <w:t xml:space="preserve">В состав вакцины входят три очищенных коклюшных антигена </w:t>
            </w:r>
            <w:r w:rsidRPr="00B24D03">
              <w:rPr>
                <w:rFonts w:ascii="Times New Roman" w:hAnsi="Times New Roman" w:cs="Times New Roman"/>
                <w:color w:val="333333"/>
                <w:shd w:val="clear" w:color="auto" w:fill="FFFFFF"/>
              </w:rPr>
              <w:lastRenderedPageBreak/>
              <w:t>(анатоксин коклюшный, гемагглютинин филаментозный и пертактин (белок наружной мембраны с молекулярной массой 69 кДа)), адсорбированные на алюминия гидроксиде.</w:t>
            </w:r>
            <w:r w:rsidRPr="00B24D03">
              <w:rPr>
                <w:rFonts w:ascii="Arial" w:hAnsi="Arial" w:cs="Arial"/>
              </w:rPr>
              <w:t>Инструкция по медицинскому применению</w:t>
            </w:r>
            <w:hyperlink r:id="rId25" w:history="1">
              <w:r w:rsidRPr="00B24D03">
                <w:rPr>
                  <w:rStyle w:val="a7"/>
                  <w:bCs/>
                </w:rPr>
                <w:t>https://www.rlsnet.ru</w:t>
              </w:r>
            </w:hyperlink>
            <w:r w:rsidRPr="00B24D03">
              <w:rPr>
                <w:bCs/>
                <w:color w:val="575757"/>
              </w:rPr>
              <w:t>(РЛС)</w:t>
            </w:r>
          </w:p>
          <w:p w:rsidR="00507908" w:rsidRPr="00DB5B66" w:rsidRDefault="00507908" w:rsidP="00507908">
            <w:pPr>
              <w:spacing w:before="60" w:after="60" w:line="240" w:lineRule="auto"/>
              <w:rPr>
                <w:rFonts w:ascii="Times New Roman" w:hAnsi="Times New Roman" w:cs="Times New Roman"/>
                <w:color w:val="333333"/>
                <w:shd w:val="clear" w:color="auto" w:fill="FFFFFF"/>
              </w:rPr>
            </w:pPr>
            <w:r w:rsidRPr="00DB5B66">
              <w:rPr>
                <w:rFonts w:ascii="Arial" w:hAnsi="Arial" w:cs="Arial"/>
                <w:sz w:val="20"/>
                <w:szCs w:val="20"/>
              </w:rPr>
              <w:t>Пентаксим</w:t>
            </w:r>
            <w:r w:rsidRPr="00DB5B66">
              <w:rPr>
                <w:rFonts w:ascii="Arial" w:hAnsi="Arial" w:cs="Arial"/>
                <w:sz w:val="20"/>
                <w:szCs w:val="20"/>
                <w:bdr w:val="none" w:sz="0" w:space="0" w:color="auto" w:frame="1"/>
                <w:vertAlign w:val="superscript"/>
              </w:rPr>
              <w:t>®</w:t>
            </w:r>
            <w:r w:rsidRPr="00DB5B66">
              <w:rPr>
                <w:rFonts w:ascii="Arial" w:hAnsi="Arial" w:cs="Arial"/>
                <w:sz w:val="20"/>
                <w:szCs w:val="20"/>
              </w:rPr>
              <w:t> (вакцина для профилактики дифтерии и столбняка адсорбированная, коклюша ацеллюлярная, полиомиелита инактивированная, инфекции, вызываемой Haemophilus influenzae типа b конъюгированная)</w:t>
            </w:r>
            <w:r w:rsidRPr="00DB5B66">
              <w:rPr>
                <w:rFonts w:ascii="Arial" w:hAnsi="Arial" w:cs="Arial"/>
                <w:sz w:val="20"/>
                <w:szCs w:val="20"/>
              </w:rPr>
              <w:br/>
              <w:t>Инструкция по медицинскому применению - РУ № ЛСР-005121/08</w:t>
            </w:r>
            <w:hyperlink r:id="rId26" w:history="1">
              <w:r w:rsidRPr="00345CED">
                <w:rPr>
                  <w:rStyle w:val="a7"/>
                  <w:bCs/>
                </w:rPr>
                <w:t>https://www.rlsnet.ru</w:t>
              </w:r>
            </w:hyperlink>
            <w:r w:rsidRPr="00345CED">
              <w:rPr>
                <w:bCs/>
              </w:rPr>
              <w:t xml:space="preserve"> (</w:t>
            </w:r>
            <w:r w:rsidRPr="00DB5B66">
              <w:rPr>
                <w:bCs/>
              </w:rPr>
              <w:t>РЛС)</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 xml:space="preserve">Дистрактор </w:t>
            </w:r>
            <w:r>
              <w:rPr>
                <w:rFonts w:ascii="Times New Roman" w:hAnsi="Times New Roman" w:cs="Times New Roman"/>
                <w:szCs w:val="24"/>
              </w:rPr>
              <w:t>1</w:t>
            </w:r>
          </w:p>
        </w:tc>
        <w:tc>
          <w:tcPr>
            <w:tcW w:w="7369" w:type="dxa"/>
          </w:tcPr>
          <w:p w:rsidR="00507908" w:rsidRPr="00ED6505"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Инфлювак, АКДС</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tcPr>
          <w:p w:rsidR="00507908" w:rsidRPr="00ED6505"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Тетракок, Превенар</w:t>
            </w:r>
          </w:p>
        </w:tc>
      </w:tr>
      <w:tr w:rsidR="00507908" w:rsidRPr="00FC5827" w:rsidTr="00507908">
        <w:tc>
          <w:tcPr>
            <w:tcW w:w="2098" w:type="dxa"/>
            <w:tcMar>
              <w:top w:w="0" w:type="dxa"/>
              <w:left w:w="28" w:type="dxa"/>
              <w:bottom w:w="0" w:type="dxa"/>
              <w:right w:w="28" w:type="dxa"/>
            </w:tcMar>
            <w:vAlign w:val="center"/>
          </w:tcPr>
          <w:p w:rsidR="00507908" w:rsidRPr="00FC5827" w:rsidRDefault="00507908" w:rsidP="00507908">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3</w:t>
            </w:r>
          </w:p>
        </w:tc>
        <w:tc>
          <w:tcPr>
            <w:tcW w:w="7369" w:type="dxa"/>
          </w:tcPr>
          <w:p w:rsidR="00507908" w:rsidRPr="00ED6505" w:rsidRDefault="00507908" w:rsidP="00507908">
            <w:pPr>
              <w:spacing w:before="60" w:after="60" w:line="240" w:lineRule="auto"/>
              <w:rPr>
                <w:rFonts w:ascii="Times New Roman" w:hAnsi="Times New Roman" w:cs="Times New Roman"/>
                <w:szCs w:val="24"/>
              </w:rPr>
            </w:pPr>
            <w:r>
              <w:rPr>
                <w:rFonts w:ascii="Times New Roman" w:hAnsi="Times New Roman" w:cs="Times New Roman"/>
                <w:szCs w:val="24"/>
              </w:rPr>
              <w:t xml:space="preserve">Пневмовакс, Приорикс </w:t>
            </w:r>
          </w:p>
        </w:tc>
      </w:tr>
    </w:tbl>
    <w:p w:rsidR="00507908" w:rsidRDefault="00507908" w:rsidP="00F20B4C">
      <w:pPr>
        <w:rPr>
          <w:rFonts w:ascii="Times New Roman" w:hAnsi="Times New Roman" w:cs="Times New Roman"/>
          <w:b/>
          <w:bCs/>
          <w:sz w:val="24"/>
          <w:szCs w:val="24"/>
        </w:rPr>
      </w:pPr>
    </w:p>
    <w:p w:rsidR="00507908" w:rsidRDefault="00507908" w:rsidP="00F20B4C">
      <w:pPr>
        <w:rPr>
          <w:rFonts w:ascii="Times New Roman" w:hAnsi="Times New Roman" w:cs="Times New Roman"/>
          <w:b/>
          <w:bCs/>
          <w:sz w:val="24"/>
          <w:szCs w:val="24"/>
        </w:rPr>
      </w:pPr>
    </w:p>
    <w:p w:rsidR="00507908" w:rsidRDefault="00507908" w:rsidP="00F20B4C">
      <w:pPr>
        <w:rPr>
          <w:rFonts w:ascii="Times New Roman" w:hAnsi="Times New Roman" w:cs="Times New Roman"/>
          <w:b/>
          <w:bCs/>
          <w:sz w:val="24"/>
          <w:szCs w:val="24"/>
        </w:rPr>
      </w:pPr>
      <w:r>
        <w:rPr>
          <w:rFonts w:ascii="Times New Roman" w:hAnsi="Times New Roman" w:cs="Times New Roman"/>
          <w:b/>
          <w:bCs/>
          <w:sz w:val="24"/>
          <w:szCs w:val="24"/>
        </w:rPr>
        <w:t>ЗАДАЧА 19.</w:t>
      </w:r>
    </w:p>
    <w:p w:rsidR="00507908" w:rsidRDefault="00507908" w:rsidP="00F20B4C">
      <w:pPr>
        <w:rPr>
          <w:rFonts w:ascii="Times New Roman" w:hAnsi="Times New Roman" w:cs="Times New Roman"/>
          <w:b/>
          <w:bCs/>
          <w:sz w:val="24"/>
          <w:szCs w:val="24"/>
        </w:rPr>
      </w:pPr>
    </w:p>
    <w:p w:rsidR="00022596" w:rsidRPr="00D5502A" w:rsidRDefault="00022596" w:rsidP="00022596">
      <w:pPr>
        <w:pStyle w:val="3"/>
        <w:tabs>
          <w:tab w:val="left" w:pos="2119"/>
        </w:tabs>
      </w:pPr>
      <w:r w:rsidRPr="00D5502A">
        <w:t>Ситуация</w:t>
      </w:r>
      <w:r w:rsidRPr="00D5502A">
        <w:tab/>
      </w:r>
    </w:p>
    <w:tbl>
      <w:tblPr>
        <w:tblStyle w:val="a6"/>
        <w:tblW w:w="0" w:type="auto"/>
        <w:tblLook w:val="04A0"/>
      </w:tblPr>
      <w:tblGrid>
        <w:gridCol w:w="9571"/>
      </w:tblGrid>
      <w:tr w:rsidR="00022596" w:rsidRPr="009A3422" w:rsidTr="00022596">
        <w:trPr>
          <w:cantSplit/>
        </w:trPr>
        <w:tc>
          <w:tcPr>
            <w:tcW w:w="9571" w:type="dxa"/>
          </w:tcPr>
          <w:p w:rsidR="00022596" w:rsidRPr="00FD18B0" w:rsidRDefault="00022596" w:rsidP="00022596">
            <w:pPr>
              <w:pStyle w:val="af1"/>
            </w:pPr>
            <w:r>
              <w:t>Обращение в поликлинику матери с ребенком 5 лет, 3 мес.</w:t>
            </w:r>
          </w:p>
          <w:p w:rsidR="00022596" w:rsidRPr="003D09F6" w:rsidRDefault="00022596" w:rsidP="00022596">
            <w:pPr>
              <w:pStyle w:val="af1"/>
              <w:rPr>
                <w:rStyle w:val="af0"/>
                <w:i w:val="0"/>
                <w:iCs w:val="0"/>
              </w:rPr>
            </w:pPr>
          </w:p>
        </w:tc>
      </w:tr>
    </w:tbl>
    <w:p w:rsidR="00022596" w:rsidRPr="00E3766A" w:rsidRDefault="00022596" w:rsidP="00022596">
      <w:pPr>
        <w:pStyle w:val="3"/>
        <w:rPr>
          <w:szCs w:val="24"/>
        </w:rPr>
      </w:pPr>
      <w:r w:rsidRPr="00E3766A">
        <w:rPr>
          <w:szCs w:val="24"/>
        </w:rPr>
        <w:t>Жалобы</w:t>
      </w:r>
    </w:p>
    <w:tbl>
      <w:tblPr>
        <w:tblStyle w:val="a6"/>
        <w:tblW w:w="0" w:type="auto"/>
        <w:tblLook w:val="04A0"/>
      </w:tblPr>
      <w:tblGrid>
        <w:gridCol w:w="9571"/>
      </w:tblGrid>
      <w:tr w:rsidR="00022596" w:rsidRPr="00FC5827" w:rsidTr="00022596">
        <w:trPr>
          <w:cantSplit/>
        </w:trPr>
        <w:tc>
          <w:tcPr>
            <w:tcW w:w="9571" w:type="dxa"/>
          </w:tcPr>
          <w:p w:rsidR="00022596" w:rsidRPr="0004692D" w:rsidRDefault="00022596" w:rsidP="00022596">
            <w:pPr>
              <w:jc w:val="both"/>
              <w:rPr>
                <w:rStyle w:val="af0"/>
                <w:rFonts w:ascii="Times New Roman" w:hAnsi="Times New Roman" w:cs="Times New Roman"/>
                <w:i w:val="0"/>
                <w:iCs w:val="0"/>
                <w:szCs w:val="24"/>
              </w:rPr>
            </w:pPr>
            <w:r w:rsidRPr="00172401">
              <w:rPr>
                <w:rFonts w:ascii="Times New Roman" w:hAnsi="Times New Roman" w:cs="Times New Roman"/>
              </w:rPr>
              <w:t>Недомогание,</w:t>
            </w:r>
            <w:r>
              <w:rPr>
                <w:rFonts w:ascii="Times New Roman" w:hAnsi="Times New Roman" w:cs="Times New Roman"/>
              </w:rPr>
              <w:t xml:space="preserve"> повышение температуры тела,</w:t>
            </w:r>
            <w:r w:rsidRPr="00172401">
              <w:rPr>
                <w:rFonts w:ascii="Times New Roman" w:hAnsi="Times New Roman" w:cs="Times New Roman"/>
              </w:rPr>
              <w:t xml:space="preserve"> сыпь на руках и ногах</w:t>
            </w:r>
          </w:p>
        </w:tc>
      </w:tr>
    </w:tbl>
    <w:p w:rsidR="00022596" w:rsidRPr="00E3766A" w:rsidRDefault="00022596" w:rsidP="00022596">
      <w:pPr>
        <w:pStyle w:val="3"/>
        <w:rPr>
          <w:szCs w:val="24"/>
        </w:rPr>
      </w:pPr>
      <w:r w:rsidRPr="00E3766A">
        <w:rPr>
          <w:szCs w:val="24"/>
        </w:rPr>
        <w:t>Анамнез заболевания</w:t>
      </w:r>
    </w:p>
    <w:tbl>
      <w:tblPr>
        <w:tblStyle w:val="a6"/>
        <w:tblW w:w="0" w:type="auto"/>
        <w:tblLook w:val="04A0"/>
      </w:tblPr>
      <w:tblGrid>
        <w:gridCol w:w="9571"/>
      </w:tblGrid>
      <w:tr w:rsidR="00022596" w:rsidRPr="00FC5827" w:rsidTr="00022596">
        <w:trPr>
          <w:cantSplit/>
        </w:trPr>
        <w:tc>
          <w:tcPr>
            <w:tcW w:w="9571" w:type="dxa"/>
          </w:tcPr>
          <w:p w:rsidR="00022596" w:rsidRDefault="00022596" w:rsidP="00022596">
            <w:pPr>
              <w:jc w:val="both"/>
              <w:rPr>
                <w:rFonts w:ascii="Times New Roman" w:hAnsi="Times New Roman" w:cs="Times New Roman"/>
              </w:rPr>
            </w:pPr>
            <w:r w:rsidRPr="0075555B">
              <w:rPr>
                <w:rFonts w:ascii="Times New Roman" w:hAnsi="Times New Roman" w:cs="Times New Roman"/>
              </w:rPr>
              <w:t>Заболевание началось остро</w:t>
            </w:r>
            <w:r>
              <w:rPr>
                <w:rFonts w:ascii="Times New Roman" w:hAnsi="Times New Roman" w:cs="Times New Roman"/>
              </w:rPr>
              <w:t xml:space="preserve">, </w:t>
            </w:r>
            <w:r w:rsidRPr="0075555B">
              <w:rPr>
                <w:rFonts w:ascii="Times New Roman" w:hAnsi="Times New Roman" w:cs="Times New Roman"/>
              </w:rPr>
              <w:t>3 дня назад, с повышения температуры тела до 37,5</w:t>
            </w:r>
            <w:r w:rsidRPr="0075555B">
              <w:rPr>
                <w:rFonts w:ascii="Times New Roman" w:hAnsi="Times New Roman" w:cs="Times New Roman"/>
                <w:vertAlign w:val="superscript"/>
              </w:rPr>
              <w:t>о</w:t>
            </w:r>
            <w:r w:rsidRPr="0075555B">
              <w:rPr>
                <w:rFonts w:ascii="Times New Roman" w:hAnsi="Times New Roman" w:cs="Times New Roman"/>
              </w:rPr>
              <w:t xml:space="preserve">С, выделений из носа, першения в горле. </w:t>
            </w:r>
          </w:p>
          <w:p w:rsidR="00022596" w:rsidRPr="0004692D" w:rsidRDefault="00022596" w:rsidP="00022596">
            <w:pPr>
              <w:jc w:val="both"/>
              <w:rPr>
                <w:rStyle w:val="af0"/>
                <w:rFonts w:ascii="Times New Roman" w:hAnsi="Times New Roman" w:cs="Times New Roman"/>
                <w:i w:val="0"/>
                <w:iCs w:val="0"/>
                <w:szCs w:val="24"/>
              </w:rPr>
            </w:pPr>
            <w:r w:rsidRPr="0075555B">
              <w:rPr>
                <w:rFonts w:ascii="Times New Roman" w:hAnsi="Times New Roman" w:cs="Times New Roman"/>
              </w:rPr>
              <w:t>На второй день заболевания отказался от еды, появилась головная боль, субфебрильно лихорадил, появились первые элементы сыпи на щеках. Сыпь ярко-красного цвета</w:t>
            </w:r>
            <w:r>
              <w:rPr>
                <w:rFonts w:ascii="Times New Roman" w:hAnsi="Times New Roman" w:cs="Times New Roman"/>
              </w:rPr>
              <w:t xml:space="preserve">, </w:t>
            </w:r>
            <w:r w:rsidRPr="0075555B">
              <w:rPr>
                <w:rFonts w:ascii="Times New Roman" w:hAnsi="Times New Roman" w:cs="Times New Roman"/>
              </w:rPr>
              <w:t xml:space="preserve">похожая на следы от пощечин. На коже верхних и нижних конечностей, преимущественно на разгибательных поверхностях, и на ягодицах — пятнистая сыпь </w:t>
            </w:r>
            <w:bookmarkStart w:id="2" w:name="_Hlk530670273"/>
            <w:r w:rsidRPr="0075555B">
              <w:rPr>
                <w:rFonts w:ascii="Times New Roman" w:hAnsi="Times New Roman" w:cs="Times New Roman"/>
              </w:rPr>
              <w:t>розово-красного цвета</w:t>
            </w:r>
            <w:bookmarkEnd w:id="2"/>
            <w:r w:rsidRPr="0075555B">
              <w:rPr>
                <w:rFonts w:ascii="Times New Roman" w:hAnsi="Times New Roman" w:cs="Times New Roman"/>
              </w:rPr>
              <w:t>, сливающаяся в причудливый «кружевной» рисунок</w:t>
            </w:r>
            <w:r>
              <w:rPr>
                <w:rFonts w:ascii="Times New Roman" w:hAnsi="Times New Roman" w:cs="Times New Roman"/>
              </w:rPr>
              <w:t>, сопровождается у</w:t>
            </w:r>
            <w:r w:rsidRPr="0075555B">
              <w:rPr>
                <w:rFonts w:ascii="Times New Roman" w:hAnsi="Times New Roman" w:cs="Times New Roman"/>
              </w:rPr>
              <w:t>меренны</w:t>
            </w:r>
            <w:r>
              <w:rPr>
                <w:rFonts w:ascii="Times New Roman" w:hAnsi="Times New Roman" w:cs="Times New Roman"/>
              </w:rPr>
              <w:t>м</w:t>
            </w:r>
            <w:r w:rsidRPr="0075555B">
              <w:rPr>
                <w:rFonts w:ascii="Times New Roman" w:hAnsi="Times New Roman" w:cs="Times New Roman"/>
              </w:rPr>
              <w:t xml:space="preserve"> зуд</w:t>
            </w:r>
            <w:r>
              <w:rPr>
                <w:rFonts w:ascii="Times New Roman" w:hAnsi="Times New Roman" w:cs="Times New Roman"/>
              </w:rPr>
              <w:t>ом</w:t>
            </w:r>
          </w:p>
        </w:tc>
      </w:tr>
    </w:tbl>
    <w:p w:rsidR="00022596" w:rsidRPr="00FC5827" w:rsidRDefault="00022596" w:rsidP="00022596">
      <w:pPr>
        <w:pStyle w:val="af1"/>
        <w:rPr>
          <w:rStyle w:val="af0"/>
          <w:i w:val="0"/>
          <w:iCs w:val="0"/>
        </w:rPr>
      </w:pPr>
    </w:p>
    <w:p w:rsidR="00022596" w:rsidRPr="00E3766A" w:rsidRDefault="00022596" w:rsidP="00022596">
      <w:pPr>
        <w:pStyle w:val="3"/>
        <w:rPr>
          <w:szCs w:val="24"/>
        </w:rPr>
      </w:pPr>
      <w:r w:rsidRPr="00E3766A">
        <w:rPr>
          <w:szCs w:val="24"/>
        </w:rPr>
        <w:t>Анамнез жизни</w:t>
      </w:r>
    </w:p>
    <w:tbl>
      <w:tblPr>
        <w:tblStyle w:val="a6"/>
        <w:tblW w:w="0" w:type="auto"/>
        <w:tblLook w:val="04A0"/>
      </w:tblPr>
      <w:tblGrid>
        <w:gridCol w:w="9571"/>
      </w:tblGrid>
      <w:tr w:rsidR="00022596" w:rsidRPr="00FC5827" w:rsidTr="00022596">
        <w:trPr>
          <w:cantSplit/>
        </w:trPr>
        <w:tc>
          <w:tcPr>
            <w:tcW w:w="9571" w:type="dxa"/>
          </w:tcPr>
          <w:p w:rsidR="00022596" w:rsidRDefault="00022596" w:rsidP="00641F07">
            <w:pPr>
              <w:pStyle w:val="af1"/>
              <w:numPr>
                <w:ilvl w:val="0"/>
                <w:numId w:val="5"/>
              </w:numPr>
              <w:autoSpaceDE/>
              <w:autoSpaceDN/>
              <w:jc w:val="both"/>
            </w:pPr>
            <w:r>
              <w:t>на диспансерном учете не состоит</w:t>
            </w:r>
            <w:r w:rsidRPr="00E3766A">
              <w:t>;</w:t>
            </w:r>
          </w:p>
          <w:p w:rsidR="00022596" w:rsidRPr="00E3766A" w:rsidRDefault="00022596" w:rsidP="00641F07">
            <w:pPr>
              <w:pStyle w:val="af1"/>
              <w:numPr>
                <w:ilvl w:val="0"/>
                <w:numId w:val="5"/>
              </w:numPr>
              <w:autoSpaceDE/>
              <w:autoSpaceDN/>
              <w:jc w:val="both"/>
              <w:rPr>
                <w:rStyle w:val="af0"/>
                <w:i w:val="0"/>
                <w:iCs w:val="0"/>
              </w:rPr>
            </w:pPr>
            <w:r w:rsidRPr="005E0A9B">
              <w:t xml:space="preserve">вакцинирован по </w:t>
            </w:r>
            <w:r>
              <w:t>возрастному графику</w:t>
            </w:r>
            <w:r w:rsidRPr="005E0A9B">
              <w:t>.</w:t>
            </w:r>
          </w:p>
        </w:tc>
      </w:tr>
    </w:tbl>
    <w:p w:rsidR="00022596" w:rsidRDefault="00022596" w:rsidP="00022596">
      <w:pPr>
        <w:pStyle w:val="3"/>
      </w:pPr>
    </w:p>
    <w:p w:rsidR="00022596" w:rsidRDefault="00022596" w:rsidP="00022596">
      <w:pPr>
        <w:pStyle w:val="3"/>
      </w:pPr>
      <w:r>
        <w:t>Эпидемиологический анамнез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022596" w:rsidRPr="005E0A9B" w:rsidTr="00022596">
        <w:trPr>
          <w:cantSplit/>
        </w:trPr>
        <w:tc>
          <w:tcPr>
            <w:tcW w:w="9571" w:type="dxa"/>
          </w:tcPr>
          <w:p w:rsidR="00022596" w:rsidRDefault="00022596" w:rsidP="00641F07">
            <w:pPr>
              <w:pStyle w:val="af1"/>
              <w:numPr>
                <w:ilvl w:val="0"/>
                <w:numId w:val="5"/>
              </w:numPr>
              <w:autoSpaceDE/>
              <w:autoSpaceDN/>
              <w:jc w:val="both"/>
            </w:pPr>
            <w:r w:rsidRPr="009502C9">
              <w:rPr>
                <w:sz w:val="22"/>
              </w:rPr>
              <w:t>ребенок посещает ДУ, в котором зарегистрировано несколько случаев заболевани</w:t>
            </w:r>
            <w:r>
              <w:rPr>
                <w:sz w:val="22"/>
              </w:rPr>
              <w:t>й, сопровождающихся эритемой;</w:t>
            </w:r>
          </w:p>
          <w:p w:rsidR="00022596" w:rsidRPr="00E3766A" w:rsidRDefault="00022596" w:rsidP="00641F07">
            <w:pPr>
              <w:pStyle w:val="af1"/>
              <w:numPr>
                <w:ilvl w:val="0"/>
                <w:numId w:val="5"/>
              </w:numPr>
              <w:autoSpaceDE/>
              <w:autoSpaceDN/>
              <w:jc w:val="both"/>
              <w:rPr>
                <w:rStyle w:val="af0"/>
                <w:i w:val="0"/>
                <w:iCs w:val="0"/>
              </w:rPr>
            </w:pPr>
            <w:r>
              <w:rPr>
                <w:sz w:val="22"/>
              </w:rPr>
              <w:t>семья проживает в отдельной квартире</w:t>
            </w:r>
            <w:r w:rsidRPr="00E3766A">
              <w:rPr>
                <w:sz w:val="22"/>
              </w:rPr>
              <w:t>;</w:t>
            </w:r>
          </w:p>
        </w:tc>
      </w:tr>
    </w:tbl>
    <w:p w:rsidR="00022596" w:rsidRPr="00FC5827" w:rsidRDefault="00022596" w:rsidP="00022596">
      <w:pPr>
        <w:pStyle w:val="af1"/>
        <w:rPr>
          <w:rStyle w:val="af0"/>
          <w:i w:val="0"/>
          <w:iCs w:val="0"/>
        </w:rPr>
      </w:pPr>
    </w:p>
    <w:p w:rsidR="00022596" w:rsidRPr="00FC5827" w:rsidRDefault="00022596" w:rsidP="00022596">
      <w:pPr>
        <w:pStyle w:val="3"/>
        <w:rPr>
          <w:rFonts w:ascii="Times New Roman" w:hAnsi="Times New Roman"/>
          <w:b w:val="0"/>
          <w:szCs w:val="24"/>
        </w:rPr>
      </w:pPr>
      <w:r w:rsidRPr="00FC5827">
        <w:rPr>
          <w:rFonts w:ascii="Times New Roman" w:hAnsi="Times New Roman"/>
          <w:b w:val="0"/>
          <w:szCs w:val="24"/>
        </w:rPr>
        <w:lastRenderedPageBreak/>
        <w:t>Объективный статус</w:t>
      </w:r>
    </w:p>
    <w:tbl>
      <w:tblPr>
        <w:tblStyle w:val="a6"/>
        <w:tblW w:w="0" w:type="auto"/>
        <w:tblLook w:val="04A0"/>
      </w:tblPr>
      <w:tblGrid>
        <w:gridCol w:w="9571"/>
      </w:tblGrid>
      <w:tr w:rsidR="00022596" w:rsidRPr="00FC5827" w:rsidTr="00022596">
        <w:trPr>
          <w:cantSplit/>
        </w:trPr>
        <w:tc>
          <w:tcPr>
            <w:tcW w:w="9571" w:type="dxa"/>
          </w:tcPr>
          <w:p w:rsidR="00022596" w:rsidRDefault="00022596" w:rsidP="00022596">
            <w:pPr>
              <w:pStyle w:val="af1"/>
              <w:rPr>
                <w:rStyle w:val="af0"/>
                <w:i w:val="0"/>
                <w:iCs w:val="0"/>
              </w:rPr>
            </w:pPr>
          </w:p>
          <w:p w:rsidR="00022596" w:rsidRPr="0075555B" w:rsidRDefault="00022596" w:rsidP="00641F07">
            <w:pPr>
              <w:pStyle w:val="af1"/>
              <w:numPr>
                <w:ilvl w:val="0"/>
                <w:numId w:val="11"/>
              </w:numPr>
              <w:autoSpaceDE/>
              <w:autoSpaceDN/>
              <w:jc w:val="both"/>
            </w:pPr>
            <w:r w:rsidRPr="0075555B">
              <w:t>Субфебрильная лихорадка до 37,5°С</w:t>
            </w:r>
          </w:p>
          <w:p w:rsidR="00022596" w:rsidRPr="0075555B" w:rsidRDefault="00022596" w:rsidP="00641F07">
            <w:pPr>
              <w:pStyle w:val="af1"/>
              <w:numPr>
                <w:ilvl w:val="0"/>
                <w:numId w:val="11"/>
              </w:numPr>
              <w:autoSpaceDE/>
              <w:autoSpaceDN/>
              <w:jc w:val="both"/>
            </w:pPr>
            <w:r w:rsidRPr="0075555B">
              <w:t>Аппетит сохранен, пьет охотно</w:t>
            </w:r>
          </w:p>
          <w:p w:rsidR="00022596" w:rsidRPr="0075555B" w:rsidRDefault="00022596" w:rsidP="00641F07">
            <w:pPr>
              <w:pStyle w:val="af1"/>
              <w:numPr>
                <w:ilvl w:val="0"/>
                <w:numId w:val="11"/>
              </w:numPr>
              <w:autoSpaceDE/>
              <w:autoSpaceDN/>
              <w:jc w:val="both"/>
            </w:pPr>
            <w:r w:rsidRPr="0075555B">
              <w:t>Кожные покровы обычной окраски, на коже</w:t>
            </w:r>
            <w:r>
              <w:t xml:space="preserve"> лица </w:t>
            </w:r>
            <w:r w:rsidRPr="0075555B">
              <w:t xml:space="preserve">эритематозные очаги без четких границ, </w:t>
            </w:r>
            <w:r>
              <w:t>на коже</w:t>
            </w:r>
            <w:r w:rsidRPr="0075555B">
              <w:t xml:space="preserve"> верхних и нижних конечностей отмечается пятнистая сыпьрозово-красного цвета</w:t>
            </w:r>
            <w:r>
              <w:t xml:space="preserve"> с</w:t>
            </w:r>
            <w:r w:rsidRPr="0075555B">
              <w:t xml:space="preserve"> фестончатыми краями («кружевная» сыпь), сопровождается умеренным зудом, подкожно-жировой слой развит удовлетворительно, тургор и эластичность кожи сохранены</w:t>
            </w:r>
          </w:p>
          <w:p w:rsidR="00022596" w:rsidRPr="0075555B" w:rsidRDefault="00022596" w:rsidP="00641F07">
            <w:pPr>
              <w:pStyle w:val="af1"/>
              <w:numPr>
                <w:ilvl w:val="0"/>
                <w:numId w:val="11"/>
              </w:numPr>
              <w:autoSpaceDE/>
              <w:autoSpaceDN/>
              <w:jc w:val="both"/>
            </w:pPr>
            <w:r w:rsidRPr="0075555B">
              <w:t>Глазные яблоки не запавшие, тургор в норме</w:t>
            </w:r>
          </w:p>
          <w:p w:rsidR="00022596" w:rsidRPr="0075555B" w:rsidRDefault="00022596" w:rsidP="00641F07">
            <w:pPr>
              <w:pStyle w:val="af1"/>
              <w:numPr>
                <w:ilvl w:val="0"/>
                <w:numId w:val="11"/>
              </w:numPr>
              <w:autoSpaceDE/>
              <w:autoSpaceDN/>
              <w:jc w:val="both"/>
            </w:pPr>
            <w:r w:rsidRPr="0075555B">
              <w:t xml:space="preserve">Видимые слизистые обычной окраски, влажные, слезоотделение в норме, язык влажный, обложен белым налетом </w:t>
            </w:r>
          </w:p>
          <w:p w:rsidR="00022596" w:rsidRPr="0075555B" w:rsidRDefault="00022596" w:rsidP="00641F07">
            <w:pPr>
              <w:pStyle w:val="af1"/>
              <w:numPr>
                <w:ilvl w:val="0"/>
                <w:numId w:val="11"/>
              </w:numPr>
              <w:autoSpaceDE/>
              <w:autoSpaceDN/>
              <w:jc w:val="both"/>
            </w:pPr>
            <w:r w:rsidRPr="0075555B">
              <w:t xml:space="preserve">Пульс удовлетворительного наполнения и напряжения, ЧСС – </w:t>
            </w:r>
            <w:r>
              <w:t>92</w:t>
            </w:r>
            <w:r w:rsidRPr="0075555B">
              <w:t>, тоны сердца звучные, ритмичные</w:t>
            </w:r>
          </w:p>
          <w:p w:rsidR="00022596" w:rsidRPr="0075555B" w:rsidRDefault="00022596" w:rsidP="00641F07">
            <w:pPr>
              <w:pStyle w:val="af1"/>
              <w:numPr>
                <w:ilvl w:val="0"/>
                <w:numId w:val="11"/>
              </w:numPr>
              <w:autoSpaceDE/>
              <w:autoSpaceDN/>
              <w:jc w:val="both"/>
            </w:pPr>
            <w:r w:rsidRPr="0075555B">
              <w:t>ЧД – 26 вмин, дыхание проводится во все отделы, везикулярное, хрипов нет</w:t>
            </w:r>
          </w:p>
          <w:p w:rsidR="00022596" w:rsidRPr="0075555B" w:rsidRDefault="00022596" w:rsidP="00641F07">
            <w:pPr>
              <w:pStyle w:val="af1"/>
              <w:numPr>
                <w:ilvl w:val="0"/>
                <w:numId w:val="11"/>
              </w:numPr>
              <w:autoSpaceDE/>
              <w:autoSpaceDN/>
              <w:jc w:val="both"/>
            </w:pPr>
            <w:r w:rsidRPr="0075555B">
              <w:t xml:space="preserve">Живот правильной формы, равномерно участвует в акте дыхания, при пальпации </w:t>
            </w:r>
            <w:r>
              <w:t>безболезненный</w:t>
            </w:r>
            <w:r w:rsidRPr="0075555B">
              <w:t>, си</w:t>
            </w:r>
            <w:r>
              <w:t>мпт</w:t>
            </w:r>
            <w:r w:rsidRPr="0075555B">
              <w:t>омы раздражения брюшины - отрицательные</w:t>
            </w:r>
          </w:p>
          <w:p w:rsidR="00022596" w:rsidRPr="0075555B" w:rsidRDefault="00022596" w:rsidP="00641F07">
            <w:pPr>
              <w:pStyle w:val="af1"/>
              <w:numPr>
                <w:ilvl w:val="0"/>
                <w:numId w:val="11"/>
              </w:numPr>
              <w:autoSpaceDE/>
              <w:autoSpaceDN/>
              <w:jc w:val="both"/>
            </w:pPr>
            <w:r w:rsidRPr="0075555B">
              <w:t>Печень, селезенка не увеличены</w:t>
            </w:r>
          </w:p>
          <w:p w:rsidR="00022596" w:rsidRPr="0075555B" w:rsidRDefault="00022596" w:rsidP="00641F07">
            <w:pPr>
              <w:pStyle w:val="af1"/>
              <w:numPr>
                <w:ilvl w:val="0"/>
                <w:numId w:val="11"/>
              </w:numPr>
              <w:autoSpaceDE/>
              <w:autoSpaceDN/>
              <w:jc w:val="both"/>
            </w:pPr>
            <w:r w:rsidRPr="0075555B">
              <w:t>Мочеиспускание не нарушено</w:t>
            </w:r>
            <w:r>
              <w:t>, стул оформленный</w:t>
            </w:r>
          </w:p>
          <w:p w:rsidR="00022596" w:rsidRDefault="00022596" w:rsidP="00641F07">
            <w:pPr>
              <w:pStyle w:val="af1"/>
              <w:numPr>
                <w:ilvl w:val="0"/>
                <w:numId w:val="11"/>
              </w:numPr>
              <w:autoSpaceDE/>
              <w:autoSpaceDN/>
              <w:jc w:val="both"/>
            </w:pPr>
            <w:r w:rsidRPr="0075555B">
              <w:t>Очаговой и менингеальной симптоматики нет</w:t>
            </w:r>
          </w:p>
          <w:p w:rsidR="00022596" w:rsidRDefault="00022596" w:rsidP="00022596">
            <w:pPr>
              <w:pStyle w:val="af1"/>
              <w:rPr>
                <w:rStyle w:val="af0"/>
                <w:i w:val="0"/>
                <w:iCs w:val="0"/>
              </w:rPr>
            </w:pPr>
          </w:p>
          <w:p w:rsidR="00022596" w:rsidRDefault="00022596" w:rsidP="00022596">
            <w:pPr>
              <w:pStyle w:val="af1"/>
              <w:rPr>
                <w:rStyle w:val="af0"/>
                <w:i w:val="0"/>
                <w:iCs w:val="0"/>
              </w:rPr>
            </w:pPr>
            <w:r>
              <w:rPr>
                <w:noProof/>
                <w:color w:val="000000" w:themeColor="text1"/>
              </w:rPr>
              <w:drawing>
                <wp:inline distT="0" distB="0" distL="0" distR="0">
                  <wp:extent cx="3390265" cy="2286000"/>
                  <wp:effectExtent l="19050" t="0" r="63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srcRect/>
                          <a:stretch>
                            <a:fillRect/>
                          </a:stretch>
                        </pic:blipFill>
                        <pic:spPr bwMode="auto">
                          <a:xfrm>
                            <a:off x="0" y="0"/>
                            <a:ext cx="3390265" cy="2286000"/>
                          </a:xfrm>
                          <a:prstGeom prst="rect">
                            <a:avLst/>
                          </a:prstGeom>
                          <a:noFill/>
                          <a:ln w="9525">
                            <a:noFill/>
                            <a:miter lim="800000"/>
                            <a:headEnd/>
                            <a:tailEnd/>
                          </a:ln>
                        </pic:spPr>
                      </pic:pic>
                    </a:graphicData>
                  </a:graphic>
                </wp:inline>
              </w:drawing>
            </w:r>
          </w:p>
          <w:p w:rsidR="00022596" w:rsidRDefault="00022596" w:rsidP="00022596">
            <w:pPr>
              <w:pStyle w:val="af1"/>
              <w:rPr>
                <w:rStyle w:val="af0"/>
              </w:rPr>
            </w:pPr>
          </w:p>
          <w:p w:rsidR="00022596" w:rsidRDefault="00022596" w:rsidP="00022596">
            <w:pPr>
              <w:pStyle w:val="af1"/>
              <w:rPr>
                <w:rStyle w:val="af0"/>
                <w:i w:val="0"/>
                <w:iCs w:val="0"/>
              </w:rPr>
            </w:pPr>
            <w:r>
              <w:rPr>
                <w:noProof/>
              </w:rPr>
              <w:drawing>
                <wp:inline distT="0" distB="0" distL="0" distR="0">
                  <wp:extent cx="2566845" cy="2268496"/>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2590306" cy="2289231"/>
                          </a:xfrm>
                          <a:prstGeom prst="rect">
                            <a:avLst/>
                          </a:prstGeom>
                          <a:noFill/>
                          <a:ln w="9525">
                            <a:noFill/>
                            <a:miter lim="800000"/>
                            <a:headEnd/>
                            <a:tailEnd/>
                          </a:ln>
                        </pic:spPr>
                      </pic:pic>
                    </a:graphicData>
                  </a:graphic>
                </wp:inline>
              </w:drawing>
            </w:r>
          </w:p>
          <w:p w:rsidR="00022596" w:rsidRPr="00C84B02" w:rsidRDefault="00022596" w:rsidP="00022596">
            <w:pPr>
              <w:pStyle w:val="af1"/>
              <w:rPr>
                <w:rStyle w:val="af0"/>
                <w:i w:val="0"/>
                <w:iCs w:val="0"/>
              </w:rPr>
            </w:pPr>
          </w:p>
        </w:tc>
      </w:tr>
    </w:tbl>
    <w:p w:rsidR="00022596" w:rsidRPr="00022596" w:rsidRDefault="00022596" w:rsidP="00022596">
      <w:pPr>
        <w:pStyle w:val="12"/>
        <w:rPr>
          <w:rFonts w:ascii="Times New Roman" w:hAnsi="Times New Roman" w:cs="Times New Roman"/>
          <w:b w:val="0"/>
          <w:color w:val="auto"/>
          <w:sz w:val="24"/>
          <w:szCs w:val="24"/>
        </w:rPr>
      </w:pPr>
      <w:r w:rsidRPr="00022596">
        <w:rPr>
          <w:rFonts w:ascii="Times New Roman" w:hAnsi="Times New Roman" w:cs="Times New Roman"/>
          <w:b w:val="0"/>
          <w:color w:val="auto"/>
          <w:sz w:val="24"/>
          <w:szCs w:val="24"/>
        </w:rPr>
        <w:lastRenderedPageBreak/>
        <w:t>Задания</w:t>
      </w:r>
    </w:p>
    <w:tbl>
      <w:tblPr>
        <w:tblW w:w="5046"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8"/>
        <w:gridCol w:w="7615"/>
      </w:tblGrid>
      <w:tr w:rsidR="00022596" w:rsidRPr="00022596" w:rsidTr="00022596">
        <w:tc>
          <w:tcPr>
            <w:tcW w:w="9497" w:type="dxa"/>
            <w:gridSpan w:val="2"/>
            <w:tcMar>
              <w:top w:w="0" w:type="dxa"/>
              <w:left w:w="28" w:type="dxa"/>
              <w:bottom w:w="0" w:type="dxa"/>
              <w:right w:w="28" w:type="dxa"/>
            </w:tcMar>
            <w:vAlign w:val="center"/>
          </w:tcPr>
          <w:p w:rsidR="00022596" w:rsidRPr="00022596" w:rsidRDefault="00022596" w:rsidP="00022596">
            <w:pPr>
              <w:pStyle w:val="20"/>
              <w:rPr>
                <w:rFonts w:ascii="Times New Roman" w:hAnsi="Times New Roman" w:cs="Times New Roman"/>
                <w:b w:val="0"/>
                <w:color w:val="auto"/>
                <w:sz w:val="24"/>
                <w:szCs w:val="24"/>
              </w:rPr>
            </w:pPr>
            <w:r w:rsidRPr="00022596">
              <w:rPr>
                <w:rFonts w:ascii="Times New Roman" w:hAnsi="Times New Roman" w:cs="Times New Roman"/>
                <w:b w:val="0"/>
                <w:color w:val="auto"/>
                <w:sz w:val="24"/>
                <w:szCs w:val="24"/>
              </w:rPr>
              <w:t>ПЛАН ОБСЛЕДОВАНИЯ</w:t>
            </w:r>
          </w:p>
        </w:tc>
      </w:tr>
      <w:tr w:rsidR="00022596" w:rsidRPr="00FC5827" w:rsidTr="00022596">
        <w:tc>
          <w:tcPr>
            <w:tcW w:w="2105" w:type="dxa"/>
            <w:tcMar>
              <w:top w:w="0" w:type="dxa"/>
              <w:left w:w="28" w:type="dxa"/>
              <w:bottom w:w="0" w:type="dxa"/>
              <w:right w:w="28" w:type="dxa"/>
            </w:tcMar>
            <w:vAlign w:val="center"/>
          </w:tcPr>
          <w:p w:rsidR="00022596" w:rsidRPr="00E91844" w:rsidRDefault="00022596" w:rsidP="00022596">
            <w:pPr>
              <w:spacing w:before="60" w:after="60" w:line="240" w:lineRule="auto"/>
              <w:rPr>
                <w:rFonts w:ascii="Times New Roman" w:hAnsi="Times New Roman" w:cs="Times New Roman"/>
                <w:b/>
                <w:color w:val="FF0000"/>
                <w:szCs w:val="24"/>
              </w:rPr>
            </w:pPr>
            <w:r w:rsidRPr="00E91844">
              <w:rPr>
                <w:rFonts w:ascii="Times New Roman" w:hAnsi="Times New Roman" w:cs="Times New Roman"/>
                <w:b/>
                <w:szCs w:val="24"/>
              </w:rPr>
              <w:t>ЗАДАНИЕ № 1</w:t>
            </w:r>
          </w:p>
        </w:tc>
        <w:tc>
          <w:tcPr>
            <w:tcW w:w="7392" w:type="dxa"/>
          </w:tcPr>
          <w:p w:rsidR="00022596" w:rsidRPr="00220140" w:rsidRDefault="00022596" w:rsidP="00022596">
            <w:pPr>
              <w:spacing w:before="60" w:after="60" w:line="240" w:lineRule="auto"/>
              <w:rPr>
                <w:rFonts w:ascii="Times New Roman" w:hAnsi="Times New Roman" w:cs="Times New Roman"/>
                <w:color w:val="FF0000"/>
                <w:szCs w:val="24"/>
              </w:rPr>
            </w:pPr>
            <w:r w:rsidRPr="00220140">
              <w:rPr>
                <w:rFonts w:ascii="Times New Roman" w:hAnsi="Times New Roman"/>
                <w:szCs w:val="24"/>
              </w:rPr>
              <w:t>Выберите необходимые для постановки диагноза лабораторные методы обследования</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sidRPr="00220140">
              <w:rPr>
                <w:rFonts w:ascii="Times New Roman" w:hAnsi="Times New Roman" w:cs="Times New Roman"/>
                <w:szCs w:val="24"/>
              </w:rPr>
              <w:t>2</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1</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sidRPr="008A5B37">
              <w:rPr>
                <w:rFonts w:ascii="Times New Roman" w:hAnsi="Times New Roman"/>
              </w:rPr>
              <w:t>Клинический анализ крови</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92" w:type="dxa"/>
          </w:tcPr>
          <w:p w:rsidR="00022596" w:rsidRPr="0018053A" w:rsidRDefault="00022596" w:rsidP="00022596">
            <w:pPr>
              <w:spacing w:before="60" w:after="60" w:line="240" w:lineRule="auto"/>
              <w:rPr>
                <w:rFonts w:ascii="Times New Roman" w:hAnsi="Times New Roman"/>
              </w:rPr>
            </w:pPr>
            <w:r w:rsidRPr="006E685B">
              <w:rPr>
                <w:rFonts w:ascii="Times New Roman" w:hAnsi="Times New Roman"/>
              </w:rPr>
              <w:t>Исследование направлено на выявление признаков воспалительного процесса в крови</w:t>
            </w:r>
          </w:p>
        </w:tc>
      </w:tr>
      <w:tr w:rsidR="00022596" w:rsidRPr="00E55F43" w:rsidTr="00022596">
        <w:tc>
          <w:tcPr>
            <w:tcW w:w="2105" w:type="dxa"/>
            <w:shd w:val="clear" w:color="auto" w:fill="auto"/>
            <w:tcMar>
              <w:top w:w="0" w:type="dxa"/>
              <w:left w:w="28" w:type="dxa"/>
              <w:bottom w:w="0" w:type="dxa"/>
              <w:right w:w="28" w:type="dxa"/>
            </w:tcMar>
          </w:tcPr>
          <w:p w:rsidR="00022596" w:rsidRDefault="00022596" w:rsidP="00022596">
            <w:pPr>
              <w:spacing w:before="60" w:after="60" w:line="240" w:lineRule="auto"/>
              <w:rPr>
                <w:rFonts w:ascii="Times New Roman" w:hAnsi="Times New Roman"/>
                <w:szCs w:val="24"/>
              </w:rPr>
            </w:pPr>
            <w:r>
              <w:rPr>
                <w:rFonts w:ascii="Times New Roman" w:hAnsi="Times New Roman"/>
                <w:szCs w:val="24"/>
              </w:rPr>
              <w:t>Результат</w:t>
            </w:r>
          </w:p>
        </w:tc>
        <w:tc>
          <w:tcPr>
            <w:tcW w:w="7392" w:type="dxa"/>
          </w:tcPr>
          <w:tbl>
            <w:tblPr>
              <w:tblW w:w="5816" w:type="dxa"/>
              <w:tblInd w:w="2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000"/>
            </w:tblPr>
            <w:tblGrid>
              <w:gridCol w:w="2674"/>
              <w:gridCol w:w="2019"/>
              <w:gridCol w:w="1123"/>
            </w:tblGrid>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Наименование</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Нормы</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jc w:val="center"/>
                    <w:rPr>
                      <w:rFonts w:ascii="Times New Roman" w:eastAsia="Times New Roman" w:hAnsi="Times New Roman"/>
                      <w:szCs w:val="24"/>
                      <w:lang w:eastAsia="ru-RU"/>
                    </w:rPr>
                  </w:pPr>
                  <w:r>
                    <w:rPr>
                      <w:rFonts w:ascii="Times New Roman" w:eastAsia="Times New Roman" w:hAnsi="Times New Roman"/>
                      <w:b/>
                      <w:bCs/>
                      <w:szCs w:val="24"/>
                      <w:lang w:eastAsia="ru-RU"/>
                    </w:rPr>
                    <w:t>результат</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Гемоглобин</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110,0 - 135,0 </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105,0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Тромбоциты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175,0 - 436,0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197,0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Эритроциты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4,19- 5,48</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4,10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Лейкоциты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5,00 - 12,00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3,80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Лимфоциты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30,0 - 50,0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66,50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Моноциты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3,0 - 9,0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4,40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Нейтрофилы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39,00 - 61,00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48,20 </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Палочкоядерные</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0,5 - 5,0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3,20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Сегментоядерные </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25,0 - 60,0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42,0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Эозинофилы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2,0 - 6,0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5,0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Базофилы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0,1 - 1,20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0,5</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СОЭ</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2,0 - 20,0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5,0</w:t>
                  </w:r>
                </w:p>
              </w:tc>
            </w:tr>
          </w:tbl>
          <w:p w:rsidR="00022596" w:rsidRDefault="00022596" w:rsidP="00022596">
            <w:pPr>
              <w:spacing w:before="60" w:after="60" w:line="240" w:lineRule="auto"/>
              <w:rPr>
                <w:rFonts w:ascii="Times New Roman" w:hAnsi="Times New Roman"/>
                <w:szCs w:val="24"/>
              </w:rPr>
            </w:pP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2</w:t>
            </w:r>
          </w:p>
        </w:tc>
        <w:tc>
          <w:tcPr>
            <w:tcW w:w="7392" w:type="dxa"/>
          </w:tcPr>
          <w:p w:rsidR="00022596" w:rsidRPr="00220140" w:rsidRDefault="00022596" w:rsidP="00022596">
            <w:pPr>
              <w:pStyle w:val="a8"/>
            </w:pPr>
            <w:r>
              <w:t>ИФА крови (определение специфических антител класса IgM, IgG) к парвовирусу В19</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sidRPr="006E685B">
              <w:rPr>
                <w:rFonts w:ascii="Times New Roman" w:hAnsi="Times New Roman"/>
              </w:rPr>
              <w:t xml:space="preserve">Выявление возбудителя, необходимое для </w:t>
            </w:r>
            <w:r>
              <w:rPr>
                <w:rFonts w:ascii="Times New Roman" w:hAnsi="Times New Roman"/>
              </w:rPr>
              <w:t>верификации</w:t>
            </w:r>
            <w:r w:rsidRPr="006E685B">
              <w:rPr>
                <w:rFonts w:ascii="Times New Roman" w:hAnsi="Times New Roman"/>
              </w:rPr>
              <w:t xml:space="preserve"> диагноза и направления лечения</w:t>
            </w:r>
          </w:p>
        </w:tc>
      </w:tr>
      <w:tr w:rsidR="00022596" w:rsidRPr="00E55F43" w:rsidTr="00022596">
        <w:tc>
          <w:tcPr>
            <w:tcW w:w="2105" w:type="dxa"/>
            <w:shd w:val="clear" w:color="auto" w:fill="auto"/>
            <w:tcMar>
              <w:top w:w="0" w:type="dxa"/>
              <w:left w:w="28" w:type="dxa"/>
              <w:bottom w:w="0" w:type="dxa"/>
              <w:right w:w="28" w:type="dxa"/>
            </w:tcMar>
          </w:tcPr>
          <w:p w:rsidR="00022596" w:rsidRDefault="00022596" w:rsidP="00022596">
            <w:pPr>
              <w:spacing w:before="60" w:after="60" w:line="240" w:lineRule="auto"/>
              <w:rPr>
                <w:rFonts w:ascii="Times New Roman" w:hAnsi="Times New Roman"/>
                <w:szCs w:val="24"/>
              </w:rPr>
            </w:pPr>
            <w:r>
              <w:rPr>
                <w:rFonts w:ascii="Times New Roman" w:hAnsi="Times New Roman"/>
                <w:szCs w:val="24"/>
              </w:rPr>
              <w:t xml:space="preserve">Результат </w:t>
            </w:r>
          </w:p>
        </w:tc>
        <w:tc>
          <w:tcPr>
            <w:tcW w:w="7392" w:type="dxa"/>
          </w:tcPr>
          <w:tbl>
            <w:tblPr>
              <w:tblW w:w="5918" w:type="dxa"/>
              <w:tblInd w:w="2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000"/>
            </w:tblPr>
            <w:tblGrid>
              <w:gridCol w:w="3866"/>
              <w:gridCol w:w="2052"/>
            </w:tblGrid>
            <w:tr w:rsidR="00022596" w:rsidTr="00022596">
              <w:trPr>
                <w:trHeight w:val="290"/>
              </w:trPr>
              <w:tc>
                <w:tcPr>
                  <w:tcW w:w="3866"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jc w:val="center"/>
                    <w:rPr>
                      <w:rFonts w:ascii="Times New Roman" w:eastAsia="Times New Roman" w:hAnsi="Times New Roman"/>
                      <w:szCs w:val="24"/>
                      <w:lang w:eastAsia="ru-RU"/>
                    </w:rPr>
                  </w:pPr>
                  <w:r>
                    <w:rPr>
                      <w:rFonts w:ascii="Times New Roman" w:eastAsia="Times New Roman" w:hAnsi="Times New Roman"/>
                      <w:b/>
                      <w:bCs/>
                      <w:szCs w:val="24"/>
                      <w:lang w:eastAsia="ru-RU"/>
                    </w:rPr>
                    <w:t>Наименование</w:t>
                  </w:r>
                </w:p>
              </w:tc>
              <w:tc>
                <w:tcPr>
                  <w:tcW w:w="2052"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jc w:val="center"/>
                    <w:rPr>
                      <w:rFonts w:ascii="Times New Roman" w:eastAsia="Times New Roman" w:hAnsi="Times New Roman"/>
                      <w:szCs w:val="24"/>
                      <w:lang w:eastAsia="ru-RU"/>
                    </w:rPr>
                  </w:pPr>
                  <w:r>
                    <w:rPr>
                      <w:rFonts w:ascii="Times New Roman" w:eastAsia="Times New Roman" w:hAnsi="Times New Roman"/>
                      <w:b/>
                      <w:bCs/>
                      <w:szCs w:val="24"/>
                      <w:lang w:eastAsia="ru-RU"/>
                    </w:rPr>
                    <w:t>Результат</w:t>
                  </w:r>
                </w:p>
              </w:tc>
            </w:tr>
            <w:tr w:rsidR="00022596" w:rsidTr="00022596">
              <w:trPr>
                <w:trHeight w:val="278"/>
              </w:trPr>
              <w:tc>
                <w:tcPr>
                  <w:tcW w:w="3866"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Pr="0018053A" w:rsidRDefault="00022596" w:rsidP="00022596">
                  <w:pPr>
                    <w:spacing w:line="240" w:lineRule="auto"/>
                    <w:jc w:val="center"/>
                    <w:rPr>
                      <w:rFonts w:ascii="Times New Roman" w:eastAsia="Times New Roman" w:hAnsi="Times New Roman" w:cs="Times New Roman"/>
                      <w:szCs w:val="24"/>
                      <w:lang w:eastAsia="ru-RU"/>
                    </w:rPr>
                  </w:pPr>
                  <w:r w:rsidRPr="0018053A">
                    <w:rPr>
                      <w:rFonts w:ascii="Times New Roman" w:eastAsia="Times New Roman" w:hAnsi="Times New Roman" w:cs="Times New Roman"/>
                      <w:szCs w:val="24"/>
                      <w:lang w:eastAsia="ru-RU"/>
                    </w:rPr>
                    <w:t xml:space="preserve">Антитела </w:t>
                  </w:r>
                  <w:r w:rsidRPr="0018053A">
                    <w:rPr>
                      <w:rFonts w:ascii="Times New Roman" w:eastAsia="Times New Roman" w:hAnsi="Times New Roman" w:cs="Times New Roman"/>
                      <w:szCs w:val="24"/>
                      <w:lang w:val="en-US" w:eastAsia="ru-RU"/>
                    </w:rPr>
                    <w:t>IgM</w:t>
                  </w:r>
                  <w:r w:rsidRPr="0018053A">
                    <w:rPr>
                      <w:rFonts w:ascii="Times New Roman" w:hAnsi="Times New Roman" w:cs="Times New Roman"/>
                    </w:rPr>
                    <w:t>к парвовирусу В19</w:t>
                  </w:r>
                </w:p>
              </w:tc>
              <w:tc>
                <w:tcPr>
                  <w:tcW w:w="2052"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Pr="0018053A" w:rsidRDefault="00022596" w:rsidP="00022596">
                  <w:pPr>
                    <w:spacing w:line="240" w:lineRule="auto"/>
                    <w:jc w:val="center"/>
                    <w:rPr>
                      <w:rFonts w:ascii="Times New Roman" w:eastAsia="Times New Roman" w:hAnsi="Times New Roman"/>
                      <w:szCs w:val="24"/>
                      <w:lang w:eastAsia="ru-RU"/>
                    </w:rPr>
                  </w:pPr>
                  <w:r>
                    <w:rPr>
                      <w:rFonts w:ascii="Times New Roman" w:eastAsia="Times New Roman" w:hAnsi="Times New Roman"/>
                      <w:szCs w:val="24"/>
                      <w:lang w:eastAsia="ru-RU"/>
                    </w:rPr>
                    <w:t>Положительно</w:t>
                  </w:r>
                </w:p>
              </w:tc>
            </w:tr>
            <w:tr w:rsidR="00022596" w:rsidTr="00022596">
              <w:trPr>
                <w:trHeight w:val="278"/>
              </w:trPr>
              <w:tc>
                <w:tcPr>
                  <w:tcW w:w="3866"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Pr="0018053A" w:rsidRDefault="00022596" w:rsidP="00022596">
                  <w:pPr>
                    <w:spacing w:line="240" w:lineRule="auto"/>
                    <w:jc w:val="center"/>
                    <w:rPr>
                      <w:rFonts w:ascii="Times New Roman" w:eastAsia="Times New Roman" w:hAnsi="Times New Roman" w:cs="Times New Roman"/>
                      <w:szCs w:val="24"/>
                      <w:lang w:eastAsia="ru-RU"/>
                    </w:rPr>
                  </w:pPr>
                  <w:r w:rsidRPr="0018053A">
                    <w:rPr>
                      <w:rFonts w:ascii="Times New Roman" w:eastAsia="Times New Roman" w:hAnsi="Times New Roman" w:cs="Times New Roman"/>
                      <w:szCs w:val="24"/>
                      <w:lang w:eastAsia="ru-RU"/>
                    </w:rPr>
                    <w:t xml:space="preserve">Антитела </w:t>
                  </w:r>
                  <w:r w:rsidRPr="0018053A">
                    <w:rPr>
                      <w:rFonts w:ascii="Times New Roman" w:eastAsia="Times New Roman" w:hAnsi="Times New Roman" w:cs="Times New Roman"/>
                      <w:szCs w:val="24"/>
                      <w:lang w:val="en-US" w:eastAsia="ru-RU"/>
                    </w:rPr>
                    <w:t>IgG</w:t>
                  </w:r>
                  <w:r w:rsidRPr="0018053A">
                    <w:rPr>
                      <w:rFonts w:ascii="Times New Roman" w:hAnsi="Times New Roman" w:cs="Times New Roman"/>
                    </w:rPr>
                    <w:t>к парвовирусу В19</w:t>
                  </w:r>
                </w:p>
              </w:tc>
              <w:tc>
                <w:tcPr>
                  <w:tcW w:w="2052"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jc w:val="center"/>
                    <w:rPr>
                      <w:rFonts w:ascii="Times New Roman" w:eastAsia="Times New Roman" w:hAnsi="Times New Roman"/>
                      <w:szCs w:val="24"/>
                      <w:lang w:eastAsia="ru-RU"/>
                    </w:rPr>
                  </w:pPr>
                  <w:r>
                    <w:rPr>
                      <w:rFonts w:ascii="Times New Roman" w:eastAsia="Times New Roman" w:hAnsi="Times New Roman"/>
                      <w:szCs w:val="24"/>
                      <w:lang w:eastAsia="ru-RU"/>
                    </w:rPr>
                    <w:t>Отрицательно</w:t>
                  </w:r>
                </w:p>
              </w:tc>
            </w:tr>
          </w:tbl>
          <w:p w:rsidR="00022596" w:rsidRPr="0018053A" w:rsidRDefault="00022596" w:rsidP="00022596">
            <w:pPr>
              <w:spacing w:before="60" w:after="60" w:line="240" w:lineRule="auto"/>
              <w:rPr>
                <w:rFonts w:ascii="Times New Roman" w:hAnsi="Times New Roman"/>
                <w:b/>
                <w:szCs w:val="24"/>
              </w:rPr>
            </w:pP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1</w:t>
            </w:r>
          </w:p>
        </w:tc>
        <w:tc>
          <w:tcPr>
            <w:tcW w:w="7392" w:type="dxa"/>
          </w:tcPr>
          <w:p w:rsidR="00022596" w:rsidRPr="00220140" w:rsidRDefault="00022596" w:rsidP="00022596">
            <w:pPr>
              <w:pStyle w:val="Default"/>
            </w:pPr>
            <w:r>
              <w:t>ИФА крови (определение специфических антител класса IgM, IgG) к кори</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92" w:type="dxa"/>
          </w:tcPr>
          <w:tbl>
            <w:tblPr>
              <w:tblW w:w="5918" w:type="dxa"/>
              <w:tblInd w:w="2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000"/>
            </w:tblPr>
            <w:tblGrid>
              <w:gridCol w:w="3866"/>
              <w:gridCol w:w="2052"/>
            </w:tblGrid>
            <w:tr w:rsidR="00022596" w:rsidTr="00022596">
              <w:trPr>
                <w:trHeight w:val="290"/>
              </w:trPr>
              <w:tc>
                <w:tcPr>
                  <w:tcW w:w="3866"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jc w:val="center"/>
                    <w:rPr>
                      <w:rFonts w:ascii="Times New Roman" w:eastAsia="Times New Roman" w:hAnsi="Times New Roman"/>
                      <w:szCs w:val="24"/>
                      <w:lang w:eastAsia="ru-RU"/>
                    </w:rPr>
                  </w:pPr>
                  <w:r>
                    <w:rPr>
                      <w:rFonts w:ascii="Times New Roman" w:eastAsia="Times New Roman" w:hAnsi="Times New Roman"/>
                      <w:b/>
                      <w:bCs/>
                      <w:szCs w:val="24"/>
                      <w:lang w:eastAsia="ru-RU"/>
                    </w:rPr>
                    <w:t>Наименование</w:t>
                  </w:r>
                </w:p>
              </w:tc>
              <w:tc>
                <w:tcPr>
                  <w:tcW w:w="2052"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jc w:val="center"/>
                    <w:rPr>
                      <w:rFonts w:ascii="Times New Roman" w:eastAsia="Times New Roman" w:hAnsi="Times New Roman"/>
                      <w:szCs w:val="24"/>
                      <w:lang w:eastAsia="ru-RU"/>
                    </w:rPr>
                  </w:pPr>
                  <w:r>
                    <w:rPr>
                      <w:rFonts w:ascii="Times New Roman" w:eastAsia="Times New Roman" w:hAnsi="Times New Roman"/>
                      <w:b/>
                      <w:bCs/>
                      <w:szCs w:val="24"/>
                      <w:lang w:eastAsia="ru-RU"/>
                    </w:rPr>
                    <w:t>Результат</w:t>
                  </w:r>
                </w:p>
              </w:tc>
            </w:tr>
            <w:tr w:rsidR="00022596" w:rsidRPr="0018053A" w:rsidTr="00022596">
              <w:trPr>
                <w:trHeight w:val="278"/>
              </w:trPr>
              <w:tc>
                <w:tcPr>
                  <w:tcW w:w="3866"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Pr="00541078" w:rsidRDefault="00022596" w:rsidP="00022596">
                  <w:pPr>
                    <w:spacing w:line="240" w:lineRule="auto"/>
                    <w:jc w:val="center"/>
                    <w:rPr>
                      <w:rFonts w:ascii="Times New Roman" w:eastAsia="Times New Roman" w:hAnsi="Times New Roman" w:cs="Times New Roman"/>
                      <w:szCs w:val="24"/>
                      <w:lang w:eastAsia="ru-RU"/>
                    </w:rPr>
                  </w:pPr>
                  <w:r w:rsidRPr="00541078">
                    <w:rPr>
                      <w:rFonts w:ascii="Times New Roman" w:eastAsia="Times New Roman" w:hAnsi="Times New Roman" w:cs="Times New Roman"/>
                      <w:szCs w:val="24"/>
                      <w:lang w:eastAsia="ru-RU"/>
                    </w:rPr>
                    <w:t xml:space="preserve">Антитела </w:t>
                  </w:r>
                  <w:r w:rsidRPr="00541078">
                    <w:rPr>
                      <w:rFonts w:ascii="Times New Roman" w:eastAsia="Times New Roman" w:hAnsi="Times New Roman" w:cs="Times New Roman"/>
                      <w:szCs w:val="24"/>
                      <w:lang w:val="en-US" w:eastAsia="ru-RU"/>
                    </w:rPr>
                    <w:t>IgM</w:t>
                  </w:r>
                  <w:r w:rsidRPr="00541078">
                    <w:rPr>
                      <w:rFonts w:ascii="Times New Roman" w:hAnsi="Times New Roman" w:cs="Times New Roman"/>
                    </w:rPr>
                    <w:t>к кори</w:t>
                  </w:r>
                </w:p>
              </w:tc>
              <w:tc>
                <w:tcPr>
                  <w:tcW w:w="2052"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Pr="0018053A" w:rsidRDefault="00022596" w:rsidP="00022596">
                  <w:pPr>
                    <w:spacing w:line="240" w:lineRule="auto"/>
                    <w:jc w:val="center"/>
                    <w:rPr>
                      <w:rFonts w:ascii="Times New Roman" w:eastAsia="Times New Roman" w:hAnsi="Times New Roman"/>
                      <w:szCs w:val="24"/>
                      <w:lang w:eastAsia="ru-RU"/>
                    </w:rPr>
                  </w:pPr>
                  <w:r>
                    <w:rPr>
                      <w:rFonts w:ascii="Times New Roman" w:eastAsia="Times New Roman" w:hAnsi="Times New Roman"/>
                      <w:szCs w:val="24"/>
                      <w:lang w:eastAsia="ru-RU"/>
                    </w:rPr>
                    <w:t>Отрицательно</w:t>
                  </w:r>
                </w:p>
              </w:tc>
            </w:tr>
            <w:tr w:rsidR="00022596" w:rsidTr="00022596">
              <w:trPr>
                <w:trHeight w:val="278"/>
              </w:trPr>
              <w:tc>
                <w:tcPr>
                  <w:tcW w:w="3866"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Pr="00541078" w:rsidRDefault="00022596" w:rsidP="00022596">
                  <w:pPr>
                    <w:spacing w:line="240" w:lineRule="auto"/>
                    <w:jc w:val="center"/>
                    <w:rPr>
                      <w:rFonts w:ascii="Times New Roman" w:eastAsia="Times New Roman" w:hAnsi="Times New Roman" w:cs="Times New Roman"/>
                      <w:szCs w:val="24"/>
                      <w:lang w:eastAsia="ru-RU"/>
                    </w:rPr>
                  </w:pPr>
                  <w:r w:rsidRPr="00541078">
                    <w:rPr>
                      <w:rFonts w:ascii="Times New Roman" w:eastAsia="Times New Roman" w:hAnsi="Times New Roman" w:cs="Times New Roman"/>
                      <w:szCs w:val="24"/>
                      <w:lang w:eastAsia="ru-RU"/>
                    </w:rPr>
                    <w:t xml:space="preserve">Антитела </w:t>
                  </w:r>
                  <w:r w:rsidRPr="00541078">
                    <w:rPr>
                      <w:rFonts w:ascii="Times New Roman" w:eastAsia="Times New Roman" w:hAnsi="Times New Roman" w:cs="Times New Roman"/>
                      <w:szCs w:val="24"/>
                      <w:lang w:val="en-US" w:eastAsia="ru-RU"/>
                    </w:rPr>
                    <w:t>IgG</w:t>
                  </w:r>
                  <w:r w:rsidRPr="00541078">
                    <w:rPr>
                      <w:rFonts w:ascii="Times New Roman" w:hAnsi="Times New Roman" w:cs="Times New Roman"/>
                    </w:rPr>
                    <w:t>к кори</w:t>
                  </w:r>
                </w:p>
              </w:tc>
              <w:tc>
                <w:tcPr>
                  <w:tcW w:w="2052"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jc w:val="center"/>
                    <w:rPr>
                      <w:rFonts w:ascii="Times New Roman" w:eastAsia="Times New Roman" w:hAnsi="Times New Roman"/>
                      <w:szCs w:val="24"/>
                      <w:lang w:eastAsia="ru-RU"/>
                    </w:rPr>
                  </w:pPr>
                  <w:r>
                    <w:rPr>
                      <w:rFonts w:ascii="Times New Roman" w:eastAsia="Times New Roman" w:hAnsi="Times New Roman"/>
                      <w:szCs w:val="24"/>
                      <w:lang w:eastAsia="ru-RU"/>
                    </w:rPr>
                    <w:t>Отрицательно</w:t>
                  </w:r>
                </w:p>
              </w:tc>
            </w:tr>
          </w:tbl>
          <w:p w:rsidR="00022596" w:rsidRPr="00220140" w:rsidRDefault="00022596" w:rsidP="00022596">
            <w:pPr>
              <w:pStyle w:val="Default"/>
            </w:pP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2</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sidRPr="008A5B37">
              <w:rPr>
                <w:rFonts w:ascii="Times New Roman" w:hAnsi="Times New Roman"/>
              </w:rPr>
              <w:t>Посев из зева и носа на флору</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92" w:type="dxa"/>
          </w:tcPr>
          <w:p w:rsidR="00022596" w:rsidRDefault="00022596" w:rsidP="00022596">
            <w:pPr>
              <w:spacing w:before="60" w:after="60" w:line="240" w:lineRule="auto"/>
              <w:rPr>
                <w:rFonts w:ascii="Times New Roman" w:hAnsi="Times New Roman"/>
              </w:rPr>
            </w:pPr>
            <w:r>
              <w:rPr>
                <w:rFonts w:ascii="Times New Roman" w:hAnsi="Times New Roman"/>
              </w:rPr>
              <w:t>Из зева</w:t>
            </w:r>
            <w:r w:rsidRPr="008A5B37">
              <w:rPr>
                <w:rFonts w:ascii="Times New Roman" w:hAnsi="Times New Roman"/>
              </w:rPr>
              <w:t>:</w:t>
            </w:r>
            <w:r w:rsidRPr="008A5B37">
              <w:rPr>
                <w:rFonts w:ascii="Times New Roman" w:hAnsi="Times New Roman"/>
                <w:lang w:val="en-US"/>
              </w:rPr>
              <w:t>S</w:t>
            </w:r>
            <w:r w:rsidRPr="008A5B37">
              <w:rPr>
                <w:rFonts w:ascii="Times New Roman" w:hAnsi="Times New Roman"/>
              </w:rPr>
              <w:t xml:space="preserve">. </w:t>
            </w:r>
            <w:r w:rsidRPr="008A5B37">
              <w:rPr>
                <w:rFonts w:ascii="Times New Roman" w:hAnsi="Times New Roman"/>
                <w:lang w:val="en-US"/>
              </w:rPr>
              <w:t>viridans</w:t>
            </w:r>
            <w:r w:rsidRPr="008A5B37">
              <w:rPr>
                <w:rFonts w:ascii="Times New Roman" w:hAnsi="Times New Roman"/>
              </w:rPr>
              <w:t xml:space="preserve"> 10</w:t>
            </w:r>
            <w:r w:rsidRPr="008A5B37">
              <w:rPr>
                <w:rFonts w:ascii="Times New Roman" w:hAnsi="Times New Roman"/>
                <w:vertAlign w:val="superscript"/>
              </w:rPr>
              <w:t xml:space="preserve">4 </w:t>
            </w:r>
            <w:r w:rsidRPr="008A5B37">
              <w:rPr>
                <w:rFonts w:ascii="Times New Roman" w:hAnsi="Times New Roman"/>
              </w:rPr>
              <w:t>, результат получен на 4 день</w:t>
            </w:r>
          </w:p>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rPr>
              <w:t>Из носа</w:t>
            </w:r>
            <w:r>
              <w:rPr>
                <w:rFonts w:ascii="Times New Roman" w:hAnsi="Times New Roman"/>
                <w:lang w:val="en-US"/>
              </w:rPr>
              <w:t>:</w:t>
            </w:r>
            <w:r>
              <w:rPr>
                <w:rFonts w:ascii="Times New Roman" w:hAnsi="Times New Roman"/>
              </w:rPr>
              <w:t xml:space="preserve"> не обнаружено</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3</w:t>
            </w:r>
          </w:p>
        </w:tc>
        <w:tc>
          <w:tcPr>
            <w:tcW w:w="7392" w:type="dxa"/>
          </w:tcPr>
          <w:p w:rsidR="00022596" w:rsidRPr="00B44195"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 xml:space="preserve">Анализ крови наантитела </w:t>
            </w:r>
            <w:r>
              <w:rPr>
                <w:rFonts w:ascii="Times New Roman" w:hAnsi="Times New Roman" w:cs="Times New Roman"/>
                <w:szCs w:val="24"/>
                <w:lang w:val="en-US"/>
              </w:rPr>
              <w:t>IgE</w:t>
            </w:r>
            <w:r w:rsidRPr="00B44195">
              <w:rPr>
                <w:rFonts w:ascii="Times New Roman" w:hAnsi="Times New Roman" w:cs="Times New Roman"/>
                <w:szCs w:val="24"/>
              </w:rPr>
              <w:t xml:space="preserve"> (</w:t>
            </w:r>
            <w:r>
              <w:rPr>
                <w:rFonts w:ascii="Times New Roman" w:hAnsi="Times New Roman" w:cs="Times New Roman"/>
                <w:szCs w:val="24"/>
              </w:rPr>
              <w:t>общ) – показатель аллергического процесса</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92" w:type="dxa"/>
          </w:tcPr>
          <w:tbl>
            <w:tblPr>
              <w:tblW w:w="5992" w:type="dxa"/>
              <w:tblInd w:w="2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000"/>
            </w:tblPr>
            <w:tblGrid>
              <w:gridCol w:w="2674"/>
              <w:gridCol w:w="2019"/>
              <w:gridCol w:w="1299"/>
            </w:tblGrid>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Наименование</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Нормы</w:t>
                  </w:r>
                </w:p>
              </w:tc>
              <w:tc>
                <w:tcPr>
                  <w:tcW w:w="1299"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jc w:val="center"/>
                    <w:rPr>
                      <w:rFonts w:ascii="Times New Roman" w:eastAsia="Times New Roman" w:hAnsi="Times New Roman"/>
                      <w:szCs w:val="24"/>
                      <w:lang w:eastAsia="ru-RU"/>
                    </w:rPr>
                  </w:pPr>
                  <w:r>
                    <w:rPr>
                      <w:rFonts w:ascii="Times New Roman" w:eastAsia="Times New Roman" w:hAnsi="Times New Roman"/>
                      <w:b/>
                      <w:bCs/>
                      <w:szCs w:val="24"/>
                      <w:lang w:eastAsia="ru-RU"/>
                    </w:rPr>
                    <w:t>Результат</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hAnsi="Times New Roman" w:cs="Times New Roman"/>
                      <w:szCs w:val="24"/>
                    </w:rPr>
                    <w:lastRenderedPageBreak/>
                    <w:t xml:space="preserve">Антитела </w:t>
                  </w:r>
                  <w:r>
                    <w:rPr>
                      <w:rFonts w:ascii="Times New Roman" w:hAnsi="Times New Roman" w:cs="Times New Roman"/>
                      <w:szCs w:val="24"/>
                      <w:lang w:val="en-US"/>
                    </w:rPr>
                    <w:t>IgE</w:t>
                  </w:r>
                  <w:r w:rsidRPr="00B44195">
                    <w:rPr>
                      <w:rFonts w:ascii="Times New Roman" w:hAnsi="Times New Roman" w:cs="Times New Roman"/>
                      <w:szCs w:val="24"/>
                    </w:rPr>
                    <w:t xml:space="preserve"> (</w:t>
                  </w:r>
                  <w:r>
                    <w:rPr>
                      <w:rFonts w:ascii="Times New Roman" w:hAnsi="Times New Roman" w:cs="Times New Roman"/>
                      <w:szCs w:val="24"/>
                    </w:rPr>
                    <w:t>общ)</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Pr="00B44195" w:rsidRDefault="00022596" w:rsidP="00022596">
                  <w:pPr>
                    <w:spacing w:line="240" w:lineRule="auto"/>
                    <w:rPr>
                      <w:rFonts w:ascii="Times New Roman" w:eastAsia="Times New Roman" w:hAnsi="Times New Roman" w:cs="Times New Roman"/>
                      <w:szCs w:val="24"/>
                      <w:lang w:eastAsia="ru-RU"/>
                    </w:rPr>
                  </w:pPr>
                  <w:r w:rsidRPr="00B44195">
                    <w:rPr>
                      <w:rFonts w:ascii="Times New Roman" w:hAnsi="Times New Roman" w:cs="Times New Roman"/>
                    </w:rPr>
                    <w:t>&lt; 60</w:t>
                  </w:r>
                  <w:r>
                    <w:rPr>
                      <w:rFonts w:ascii="Times New Roman" w:hAnsi="Times New Roman" w:cs="Times New Roman"/>
                    </w:rPr>
                    <w:t>,0</w:t>
                  </w:r>
                  <w:r w:rsidRPr="00B44195">
                    <w:rPr>
                      <w:rFonts w:ascii="Times New Roman" w:hAnsi="Times New Roman" w:cs="Times New Roman"/>
                    </w:rPr>
                    <w:t xml:space="preserve"> МЕ/мл</w:t>
                  </w:r>
                </w:p>
              </w:tc>
              <w:tc>
                <w:tcPr>
                  <w:tcW w:w="129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47,0</w:t>
                  </w:r>
                </w:p>
              </w:tc>
            </w:tr>
          </w:tbl>
          <w:p w:rsidR="00022596" w:rsidRPr="00220140" w:rsidRDefault="00022596" w:rsidP="00022596">
            <w:pPr>
              <w:spacing w:before="60" w:after="60" w:line="240" w:lineRule="auto"/>
              <w:rPr>
                <w:rFonts w:ascii="Times New Roman" w:hAnsi="Times New Roman" w:cs="Times New Roman"/>
                <w:szCs w:val="24"/>
              </w:rPr>
            </w:pP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Дистрактор 4</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РА с псевдотуберкулезным диагностикумом</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eastAsia="Times New Roman" w:hAnsi="Times New Roman"/>
                <w:szCs w:val="24"/>
                <w:lang w:eastAsia="ru-RU"/>
              </w:rPr>
              <w:t>Отрицательно</w:t>
            </w:r>
          </w:p>
        </w:tc>
      </w:tr>
      <w:tr w:rsidR="00022596" w:rsidRPr="00FC5827" w:rsidTr="00022596">
        <w:tc>
          <w:tcPr>
            <w:tcW w:w="2105" w:type="dxa"/>
            <w:tcMar>
              <w:top w:w="0" w:type="dxa"/>
              <w:left w:w="28" w:type="dxa"/>
              <w:bottom w:w="0" w:type="dxa"/>
              <w:right w:w="28" w:type="dxa"/>
            </w:tcMar>
            <w:vAlign w:val="center"/>
          </w:tcPr>
          <w:p w:rsidR="00022596" w:rsidRPr="00E91844" w:rsidRDefault="00022596" w:rsidP="00022596">
            <w:pPr>
              <w:spacing w:before="60" w:after="60" w:line="240" w:lineRule="auto"/>
              <w:rPr>
                <w:rFonts w:ascii="Times New Roman" w:hAnsi="Times New Roman" w:cs="Times New Roman"/>
                <w:b/>
                <w:color w:val="FF0000"/>
                <w:szCs w:val="24"/>
              </w:rPr>
            </w:pPr>
            <w:r w:rsidRPr="00E91844">
              <w:rPr>
                <w:rFonts w:ascii="Times New Roman" w:hAnsi="Times New Roman" w:cs="Times New Roman"/>
                <w:b/>
                <w:szCs w:val="24"/>
              </w:rPr>
              <w:t>ЗАДАНИЕ № 2</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sidRPr="00220140">
              <w:rPr>
                <w:rFonts w:ascii="Times New Roman" w:hAnsi="Times New Roman"/>
                <w:szCs w:val="24"/>
              </w:rPr>
              <w:t>Выберите необходимые для постановки диагноза инструментальные методы обследования</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1</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ЭКГ</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92" w:type="dxa"/>
          </w:tcPr>
          <w:p w:rsidR="00022596" w:rsidRDefault="00022596" w:rsidP="00022596">
            <w:pPr>
              <w:spacing w:before="60" w:after="60" w:line="240" w:lineRule="auto"/>
              <w:rPr>
                <w:rFonts w:ascii="Times New Roman" w:eastAsia="Times New Roman" w:hAnsi="Times New Roman"/>
                <w:szCs w:val="24"/>
                <w:lang w:eastAsia="ru-RU"/>
              </w:rPr>
            </w:pPr>
            <w:r w:rsidRPr="00952C61">
              <w:rPr>
                <w:rFonts w:ascii="Times New Roman" w:eastAsia="Times New Roman" w:hAnsi="Times New Roman"/>
                <w:szCs w:val="24"/>
                <w:lang w:eastAsia="ru-RU"/>
              </w:rPr>
              <w:t>Используются при подозрении на поражение органов и систем, для выявления возможных изменений в органах и системах</w:t>
            </w:r>
          </w:p>
          <w:p w:rsidR="00022596" w:rsidRPr="00220140" w:rsidRDefault="00022596" w:rsidP="00022596">
            <w:pPr>
              <w:spacing w:before="60" w:after="60" w:line="240" w:lineRule="auto"/>
              <w:rPr>
                <w:rFonts w:ascii="Times New Roman" w:hAnsi="Times New Roman" w:cs="Times New Roman"/>
                <w:szCs w:val="24"/>
              </w:rPr>
            </w:pPr>
            <w:r w:rsidRPr="003D3BCA">
              <w:rPr>
                <w:rFonts w:ascii="Times New Roman" w:hAnsi="Times New Roman" w:cs="Times New Roman"/>
                <w:szCs w:val="24"/>
              </w:rPr>
              <w:t>«</w:t>
            </w:r>
            <w:r>
              <w:rPr>
                <w:rFonts w:ascii="Times New Roman" w:hAnsi="Times New Roman" w:cs="Times New Roman"/>
                <w:szCs w:val="24"/>
              </w:rPr>
              <w:t>Диагностика, дифференциальная диагностика и лечение детских инфекций</w:t>
            </w:r>
            <w:r w:rsidRPr="003D3BCA">
              <w:rPr>
                <w:rFonts w:ascii="Times New Roman" w:hAnsi="Times New Roman" w:cs="Times New Roman"/>
                <w:szCs w:val="24"/>
              </w:rPr>
              <w:t>»</w:t>
            </w:r>
            <w:r>
              <w:rPr>
                <w:rFonts w:ascii="Times New Roman" w:hAnsi="Times New Roman" w:cs="Times New Roman"/>
                <w:szCs w:val="24"/>
              </w:rPr>
              <w:t xml:space="preserve"> (справочник)</w:t>
            </w:r>
            <w:r w:rsidRPr="003D3BCA">
              <w:rPr>
                <w:rFonts w:ascii="Times New Roman" w:hAnsi="Times New Roman" w:cs="Times New Roman"/>
                <w:szCs w:val="24"/>
              </w:rPr>
              <w:t>, под ред. проф. Тимченко В.Н. и соавт</w:t>
            </w:r>
            <w:r>
              <w:rPr>
                <w:rFonts w:ascii="Times New Roman" w:hAnsi="Times New Roman" w:cs="Times New Roman"/>
                <w:szCs w:val="24"/>
              </w:rPr>
              <w:t>оров, 2010 г</w:t>
            </w:r>
          </w:p>
        </w:tc>
      </w:tr>
      <w:tr w:rsidR="00022596" w:rsidRPr="00FC5827" w:rsidTr="00022596">
        <w:tc>
          <w:tcPr>
            <w:tcW w:w="2105" w:type="dxa"/>
            <w:shd w:val="clear" w:color="auto" w:fill="auto"/>
            <w:tcMar>
              <w:top w:w="0" w:type="dxa"/>
              <w:left w:w="28" w:type="dxa"/>
              <w:bottom w:w="0" w:type="dxa"/>
              <w:right w:w="28" w:type="dxa"/>
            </w:tcMa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rPr>
              <w:t>Вертикальная электрическая ось сердца, ЧСС 106 в мин.</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1</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 xml:space="preserve">УЗИ </w:t>
            </w:r>
            <w:r w:rsidRPr="008A5B37">
              <w:rPr>
                <w:rFonts w:ascii="Times New Roman" w:hAnsi="Times New Roman"/>
              </w:rPr>
              <w:t>органов брюшной полости</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92" w:type="dxa"/>
          </w:tcPr>
          <w:p w:rsidR="00022596" w:rsidRPr="00A91935" w:rsidRDefault="00022596" w:rsidP="00022596">
            <w:pPr>
              <w:spacing w:before="60" w:after="60" w:line="240" w:lineRule="auto"/>
              <w:rPr>
                <w:rFonts w:ascii="Times New Roman" w:hAnsi="Times New Roman"/>
                <w:szCs w:val="24"/>
              </w:rPr>
            </w:pPr>
            <w:r>
              <w:rPr>
                <w:rFonts w:ascii="Times New Roman" w:hAnsi="Times New Roman"/>
              </w:rPr>
              <w:t>Патологических изменений не выявлено</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2</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sidRPr="00A91935">
              <w:rPr>
                <w:rFonts w:ascii="Times New Roman" w:hAnsi="Times New Roman"/>
                <w:szCs w:val="24"/>
              </w:rPr>
              <w:t>Рентген грудной клетки</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92" w:type="dxa"/>
          </w:tcPr>
          <w:p w:rsidR="00022596" w:rsidRPr="00A91935" w:rsidRDefault="00022596" w:rsidP="00022596">
            <w:pPr>
              <w:spacing w:before="60" w:after="60" w:line="240" w:lineRule="auto"/>
              <w:rPr>
                <w:rFonts w:ascii="Times New Roman" w:hAnsi="Times New Roman"/>
                <w:szCs w:val="24"/>
              </w:rPr>
            </w:pPr>
            <w:r>
              <w:rPr>
                <w:rFonts w:ascii="Times New Roman" w:hAnsi="Times New Roman"/>
              </w:rPr>
              <w:t>Патологических изменений не выявлено</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3</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ЭхоКГ</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rPr>
              <w:t>Патологических изменений не выявлено</w:t>
            </w:r>
          </w:p>
        </w:tc>
      </w:tr>
      <w:tr w:rsidR="00022596" w:rsidRPr="00FC5827" w:rsidTr="00022596">
        <w:tc>
          <w:tcPr>
            <w:tcW w:w="9497" w:type="dxa"/>
            <w:gridSpan w:val="2"/>
            <w:tcMar>
              <w:top w:w="0" w:type="dxa"/>
              <w:left w:w="28" w:type="dxa"/>
              <w:bottom w:w="0" w:type="dxa"/>
              <w:right w:w="28" w:type="dxa"/>
            </w:tcMar>
            <w:vAlign w:val="center"/>
          </w:tcPr>
          <w:p w:rsidR="00022596" w:rsidRPr="00220140" w:rsidRDefault="00022596" w:rsidP="00022596">
            <w:pPr>
              <w:pStyle w:val="20"/>
              <w:rPr>
                <w:rFonts w:ascii="Times New Roman" w:hAnsi="Times New Roman" w:cs="Times New Roman"/>
                <w:b w:val="0"/>
                <w:sz w:val="24"/>
                <w:szCs w:val="24"/>
              </w:rPr>
            </w:pPr>
            <w:r w:rsidRPr="00022596">
              <w:rPr>
                <w:rFonts w:ascii="Times New Roman" w:hAnsi="Times New Roman" w:cs="Times New Roman"/>
                <w:b w:val="0"/>
                <w:color w:val="auto"/>
                <w:sz w:val="24"/>
                <w:szCs w:val="24"/>
              </w:rPr>
              <w:t>ДИАГНОЗ</w:t>
            </w:r>
          </w:p>
        </w:tc>
      </w:tr>
      <w:tr w:rsidR="00022596" w:rsidRPr="00FC5827" w:rsidTr="00022596">
        <w:tc>
          <w:tcPr>
            <w:tcW w:w="2105" w:type="dxa"/>
            <w:tcMar>
              <w:top w:w="0" w:type="dxa"/>
              <w:left w:w="28" w:type="dxa"/>
              <w:bottom w:w="0" w:type="dxa"/>
              <w:right w:w="28" w:type="dxa"/>
            </w:tcMar>
            <w:vAlign w:val="center"/>
          </w:tcPr>
          <w:p w:rsidR="00022596" w:rsidRPr="00E91844" w:rsidRDefault="00022596" w:rsidP="00022596">
            <w:pPr>
              <w:keepNext/>
              <w:spacing w:before="60" w:after="60" w:line="240" w:lineRule="auto"/>
              <w:rPr>
                <w:rFonts w:ascii="Times New Roman" w:hAnsi="Times New Roman" w:cs="Times New Roman"/>
                <w:b/>
                <w:color w:val="FF0000"/>
                <w:szCs w:val="24"/>
              </w:rPr>
            </w:pPr>
            <w:r w:rsidRPr="00E91844">
              <w:rPr>
                <w:rFonts w:ascii="Times New Roman" w:hAnsi="Times New Roman" w:cs="Times New Roman"/>
                <w:b/>
                <w:szCs w:val="24"/>
              </w:rPr>
              <w:t>ЗАДАНИЕ № 3</w:t>
            </w:r>
          </w:p>
        </w:tc>
        <w:tc>
          <w:tcPr>
            <w:tcW w:w="7392" w:type="dxa"/>
          </w:tcPr>
          <w:p w:rsidR="00022596" w:rsidRPr="00220140" w:rsidRDefault="00022596" w:rsidP="00022596">
            <w:pPr>
              <w:keepNext/>
              <w:spacing w:before="60" w:after="60" w:line="240" w:lineRule="auto"/>
              <w:rPr>
                <w:rFonts w:ascii="Times New Roman" w:hAnsi="Times New Roman" w:cs="Times New Roman"/>
                <w:szCs w:val="24"/>
              </w:rPr>
            </w:pPr>
            <w:r w:rsidRPr="00220140">
              <w:rPr>
                <w:rFonts w:ascii="Times New Roman" w:hAnsi="Times New Roman" w:cs="Times New Roman"/>
                <w:szCs w:val="24"/>
              </w:rPr>
              <w:t>Какой предполагаемый основной диагноз?</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sidRPr="00220140">
              <w:rPr>
                <w:rFonts w:ascii="Times New Roman" w:hAnsi="Times New Roman" w:cs="Times New Roman"/>
                <w:szCs w:val="24"/>
              </w:rPr>
              <w:t>1</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Парвовирусная инфекция, экзантемная форма, легкой степени тяжести</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92" w:type="dxa"/>
          </w:tcPr>
          <w:p w:rsidR="00022596" w:rsidRDefault="00022596" w:rsidP="00022596">
            <w:pPr>
              <w:spacing w:before="60" w:after="60" w:line="240" w:lineRule="auto"/>
              <w:rPr>
                <w:rFonts w:ascii="Times New Roman" w:hAnsi="Times New Roman"/>
                <w:szCs w:val="24"/>
              </w:rPr>
            </w:pPr>
            <w:r>
              <w:rPr>
                <w:rFonts w:ascii="Times New Roman" w:hAnsi="Times New Roman"/>
                <w:szCs w:val="24"/>
              </w:rPr>
              <w:t>Критерии диагноза:</w:t>
            </w:r>
          </w:p>
          <w:p w:rsidR="00022596" w:rsidRDefault="00022596" w:rsidP="00641F07">
            <w:pPr>
              <w:pStyle w:val="a5"/>
              <w:numPr>
                <w:ilvl w:val="0"/>
                <w:numId w:val="8"/>
              </w:numPr>
              <w:spacing w:before="60" w:after="60" w:line="240" w:lineRule="auto"/>
              <w:contextualSpacing/>
            </w:pPr>
            <w:r>
              <w:rPr>
                <w:rFonts w:ascii="Times New Roman" w:hAnsi="Times New Roman"/>
                <w:szCs w:val="24"/>
              </w:rPr>
              <w:t xml:space="preserve">Клинические данные (острое начало, субфебрильная </w:t>
            </w:r>
            <w:r w:rsidRPr="00A00824">
              <w:rPr>
                <w:rFonts w:ascii="Times New Roman" w:hAnsi="Times New Roman"/>
                <w:szCs w:val="24"/>
              </w:rPr>
              <w:t xml:space="preserve">температура </w:t>
            </w:r>
            <w:r>
              <w:rPr>
                <w:rFonts w:ascii="Times New Roman" w:hAnsi="Times New Roman"/>
                <w:szCs w:val="24"/>
              </w:rPr>
              <w:t xml:space="preserve">(до </w:t>
            </w:r>
            <w:r w:rsidRPr="00A00824">
              <w:rPr>
                <w:rFonts w:ascii="Times New Roman" w:hAnsi="Times New Roman"/>
                <w:szCs w:val="24"/>
              </w:rPr>
              <w:t>37,</w:t>
            </w:r>
            <w:r>
              <w:rPr>
                <w:rFonts w:ascii="Times New Roman" w:hAnsi="Times New Roman"/>
                <w:szCs w:val="24"/>
              </w:rPr>
              <w:t>5</w:t>
            </w:r>
            <w:r w:rsidRPr="00A00824">
              <w:rPr>
                <w:rFonts w:ascii="Times New Roman" w:hAnsi="Times New Roman"/>
                <w:szCs w:val="24"/>
              </w:rPr>
              <w:t>°С</w:t>
            </w:r>
            <w:r>
              <w:rPr>
                <w:rFonts w:ascii="Times New Roman" w:hAnsi="Times New Roman"/>
                <w:szCs w:val="24"/>
              </w:rPr>
              <w:t>)</w:t>
            </w:r>
            <w:r w:rsidRPr="00A00824">
              <w:rPr>
                <w:rFonts w:ascii="Times New Roman" w:hAnsi="Times New Roman"/>
                <w:szCs w:val="24"/>
              </w:rPr>
              <w:t xml:space="preserve">, </w:t>
            </w:r>
            <w:r w:rsidRPr="0075555B">
              <w:rPr>
                <w:rFonts w:ascii="Times New Roman" w:hAnsi="Times New Roman" w:cs="Times New Roman"/>
              </w:rPr>
              <w:t>отказа от еды, первые элементы сыпи на щеках ярко-красного цвета, похож</w:t>
            </w:r>
            <w:r>
              <w:rPr>
                <w:rFonts w:ascii="Times New Roman" w:hAnsi="Times New Roman" w:cs="Times New Roman"/>
              </w:rPr>
              <w:t>ие</w:t>
            </w:r>
            <w:r w:rsidRPr="0075555B">
              <w:rPr>
                <w:rFonts w:ascii="Times New Roman" w:hAnsi="Times New Roman" w:cs="Times New Roman"/>
              </w:rPr>
              <w:t xml:space="preserve"> на следы от пощечин. На коже верхних и нижних конечностей, преимущественно на разгибательных поверхностях, и на ягодицах </w:t>
            </w:r>
            <w:r w:rsidRPr="003D3BCA">
              <w:rPr>
                <w:rFonts w:ascii="Times New Roman" w:hAnsi="Times New Roman" w:cs="Times New Roman"/>
              </w:rPr>
              <w:t xml:space="preserve">— </w:t>
            </w:r>
            <w:r w:rsidRPr="003D3BCA">
              <w:rPr>
                <w:rFonts w:ascii="Times New Roman" w:hAnsi="Times New Roman" w:cs="Times New Roman"/>
                <w:szCs w:val="24"/>
              </w:rPr>
              <w:t xml:space="preserve">пятнистая сыпь </w:t>
            </w:r>
            <w:r w:rsidRPr="003D3BCA">
              <w:rPr>
                <w:rFonts w:ascii="Times New Roman" w:hAnsi="Times New Roman" w:cs="Times New Roman"/>
              </w:rPr>
              <w:t>розово-красного цвета</w:t>
            </w:r>
            <w:r w:rsidRPr="003D3BCA">
              <w:rPr>
                <w:rFonts w:ascii="Times New Roman" w:hAnsi="Times New Roman" w:cs="Times New Roman"/>
                <w:szCs w:val="24"/>
              </w:rPr>
              <w:t xml:space="preserve"> с фестончатыми краями</w:t>
            </w:r>
            <w:r w:rsidRPr="003D3BCA">
              <w:rPr>
                <w:rFonts w:ascii="Times New Roman" w:hAnsi="Times New Roman" w:cs="Times New Roman"/>
              </w:rPr>
              <w:t xml:space="preserve">, </w:t>
            </w:r>
            <w:r>
              <w:rPr>
                <w:rFonts w:ascii="Times New Roman" w:hAnsi="Times New Roman" w:cs="Times New Roman"/>
              </w:rPr>
              <w:t>сопровождается у</w:t>
            </w:r>
            <w:r w:rsidRPr="0075555B">
              <w:rPr>
                <w:rFonts w:ascii="Times New Roman" w:hAnsi="Times New Roman" w:cs="Times New Roman"/>
              </w:rPr>
              <w:t>меренны</w:t>
            </w:r>
            <w:r>
              <w:rPr>
                <w:rFonts w:ascii="Times New Roman" w:hAnsi="Times New Roman" w:cs="Times New Roman"/>
              </w:rPr>
              <w:t>м</w:t>
            </w:r>
            <w:r w:rsidRPr="0075555B">
              <w:rPr>
                <w:rFonts w:ascii="Times New Roman" w:hAnsi="Times New Roman" w:cs="Times New Roman"/>
              </w:rPr>
              <w:t xml:space="preserve"> зуд</w:t>
            </w:r>
            <w:r>
              <w:rPr>
                <w:rFonts w:ascii="Times New Roman" w:hAnsi="Times New Roman" w:cs="Times New Roman"/>
              </w:rPr>
              <w:t>ом</w:t>
            </w:r>
            <w:r>
              <w:rPr>
                <w:rFonts w:ascii="Times New Roman" w:hAnsi="Times New Roman"/>
                <w:szCs w:val="24"/>
              </w:rPr>
              <w:t>)</w:t>
            </w:r>
          </w:p>
          <w:p w:rsidR="00022596" w:rsidRDefault="00022596" w:rsidP="00641F07">
            <w:pPr>
              <w:pStyle w:val="a5"/>
              <w:numPr>
                <w:ilvl w:val="0"/>
                <w:numId w:val="8"/>
              </w:numPr>
              <w:spacing w:before="60" w:after="60" w:line="240" w:lineRule="auto"/>
              <w:contextualSpacing/>
              <w:rPr>
                <w:rFonts w:ascii="Times New Roman" w:hAnsi="Times New Roman"/>
                <w:szCs w:val="24"/>
              </w:rPr>
            </w:pPr>
            <w:r>
              <w:rPr>
                <w:rFonts w:ascii="Times New Roman" w:hAnsi="Times New Roman"/>
                <w:szCs w:val="24"/>
              </w:rPr>
              <w:t xml:space="preserve">Отсутствие данных за альтернативные диагнозы, осложнения </w:t>
            </w:r>
          </w:p>
          <w:p w:rsidR="00022596" w:rsidRDefault="00022596" w:rsidP="00641F07">
            <w:pPr>
              <w:pStyle w:val="a5"/>
              <w:numPr>
                <w:ilvl w:val="0"/>
                <w:numId w:val="8"/>
              </w:numPr>
              <w:spacing w:before="60" w:after="60" w:line="240" w:lineRule="auto"/>
              <w:contextualSpacing/>
              <w:rPr>
                <w:rFonts w:ascii="Times New Roman" w:hAnsi="Times New Roman"/>
                <w:szCs w:val="24"/>
              </w:rPr>
            </w:pPr>
            <w:r>
              <w:rPr>
                <w:rFonts w:ascii="Times New Roman" w:hAnsi="Times New Roman"/>
                <w:szCs w:val="24"/>
              </w:rPr>
              <w:t xml:space="preserve">Положительный результат ИФА - </w:t>
            </w:r>
            <w:r>
              <w:rPr>
                <w:rFonts w:ascii="Times New Roman" w:eastAsia="Times New Roman" w:hAnsi="Times New Roman" w:cs="Times New Roman"/>
                <w:szCs w:val="24"/>
                <w:lang w:eastAsia="ru-RU"/>
              </w:rPr>
              <w:t>а</w:t>
            </w:r>
            <w:r w:rsidRPr="0018053A">
              <w:rPr>
                <w:rFonts w:ascii="Times New Roman" w:eastAsia="Times New Roman" w:hAnsi="Times New Roman" w:cs="Times New Roman"/>
                <w:szCs w:val="24"/>
                <w:lang w:eastAsia="ru-RU"/>
              </w:rPr>
              <w:t xml:space="preserve">нтитела </w:t>
            </w:r>
            <w:r w:rsidRPr="0018053A">
              <w:rPr>
                <w:rFonts w:ascii="Times New Roman" w:eastAsia="Times New Roman" w:hAnsi="Times New Roman" w:cs="Times New Roman"/>
                <w:szCs w:val="24"/>
                <w:lang w:val="en-US" w:eastAsia="ru-RU"/>
              </w:rPr>
              <w:t>IgM</w:t>
            </w:r>
            <w:r w:rsidRPr="0018053A">
              <w:rPr>
                <w:rFonts w:ascii="Times New Roman" w:hAnsi="Times New Roman" w:cs="Times New Roman"/>
              </w:rPr>
              <w:t>к парвовирусу В19</w:t>
            </w:r>
          </w:p>
          <w:p w:rsidR="00022596" w:rsidRDefault="00022596" w:rsidP="00641F07">
            <w:pPr>
              <w:pStyle w:val="a5"/>
              <w:numPr>
                <w:ilvl w:val="0"/>
                <w:numId w:val="8"/>
              </w:numPr>
              <w:spacing w:before="60" w:after="60" w:line="240" w:lineRule="auto"/>
              <w:contextualSpacing/>
              <w:rPr>
                <w:rFonts w:ascii="Times New Roman" w:hAnsi="Times New Roman"/>
                <w:szCs w:val="24"/>
              </w:rPr>
            </w:pPr>
            <w:r>
              <w:rPr>
                <w:rFonts w:ascii="Times New Roman" w:hAnsi="Times New Roman"/>
                <w:szCs w:val="24"/>
              </w:rPr>
              <w:t xml:space="preserve">Отрицательные результаты ИФА к кори, РА с </w:t>
            </w:r>
            <w:r>
              <w:rPr>
                <w:rFonts w:ascii="Times New Roman" w:hAnsi="Times New Roman" w:cs="Times New Roman"/>
                <w:szCs w:val="24"/>
              </w:rPr>
              <w:t xml:space="preserve">псевдотуберкулезным диагностикумом, исследования крови на </w:t>
            </w:r>
            <w:r>
              <w:rPr>
                <w:rFonts w:ascii="Times New Roman" w:hAnsi="Times New Roman" w:cs="Times New Roman"/>
                <w:szCs w:val="24"/>
                <w:lang w:val="en-US"/>
              </w:rPr>
              <w:t>IgE</w:t>
            </w:r>
            <w:r>
              <w:rPr>
                <w:rFonts w:ascii="Times New Roman" w:hAnsi="Times New Roman"/>
                <w:szCs w:val="24"/>
              </w:rPr>
              <w:t xml:space="preserve"> (для дифференциальной диагностики)</w:t>
            </w:r>
          </w:p>
          <w:p w:rsidR="00022596" w:rsidRPr="003D3BCA" w:rsidRDefault="00022596" w:rsidP="00022596">
            <w:pPr>
              <w:spacing w:line="240" w:lineRule="auto"/>
              <w:rPr>
                <w:rFonts w:ascii="Times New Roman" w:hAnsi="Times New Roman" w:cs="Times New Roman"/>
                <w:szCs w:val="24"/>
              </w:rPr>
            </w:pPr>
            <w:r w:rsidRPr="003D3BCA">
              <w:rPr>
                <w:rFonts w:ascii="Times New Roman" w:hAnsi="Times New Roman" w:cs="Times New Roman"/>
                <w:szCs w:val="24"/>
              </w:rPr>
              <w:t>«</w:t>
            </w:r>
            <w:r>
              <w:rPr>
                <w:rFonts w:ascii="Times New Roman" w:hAnsi="Times New Roman" w:cs="Times New Roman"/>
                <w:szCs w:val="24"/>
              </w:rPr>
              <w:t xml:space="preserve">Диагностика, дифференциальная диагностика и лечение детских </w:t>
            </w:r>
            <w:r>
              <w:rPr>
                <w:rFonts w:ascii="Times New Roman" w:hAnsi="Times New Roman" w:cs="Times New Roman"/>
                <w:szCs w:val="24"/>
              </w:rPr>
              <w:lastRenderedPageBreak/>
              <w:t>инфекций</w:t>
            </w:r>
            <w:r w:rsidRPr="003D3BCA">
              <w:rPr>
                <w:rFonts w:ascii="Times New Roman" w:hAnsi="Times New Roman" w:cs="Times New Roman"/>
                <w:szCs w:val="24"/>
              </w:rPr>
              <w:t>»</w:t>
            </w:r>
            <w:r>
              <w:rPr>
                <w:rFonts w:ascii="Times New Roman" w:hAnsi="Times New Roman" w:cs="Times New Roman"/>
                <w:szCs w:val="24"/>
              </w:rPr>
              <w:t>(справочник)</w:t>
            </w:r>
            <w:r w:rsidRPr="003D3BCA">
              <w:rPr>
                <w:rFonts w:ascii="Times New Roman" w:hAnsi="Times New Roman" w:cs="Times New Roman"/>
                <w:szCs w:val="24"/>
              </w:rPr>
              <w:t>, под ред. проф. Тимченко В.Н. и соавт</w:t>
            </w:r>
            <w:r>
              <w:rPr>
                <w:rFonts w:ascii="Times New Roman" w:hAnsi="Times New Roman" w:cs="Times New Roman"/>
                <w:szCs w:val="24"/>
              </w:rPr>
              <w:t>оров, 2010 г</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 xml:space="preserve">Дистрактор </w:t>
            </w:r>
            <w:r>
              <w:rPr>
                <w:rFonts w:ascii="Times New Roman" w:hAnsi="Times New Roman" w:cs="Times New Roman"/>
                <w:szCs w:val="24"/>
              </w:rPr>
              <w:t>1</w:t>
            </w:r>
          </w:p>
        </w:tc>
        <w:tc>
          <w:tcPr>
            <w:tcW w:w="7392" w:type="dxa"/>
          </w:tcPr>
          <w:p w:rsidR="00022596" w:rsidRPr="00AC6D0A"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Парвовирусная инфекция, суставная форма, средней степени тяжести</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Парвовирусная инфекция, смешанная форма, легкой степени тяжести</w:t>
            </w:r>
          </w:p>
        </w:tc>
      </w:tr>
      <w:tr w:rsidR="00022596" w:rsidRPr="00FC5827" w:rsidTr="00022596">
        <w:tc>
          <w:tcPr>
            <w:tcW w:w="2105" w:type="dxa"/>
            <w:tcMar>
              <w:top w:w="0" w:type="dxa"/>
              <w:left w:w="28" w:type="dxa"/>
              <w:bottom w:w="0" w:type="dxa"/>
              <w:right w:w="28" w:type="dxa"/>
            </w:tcMar>
            <w:vAlign w:val="center"/>
          </w:tcPr>
          <w:p w:rsidR="00022596" w:rsidRPr="00E91844" w:rsidRDefault="00022596" w:rsidP="00022596">
            <w:pPr>
              <w:spacing w:before="60" w:after="60" w:line="240" w:lineRule="auto"/>
              <w:rPr>
                <w:rFonts w:ascii="Times New Roman" w:hAnsi="Times New Roman" w:cs="Times New Roman"/>
                <w:b/>
                <w:szCs w:val="24"/>
              </w:rPr>
            </w:pPr>
            <w:r w:rsidRPr="00E91844">
              <w:rPr>
                <w:rFonts w:ascii="Times New Roman" w:hAnsi="Times New Roman" w:cs="Times New Roman"/>
                <w:b/>
                <w:szCs w:val="24"/>
              </w:rPr>
              <w:t>ЗАДАНИЕ № 4</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rPr>
              <w:t>Дети с каким заболеванием входят в группу риска возникновения  осложнений при парвовирусной инфекции</w:t>
            </w:r>
            <w:r w:rsidRPr="008A5B37">
              <w:rPr>
                <w:rFonts w:ascii="Times New Roman" w:hAnsi="Times New Roman"/>
              </w:rPr>
              <w:t>:</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92" w:type="dxa"/>
          </w:tcPr>
          <w:p w:rsidR="00022596" w:rsidRPr="00220140" w:rsidRDefault="00022596" w:rsidP="00022596">
            <w:pPr>
              <w:spacing w:line="240" w:lineRule="auto"/>
              <w:rPr>
                <w:rFonts w:ascii="Times New Roman" w:hAnsi="Times New Roman" w:cs="Times New Roman"/>
                <w:szCs w:val="24"/>
                <w:lang w:eastAsia="en-GB"/>
              </w:rPr>
            </w:pPr>
            <w:r>
              <w:rPr>
                <w:rFonts w:ascii="Times New Roman" w:hAnsi="Times New Roman" w:cs="Times New Roman"/>
                <w:szCs w:val="24"/>
                <w:lang w:eastAsia="en-GB"/>
              </w:rPr>
              <w:t>с гемолитической анемией</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92" w:type="dxa"/>
          </w:tcPr>
          <w:p w:rsidR="00022596" w:rsidRDefault="00022596" w:rsidP="00022596">
            <w:pPr>
              <w:pStyle w:val="a5"/>
              <w:spacing w:line="240" w:lineRule="auto"/>
              <w:ind w:left="0"/>
              <w:rPr>
                <w:rFonts w:ascii="Times New Roman" w:hAnsi="Times New Roman"/>
              </w:rPr>
            </w:pPr>
            <w:r>
              <w:rPr>
                <w:rFonts w:ascii="Times New Roman" w:hAnsi="Times New Roman" w:cs="Times New Roman"/>
                <w:szCs w:val="24"/>
              </w:rPr>
              <w:t xml:space="preserve">Риск развития такого грозного осложнения, как апластический криз, при </w:t>
            </w:r>
            <w:r>
              <w:rPr>
                <w:rFonts w:ascii="Times New Roman" w:hAnsi="Times New Roman"/>
              </w:rPr>
              <w:t>парвовирусной инфекции у детей с гемолитической анемией наиболее вероятен, что является неблагоприятным прогностическим признаком.</w:t>
            </w:r>
          </w:p>
          <w:p w:rsidR="00022596" w:rsidRPr="00220140" w:rsidRDefault="00022596" w:rsidP="00022596">
            <w:pPr>
              <w:pStyle w:val="a5"/>
              <w:spacing w:line="240" w:lineRule="auto"/>
              <w:ind w:left="0"/>
              <w:rPr>
                <w:rFonts w:ascii="Times New Roman" w:hAnsi="Times New Roman" w:cs="Times New Roman"/>
                <w:szCs w:val="24"/>
              </w:rPr>
            </w:pPr>
            <w:r w:rsidRPr="003D3BCA">
              <w:rPr>
                <w:rFonts w:ascii="Times New Roman" w:hAnsi="Times New Roman" w:cs="Times New Roman"/>
                <w:szCs w:val="24"/>
              </w:rPr>
              <w:t>«</w:t>
            </w:r>
            <w:r>
              <w:rPr>
                <w:rFonts w:ascii="Times New Roman" w:hAnsi="Times New Roman" w:cs="Times New Roman"/>
                <w:szCs w:val="24"/>
              </w:rPr>
              <w:t>Диагностика, дифференциальная диагностика и лечение детских инфекций</w:t>
            </w:r>
            <w:r w:rsidRPr="003D3BCA">
              <w:rPr>
                <w:rFonts w:ascii="Times New Roman" w:hAnsi="Times New Roman" w:cs="Times New Roman"/>
                <w:szCs w:val="24"/>
              </w:rPr>
              <w:t>»</w:t>
            </w:r>
            <w:r>
              <w:rPr>
                <w:rFonts w:ascii="Times New Roman" w:hAnsi="Times New Roman" w:cs="Times New Roman"/>
                <w:szCs w:val="24"/>
              </w:rPr>
              <w:t xml:space="preserve"> (справочник)</w:t>
            </w:r>
            <w:r w:rsidRPr="003D3BCA">
              <w:rPr>
                <w:rFonts w:ascii="Times New Roman" w:hAnsi="Times New Roman" w:cs="Times New Roman"/>
                <w:szCs w:val="24"/>
              </w:rPr>
              <w:t>, под ред. проф. Тимченко В.Н. и соавт</w:t>
            </w:r>
            <w:r>
              <w:rPr>
                <w:rFonts w:ascii="Times New Roman" w:hAnsi="Times New Roman" w:cs="Times New Roman"/>
                <w:szCs w:val="24"/>
              </w:rPr>
              <w:t>оров, 2010 г</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 лимфогранулематозом</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 инфекционным мононуклеозом</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 псевдотуберкулезом</w:t>
            </w:r>
          </w:p>
        </w:tc>
      </w:tr>
      <w:tr w:rsidR="00022596" w:rsidRPr="00FC5827" w:rsidTr="00022596">
        <w:tc>
          <w:tcPr>
            <w:tcW w:w="9497" w:type="dxa"/>
            <w:gridSpan w:val="2"/>
            <w:tcMar>
              <w:top w:w="0" w:type="dxa"/>
              <w:left w:w="28" w:type="dxa"/>
              <w:bottom w:w="0" w:type="dxa"/>
              <w:right w:w="28" w:type="dxa"/>
            </w:tcMar>
            <w:vAlign w:val="center"/>
          </w:tcPr>
          <w:p w:rsidR="00022596" w:rsidRPr="00220140" w:rsidRDefault="00022596" w:rsidP="00022596">
            <w:pPr>
              <w:spacing w:before="60" w:after="60" w:line="240" w:lineRule="auto"/>
              <w:rPr>
                <w:rFonts w:ascii="Times New Roman" w:hAnsi="Times New Roman" w:cs="Times New Roman"/>
                <w:szCs w:val="24"/>
                <w:lang w:val="en-US"/>
              </w:rPr>
            </w:pPr>
            <w:r w:rsidRPr="00022596">
              <w:rPr>
                <w:rFonts w:ascii="Times New Roman" w:hAnsi="Times New Roman" w:cs="Times New Roman"/>
                <w:szCs w:val="24"/>
              </w:rPr>
              <w:t>ЛЕЧЕНИЕ</w:t>
            </w:r>
          </w:p>
        </w:tc>
      </w:tr>
      <w:tr w:rsidR="00022596" w:rsidRPr="00FC5827" w:rsidTr="00022596">
        <w:tc>
          <w:tcPr>
            <w:tcW w:w="2105" w:type="dxa"/>
            <w:tcMar>
              <w:top w:w="0" w:type="dxa"/>
              <w:left w:w="28" w:type="dxa"/>
              <w:bottom w:w="0" w:type="dxa"/>
              <w:right w:w="28" w:type="dxa"/>
            </w:tcMar>
            <w:vAlign w:val="center"/>
          </w:tcPr>
          <w:p w:rsidR="00022596" w:rsidRPr="00E91844" w:rsidRDefault="00022596" w:rsidP="00022596">
            <w:pPr>
              <w:spacing w:before="60" w:after="60" w:line="240" w:lineRule="auto"/>
              <w:rPr>
                <w:rFonts w:ascii="Times New Roman" w:hAnsi="Times New Roman" w:cs="Times New Roman"/>
                <w:b/>
                <w:szCs w:val="24"/>
              </w:rPr>
            </w:pPr>
            <w:r w:rsidRPr="00E91844">
              <w:rPr>
                <w:rFonts w:ascii="Times New Roman" w:hAnsi="Times New Roman" w:cs="Times New Roman"/>
                <w:b/>
                <w:szCs w:val="24"/>
              </w:rPr>
              <w:t>ЗАДАНИЕ № 5</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sidRPr="008A5B37">
              <w:rPr>
                <w:rFonts w:ascii="Times New Roman" w:hAnsi="Times New Roman"/>
              </w:rPr>
              <w:t>Тактика ведения данного больного включает:</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92" w:type="dxa"/>
          </w:tcPr>
          <w:p w:rsidR="00022596" w:rsidRPr="00220140" w:rsidRDefault="00022596" w:rsidP="00022596">
            <w:pPr>
              <w:autoSpaceDE w:val="0"/>
              <w:autoSpaceDN w:val="0"/>
              <w:adjustRightInd w:val="0"/>
              <w:spacing w:line="240" w:lineRule="auto"/>
              <w:rPr>
                <w:rFonts w:ascii="Times New Roman" w:hAnsi="Times New Roman" w:cs="Times New Roman"/>
                <w:bCs/>
                <w:szCs w:val="24"/>
              </w:rPr>
            </w:pPr>
            <w:r w:rsidRPr="008A5B37">
              <w:rPr>
                <w:rFonts w:ascii="Times New Roman" w:hAnsi="Times New Roman"/>
              </w:rPr>
              <w:t>ведение пациента в амбулаторных условиях</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92" w:type="dxa"/>
          </w:tcPr>
          <w:p w:rsidR="00022596" w:rsidRDefault="00022596" w:rsidP="00022596">
            <w:pPr>
              <w:spacing w:before="60" w:after="60" w:line="240" w:lineRule="auto"/>
              <w:rPr>
                <w:rFonts w:ascii="Times New Roman" w:hAnsi="Times New Roman"/>
              </w:rPr>
            </w:pPr>
            <w:r>
              <w:rPr>
                <w:rFonts w:ascii="Times New Roman" w:hAnsi="Times New Roman"/>
              </w:rPr>
              <w:t>Степень тяжести состояния больного расценивается как легкая, отсутствуют осложнения</w:t>
            </w:r>
          </w:p>
          <w:p w:rsidR="00022596" w:rsidRPr="00220140" w:rsidRDefault="00022596" w:rsidP="00022596">
            <w:pPr>
              <w:spacing w:before="60" w:after="60" w:line="240" w:lineRule="auto"/>
              <w:rPr>
                <w:rFonts w:ascii="Times New Roman" w:hAnsi="Times New Roman" w:cs="Times New Roman"/>
                <w:szCs w:val="24"/>
              </w:rPr>
            </w:pPr>
            <w:r w:rsidRPr="003D3BCA">
              <w:rPr>
                <w:rFonts w:ascii="Times New Roman" w:hAnsi="Times New Roman" w:cs="Times New Roman"/>
                <w:szCs w:val="24"/>
              </w:rPr>
              <w:t>«</w:t>
            </w:r>
            <w:r>
              <w:rPr>
                <w:rFonts w:ascii="Times New Roman" w:hAnsi="Times New Roman" w:cs="Times New Roman"/>
                <w:szCs w:val="24"/>
              </w:rPr>
              <w:t>Диагностика, дифференциальная диагностика и лечение детских инфекций</w:t>
            </w:r>
            <w:r w:rsidRPr="003D3BCA">
              <w:rPr>
                <w:rFonts w:ascii="Times New Roman" w:hAnsi="Times New Roman" w:cs="Times New Roman"/>
                <w:szCs w:val="24"/>
              </w:rPr>
              <w:t>»</w:t>
            </w:r>
            <w:r>
              <w:rPr>
                <w:rFonts w:ascii="Times New Roman" w:hAnsi="Times New Roman" w:cs="Times New Roman"/>
                <w:szCs w:val="24"/>
              </w:rPr>
              <w:t xml:space="preserve"> (справочник)</w:t>
            </w:r>
            <w:r w:rsidRPr="003D3BCA">
              <w:rPr>
                <w:rFonts w:ascii="Times New Roman" w:hAnsi="Times New Roman" w:cs="Times New Roman"/>
                <w:szCs w:val="24"/>
              </w:rPr>
              <w:t>, под ред. проф. Тимченко В.Н. и соавт</w:t>
            </w:r>
            <w:r>
              <w:rPr>
                <w:rFonts w:ascii="Times New Roman" w:hAnsi="Times New Roman" w:cs="Times New Roman"/>
                <w:szCs w:val="24"/>
              </w:rPr>
              <w:t>оров, 2010 г</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sidRPr="008A5B37">
              <w:rPr>
                <w:rFonts w:ascii="Times New Roman" w:hAnsi="Times New Roman"/>
              </w:rPr>
              <w:t>госпитализацию в мельцеровский бокс</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sidRPr="008A5B37">
              <w:rPr>
                <w:rFonts w:ascii="Times New Roman" w:hAnsi="Times New Roman"/>
              </w:rPr>
              <w:t>госпитализацию в инфекционное отделение</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 </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sidRPr="008A5B37">
              <w:rPr>
                <w:rFonts w:ascii="Times New Roman" w:hAnsi="Times New Roman"/>
              </w:rPr>
              <w:t xml:space="preserve">госпитализацию в </w:t>
            </w:r>
            <w:r>
              <w:rPr>
                <w:rFonts w:ascii="Times New Roman" w:hAnsi="Times New Roman"/>
              </w:rPr>
              <w:t>гематологическое</w:t>
            </w:r>
            <w:r w:rsidRPr="008A5B37">
              <w:rPr>
                <w:rFonts w:ascii="Times New Roman" w:hAnsi="Times New Roman"/>
              </w:rPr>
              <w:t xml:space="preserve"> отделение</w:t>
            </w:r>
          </w:p>
        </w:tc>
      </w:tr>
      <w:tr w:rsidR="00022596" w:rsidRPr="00FC5827" w:rsidTr="00022596">
        <w:tc>
          <w:tcPr>
            <w:tcW w:w="2105" w:type="dxa"/>
            <w:tcMar>
              <w:top w:w="0" w:type="dxa"/>
              <w:left w:w="28" w:type="dxa"/>
              <w:bottom w:w="0" w:type="dxa"/>
              <w:right w:w="28" w:type="dxa"/>
            </w:tcMar>
            <w:vAlign w:val="center"/>
          </w:tcPr>
          <w:p w:rsidR="00022596" w:rsidRPr="00E91844" w:rsidRDefault="00022596" w:rsidP="00022596">
            <w:pPr>
              <w:spacing w:before="60" w:after="60" w:line="240" w:lineRule="auto"/>
              <w:rPr>
                <w:rFonts w:ascii="Times New Roman" w:hAnsi="Times New Roman" w:cs="Times New Roman"/>
                <w:b/>
                <w:szCs w:val="24"/>
              </w:rPr>
            </w:pPr>
            <w:r w:rsidRPr="00E91844">
              <w:rPr>
                <w:rFonts w:ascii="Times New Roman" w:hAnsi="Times New Roman" w:cs="Times New Roman"/>
                <w:b/>
                <w:szCs w:val="24"/>
              </w:rPr>
              <w:t>ЗАДАНИЕ № 6</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sidRPr="008A5B37">
              <w:rPr>
                <w:rFonts w:ascii="Times New Roman" w:hAnsi="Times New Roman"/>
              </w:rPr>
              <w:t xml:space="preserve">К методам лечения </w:t>
            </w:r>
            <w:r>
              <w:rPr>
                <w:rFonts w:ascii="Times New Roman" w:hAnsi="Times New Roman"/>
              </w:rPr>
              <w:t xml:space="preserve">парвовирусной инфекции </w:t>
            </w:r>
            <w:r w:rsidRPr="008A5B37">
              <w:rPr>
                <w:rFonts w:ascii="Times New Roman" w:hAnsi="Times New Roman"/>
              </w:rPr>
              <w:t>в амбулаторных условиях относят:</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sidRPr="008A5B37">
              <w:rPr>
                <w:rFonts w:ascii="Times New Roman" w:hAnsi="Times New Roman"/>
              </w:rPr>
              <w:t xml:space="preserve">режим, диета, </w:t>
            </w:r>
            <w:r>
              <w:rPr>
                <w:rFonts w:ascii="Times New Roman" w:hAnsi="Times New Roman"/>
              </w:rPr>
              <w:t xml:space="preserve">патогенетические </w:t>
            </w:r>
            <w:r w:rsidRPr="008A5B37">
              <w:rPr>
                <w:rFonts w:ascii="Times New Roman" w:hAnsi="Times New Roman"/>
              </w:rPr>
              <w:t>средства</w:t>
            </w:r>
            <w:r>
              <w:rPr>
                <w:rFonts w:ascii="Times New Roman" w:hAnsi="Times New Roman"/>
              </w:rPr>
              <w:t xml:space="preserve"> (</w:t>
            </w:r>
            <w:r>
              <w:rPr>
                <w:rFonts w:ascii="Times New Roman" w:eastAsia="Times New Roman" w:hAnsi="Times New Roman" w:cs="Times New Roman"/>
                <w:szCs w:val="24"/>
                <w:lang w:eastAsia="ru-RU"/>
              </w:rPr>
              <w:t>рекомбинантные интерфероны</w:t>
            </w:r>
            <w:r>
              <w:rPr>
                <w:rFonts w:ascii="Times New Roman" w:hAnsi="Times New Roman"/>
              </w:rPr>
              <w:t>), симптоматические</w:t>
            </w:r>
            <w:r w:rsidRPr="008A5B37">
              <w:rPr>
                <w:rFonts w:ascii="Times New Roman" w:hAnsi="Times New Roman"/>
              </w:rPr>
              <w:t xml:space="preserve"> средства (жаропонижающие, </w:t>
            </w:r>
            <w:r w:rsidRPr="00C31943">
              <w:rPr>
                <w:rFonts w:ascii="Times New Roman" w:eastAsia="Times New Roman" w:hAnsi="Times New Roman" w:cs="Times New Roman"/>
                <w:szCs w:val="24"/>
                <w:lang w:eastAsia="ru-RU"/>
              </w:rPr>
              <w:t>антигистаминные препараты</w:t>
            </w:r>
            <w:r w:rsidRPr="008A5B37">
              <w:rPr>
                <w:rFonts w:ascii="Times New Roman" w:hAnsi="Times New Roman"/>
              </w:rPr>
              <w:t>)</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92" w:type="dxa"/>
          </w:tcPr>
          <w:p w:rsidR="00022596" w:rsidRDefault="00022596" w:rsidP="00022596">
            <w:pPr>
              <w:spacing w:before="60" w:after="60" w:line="240" w:lineRule="auto"/>
              <w:rPr>
                <w:rFonts w:ascii="Times New Roman" w:hAnsi="Times New Roman"/>
                <w:szCs w:val="24"/>
              </w:rPr>
            </w:pPr>
            <w:r>
              <w:rPr>
                <w:rFonts w:ascii="Times New Roman" w:hAnsi="Times New Roman"/>
                <w:szCs w:val="24"/>
              </w:rPr>
              <w:t xml:space="preserve">Все перечисленные методы лечения соответствуют рекомендациям введения больного в состоянии легкой степени тяжести в </w:t>
            </w:r>
            <w:r w:rsidRPr="008A5B37">
              <w:rPr>
                <w:rFonts w:ascii="Times New Roman" w:hAnsi="Times New Roman"/>
              </w:rPr>
              <w:t>амбулаторных условиях</w:t>
            </w:r>
          </w:p>
          <w:p w:rsidR="00022596" w:rsidRPr="00220140" w:rsidRDefault="00022596" w:rsidP="00022596">
            <w:pPr>
              <w:spacing w:before="60" w:after="60" w:line="240" w:lineRule="auto"/>
              <w:rPr>
                <w:rFonts w:ascii="Times New Roman" w:hAnsi="Times New Roman" w:cs="Times New Roman"/>
                <w:szCs w:val="24"/>
              </w:rPr>
            </w:pPr>
            <w:r w:rsidRPr="003D3BCA">
              <w:rPr>
                <w:rFonts w:ascii="Times New Roman" w:hAnsi="Times New Roman" w:cs="Times New Roman"/>
                <w:szCs w:val="24"/>
              </w:rPr>
              <w:lastRenderedPageBreak/>
              <w:t>«</w:t>
            </w:r>
            <w:r>
              <w:rPr>
                <w:rFonts w:ascii="Times New Roman" w:hAnsi="Times New Roman" w:cs="Times New Roman"/>
                <w:szCs w:val="24"/>
              </w:rPr>
              <w:t>Диагностика, дифференциальная диагностика и лечение детских инфекций</w:t>
            </w:r>
            <w:r w:rsidRPr="003D3BCA">
              <w:rPr>
                <w:rFonts w:ascii="Times New Roman" w:hAnsi="Times New Roman" w:cs="Times New Roman"/>
                <w:szCs w:val="24"/>
              </w:rPr>
              <w:t>»</w:t>
            </w:r>
            <w:r>
              <w:rPr>
                <w:rFonts w:ascii="Times New Roman" w:hAnsi="Times New Roman" w:cs="Times New Roman"/>
                <w:szCs w:val="24"/>
              </w:rPr>
              <w:t xml:space="preserve"> (справочник)</w:t>
            </w:r>
            <w:r w:rsidRPr="003D3BCA">
              <w:rPr>
                <w:rFonts w:ascii="Times New Roman" w:hAnsi="Times New Roman" w:cs="Times New Roman"/>
                <w:szCs w:val="24"/>
              </w:rPr>
              <w:t>, под ред. проф. Тимченко В.Н. и соавт</w:t>
            </w:r>
            <w:r>
              <w:rPr>
                <w:rFonts w:ascii="Times New Roman" w:hAnsi="Times New Roman" w:cs="Times New Roman"/>
                <w:szCs w:val="24"/>
              </w:rPr>
              <w:t>оров, 2010 г</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 xml:space="preserve">Дистрактор </w:t>
            </w:r>
            <w:r>
              <w:rPr>
                <w:rFonts w:ascii="Times New Roman" w:hAnsi="Times New Roman" w:cs="Times New Roman"/>
                <w:szCs w:val="24"/>
              </w:rPr>
              <w:t>1</w:t>
            </w:r>
          </w:p>
        </w:tc>
        <w:tc>
          <w:tcPr>
            <w:tcW w:w="7392" w:type="dxa"/>
          </w:tcPr>
          <w:p w:rsidR="00022596" w:rsidRPr="00C31943" w:rsidRDefault="00022596" w:rsidP="00022596">
            <w:pPr>
              <w:spacing w:before="60" w:after="60" w:line="240" w:lineRule="auto"/>
              <w:rPr>
                <w:rFonts w:ascii="Times New Roman" w:hAnsi="Times New Roman" w:cs="Times New Roman"/>
                <w:b/>
                <w:szCs w:val="24"/>
              </w:rPr>
            </w:pPr>
            <w:r w:rsidRPr="008A5B37">
              <w:rPr>
                <w:rFonts w:ascii="Times New Roman" w:hAnsi="Times New Roman"/>
              </w:rPr>
              <w:t xml:space="preserve">режим, диета, </w:t>
            </w:r>
            <w:r>
              <w:rPr>
                <w:rFonts w:ascii="Times New Roman" w:hAnsi="Times New Roman"/>
              </w:rPr>
              <w:t xml:space="preserve">патогенетические </w:t>
            </w:r>
            <w:r w:rsidRPr="008A5B37">
              <w:rPr>
                <w:rFonts w:ascii="Times New Roman" w:hAnsi="Times New Roman"/>
              </w:rPr>
              <w:t>средства</w:t>
            </w:r>
            <w:r>
              <w:rPr>
                <w:rFonts w:ascii="Times New Roman" w:hAnsi="Times New Roman"/>
              </w:rPr>
              <w:t xml:space="preserve"> (</w:t>
            </w:r>
            <w:r>
              <w:rPr>
                <w:rFonts w:ascii="Times New Roman" w:eastAsia="Times New Roman" w:hAnsi="Times New Roman" w:cs="Times New Roman"/>
                <w:szCs w:val="24"/>
                <w:lang w:eastAsia="ru-RU"/>
              </w:rPr>
              <w:t>пробиотики</w:t>
            </w:r>
            <w:r>
              <w:rPr>
                <w:rFonts w:ascii="Times New Roman" w:hAnsi="Times New Roman"/>
              </w:rPr>
              <w:t>)</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sidRPr="008A5B37">
              <w:rPr>
                <w:rFonts w:ascii="Times New Roman" w:hAnsi="Times New Roman"/>
              </w:rPr>
              <w:t>режим, диета,оральная регидратация, пероральные антибиотики</w:t>
            </w:r>
            <w:r>
              <w:rPr>
                <w:rFonts w:ascii="Times New Roman" w:hAnsi="Times New Roman"/>
              </w:rPr>
              <w:t>, симптоматические</w:t>
            </w:r>
            <w:r w:rsidRPr="008A5B37">
              <w:rPr>
                <w:rFonts w:ascii="Times New Roman" w:hAnsi="Times New Roman"/>
              </w:rPr>
              <w:t xml:space="preserve"> средства </w:t>
            </w:r>
            <w:r>
              <w:rPr>
                <w:rFonts w:ascii="Times New Roman" w:hAnsi="Times New Roman"/>
              </w:rPr>
              <w:t>(</w:t>
            </w:r>
            <w:r w:rsidRPr="00C31943">
              <w:rPr>
                <w:rFonts w:ascii="Times New Roman" w:eastAsia="Times New Roman" w:hAnsi="Times New Roman" w:cs="Times New Roman"/>
                <w:szCs w:val="24"/>
                <w:lang w:eastAsia="ru-RU"/>
              </w:rPr>
              <w:t>антигистаминные препараты</w:t>
            </w:r>
            <w:r w:rsidRPr="008A5B37">
              <w:rPr>
                <w:rFonts w:ascii="Times New Roman" w:hAnsi="Times New Roman"/>
              </w:rPr>
              <w:t>)</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sidRPr="008A5B37">
              <w:rPr>
                <w:rFonts w:ascii="Times New Roman" w:hAnsi="Times New Roman"/>
              </w:rPr>
              <w:t>режим, диета, регидратация (инфузионная терапия),</w:t>
            </w:r>
            <w:r>
              <w:rPr>
                <w:rFonts w:ascii="Times New Roman" w:hAnsi="Times New Roman"/>
              </w:rPr>
              <w:t xml:space="preserve"> патогенетические </w:t>
            </w:r>
            <w:r w:rsidRPr="008A5B37">
              <w:rPr>
                <w:rFonts w:ascii="Times New Roman" w:hAnsi="Times New Roman"/>
              </w:rPr>
              <w:t>средства</w:t>
            </w:r>
            <w:r>
              <w:rPr>
                <w:rFonts w:ascii="Times New Roman" w:hAnsi="Times New Roman"/>
              </w:rPr>
              <w:t xml:space="preserve"> (</w:t>
            </w:r>
            <w:r>
              <w:rPr>
                <w:rFonts w:ascii="Times New Roman" w:eastAsia="Times New Roman" w:hAnsi="Times New Roman" w:cs="Times New Roman"/>
                <w:szCs w:val="24"/>
                <w:lang w:eastAsia="ru-RU"/>
              </w:rPr>
              <w:t>цитостатики)</w:t>
            </w:r>
          </w:p>
        </w:tc>
      </w:tr>
      <w:tr w:rsidR="00022596" w:rsidRPr="00FC5827" w:rsidTr="00022596">
        <w:tc>
          <w:tcPr>
            <w:tcW w:w="2105" w:type="dxa"/>
            <w:tcMar>
              <w:top w:w="0" w:type="dxa"/>
              <w:left w:w="28" w:type="dxa"/>
              <w:bottom w:w="0" w:type="dxa"/>
              <w:right w:w="28" w:type="dxa"/>
            </w:tcMar>
            <w:vAlign w:val="center"/>
          </w:tcPr>
          <w:p w:rsidR="00022596" w:rsidRPr="00E91844" w:rsidRDefault="00022596" w:rsidP="00022596">
            <w:pPr>
              <w:keepNext/>
              <w:spacing w:before="60" w:after="60" w:line="240" w:lineRule="auto"/>
              <w:rPr>
                <w:rFonts w:ascii="Times New Roman" w:hAnsi="Times New Roman" w:cs="Times New Roman"/>
                <w:b/>
                <w:szCs w:val="24"/>
              </w:rPr>
            </w:pPr>
            <w:r w:rsidRPr="00E91844">
              <w:rPr>
                <w:rFonts w:ascii="Times New Roman" w:hAnsi="Times New Roman" w:cs="Times New Roman"/>
                <w:b/>
                <w:szCs w:val="24"/>
              </w:rPr>
              <w:t>ЗАДАНИЕ № 7</w:t>
            </w:r>
          </w:p>
        </w:tc>
        <w:tc>
          <w:tcPr>
            <w:tcW w:w="7392" w:type="dxa"/>
          </w:tcPr>
          <w:p w:rsidR="00022596" w:rsidRPr="007C79D3" w:rsidRDefault="00022596" w:rsidP="00022596">
            <w:pPr>
              <w:spacing w:before="60" w:after="60" w:line="240" w:lineRule="auto"/>
              <w:rPr>
                <w:rFonts w:ascii="Times New Roman" w:hAnsi="Times New Roman"/>
                <w:szCs w:val="24"/>
              </w:rPr>
            </w:pPr>
            <w:r w:rsidRPr="008A5B37">
              <w:rPr>
                <w:rFonts w:ascii="Times New Roman" w:hAnsi="Times New Roman"/>
                <w:szCs w:val="24"/>
              </w:rPr>
              <w:t xml:space="preserve">К немедикаментозным методам терапии относят: </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Верный ответ </w:t>
            </w:r>
          </w:p>
        </w:tc>
        <w:tc>
          <w:tcPr>
            <w:tcW w:w="7392" w:type="dxa"/>
          </w:tcPr>
          <w:p w:rsidR="00022596" w:rsidRPr="00220140" w:rsidRDefault="00022596" w:rsidP="00022596">
            <w:pPr>
              <w:spacing w:before="60" w:after="60" w:line="240" w:lineRule="auto"/>
              <w:rPr>
                <w:rFonts w:ascii="Times New Roman" w:hAnsi="Times New Roman" w:cs="Times New Roman"/>
                <w:szCs w:val="24"/>
              </w:rPr>
            </w:pPr>
            <w:r w:rsidRPr="008A5B37">
              <w:rPr>
                <w:rFonts w:ascii="Times New Roman" w:hAnsi="Times New Roman"/>
                <w:szCs w:val="24"/>
              </w:rPr>
              <w:t xml:space="preserve">изоляцию больного, постельный режим в течение всего периода лихорадки, </w:t>
            </w:r>
            <w:r>
              <w:rPr>
                <w:rFonts w:ascii="Times New Roman" w:hAnsi="Times New Roman"/>
                <w:szCs w:val="24"/>
              </w:rPr>
              <w:t xml:space="preserve">гипоаллергенную </w:t>
            </w:r>
            <w:r w:rsidRPr="008A5B37">
              <w:rPr>
                <w:rFonts w:ascii="Times New Roman" w:hAnsi="Times New Roman"/>
                <w:szCs w:val="24"/>
              </w:rPr>
              <w:t>диету, текущую дезинфекцию</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92" w:type="dxa"/>
          </w:tcPr>
          <w:p w:rsidR="00022596" w:rsidRDefault="00022596" w:rsidP="00022596">
            <w:pPr>
              <w:spacing w:before="60" w:after="60" w:line="240" w:lineRule="auto"/>
              <w:rPr>
                <w:rFonts w:ascii="Times New Roman" w:hAnsi="Times New Roman"/>
                <w:szCs w:val="24"/>
              </w:rPr>
            </w:pPr>
            <w:r>
              <w:rPr>
                <w:rFonts w:ascii="Times New Roman" w:hAnsi="Times New Roman"/>
                <w:szCs w:val="24"/>
              </w:rPr>
              <w:t xml:space="preserve">Все перечисленные методы ухода соответствуют рекомендациям введения больного в состоянии легкой степени тяжести в </w:t>
            </w:r>
            <w:r w:rsidRPr="008A5B37">
              <w:rPr>
                <w:rFonts w:ascii="Times New Roman" w:hAnsi="Times New Roman"/>
              </w:rPr>
              <w:t>амбулаторных условиях</w:t>
            </w:r>
          </w:p>
          <w:p w:rsidR="00022596" w:rsidRPr="00220140" w:rsidRDefault="00022596" w:rsidP="00022596">
            <w:pPr>
              <w:spacing w:before="60" w:after="60" w:line="240" w:lineRule="auto"/>
              <w:rPr>
                <w:rFonts w:ascii="Times New Roman" w:hAnsi="Times New Roman" w:cs="Times New Roman"/>
                <w:szCs w:val="24"/>
              </w:rPr>
            </w:pPr>
            <w:r w:rsidRPr="003D3BCA">
              <w:rPr>
                <w:rFonts w:ascii="Times New Roman" w:hAnsi="Times New Roman" w:cs="Times New Roman"/>
                <w:szCs w:val="24"/>
              </w:rPr>
              <w:t>«</w:t>
            </w:r>
            <w:r>
              <w:rPr>
                <w:rFonts w:ascii="Times New Roman" w:hAnsi="Times New Roman" w:cs="Times New Roman"/>
                <w:szCs w:val="24"/>
              </w:rPr>
              <w:t>Диагностика, дифференциальная диагностика и лечение детских инфекций</w:t>
            </w:r>
            <w:r w:rsidRPr="003D3BCA">
              <w:rPr>
                <w:rFonts w:ascii="Times New Roman" w:hAnsi="Times New Roman" w:cs="Times New Roman"/>
                <w:szCs w:val="24"/>
              </w:rPr>
              <w:t>»</w:t>
            </w:r>
            <w:r>
              <w:rPr>
                <w:rFonts w:ascii="Times New Roman" w:hAnsi="Times New Roman" w:cs="Times New Roman"/>
                <w:szCs w:val="24"/>
              </w:rPr>
              <w:t xml:space="preserve"> (справочник)</w:t>
            </w:r>
            <w:r w:rsidRPr="003D3BCA">
              <w:rPr>
                <w:rFonts w:ascii="Times New Roman" w:hAnsi="Times New Roman" w:cs="Times New Roman"/>
                <w:szCs w:val="24"/>
              </w:rPr>
              <w:t>, под ред. проф. Тимченко В.Н. и соавт</w:t>
            </w:r>
            <w:r>
              <w:rPr>
                <w:rFonts w:ascii="Times New Roman" w:hAnsi="Times New Roman" w:cs="Times New Roman"/>
                <w:szCs w:val="24"/>
              </w:rPr>
              <w:t>оров, 2010 г</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sidRPr="008A5B37">
              <w:rPr>
                <w:rFonts w:ascii="Times New Roman" w:hAnsi="Times New Roman"/>
                <w:szCs w:val="24"/>
              </w:rPr>
              <w:t xml:space="preserve">изоляцию больного, постельный режим в течение всего периода </w:t>
            </w:r>
            <w:r>
              <w:rPr>
                <w:rFonts w:ascii="Times New Roman" w:hAnsi="Times New Roman"/>
                <w:szCs w:val="24"/>
              </w:rPr>
              <w:t>заболевания</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sidRPr="008A5B37">
              <w:rPr>
                <w:rFonts w:ascii="Times New Roman" w:hAnsi="Times New Roman"/>
                <w:szCs w:val="24"/>
              </w:rPr>
              <w:t xml:space="preserve">постельный режим в течение всего периода </w:t>
            </w:r>
            <w:r>
              <w:rPr>
                <w:rFonts w:ascii="Times New Roman" w:hAnsi="Times New Roman"/>
                <w:szCs w:val="24"/>
              </w:rPr>
              <w:t>заболевания</w:t>
            </w:r>
            <w:r w:rsidRPr="008A5B37">
              <w:rPr>
                <w:rFonts w:ascii="Times New Roman" w:hAnsi="Times New Roman"/>
                <w:szCs w:val="24"/>
              </w:rPr>
              <w:t xml:space="preserve">, </w:t>
            </w:r>
            <w:r>
              <w:rPr>
                <w:rFonts w:ascii="Times New Roman" w:hAnsi="Times New Roman"/>
                <w:szCs w:val="24"/>
              </w:rPr>
              <w:t xml:space="preserve">гипоаллергенную </w:t>
            </w:r>
            <w:r w:rsidRPr="008A5B37">
              <w:rPr>
                <w:rFonts w:ascii="Times New Roman" w:hAnsi="Times New Roman"/>
                <w:szCs w:val="24"/>
              </w:rPr>
              <w:t>диету, заключительную дезинфекцию</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szCs w:val="24"/>
              </w:rPr>
              <w:t>изоляция</w:t>
            </w:r>
            <w:r w:rsidRPr="008A5B37">
              <w:rPr>
                <w:rFonts w:ascii="Times New Roman" w:hAnsi="Times New Roman"/>
                <w:szCs w:val="24"/>
              </w:rPr>
              <w:t xml:space="preserve"> больного</w:t>
            </w:r>
            <w:r>
              <w:rPr>
                <w:rFonts w:ascii="Times New Roman" w:hAnsi="Times New Roman"/>
                <w:szCs w:val="24"/>
              </w:rPr>
              <w:t xml:space="preserve"> и  </w:t>
            </w:r>
            <w:r w:rsidRPr="008A5B37">
              <w:rPr>
                <w:rFonts w:ascii="Times New Roman" w:hAnsi="Times New Roman"/>
                <w:szCs w:val="24"/>
              </w:rPr>
              <w:t>дезинфекци</w:t>
            </w:r>
            <w:r>
              <w:rPr>
                <w:rFonts w:ascii="Times New Roman" w:hAnsi="Times New Roman"/>
                <w:szCs w:val="24"/>
              </w:rPr>
              <w:t>я не проводятся</w:t>
            </w:r>
          </w:p>
        </w:tc>
      </w:tr>
      <w:tr w:rsidR="00022596" w:rsidRPr="00FC5827" w:rsidTr="00022596">
        <w:tc>
          <w:tcPr>
            <w:tcW w:w="2105" w:type="dxa"/>
            <w:tcMar>
              <w:top w:w="0" w:type="dxa"/>
              <w:left w:w="28" w:type="dxa"/>
              <w:bottom w:w="0" w:type="dxa"/>
              <w:right w:w="28" w:type="dxa"/>
            </w:tcMar>
            <w:vAlign w:val="center"/>
          </w:tcPr>
          <w:p w:rsidR="00022596" w:rsidRPr="00E91844" w:rsidRDefault="00022596" w:rsidP="00022596">
            <w:pPr>
              <w:spacing w:before="60" w:after="60" w:line="240" w:lineRule="auto"/>
              <w:rPr>
                <w:rFonts w:ascii="Times New Roman" w:hAnsi="Times New Roman" w:cs="Times New Roman"/>
                <w:b/>
                <w:szCs w:val="24"/>
              </w:rPr>
            </w:pPr>
            <w:r w:rsidRPr="00E91844">
              <w:rPr>
                <w:rFonts w:ascii="Times New Roman" w:hAnsi="Times New Roman" w:cs="Times New Roman"/>
                <w:b/>
                <w:szCs w:val="24"/>
              </w:rPr>
              <w:t>ЗАДАНИЕ № 8</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szCs w:val="24"/>
              </w:rPr>
              <w:t>В качестве симптоматической терапии данному пациенту показано назначение</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92" w:type="dxa"/>
          </w:tcPr>
          <w:p w:rsidR="00022596" w:rsidRPr="00452B5D" w:rsidRDefault="00022596" w:rsidP="00022596">
            <w:pPr>
              <w:spacing w:before="60" w:after="60" w:line="240" w:lineRule="auto"/>
              <w:rPr>
                <w:rFonts w:ascii="Times New Roman" w:hAnsi="Times New Roman" w:cs="Times New Roman"/>
                <w:szCs w:val="24"/>
              </w:rPr>
            </w:pPr>
            <w:r w:rsidRPr="00452B5D">
              <w:rPr>
                <w:rFonts w:ascii="Times New Roman" w:eastAsia="Times New Roman" w:hAnsi="Times New Roman" w:cs="Times New Roman"/>
                <w:szCs w:val="24"/>
                <w:lang w:eastAsia="ru-RU"/>
              </w:rPr>
              <w:t>антигистаминных препаратов</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У ребенка сыпь сопровождается зудом</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 xml:space="preserve">ферментных </w:t>
            </w:r>
            <w:r w:rsidRPr="00452B5D">
              <w:rPr>
                <w:rFonts w:ascii="Times New Roman" w:eastAsia="Times New Roman" w:hAnsi="Times New Roman" w:cs="Times New Roman"/>
                <w:szCs w:val="24"/>
                <w:lang w:eastAsia="ru-RU"/>
              </w:rPr>
              <w:t>препаратов</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w:t>
            </w:r>
            <w:r w:rsidRPr="00736E9F">
              <w:rPr>
                <w:rFonts w:ascii="Times New Roman" w:hAnsi="Times New Roman" w:cs="Times New Roman"/>
                <w:szCs w:val="24"/>
              </w:rPr>
              <w:t>пазмолитически</w:t>
            </w:r>
            <w:r>
              <w:rPr>
                <w:rFonts w:ascii="Times New Roman" w:hAnsi="Times New Roman" w:cs="Times New Roman"/>
                <w:szCs w:val="24"/>
              </w:rPr>
              <w:t>х</w:t>
            </w:r>
            <w:r w:rsidRPr="00452B5D">
              <w:rPr>
                <w:rFonts w:ascii="Times New Roman" w:eastAsia="Times New Roman" w:hAnsi="Times New Roman" w:cs="Times New Roman"/>
                <w:szCs w:val="24"/>
                <w:lang w:eastAsia="ru-RU"/>
              </w:rPr>
              <w:t>препаратов</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противокашлевых средств</w:t>
            </w:r>
          </w:p>
        </w:tc>
      </w:tr>
      <w:tr w:rsidR="00022596" w:rsidRPr="00FC5827" w:rsidTr="00022596">
        <w:tc>
          <w:tcPr>
            <w:tcW w:w="9497" w:type="dxa"/>
            <w:gridSpan w:val="2"/>
            <w:tcMar>
              <w:top w:w="0" w:type="dxa"/>
              <w:left w:w="28" w:type="dxa"/>
              <w:bottom w:w="0" w:type="dxa"/>
              <w:right w:w="28" w:type="dxa"/>
            </w:tcMar>
            <w:vAlign w:val="center"/>
          </w:tcPr>
          <w:p w:rsidR="00022596" w:rsidRDefault="00022596" w:rsidP="00022596">
            <w:pPr>
              <w:spacing w:before="60" w:after="60" w:line="240" w:lineRule="auto"/>
              <w:rPr>
                <w:rFonts w:ascii="Times New Roman" w:hAnsi="Times New Roman" w:cs="Times New Roman"/>
                <w:szCs w:val="24"/>
              </w:rPr>
            </w:pPr>
            <w:r w:rsidRPr="00022596">
              <w:rPr>
                <w:rFonts w:asciiTheme="majorHAnsi" w:hAnsiTheme="majorHAnsi" w:cs="Times New Roman"/>
                <w:b/>
                <w:sz w:val="26"/>
                <w:szCs w:val="26"/>
              </w:rPr>
              <w:t>ВАРИАТИВ</w:t>
            </w:r>
          </w:p>
        </w:tc>
      </w:tr>
      <w:tr w:rsidR="00022596" w:rsidRPr="00FC5827" w:rsidTr="00022596">
        <w:tc>
          <w:tcPr>
            <w:tcW w:w="2105" w:type="dxa"/>
            <w:tcMar>
              <w:top w:w="0" w:type="dxa"/>
              <w:left w:w="28" w:type="dxa"/>
              <w:bottom w:w="0" w:type="dxa"/>
              <w:right w:w="28" w:type="dxa"/>
            </w:tcMar>
            <w:vAlign w:val="center"/>
          </w:tcPr>
          <w:p w:rsidR="00022596" w:rsidRPr="00E91844" w:rsidRDefault="00022596" w:rsidP="00022596">
            <w:pPr>
              <w:spacing w:before="60" w:after="60" w:line="240" w:lineRule="auto"/>
              <w:rPr>
                <w:rFonts w:ascii="Times New Roman" w:hAnsi="Times New Roman" w:cs="Times New Roman"/>
                <w:b/>
                <w:szCs w:val="24"/>
              </w:rPr>
            </w:pPr>
            <w:r w:rsidRPr="00E91844">
              <w:rPr>
                <w:rFonts w:ascii="Times New Roman" w:hAnsi="Times New Roman" w:cs="Times New Roman"/>
                <w:b/>
                <w:szCs w:val="24"/>
              </w:rPr>
              <w:t>ЗАДАНИЕ № 9</w:t>
            </w:r>
          </w:p>
        </w:tc>
        <w:tc>
          <w:tcPr>
            <w:tcW w:w="7392" w:type="dxa"/>
          </w:tcPr>
          <w:p w:rsidR="00022596" w:rsidRPr="008923C6" w:rsidRDefault="00022596" w:rsidP="00022596">
            <w:pPr>
              <w:spacing w:before="100" w:beforeAutospacing="1" w:after="100" w:afterAutospacing="1" w:line="240" w:lineRule="auto"/>
              <w:rPr>
                <w:rFonts w:ascii="Times New Roman" w:eastAsia="Times New Roman" w:hAnsi="Times New Roman" w:cs="Times New Roman"/>
                <w:szCs w:val="24"/>
                <w:lang w:eastAsia="ru-RU"/>
              </w:rPr>
            </w:pPr>
            <w:r w:rsidRPr="008923C6">
              <w:rPr>
                <w:rFonts w:ascii="Times New Roman" w:eastAsia="Times New Roman" w:hAnsi="Times New Roman" w:cs="Times New Roman"/>
                <w:szCs w:val="24"/>
                <w:lang w:eastAsia="ru-RU"/>
              </w:rPr>
              <w:t>Возможно ли развитие хронических форм данной инфекции?</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92" w:type="dxa"/>
          </w:tcPr>
          <w:p w:rsidR="00022596" w:rsidRPr="008923C6" w:rsidRDefault="00022596" w:rsidP="00022596">
            <w:pPr>
              <w:spacing w:before="60" w:after="60" w:line="240" w:lineRule="auto"/>
              <w:rPr>
                <w:rFonts w:ascii="Times New Roman" w:hAnsi="Times New Roman" w:cs="Times New Roman"/>
                <w:szCs w:val="24"/>
              </w:rPr>
            </w:pPr>
            <w:r w:rsidRPr="008923C6">
              <w:rPr>
                <w:rFonts w:ascii="Times New Roman" w:eastAsia="Times New Roman" w:hAnsi="Times New Roman" w:cs="Times New Roman"/>
                <w:szCs w:val="24"/>
                <w:lang w:eastAsia="ru-RU"/>
              </w:rPr>
              <w:t>Возможно, у больных с иммунодефицитом</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sidRPr="003D3BCA">
              <w:rPr>
                <w:rFonts w:ascii="Times New Roman" w:hAnsi="Times New Roman" w:cs="Times New Roman"/>
                <w:szCs w:val="24"/>
              </w:rPr>
              <w:t>«</w:t>
            </w:r>
            <w:r>
              <w:rPr>
                <w:rFonts w:ascii="Times New Roman" w:hAnsi="Times New Roman" w:cs="Times New Roman"/>
                <w:szCs w:val="24"/>
              </w:rPr>
              <w:t xml:space="preserve">Диагностика, дифференциальная диагностика и лечение детских </w:t>
            </w:r>
            <w:r>
              <w:rPr>
                <w:rFonts w:ascii="Times New Roman" w:hAnsi="Times New Roman" w:cs="Times New Roman"/>
                <w:szCs w:val="24"/>
              </w:rPr>
              <w:lastRenderedPageBreak/>
              <w:t>инфекций</w:t>
            </w:r>
            <w:r w:rsidRPr="003D3BCA">
              <w:rPr>
                <w:rFonts w:ascii="Times New Roman" w:hAnsi="Times New Roman" w:cs="Times New Roman"/>
                <w:szCs w:val="24"/>
              </w:rPr>
              <w:t>»</w:t>
            </w:r>
            <w:r>
              <w:rPr>
                <w:rFonts w:ascii="Times New Roman" w:hAnsi="Times New Roman" w:cs="Times New Roman"/>
                <w:szCs w:val="24"/>
              </w:rPr>
              <w:t>(справочник)</w:t>
            </w:r>
            <w:r w:rsidRPr="003D3BCA">
              <w:rPr>
                <w:rFonts w:ascii="Times New Roman" w:hAnsi="Times New Roman" w:cs="Times New Roman"/>
                <w:szCs w:val="24"/>
              </w:rPr>
              <w:t>, под ред. проф. Тимченко В.Н. и соавт</w:t>
            </w:r>
            <w:r>
              <w:rPr>
                <w:rFonts w:ascii="Times New Roman" w:hAnsi="Times New Roman" w:cs="Times New Roman"/>
                <w:szCs w:val="24"/>
              </w:rPr>
              <w:t>оров, 2010 г</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 xml:space="preserve">Дистрактор </w:t>
            </w:r>
            <w:r>
              <w:rPr>
                <w:rFonts w:ascii="Times New Roman" w:hAnsi="Times New Roman" w:cs="Times New Roman"/>
                <w:szCs w:val="24"/>
              </w:rPr>
              <w:t>1</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sidRPr="008923C6">
              <w:rPr>
                <w:rFonts w:ascii="Times New Roman" w:eastAsia="Times New Roman" w:hAnsi="Times New Roman" w:cs="Times New Roman"/>
                <w:szCs w:val="24"/>
                <w:lang w:eastAsia="ru-RU"/>
              </w:rPr>
              <w:t xml:space="preserve">Возможно, у больных </w:t>
            </w:r>
            <w:r>
              <w:rPr>
                <w:rFonts w:ascii="Times New Roman" w:hAnsi="Times New Roman" w:cs="Times New Roman"/>
                <w:szCs w:val="24"/>
                <w:lang w:eastAsia="en-GB"/>
              </w:rPr>
              <w:t>с гемолитической анемией</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sidRPr="008923C6">
              <w:rPr>
                <w:rFonts w:ascii="Times New Roman" w:eastAsia="Times New Roman" w:hAnsi="Times New Roman" w:cs="Times New Roman"/>
                <w:szCs w:val="24"/>
                <w:lang w:eastAsia="ru-RU"/>
              </w:rPr>
              <w:t xml:space="preserve">Возможно, у больных </w:t>
            </w:r>
            <w:r>
              <w:rPr>
                <w:rFonts w:ascii="Times New Roman" w:hAnsi="Times New Roman" w:cs="Times New Roman"/>
                <w:szCs w:val="24"/>
                <w:lang w:eastAsia="en-GB"/>
              </w:rPr>
              <w:t>с хроническими заболеваниями</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Невозможно</w:t>
            </w:r>
          </w:p>
        </w:tc>
      </w:tr>
      <w:tr w:rsidR="00022596" w:rsidRPr="00FC5827" w:rsidTr="00022596">
        <w:tc>
          <w:tcPr>
            <w:tcW w:w="2105" w:type="dxa"/>
            <w:tcMar>
              <w:top w:w="0" w:type="dxa"/>
              <w:left w:w="28" w:type="dxa"/>
              <w:bottom w:w="0" w:type="dxa"/>
              <w:right w:w="28" w:type="dxa"/>
            </w:tcMar>
            <w:vAlign w:val="center"/>
          </w:tcPr>
          <w:p w:rsidR="00022596" w:rsidRPr="00E91844" w:rsidRDefault="00022596" w:rsidP="00022596">
            <w:pPr>
              <w:spacing w:before="60" w:after="60" w:line="240" w:lineRule="auto"/>
              <w:rPr>
                <w:rFonts w:ascii="Times New Roman" w:hAnsi="Times New Roman" w:cs="Times New Roman"/>
                <w:b/>
                <w:szCs w:val="24"/>
              </w:rPr>
            </w:pPr>
            <w:r w:rsidRPr="00E91844">
              <w:rPr>
                <w:rFonts w:ascii="Times New Roman" w:hAnsi="Times New Roman" w:cs="Times New Roman"/>
                <w:b/>
                <w:szCs w:val="24"/>
              </w:rPr>
              <w:t>ЗАДАНИЕ № 10</w:t>
            </w:r>
          </w:p>
        </w:tc>
        <w:tc>
          <w:tcPr>
            <w:tcW w:w="7392" w:type="dxa"/>
          </w:tcPr>
          <w:p w:rsidR="00022596" w:rsidRPr="008923C6" w:rsidRDefault="00022596" w:rsidP="00022596">
            <w:pPr>
              <w:spacing w:before="100" w:beforeAutospacing="1" w:after="100" w:afterAutospacing="1" w:line="240" w:lineRule="auto"/>
              <w:rPr>
                <w:rFonts w:ascii="Times New Roman" w:eastAsia="Times New Roman" w:hAnsi="Times New Roman" w:cs="Times New Roman"/>
                <w:szCs w:val="24"/>
                <w:lang w:eastAsia="ru-RU"/>
              </w:rPr>
            </w:pPr>
            <w:r w:rsidRPr="008923C6">
              <w:rPr>
                <w:rFonts w:ascii="Times New Roman" w:hAnsi="Times New Roman" w:cs="Times New Roman"/>
              </w:rPr>
              <w:t>Назовите наиболее вероятный путь передачи данной инфекции</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92" w:type="dxa"/>
          </w:tcPr>
          <w:p w:rsidR="00022596" w:rsidRPr="008923C6" w:rsidRDefault="00022596" w:rsidP="00022596">
            <w:pPr>
              <w:spacing w:before="60" w:after="60" w:line="240" w:lineRule="auto"/>
              <w:rPr>
                <w:rFonts w:ascii="Times New Roman" w:hAnsi="Times New Roman" w:cs="Times New Roman"/>
                <w:szCs w:val="24"/>
              </w:rPr>
            </w:pPr>
            <w:r w:rsidRPr="008923C6">
              <w:rPr>
                <w:rFonts w:ascii="Times New Roman" w:eastAsia="Times New Roman" w:hAnsi="Times New Roman" w:cs="Times New Roman"/>
                <w:szCs w:val="24"/>
                <w:lang w:eastAsia="ru-RU"/>
              </w:rPr>
              <w:t>Воздушно-капельный</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sidRPr="003D3BCA">
              <w:rPr>
                <w:rFonts w:ascii="Times New Roman" w:hAnsi="Times New Roman" w:cs="Times New Roman"/>
                <w:szCs w:val="24"/>
              </w:rPr>
              <w:t>«</w:t>
            </w:r>
            <w:r>
              <w:rPr>
                <w:rFonts w:ascii="Times New Roman" w:hAnsi="Times New Roman" w:cs="Times New Roman"/>
                <w:szCs w:val="24"/>
              </w:rPr>
              <w:t>Диагностика, дифференциальная диагностика и лечение детских инфекций</w:t>
            </w:r>
            <w:r w:rsidRPr="003D3BCA">
              <w:rPr>
                <w:rFonts w:ascii="Times New Roman" w:hAnsi="Times New Roman" w:cs="Times New Roman"/>
                <w:szCs w:val="24"/>
              </w:rPr>
              <w:t>»</w:t>
            </w:r>
            <w:r>
              <w:rPr>
                <w:rFonts w:ascii="Times New Roman" w:hAnsi="Times New Roman" w:cs="Times New Roman"/>
                <w:szCs w:val="24"/>
              </w:rPr>
              <w:t xml:space="preserve"> (справочник)</w:t>
            </w:r>
            <w:r w:rsidRPr="003D3BCA">
              <w:rPr>
                <w:rFonts w:ascii="Times New Roman" w:hAnsi="Times New Roman" w:cs="Times New Roman"/>
                <w:szCs w:val="24"/>
              </w:rPr>
              <w:t>, под ред. проф. Тимченко В.Н. и соавт</w:t>
            </w:r>
            <w:r>
              <w:rPr>
                <w:rFonts w:ascii="Times New Roman" w:hAnsi="Times New Roman" w:cs="Times New Roman"/>
                <w:szCs w:val="24"/>
              </w:rPr>
              <w:t>оров, 2010 г</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92" w:type="dxa"/>
          </w:tcPr>
          <w:p w:rsidR="00022596" w:rsidRPr="00E55F43" w:rsidRDefault="00022596" w:rsidP="00022596">
            <w:pPr>
              <w:spacing w:before="60" w:after="60" w:line="240" w:lineRule="auto"/>
              <w:rPr>
                <w:rFonts w:ascii="Times New Roman" w:hAnsi="Times New Roman"/>
                <w:szCs w:val="24"/>
              </w:rPr>
            </w:pPr>
            <w:r>
              <w:rPr>
                <w:rFonts w:ascii="Times New Roman" w:hAnsi="Times New Roman"/>
                <w:szCs w:val="24"/>
              </w:rPr>
              <w:t>Контактно-бытовой</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92" w:type="dxa"/>
          </w:tcPr>
          <w:p w:rsidR="00022596" w:rsidRPr="00E55F43" w:rsidRDefault="00022596" w:rsidP="00022596">
            <w:pPr>
              <w:spacing w:before="60" w:after="60" w:line="240" w:lineRule="auto"/>
              <w:rPr>
                <w:rFonts w:ascii="Times New Roman" w:hAnsi="Times New Roman"/>
                <w:szCs w:val="24"/>
              </w:rPr>
            </w:pPr>
            <w:r>
              <w:rPr>
                <w:rFonts w:ascii="Times New Roman" w:hAnsi="Times New Roman"/>
                <w:szCs w:val="24"/>
              </w:rPr>
              <w:t>Пищевой</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92" w:type="dxa"/>
          </w:tcPr>
          <w:p w:rsidR="00022596" w:rsidRPr="00FC0814"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Водный</w:t>
            </w:r>
          </w:p>
        </w:tc>
      </w:tr>
      <w:tr w:rsidR="00022596" w:rsidRPr="00FC5827" w:rsidTr="00022596">
        <w:tc>
          <w:tcPr>
            <w:tcW w:w="2105" w:type="dxa"/>
            <w:tcMar>
              <w:top w:w="0" w:type="dxa"/>
              <w:left w:w="28" w:type="dxa"/>
              <w:bottom w:w="0" w:type="dxa"/>
              <w:right w:w="28" w:type="dxa"/>
            </w:tcMar>
            <w:vAlign w:val="center"/>
          </w:tcPr>
          <w:p w:rsidR="00022596" w:rsidRPr="00E91844" w:rsidRDefault="00022596" w:rsidP="00022596">
            <w:pPr>
              <w:spacing w:before="60" w:after="60" w:line="240" w:lineRule="auto"/>
              <w:rPr>
                <w:rFonts w:ascii="Times New Roman" w:hAnsi="Times New Roman" w:cs="Times New Roman"/>
                <w:b/>
                <w:szCs w:val="24"/>
              </w:rPr>
            </w:pPr>
            <w:r w:rsidRPr="00E91844">
              <w:rPr>
                <w:rFonts w:ascii="Times New Roman" w:hAnsi="Times New Roman" w:cs="Times New Roman"/>
                <w:b/>
                <w:szCs w:val="24"/>
              </w:rPr>
              <w:t>ЗАДАНИЕ № 11</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szCs w:val="24"/>
              </w:rPr>
              <w:t>К специфическим осложнениям данного заболевания относится</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острый вирусный гепатит</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sidRPr="003D3BCA">
              <w:rPr>
                <w:rFonts w:ascii="Times New Roman" w:hAnsi="Times New Roman" w:cs="Times New Roman"/>
                <w:szCs w:val="24"/>
              </w:rPr>
              <w:t>«</w:t>
            </w:r>
            <w:r>
              <w:rPr>
                <w:rFonts w:ascii="Times New Roman" w:hAnsi="Times New Roman" w:cs="Times New Roman"/>
                <w:szCs w:val="24"/>
              </w:rPr>
              <w:t>Диагностика, дифференциальная диагностика и лечение детских инфекций</w:t>
            </w:r>
            <w:r w:rsidRPr="003D3BCA">
              <w:rPr>
                <w:rFonts w:ascii="Times New Roman" w:hAnsi="Times New Roman" w:cs="Times New Roman"/>
                <w:szCs w:val="24"/>
              </w:rPr>
              <w:t>»</w:t>
            </w:r>
            <w:r>
              <w:rPr>
                <w:rFonts w:ascii="Times New Roman" w:hAnsi="Times New Roman" w:cs="Times New Roman"/>
                <w:szCs w:val="24"/>
              </w:rPr>
              <w:t xml:space="preserve"> (справочник)</w:t>
            </w:r>
            <w:r w:rsidRPr="003D3BCA">
              <w:rPr>
                <w:rFonts w:ascii="Times New Roman" w:hAnsi="Times New Roman" w:cs="Times New Roman"/>
                <w:szCs w:val="24"/>
              </w:rPr>
              <w:t>, под ред. проф. Тимченко В.Н. и соавт</w:t>
            </w:r>
            <w:r>
              <w:rPr>
                <w:rFonts w:ascii="Times New Roman" w:hAnsi="Times New Roman" w:cs="Times New Roman"/>
                <w:szCs w:val="24"/>
              </w:rPr>
              <w:t>оров, 2010 г</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92" w:type="dxa"/>
          </w:tcPr>
          <w:p w:rsidR="00022596" w:rsidRPr="00F4132A"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интерстициальная пневмония</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92" w:type="dxa"/>
          </w:tcPr>
          <w:p w:rsidR="00022596" w:rsidRPr="00F4132A"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талассемия</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92" w:type="dxa"/>
          </w:tcPr>
          <w:p w:rsidR="00022596" w:rsidRPr="00F4132A" w:rsidRDefault="00022596" w:rsidP="00022596">
            <w:pPr>
              <w:spacing w:before="100" w:beforeAutospacing="1" w:after="100" w:afterAutospacing="1" w:line="240" w:lineRule="auto"/>
              <w:rPr>
                <w:rFonts w:ascii="Times New Roman" w:eastAsia="Times New Roman" w:hAnsi="Times New Roman" w:cs="Times New Roman"/>
                <w:szCs w:val="24"/>
                <w:lang w:eastAsia="ru-RU"/>
              </w:rPr>
            </w:pPr>
            <w:r w:rsidRPr="00F4132A">
              <w:rPr>
                <w:rFonts w:ascii="Times New Roman" w:eastAsia="Times New Roman" w:hAnsi="Times New Roman" w:cs="Times New Roman"/>
                <w:szCs w:val="24"/>
                <w:lang w:eastAsia="ru-RU"/>
              </w:rPr>
              <w:t>энцефалит, менингит</w:t>
            </w:r>
          </w:p>
        </w:tc>
      </w:tr>
      <w:tr w:rsidR="00022596" w:rsidRPr="00FC5827" w:rsidTr="00022596">
        <w:tc>
          <w:tcPr>
            <w:tcW w:w="2105" w:type="dxa"/>
            <w:tcMar>
              <w:top w:w="0" w:type="dxa"/>
              <w:left w:w="28" w:type="dxa"/>
              <w:bottom w:w="0" w:type="dxa"/>
              <w:right w:w="28" w:type="dxa"/>
            </w:tcMar>
            <w:vAlign w:val="center"/>
          </w:tcPr>
          <w:p w:rsidR="00022596" w:rsidRPr="00E91844" w:rsidRDefault="00022596" w:rsidP="00022596">
            <w:pPr>
              <w:spacing w:before="60" w:after="60" w:line="240" w:lineRule="auto"/>
              <w:rPr>
                <w:rFonts w:ascii="Times New Roman" w:hAnsi="Times New Roman" w:cs="Times New Roman"/>
                <w:b/>
                <w:szCs w:val="24"/>
              </w:rPr>
            </w:pPr>
            <w:r w:rsidRPr="00E91844">
              <w:rPr>
                <w:rFonts w:ascii="Times New Roman" w:hAnsi="Times New Roman" w:cs="Times New Roman"/>
                <w:b/>
                <w:szCs w:val="24"/>
              </w:rPr>
              <w:t>ЗАДАНИЕ № 12</w:t>
            </w:r>
          </w:p>
        </w:tc>
        <w:tc>
          <w:tcPr>
            <w:tcW w:w="7392" w:type="dxa"/>
          </w:tcPr>
          <w:p w:rsidR="00022596" w:rsidRPr="00F4132A" w:rsidRDefault="00022596" w:rsidP="00022596">
            <w:pPr>
              <w:autoSpaceDE w:val="0"/>
              <w:autoSpaceDN w:val="0"/>
              <w:adjustRightInd w:val="0"/>
              <w:spacing w:line="240" w:lineRule="auto"/>
              <w:rPr>
                <w:rFonts w:ascii="Times New Roman" w:hAnsi="Times New Roman" w:cs="Times New Roman"/>
                <w:b/>
                <w:szCs w:val="24"/>
              </w:rPr>
            </w:pPr>
            <w:r w:rsidRPr="00F4132A">
              <w:rPr>
                <w:rFonts w:ascii="Times New Roman" w:eastAsia="Times New Roman" w:hAnsi="Times New Roman" w:cs="Times New Roman"/>
                <w:szCs w:val="24"/>
                <w:lang w:eastAsia="ru-RU"/>
              </w:rPr>
              <w:t>Специфическая профилактика</w:t>
            </w:r>
            <w:r>
              <w:rPr>
                <w:rFonts w:ascii="Times New Roman" w:hAnsi="Times New Roman"/>
              </w:rPr>
              <w:t xml:space="preserve">парвовирусной инфекции </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92" w:type="dxa"/>
          </w:tcPr>
          <w:p w:rsidR="00022596" w:rsidRPr="00F4132A" w:rsidRDefault="00022596" w:rsidP="00022596">
            <w:pPr>
              <w:spacing w:before="60" w:after="60" w:line="240" w:lineRule="auto"/>
              <w:rPr>
                <w:rFonts w:ascii="Times New Roman" w:hAnsi="Times New Roman" w:cs="Times New Roman"/>
                <w:szCs w:val="24"/>
              </w:rPr>
            </w:pPr>
            <w:r w:rsidRPr="00F4132A">
              <w:rPr>
                <w:rFonts w:ascii="Times New Roman" w:eastAsia="Times New Roman" w:hAnsi="Times New Roman" w:cs="Times New Roman"/>
                <w:szCs w:val="24"/>
                <w:lang w:eastAsia="ru-RU"/>
              </w:rPr>
              <w:t>Разрабатывается рекомбинантная вакцина, возможная пассивная профилактика нормальным человеческим иммуноглобулином</w:t>
            </w:r>
          </w:p>
        </w:tc>
      </w:tr>
      <w:tr w:rsidR="00022596" w:rsidRPr="00FC5827" w:rsidTr="00022596">
        <w:tc>
          <w:tcPr>
            <w:tcW w:w="2105"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92" w:type="dxa"/>
          </w:tcPr>
          <w:p w:rsidR="00022596" w:rsidRPr="00FC5827" w:rsidRDefault="00022596" w:rsidP="00022596">
            <w:pPr>
              <w:spacing w:before="60" w:after="60" w:line="240" w:lineRule="auto"/>
              <w:rPr>
                <w:rFonts w:ascii="Times New Roman" w:hAnsi="Times New Roman" w:cs="Times New Roman"/>
                <w:szCs w:val="24"/>
              </w:rPr>
            </w:pPr>
            <w:r w:rsidRPr="003D3BCA">
              <w:rPr>
                <w:rFonts w:ascii="Times New Roman" w:hAnsi="Times New Roman" w:cs="Times New Roman"/>
                <w:szCs w:val="24"/>
              </w:rPr>
              <w:t>«</w:t>
            </w:r>
            <w:r>
              <w:rPr>
                <w:rFonts w:ascii="Times New Roman" w:hAnsi="Times New Roman" w:cs="Times New Roman"/>
                <w:szCs w:val="24"/>
              </w:rPr>
              <w:t>Диагностика, дифференциальная диагностика и лечение детских инфекций</w:t>
            </w:r>
            <w:r w:rsidRPr="003D3BCA">
              <w:rPr>
                <w:rFonts w:ascii="Times New Roman" w:hAnsi="Times New Roman" w:cs="Times New Roman"/>
                <w:szCs w:val="24"/>
              </w:rPr>
              <w:t>»</w:t>
            </w:r>
            <w:r>
              <w:rPr>
                <w:rFonts w:ascii="Times New Roman" w:hAnsi="Times New Roman" w:cs="Times New Roman"/>
                <w:szCs w:val="24"/>
              </w:rPr>
              <w:t xml:space="preserve"> (справочник)</w:t>
            </w:r>
            <w:r w:rsidRPr="003D3BCA">
              <w:rPr>
                <w:rFonts w:ascii="Times New Roman" w:hAnsi="Times New Roman" w:cs="Times New Roman"/>
                <w:szCs w:val="24"/>
              </w:rPr>
              <w:t>, под ред. проф. Тимченко В.Н. и соавт</w:t>
            </w:r>
            <w:r>
              <w:rPr>
                <w:rFonts w:ascii="Times New Roman" w:hAnsi="Times New Roman" w:cs="Times New Roman"/>
                <w:szCs w:val="24"/>
              </w:rPr>
              <w:t>оров, 2010 г</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92" w:type="dxa"/>
            <w:vAlign w:val="center"/>
          </w:tcPr>
          <w:p w:rsidR="00022596" w:rsidRPr="00FC5827" w:rsidRDefault="00022596" w:rsidP="00022596">
            <w:pPr>
              <w:spacing w:before="60" w:after="60" w:line="240" w:lineRule="auto"/>
              <w:rPr>
                <w:rFonts w:ascii="Times New Roman" w:hAnsi="Times New Roman" w:cs="Times New Roman"/>
                <w:szCs w:val="24"/>
              </w:rPr>
            </w:pPr>
            <w:r w:rsidRPr="00F4132A">
              <w:rPr>
                <w:rFonts w:ascii="Times New Roman" w:eastAsia="Times New Roman" w:hAnsi="Times New Roman" w:cs="Times New Roman"/>
                <w:szCs w:val="24"/>
                <w:lang w:eastAsia="ru-RU"/>
              </w:rPr>
              <w:t>Разраб</w:t>
            </w:r>
            <w:r>
              <w:rPr>
                <w:rFonts w:ascii="Times New Roman" w:eastAsia="Times New Roman" w:hAnsi="Times New Roman" w:cs="Times New Roman"/>
                <w:szCs w:val="24"/>
                <w:lang w:eastAsia="ru-RU"/>
              </w:rPr>
              <w:t>отана</w:t>
            </w:r>
            <w:r w:rsidRPr="00A91935">
              <w:rPr>
                <w:rFonts w:ascii="Times New Roman" w:hAnsi="Times New Roman"/>
                <w:szCs w:val="24"/>
              </w:rPr>
              <w:t>вакцина</w:t>
            </w:r>
            <w:r>
              <w:rPr>
                <w:rFonts w:ascii="Times New Roman" w:hAnsi="Times New Roman"/>
                <w:szCs w:val="24"/>
              </w:rPr>
              <w:t xml:space="preserve"> – </w:t>
            </w:r>
            <w:r w:rsidRPr="00A91935">
              <w:rPr>
                <w:rFonts w:ascii="Times New Roman" w:hAnsi="Times New Roman"/>
                <w:szCs w:val="24"/>
              </w:rPr>
              <w:t>«</w:t>
            </w:r>
            <w:r>
              <w:rPr>
                <w:rFonts w:ascii="Times New Roman" w:hAnsi="Times New Roman"/>
                <w:szCs w:val="24"/>
              </w:rPr>
              <w:t>Вианвак</w:t>
            </w:r>
            <w:r w:rsidRPr="00A91935">
              <w:rPr>
                <w:rFonts w:ascii="Times New Roman" w:hAnsi="Times New Roman"/>
                <w:szCs w:val="24"/>
              </w:rPr>
              <w:t>»</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92" w:type="dxa"/>
            <w:vAlign w:val="center"/>
          </w:tcPr>
          <w:p w:rsidR="00022596" w:rsidRPr="00EE6916" w:rsidRDefault="00022596" w:rsidP="00022596">
            <w:pPr>
              <w:rPr>
                <w:rFonts w:ascii="Times New Roman" w:eastAsia="Times New Roman" w:hAnsi="Times New Roman" w:cs="Times New Roman"/>
                <w:szCs w:val="24"/>
                <w:lang w:eastAsia="ru-RU"/>
              </w:rPr>
            </w:pPr>
            <w:r w:rsidRPr="00F4132A">
              <w:rPr>
                <w:rFonts w:ascii="Times New Roman" w:eastAsia="Times New Roman" w:hAnsi="Times New Roman" w:cs="Times New Roman"/>
                <w:szCs w:val="24"/>
                <w:lang w:eastAsia="ru-RU"/>
              </w:rPr>
              <w:t>Разраб</w:t>
            </w:r>
            <w:r>
              <w:rPr>
                <w:rFonts w:ascii="Times New Roman" w:eastAsia="Times New Roman" w:hAnsi="Times New Roman" w:cs="Times New Roman"/>
                <w:szCs w:val="24"/>
                <w:lang w:eastAsia="ru-RU"/>
              </w:rPr>
              <w:t>отана</w:t>
            </w:r>
            <w:r w:rsidRPr="00A91935">
              <w:rPr>
                <w:rFonts w:ascii="Times New Roman" w:hAnsi="Times New Roman"/>
                <w:szCs w:val="24"/>
              </w:rPr>
              <w:t>вакцина</w:t>
            </w:r>
            <w:r>
              <w:rPr>
                <w:rFonts w:ascii="Times New Roman" w:hAnsi="Times New Roman"/>
                <w:szCs w:val="24"/>
              </w:rPr>
              <w:t xml:space="preserve"> – </w:t>
            </w:r>
            <w:r w:rsidRPr="00A91935">
              <w:rPr>
                <w:rFonts w:ascii="Times New Roman" w:hAnsi="Times New Roman"/>
                <w:szCs w:val="24"/>
              </w:rPr>
              <w:t>«</w:t>
            </w:r>
            <w:r w:rsidRPr="00EE6916">
              <w:rPr>
                <w:rFonts w:ascii="Times New Roman" w:eastAsia="Times New Roman" w:hAnsi="Times New Roman" w:cs="Times New Roman"/>
                <w:szCs w:val="24"/>
                <w:lang w:eastAsia="ru-RU"/>
              </w:rPr>
              <w:t>Полиорик</w:t>
            </w:r>
            <w:r>
              <w:rPr>
                <w:rFonts w:ascii="Times New Roman" w:eastAsia="Times New Roman" w:hAnsi="Times New Roman" w:cs="Times New Roman"/>
                <w:szCs w:val="24"/>
                <w:lang w:eastAsia="ru-RU"/>
              </w:rPr>
              <w:t>с</w:t>
            </w:r>
            <w:r w:rsidRPr="00A91935">
              <w:rPr>
                <w:rFonts w:ascii="Times New Roman" w:hAnsi="Times New Roman"/>
                <w:szCs w:val="24"/>
              </w:rPr>
              <w:t>»</w:t>
            </w:r>
          </w:p>
        </w:tc>
      </w:tr>
      <w:tr w:rsidR="00022596" w:rsidRPr="00FC5827" w:rsidTr="00022596">
        <w:tc>
          <w:tcPr>
            <w:tcW w:w="2105"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92" w:type="dxa"/>
            <w:vAlign w:val="center"/>
          </w:tcPr>
          <w:p w:rsidR="00022596" w:rsidRPr="00EE6916" w:rsidRDefault="00022596" w:rsidP="00022596">
            <w:pPr>
              <w:spacing w:before="100" w:beforeAutospacing="1" w:after="100" w:afterAutospacing="1" w:line="240" w:lineRule="auto"/>
              <w:rPr>
                <w:rFonts w:ascii="Times New Roman" w:eastAsia="Times New Roman" w:hAnsi="Times New Roman" w:cs="Times New Roman"/>
                <w:szCs w:val="24"/>
                <w:lang w:eastAsia="ru-RU"/>
              </w:rPr>
            </w:pPr>
            <w:r w:rsidRPr="00F4132A">
              <w:rPr>
                <w:rFonts w:ascii="Times New Roman" w:eastAsia="Times New Roman" w:hAnsi="Times New Roman" w:cs="Times New Roman"/>
                <w:szCs w:val="24"/>
                <w:lang w:eastAsia="ru-RU"/>
              </w:rPr>
              <w:t>Разраб</w:t>
            </w:r>
            <w:r>
              <w:rPr>
                <w:rFonts w:ascii="Times New Roman" w:eastAsia="Times New Roman" w:hAnsi="Times New Roman" w:cs="Times New Roman"/>
                <w:szCs w:val="24"/>
                <w:lang w:eastAsia="ru-RU"/>
              </w:rPr>
              <w:t>отана</w:t>
            </w:r>
            <w:r w:rsidRPr="00A91935">
              <w:rPr>
                <w:rFonts w:ascii="Times New Roman" w:hAnsi="Times New Roman"/>
                <w:szCs w:val="24"/>
              </w:rPr>
              <w:t>вакцина</w:t>
            </w:r>
            <w:r>
              <w:rPr>
                <w:rFonts w:ascii="Times New Roman" w:hAnsi="Times New Roman"/>
                <w:szCs w:val="24"/>
              </w:rPr>
              <w:t xml:space="preserve"> – </w:t>
            </w:r>
            <w:r w:rsidRPr="00A91935">
              <w:rPr>
                <w:rFonts w:ascii="Times New Roman" w:hAnsi="Times New Roman"/>
                <w:szCs w:val="24"/>
              </w:rPr>
              <w:t>«</w:t>
            </w:r>
            <w:r>
              <w:rPr>
                <w:rFonts w:ascii="Times New Roman" w:eastAsia="Times New Roman" w:hAnsi="Times New Roman" w:cs="Times New Roman"/>
                <w:szCs w:val="24"/>
                <w:lang w:eastAsia="ru-RU"/>
              </w:rPr>
              <w:t>П</w:t>
            </w:r>
            <w:r w:rsidRPr="00B52F7E">
              <w:rPr>
                <w:rFonts w:ascii="Times New Roman" w:eastAsia="Times New Roman" w:hAnsi="Times New Roman" w:cs="Times New Roman"/>
                <w:szCs w:val="24"/>
                <w:lang w:eastAsia="ru-RU"/>
              </w:rPr>
              <w:t>риорикс</w:t>
            </w:r>
            <w:r w:rsidRPr="00A91935">
              <w:rPr>
                <w:rFonts w:ascii="Times New Roman" w:hAnsi="Times New Roman"/>
                <w:szCs w:val="24"/>
              </w:rPr>
              <w:t>»</w:t>
            </w:r>
          </w:p>
        </w:tc>
      </w:tr>
    </w:tbl>
    <w:p w:rsidR="00022596" w:rsidRDefault="00022596" w:rsidP="00022596">
      <w:pPr>
        <w:pStyle w:val="3"/>
      </w:pPr>
    </w:p>
    <w:p w:rsidR="00507908" w:rsidRDefault="00022596" w:rsidP="00F20B4C">
      <w:pPr>
        <w:rPr>
          <w:rFonts w:ascii="Times New Roman" w:hAnsi="Times New Roman" w:cs="Times New Roman"/>
          <w:b/>
          <w:bCs/>
          <w:sz w:val="24"/>
          <w:szCs w:val="24"/>
        </w:rPr>
      </w:pPr>
      <w:r>
        <w:rPr>
          <w:rFonts w:ascii="Times New Roman" w:hAnsi="Times New Roman" w:cs="Times New Roman"/>
          <w:b/>
          <w:bCs/>
          <w:sz w:val="24"/>
          <w:szCs w:val="24"/>
        </w:rPr>
        <w:t>ЗАДАЧА 20</w:t>
      </w:r>
    </w:p>
    <w:p w:rsidR="00022596" w:rsidRPr="00D5502A" w:rsidRDefault="00022596" w:rsidP="00022596">
      <w:pPr>
        <w:pStyle w:val="3"/>
        <w:tabs>
          <w:tab w:val="left" w:pos="2119"/>
        </w:tabs>
      </w:pPr>
      <w:r w:rsidRPr="00D5502A">
        <w:t>Ситуация</w:t>
      </w:r>
      <w:r w:rsidRPr="00D5502A">
        <w:tab/>
      </w:r>
    </w:p>
    <w:tbl>
      <w:tblPr>
        <w:tblStyle w:val="a6"/>
        <w:tblW w:w="0" w:type="auto"/>
        <w:tblLook w:val="04A0"/>
      </w:tblPr>
      <w:tblGrid>
        <w:gridCol w:w="9571"/>
      </w:tblGrid>
      <w:tr w:rsidR="00022596" w:rsidRPr="009A3422" w:rsidTr="00022596">
        <w:trPr>
          <w:cantSplit/>
        </w:trPr>
        <w:tc>
          <w:tcPr>
            <w:tcW w:w="9571" w:type="dxa"/>
          </w:tcPr>
          <w:p w:rsidR="00022596" w:rsidRPr="00FD18B0" w:rsidRDefault="00022596" w:rsidP="00022596">
            <w:pPr>
              <w:pStyle w:val="af1"/>
            </w:pPr>
            <w:r>
              <w:t>вызов на дом участкового педиатра к ребенку 6 лет 2 мес.</w:t>
            </w:r>
          </w:p>
          <w:p w:rsidR="00022596" w:rsidRPr="003D09F6" w:rsidRDefault="00022596" w:rsidP="00022596">
            <w:pPr>
              <w:pStyle w:val="af1"/>
              <w:rPr>
                <w:rStyle w:val="af0"/>
                <w:i w:val="0"/>
                <w:iCs w:val="0"/>
              </w:rPr>
            </w:pPr>
          </w:p>
        </w:tc>
      </w:tr>
    </w:tbl>
    <w:p w:rsidR="00022596" w:rsidRPr="00FC5827" w:rsidRDefault="00022596" w:rsidP="00022596">
      <w:pPr>
        <w:pStyle w:val="3"/>
        <w:rPr>
          <w:rFonts w:ascii="Times New Roman" w:hAnsi="Times New Roman"/>
          <w:b w:val="0"/>
          <w:szCs w:val="24"/>
        </w:rPr>
      </w:pPr>
      <w:r w:rsidRPr="00FC5827">
        <w:rPr>
          <w:rFonts w:ascii="Times New Roman" w:hAnsi="Times New Roman"/>
          <w:b w:val="0"/>
          <w:szCs w:val="24"/>
        </w:rPr>
        <w:t>Жалобы</w:t>
      </w:r>
    </w:p>
    <w:tbl>
      <w:tblPr>
        <w:tblStyle w:val="a6"/>
        <w:tblW w:w="0" w:type="auto"/>
        <w:tblLook w:val="04A0"/>
      </w:tblPr>
      <w:tblGrid>
        <w:gridCol w:w="9571"/>
      </w:tblGrid>
      <w:tr w:rsidR="00022596" w:rsidRPr="00FC5827" w:rsidTr="00022596">
        <w:trPr>
          <w:cantSplit/>
        </w:trPr>
        <w:tc>
          <w:tcPr>
            <w:tcW w:w="9571" w:type="dxa"/>
          </w:tcPr>
          <w:p w:rsidR="00022596" w:rsidRPr="00141693" w:rsidRDefault="00022596" w:rsidP="00022596">
            <w:pPr>
              <w:jc w:val="both"/>
              <w:rPr>
                <w:rStyle w:val="af0"/>
                <w:rFonts w:ascii="Times New Roman" w:hAnsi="Times New Roman" w:cs="Times New Roman"/>
                <w:i w:val="0"/>
                <w:iCs w:val="0"/>
                <w:szCs w:val="24"/>
              </w:rPr>
            </w:pPr>
            <w:r w:rsidRPr="00141693">
              <w:rPr>
                <w:rStyle w:val="af0"/>
                <w:rFonts w:ascii="Times New Roman" w:hAnsi="Times New Roman"/>
                <w:i w:val="0"/>
              </w:rPr>
              <w:t xml:space="preserve">на недомогание, повышение температуры тела до 38,2 </w:t>
            </w:r>
            <w:r w:rsidRPr="00141693">
              <w:rPr>
                <w:rStyle w:val="af0"/>
                <w:rFonts w:ascii="Times New Roman" w:hAnsi="Times New Roman"/>
                <w:i w:val="0"/>
                <w:vertAlign w:val="superscript"/>
              </w:rPr>
              <w:t>0</w:t>
            </w:r>
            <w:r w:rsidRPr="00141693">
              <w:rPr>
                <w:rStyle w:val="af0"/>
                <w:rFonts w:ascii="Times New Roman" w:hAnsi="Times New Roman"/>
                <w:i w:val="0"/>
              </w:rPr>
              <w:t xml:space="preserve"> С, головную боль, кашель, першение в горле.</w:t>
            </w:r>
          </w:p>
          <w:p w:rsidR="00022596" w:rsidRPr="008B2AD5" w:rsidRDefault="00022596" w:rsidP="00022596">
            <w:pPr>
              <w:jc w:val="both"/>
              <w:rPr>
                <w:rStyle w:val="af0"/>
                <w:rFonts w:ascii="Times New Roman" w:hAnsi="Times New Roman" w:cs="Times New Roman"/>
                <w:i w:val="0"/>
                <w:iCs w:val="0"/>
                <w:szCs w:val="24"/>
              </w:rPr>
            </w:pPr>
          </w:p>
          <w:p w:rsidR="00022596" w:rsidRPr="0004692D" w:rsidRDefault="00022596" w:rsidP="00022596">
            <w:pPr>
              <w:jc w:val="both"/>
              <w:rPr>
                <w:rStyle w:val="af0"/>
                <w:rFonts w:ascii="Times New Roman" w:hAnsi="Times New Roman" w:cs="Times New Roman"/>
                <w:i w:val="0"/>
                <w:iCs w:val="0"/>
                <w:szCs w:val="24"/>
              </w:rPr>
            </w:pPr>
          </w:p>
        </w:tc>
      </w:tr>
    </w:tbl>
    <w:p w:rsidR="00022596" w:rsidRPr="00FC5827" w:rsidRDefault="00022596" w:rsidP="00022596">
      <w:pPr>
        <w:pStyle w:val="3"/>
        <w:rPr>
          <w:rFonts w:ascii="Times New Roman" w:hAnsi="Times New Roman"/>
          <w:b w:val="0"/>
          <w:szCs w:val="24"/>
        </w:rPr>
      </w:pPr>
      <w:r w:rsidRPr="00FC5827">
        <w:rPr>
          <w:rFonts w:ascii="Times New Roman" w:hAnsi="Times New Roman"/>
          <w:b w:val="0"/>
          <w:szCs w:val="24"/>
        </w:rPr>
        <w:t>Анамнез заболевания</w:t>
      </w:r>
    </w:p>
    <w:tbl>
      <w:tblPr>
        <w:tblStyle w:val="a6"/>
        <w:tblW w:w="0" w:type="auto"/>
        <w:tblLook w:val="04A0"/>
      </w:tblPr>
      <w:tblGrid>
        <w:gridCol w:w="9571"/>
      </w:tblGrid>
      <w:tr w:rsidR="00022596" w:rsidRPr="00FC5827" w:rsidTr="00022596">
        <w:trPr>
          <w:cantSplit/>
        </w:trPr>
        <w:tc>
          <w:tcPr>
            <w:tcW w:w="9571" w:type="dxa"/>
          </w:tcPr>
          <w:p w:rsidR="00022596" w:rsidRPr="00141693" w:rsidRDefault="00022596" w:rsidP="00022596">
            <w:pPr>
              <w:jc w:val="both"/>
              <w:rPr>
                <w:rStyle w:val="af0"/>
                <w:rFonts w:ascii="Times New Roman" w:hAnsi="Times New Roman" w:cs="Times New Roman"/>
                <w:i w:val="0"/>
                <w:iCs w:val="0"/>
                <w:szCs w:val="24"/>
              </w:rPr>
            </w:pPr>
            <w:r w:rsidRPr="00141693">
              <w:rPr>
                <w:rStyle w:val="af0"/>
                <w:rFonts w:ascii="Times New Roman" w:hAnsi="Times New Roman" w:cs="Times New Roman"/>
                <w:i w:val="0"/>
                <w:szCs w:val="24"/>
              </w:rPr>
              <w:t>Ребенок болеет 10 дней. Температура тела 37,8 – 38,2</w:t>
            </w:r>
            <w:r w:rsidRPr="00141693">
              <w:rPr>
                <w:rStyle w:val="af0"/>
                <w:rFonts w:ascii="Times New Roman" w:hAnsi="Times New Roman" w:cs="Times New Roman"/>
                <w:i w:val="0"/>
                <w:szCs w:val="24"/>
                <w:vertAlign w:val="superscript"/>
              </w:rPr>
              <w:t>0</w:t>
            </w:r>
            <w:r w:rsidRPr="00141693">
              <w:rPr>
                <w:rStyle w:val="af0"/>
                <w:rFonts w:ascii="Times New Roman" w:hAnsi="Times New Roman" w:cs="Times New Roman"/>
                <w:i w:val="0"/>
                <w:szCs w:val="24"/>
              </w:rPr>
              <w:t xml:space="preserve"> С держится в течение всего времени заболевания. Катаральные явления развивались постепенно: сначала першение в горле, насморк, слизистые выделения из носа, затем сухой частый кашель, далее присоединилась инъекция сосудов склер, легкая гиперемия щек.</w:t>
            </w:r>
          </w:p>
          <w:p w:rsidR="00022596" w:rsidRPr="00141693" w:rsidRDefault="00022596" w:rsidP="00022596">
            <w:pPr>
              <w:jc w:val="both"/>
              <w:rPr>
                <w:rStyle w:val="af0"/>
                <w:rFonts w:ascii="Times New Roman" w:hAnsi="Times New Roman" w:cs="Times New Roman"/>
                <w:i w:val="0"/>
                <w:iCs w:val="0"/>
                <w:szCs w:val="24"/>
              </w:rPr>
            </w:pPr>
          </w:p>
          <w:p w:rsidR="00022596" w:rsidRPr="0004692D" w:rsidRDefault="00022596" w:rsidP="00022596">
            <w:pPr>
              <w:jc w:val="both"/>
              <w:rPr>
                <w:rStyle w:val="af0"/>
                <w:rFonts w:ascii="Times New Roman" w:hAnsi="Times New Roman" w:cs="Times New Roman"/>
                <w:i w:val="0"/>
                <w:iCs w:val="0"/>
                <w:szCs w:val="24"/>
              </w:rPr>
            </w:pPr>
          </w:p>
        </w:tc>
      </w:tr>
    </w:tbl>
    <w:p w:rsidR="00022596" w:rsidRPr="00FC5827" w:rsidRDefault="00022596" w:rsidP="00022596">
      <w:pPr>
        <w:pStyle w:val="af1"/>
        <w:rPr>
          <w:rStyle w:val="af0"/>
          <w:i w:val="0"/>
          <w:iCs w:val="0"/>
        </w:rPr>
      </w:pPr>
    </w:p>
    <w:p w:rsidR="00022596" w:rsidRPr="00FC5827" w:rsidRDefault="00022596" w:rsidP="00022596">
      <w:pPr>
        <w:pStyle w:val="3"/>
        <w:rPr>
          <w:rFonts w:ascii="Times New Roman" w:hAnsi="Times New Roman"/>
          <w:b w:val="0"/>
          <w:szCs w:val="24"/>
        </w:rPr>
      </w:pPr>
      <w:r w:rsidRPr="00FC5827">
        <w:rPr>
          <w:rFonts w:ascii="Times New Roman" w:hAnsi="Times New Roman"/>
          <w:b w:val="0"/>
          <w:szCs w:val="24"/>
        </w:rPr>
        <w:t>Анамнез жизни</w:t>
      </w:r>
    </w:p>
    <w:tbl>
      <w:tblPr>
        <w:tblStyle w:val="a6"/>
        <w:tblW w:w="0" w:type="auto"/>
        <w:tblLook w:val="04A0"/>
      </w:tblPr>
      <w:tblGrid>
        <w:gridCol w:w="9571"/>
      </w:tblGrid>
      <w:tr w:rsidR="00022596" w:rsidRPr="00FC5827" w:rsidTr="00022596">
        <w:trPr>
          <w:cantSplit/>
        </w:trPr>
        <w:tc>
          <w:tcPr>
            <w:tcW w:w="9571" w:type="dxa"/>
          </w:tcPr>
          <w:p w:rsidR="00022596" w:rsidRPr="00141693" w:rsidRDefault="00022596" w:rsidP="00022596">
            <w:pPr>
              <w:pStyle w:val="af1"/>
              <w:ind w:left="1429"/>
              <w:rPr>
                <w:rStyle w:val="af0"/>
                <w:i w:val="0"/>
                <w:iCs w:val="0"/>
              </w:rPr>
            </w:pPr>
            <w:r w:rsidRPr="00141693">
              <w:rPr>
                <w:rStyle w:val="af0"/>
                <w:i w:val="0"/>
              </w:rPr>
              <w:t>Привит по возрасту.</w:t>
            </w:r>
          </w:p>
          <w:p w:rsidR="00022596" w:rsidRPr="00141693" w:rsidRDefault="00022596" w:rsidP="00022596">
            <w:pPr>
              <w:pStyle w:val="af1"/>
              <w:ind w:left="1429"/>
              <w:rPr>
                <w:rStyle w:val="af0"/>
                <w:i w:val="0"/>
                <w:iCs w:val="0"/>
              </w:rPr>
            </w:pPr>
            <w:r w:rsidRPr="00141693">
              <w:rPr>
                <w:rStyle w:val="af0"/>
                <w:i w:val="0"/>
              </w:rPr>
              <w:t>Месяц назад была сделана ревакцинация от кори, краснухи и эпидемического паротита.</w:t>
            </w:r>
          </w:p>
          <w:p w:rsidR="00022596" w:rsidRPr="00141693" w:rsidRDefault="00022596" w:rsidP="00022596">
            <w:pPr>
              <w:pStyle w:val="af1"/>
              <w:ind w:left="1429"/>
              <w:rPr>
                <w:rStyle w:val="af0"/>
                <w:i w:val="0"/>
                <w:iCs w:val="0"/>
              </w:rPr>
            </w:pPr>
            <w:r w:rsidRPr="00141693">
              <w:rPr>
                <w:rStyle w:val="af0"/>
                <w:i w:val="0"/>
              </w:rPr>
              <w:t>Аллергоанамнез спокоен.</w:t>
            </w:r>
          </w:p>
          <w:p w:rsidR="00022596" w:rsidRPr="00141693" w:rsidRDefault="00022596" w:rsidP="00022596">
            <w:pPr>
              <w:pStyle w:val="af1"/>
              <w:ind w:left="1429"/>
              <w:rPr>
                <w:rStyle w:val="af0"/>
                <w:i w:val="0"/>
                <w:iCs w:val="0"/>
              </w:rPr>
            </w:pPr>
            <w:r w:rsidRPr="00141693">
              <w:rPr>
                <w:rStyle w:val="af0"/>
                <w:i w:val="0"/>
              </w:rPr>
              <w:t>Наследственность не отягощена.</w:t>
            </w:r>
          </w:p>
          <w:p w:rsidR="00022596" w:rsidRPr="00141693" w:rsidRDefault="00022596" w:rsidP="00022596">
            <w:pPr>
              <w:pStyle w:val="af1"/>
              <w:ind w:left="1429"/>
              <w:rPr>
                <w:rStyle w:val="af0"/>
                <w:i w:val="0"/>
                <w:iCs w:val="0"/>
              </w:rPr>
            </w:pPr>
            <w:r w:rsidRPr="00141693">
              <w:rPr>
                <w:rStyle w:val="af0"/>
                <w:i w:val="0"/>
              </w:rPr>
              <w:t>На диспансерном учете не состоит.</w:t>
            </w:r>
          </w:p>
          <w:p w:rsidR="00022596" w:rsidRPr="00141693" w:rsidRDefault="00022596" w:rsidP="00022596">
            <w:pPr>
              <w:pStyle w:val="af1"/>
              <w:ind w:left="1429"/>
              <w:rPr>
                <w:rStyle w:val="af0"/>
                <w:i w:val="0"/>
                <w:iCs w:val="0"/>
              </w:rPr>
            </w:pPr>
            <w:r w:rsidRPr="00141693">
              <w:rPr>
                <w:rStyle w:val="af0"/>
                <w:i w:val="0"/>
              </w:rPr>
              <w:t>Ребенок не посещает детский коллектив.</w:t>
            </w:r>
          </w:p>
          <w:p w:rsidR="00022596" w:rsidRPr="00141693" w:rsidRDefault="00022596" w:rsidP="00022596">
            <w:pPr>
              <w:pStyle w:val="af1"/>
              <w:ind w:left="1429"/>
              <w:rPr>
                <w:rStyle w:val="af0"/>
                <w:i w:val="0"/>
                <w:iCs w:val="0"/>
              </w:rPr>
            </w:pPr>
            <w:r w:rsidRPr="00141693">
              <w:rPr>
                <w:rStyle w:val="af0"/>
                <w:i w:val="0"/>
              </w:rPr>
              <w:t>Семья проживает в квартире.</w:t>
            </w:r>
          </w:p>
          <w:p w:rsidR="00022596" w:rsidRPr="00141693" w:rsidRDefault="00022596" w:rsidP="00022596">
            <w:pPr>
              <w:pStyle w:val="af1"/>
              <w:ind w:left="1429"/>
              <w:rPr>
                <w:rStyle w:val="af0"/>
                <w:i w:val="0"/>
                <w:iCs w:val="0"/>
              </w:rPr>
            </w:pPr>
            <w:r w:rsidRPr="00141693">
              <w:rPr>
                <w:rStyle w:val="af0"/>
                <w:i w:val="0"/>
              </w:rPr>
              <w:t>В семье один ребенок.</w:t>
            </w:r>
          </w:p>
          <w:p w:rsidR="00022596" w:rsidRPr="00141693" w:rsidRDefault="00022596" w:rsidP="00022596">
            <w:pPr>
              <w:pStyle w:val="af1"/>
              <w:ind w:left="1429"/>
              <w:rPr>
                <w:rStyle w:val="af0"/>
                <w:i w:val="0"/>
                <w:iCs w:val="0"/>
              </w:rPr>
            </w:pPr>
            <w:r w:rsidRPr="00141693">
              <w:rPr>
                <w:rStyle w:val="af0"/>
                <w:i w:val="0"/>
              </w:rPr>
              <w:t>Ребенок проживает только с родителями.</w:t>
            </w:r>
          </w:p>
          <w:p w:rsidR="00022596" w:rsidRPr="00141693" w:rsidRDefault="00022596" w:rsidP="00022596">
            <w:pPr>
              <w:pStyle w:val="af1"/>
              <w:ind w:left="1429"/>
              <w:rPr>
                <w:rStyle w:val="af0"/>
                <w:i w:val="0"/>
                <w:iCs w:val="0"/>
              </w:rPr>
            </w:pPr>
            <w:r w:rsidRPr="00141693">
              <w:rPr>
                <w:rStyle w:val="af0"/>
                <w:i w:val="0"/>
              </w:rPr>
              <w:t>Дома все здоровы.</w:t>
            </w:r>
          </w:p>
          <w:p w:rsidR="00022596" w:rsidRPr="00FC5827" w:rsidRDefault="00022596" w:rsidP="00022596">
            <w:pPr>
              <w:pStyle w:val="af1"/>
              <w:ind w:left="1429"/>
              <w:rPr>
                <w:rStyle w:val="af0"/>
                <w:i w:val="0"/>
                <w:iCs w:val="0"/>
              </w:rPr>
            </w:pPr>
            <w:r w:rsidRPr="00141693">
              <w:rPr>
                <w:rStyle w:val="af0"/>
                <w:i w:val="0"/>
              </w:rPr>
              <w:t>Контакта с инфекционными больными нет.</w:t>
            </w:r>
          </w:p>
        </w:tc>
      </w:tr>
    </w:tbl>
    <w:p w:rsidR="00022596" w:rsidRPr="00FC5827" w:rsidRDefault="00022596" w:rsidP="00022596">
      <w:pPr>
        <w:pStyle w:val="3"/>
        <w:rPr>
          <w:rFonts w:ascii="Times New Roman" w:hAnsi="Times New Roman"/>
          <w:b w:val="0"/>
          <w:szCs w:val="24"/>
        </w:rPr>
      </w:pPr>
      <w:r w:rsidRPr="00FC5827">
        <w:rPr>
          <w:rFonts w:ascii="Times New Roman" w:hAnsi="Times New Roman"/>
          <w:b w:val="0"/>
          <w:szCs w:val="24"/>
        </w:rPr>
        <w:lastRenderedPageBreak/>
        <w:t>Объективный статус</w:t>
      </w:r>
    </w:p>
    <w:tbl>
      <w:tblPr>
        <w:tblStyle w:val="a6"/>
        <w:tblW w:w="0" w:type="auto"/>
        <w:tblLook w:val="04A0"/>
      </w:tblPr>
      <w:tblGrid>
        <w:gridCol w:w="9571"/>
      </w:tblGrid>
      <w:tr w:rsidR="00022596" w:rsidRPr="00FC5827" w:rsidTr="00022596">
        <w:trPr>
          <w:cantSplit/>
        </w:trPr>
        <w:tc>
          <w:tcPr>
            <w:tcW w:w="9571" w:type="dxa"/>
          </w:tcPr>
          <w:p w:rsidR="00022596" w:rsidRDefault="00022596" w:rsidP="00022596">
            <w:pPr>
              <w:pStyle w:val="af1"/>
              <w:rPr>
                <w:rStyle w:val="af0"/>
                <w:i w:val="0"/>
                <w:iCs w:val="0"/>
              </w:rPr>
            </w:pPr>
          </w:p>
          <w:p w:rsidR="00022596" w:rsidRDefault="00022596" w:rsidP="00022596">
            <w:pPr>
              <w:pStyle w:val="af1"/>
              <w:rPr>
                <w:rStyle w:val="af0"/>
              </w:rPr>
            </w:pPr>
            <w:r>
              <w:rPr>
                <w:noProof/>
              </w:rPr>
              <w:drawing>
                <wp:inline distT="0" distB="0" distL="0" distR="0">
                  <wp:extent cx="2638425" cy="1733550"/>
                  <wp:effectExtent l="0" t="0" r="9525" b="0"/>
                  <wp:docPr id="11" name="Рисунок 11" descr="Картинки по запросу Респираторный микоплазмоз фото дети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Картинки по запросу Респираторный микоплазмоз фото дети фото"/>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38425" cy="1733550"/>
                          </a:xfrm>
                          <a:prstGeom prst="rect">
                            <a:avLst/>
                          </a:prstGeom>
                          <a:noFill/>
                          <a:ln>
                            <a:noFill/>
                          </a:ln>
                        </pic:spPr>
                      </pic:pic>
                    </a:graphicData>
                  </a:graphic>
                </wp:inline>
              </w:drawing>
            </w:r>
          </w:p>
          <w:p w:rsidR="00022596" w:rsidRPr="00141693" w:rsidRDefault="00022596" w:rsidP="00022596">
            <w:pPr>
              <w:pStyle w:val="af1"/>
              <w:rPr>
                <w:rStyle w:val="af0"/>
                <w:i w:val="0"/>
              </w:rPr>
            </w:pPr>
            <w:r w:rsidRPr="00141693">
              <w:rPr>
                <w:rStyle w:val="af0"/>
                <w:i w:val="0"/>
              </w:rPr>
              <w:t>Состояние и самочувствие ребенка удовлетворительное. Аппетит не снижен. Пьет достаточно. Температура тела 38,2</w:t>
            </w:r>
            <w:r w:rsidRPr="00141693">
              <w:rPr>
                <w:rStyle w:val="af0"/>
                <w:i w:val="0"/>
                <w:vertAlign w:val="superscript"/>
              </w:rPr>
              <w:t>0</w:t>
            </w:r>
            <w:r w:rsidRPr="00141693">
              <w:rPr>
                <w:rStyle w:val="af0"/>
                <w:i w:val="0"/>
              </w:rPr>
              <w:t xml:space="preserve"> С. Периферические лимфоузлы не увеличены. Кожные покровы влажные, без инфекционной сыпи, легкая гиперемия щек, инъекция сосудов склер. Нос заложен, необильные слизистые выделения из носа. В зеве умеренная  гиперемия слизистых оболочек и зернистость задней стенки глотки. Кашель сухой, навя</w:t>
            </w:r>
            <w:r w:rsidR="00B40069">
              <w:rPr>
                <w:rStyle w:val="af0"/>
                <w:i w:val="0"/>
              </w:rPr>
              <w:t>зч</w:t>
            </w:r>
            <w:r w:rsidRPr="00141693">
              <w:rPr>
                <w:rStyle w:val="af0"/>
                <w:i w:val="0"/>
              </w:rPr>
              <w:t>ивый, иногда заканчивается рвотой. Тоны сердца ясные, ритмичные. ЧСС 100 уд.в 1 мин. Дыхание проводится во все отделы легких. Хрипов нет. Перкуторно звук ясный, легочный. ЧД 25 в 1 мин. Живот безболезненный. Печень и селезенка не увеличены. Стул 1 раз в сутки, оформленный. Диурез в норме. Менингеальных симптомов нет.</w:t>
            </w:r>
          </w:p>
          <w:p w:rsidR="00022596" w:rsidRPr="00C84B02" w:rsidRDefault="00022596" w:rsidP="00022596">
            <w:pPr>
              <w:pStyle w:val="af1"/>
              <w:rPr>
                <w:rStyle w:val="af0"/>
                <w:i w:val="0"/>
                <w:iCs w:val="0"/>
              </w:rPr>
            </w:pPr>
          </w:p>
        </w:tc>
      </w:tr>
    </w:tbl>
    <w:p w:rsidR="00022596" w:rsidRPr="00022596" w:rsidRDefault="00022596" w:rsidP="00022596">
      <w:pPr>
        <w:pStyle w:val="12"/>
        <w:rPr>
          <w:rFonts w:ascii="Times New Roman" w:hAnsi="Times New Roman" w:cs="Times New Roman"/>
          <w:b w:val="0"/>
          <w:color w:val="auto"/>
          <w:sz w:val="24"/>
          <w:szCs w:val="24"/>
        </w:rPr>
      </w:pPr>
      <w:r w:rsidRPr="00022596">
        <w:rPr>
          <w:rFonts w:ascii="Times New Roman" w:hAnsi="Times New Roman" w:cs="Times New Roman"/>
          <w:b w:val="0"/>
          <w:color w:val="auto"/>
          <w:sz w:val="24"/>
          <w:szCs w:val="24"/>
        </w:rPr>
        <w:t>Задания</w:t>
      </w:r>
    </w:p>
    <w:p w:rsidR="00022596" w:rsidRDefault="00022596" w:rsidP="00022596">
      <w:pPr>
        <w:pStyle w:val="20"/>
        <w:rPr>
          <w:rFonts w:ascii="Times New Roman" w:hAnsi="Times New Roman" w:cs="Times New Roman"/>
          <w:b w:val="0"/>
          <w:color w:val="auto"/>
          <w:sz w:val="24"/>
          <w:szCs w:val="24"/>
        </w:rPr>
      </w:pPr>
      <w:r>
        <w:rPr>
          <w:rFonts w:ascii="Times New Roman" w:hAnsi="Times New Roman" w:cs="Times New Roman"/>
          <w:b w:val="0"/>
          <w:color w:val="auto"/>
          <w:sz w:val="24"/>
          <w:szCs w:val="24"/>
        </w:rPr>
        <w:t>Несколько правильных ответов допускаются только в плане обследования. Во всех остальных заданиях возможны только один правильный ответ из 3 дистракторов.</w:t>
      </w:r>
    </w:p>
    <w:p w:rsidR="00022596" w:rsidRPr="00B40069" w:rsidRDefault="00022596" w:rsidP="00022596">
      <w:pPr>
        <w:rPr>
          <w:rFonts w:ascii="Times New Roman" w:hAnsi="Times New Roman" w:cs="Times New Roman"/>
          <w:sz w:val="24"/>
          <w:szCs w:val="24"/>
        </w:rPr>
      </w:pPr>
      <w:r w:rsidRPr="00B40069">
        <w:rPr>
          <w:rFonts w:ascii="Times New Roman" w:hAnsi="Times New Roman" w:cs="Times New Roman"/>
          <w:sz w:val="24"/>
          <w:szCs w:val="24"/>
        </w:rPr>
        <w:t>Если верный ответ всего один, то количество дистракторов должно быть не менее трех; общее число ответов задания не может быть больше шести.</w:t>
      </w: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1"/>
        <w:gridCol w:w="7591"/>
      </w:tblGrid>
      <w:tr w:rsidR="00022596" w:rsidRPr="00FC5827" w:rsidTr="00022596">
        <w:tc>
          <w:tcPr>
            <w:tcW w:w="9467" w:type="dxa"/>
            <w:gridSpan w:val="2"/>
            <w:tcMar>
              <w:top w:w="0" w:type="dxa"/>
              <w:left w:w="28" w:type="dxa"/>
              <w:bottom w:w="0" w:type="dxa"/>
              <w:right w:w="28" w:type="dxa"/>
            </w:tcMar>
            <w:vAlign w:val="center"/>
          </w:tcPr>
          <w:p w:rsidR="00022596" w:rsidRPr="00FC5827" w:rsidRDefault="00022596" w:rsidP="00022596">
            <w:pPr>
              <w:pStyle w:val="20"/>
              <w:rPr>
                <w:rFonts w:ascii="Times New Roman" w:hAnsi="Times New Roman" w:cs="Times New Roman"/>
                <w:b w:val="0"/>
                <w:sz w:val="24"/>
                <w:szCs w:val="24"/>
              </w:rPr>
            </w:pPr>
            <w:r w:rsidRPr="00022596">
              <w:rPr>
                <w:rFonts w:ascii="Times New Roman" w:hAnsi="Times New Roman" w:cs="Times New Roman"/>
                <w:b w:val="0"/>
                <w:color w:val="auto"/>
                <w:sz w:val="24"/>
                <w:szCs w:val="24"/>
              </w:rPr>
              <w:t>ПЛАН ОБСЛЕДОВАНИЯ</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color w:val="FF0000"/>
                <w:szCs w:val="24"/>
              </w:rPr>
            </w:pPr>
            <w:r w:rsidRPr="00FC5827">
              <w:rPr>
                <w:rFonts w:ascii="Times New Roman" w:hAnsi="Times New Roman" w:cs="Times New Roman"/>
                <w:szCs w:val="24"/>
              </w:rPr>
              <w:t>ЗАДАНИЕ № 1</w:t>
            </w:r>
          </w:p>
        </w:tc>
        <w:tc>
          <w:tcPr>
            <w:tcW w:w="7369" w:type="dxa"/>
          </w:tcPr>
          <w:p w:rsidR="00022596" w:rsidRPr="00220140" w:rsidRDefault="00022596" w:rsidP="00022596">
            <w:pPr>
              <w:spacing w:before="60" w:after="60" w:line="240" w:lineRule="auto"/>
              <w:rPr>
                <w:rFonts w:ascii="Times New Roman" w:hAnsi="Times New Roman" w:cs="Times New Roman"/>
                <w:color w:val="FF0000"/>
                <w:szCs w:val="24"/>
              </w:rPr>
            </w:pPr>
            <w:r>
              <w:rPr>
                <w:rFonts w:ascii="Times New Roman" w:hAnsi="Times New Roman"/>
                <w:szCs w:val="24"/>
              </w:rPr>
              <w:t xml:space="preserve">К </w:t>
            </w:r>
            <w:r w:rsidRPr="00220140">
              <w:rPr>
                <w:rFonts w:ascii="Times New Roman" w:hAnsi="Times New Roman"/>
                <w:szCs w:val="24"/>
              </w:rPr>
              <w:t>необходимы</w:t>
            </w:r>
            <w:r>
              <w:rPr>
                <w:rFonts w:ascii="Times New Roman" w:hAnsi="Times New Roman"/>
                <w:szCs w:val="24"/>
              </w:rPr>
              <w:t>м</w:t>
            </w:r>
            <w:r w:rsidRPr="00220140">
              <w:rPr>
                <w:rFonts w:ascii="Times New Roman" w:hAnsi="Times New Roman"/>
                <w:szCs w:val="24"/>
              </w:rPr>
              <w:t xml:space="preserve"> для постановки диагноза лабораторны</w:t>
            </w:r>
            <w:r>
              <w:rPr>
                <w:rFonts w:ascii="Times New Roman" w:hAnsi="Times New Roman"/>
                <w:szCs w:val="24"/>
              </w:rPr>
              <w:t>м</w:t>
            </w:r>
            <w:r w:rsidRPr="00220140">
              <w:rPr>
                <w:rFonts w:ascii="Times New Roman" w:hAnsi="Times New Roman"/>
                <w:szCs w:val="24"/>
              </w:rPr>
              <w:t xml:space="preserve"> метод</w:t>
            </w:r>
            <w:r>
              <w:rPr>
                <w:rFonts w:ascii="Times New Roman" w:hAnsi="Times New Roman"/>
                <w:szCs w:val="24"/>
              </w:rPr>
              <w:t>ам</w:t>
            </w:r>
            <w:r w:rsidRPr="00220140">
              <w:rPr>
                <w:rFonts w:ascii="Times New Roman" w:hAnsi="Times New Roman"/>
                <w:szCs w:val="24"/>
              </w:rPr>
              <w:t xml:space="preserve"> обследования</w:t>
            </w:r>
            <w:r>
              <w:rPr>
                <w:rFonts w:ascii="Times New Roman" w:hAnsi="Times New Roman"/>
                <w:szCs w:val="24"/>
              </w:rPr>
              <w:t xml:space="preserve"> относятся</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2</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1</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Клинический анализ крови</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Данные общего анализа крови не являются специфичными и не позволяют высказаться о потенциальном возбудителе поражения верхних дыхательных путей. Однако лейкоцитоз 28</w:t>
            </w:r>
            <w:r>
              <w:rPr>
                <w:rFonts w:ascii="Times New Roman" w:hAnsi="Times New Roman" w:cs="Times New Roman"/>
                <w:szCs w:val="24"/>
                <w:lang w:val="en-US"/>
              </w:rPr>
              <w:t>x</w:t>
            </w:r>
            <w:r>
              <w:rPr>
                <w:rFonts w:ascii="Times New Roman" w:hAnsi="Times New Roman" w:cs="Times New Roman"/>
                <w:szCs w:val="24"/>
              </w:rPr>
              <w:t>10*9</w:t>
            </w:r>
            <w:r w:rsidRPr="00DD65DE">
              <w:rPr>
                <w:rFonts w:ascii="Times New Roman" w:hAnsi="Times New Roman" w:cs="Times New Roman"/>
                <w:szCs w:val="24"/>
              </w:rPr>
              <w:t>/</w:t>
            </w:r>
            <w:r>
              <w:rPr>
                <w:rFonts w:ascii="Times New Roman" w:hAnsi="Times New Roman" w:cs="Times New Roman"/>
                <w:szCs w:val="24"/>
              </w:rPr>
              <w:t>л и СОЭ 32 мм</w:t>
            </w:r>
            <w:r w:rsidRPr="00DD65DE">
              <w:rPr>
                <w:rFonts w:ascii="Times New Roman" w:hAnsi="Times New Roman" w:cs="Times New Roman"/>
                <w:szCs w:val="24"/>
              </w:rPr>
              <w:t>/</w:t>
            </w:r>
            <w:r>
              <w:rPr>
                <w:rFonts w:ascii="Times New Roman" w:hAnsi="Times New Roman" w:cs="Times New Roman"/>
                <w:szCs w:val="24"/>
              </w:rPr>
              <w:t>час указывают на высокую вероятность бактериальной инфекции.</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022596" w:rsidRPr="00DD65DE"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 2000. часть 3.</w:t>
            </w:r>
          </w:p>
        </w:tc>
      </w:tr>
      <w:tr w:rsidR="00022596" w:rsidRPr="00E55F43" w:rsidTr="00022596">
        <w:tc>
          <w:tcPr>
            <w:tcW w:w="2098" w:type="dxa"/>
            <w:shd w:val="clear" w:color="auto" w:fill="auto"/>
            <w:tcMar>
              <w:top w:w="0" w:type="dxa"/>
              <w:left w:w="28" w:type="dxa"/>
              <w:bottom w:w="0" w:type="dxa"/>
              <w:right w:w="28" w:type="dxa"/>
            </w:tcMar>
          </w:tcPr>
          <w:p w:rsidR="00022596" w:rsidRDefault="00022596" w:rsidP="00022596">
            <w:pPr>
              <w:spacing w:before="60" w:after="60" w:line="240" w:lineRule="auto"/>
              <w:rPr>
                <w:rFonts w:ascii="Times New Roman" w:hAnsi="Times New Roman"/>
                <w:szCs w:val="24"/>
              </w:rPr>
            </w:pPr>
            <w:r>
              <w:rPr>
                <w:rFonts w:ascii="Times New Roman" w:hAnsi="Times New Roman"/>
                <w:szCs w:val="24"/>
              </w:rPr>
              <w:t>Результат</w:t>
            </w:r>
          </w:p>
        </w:tc>
        <w:tc>
          <w:tcPr>
            <w:tcW w:w="7369" w:type="dxa"/>
          </w:tcPr>
          <w:tbl>
            <w:tblPr>
              <w:tblStyle w:val="a6"/>
              <w:tblW w:w="0" w:type="auto"/>
              <w:tblLayout w:type="fixed"/>
              <w:tblLook w:val="04A0"/>
            </w:tblPr>
            <w:tblGrid>
              <w:gridCol w:w="2394"/>
              <w:gridCol w:w="2395"/>
              <w:gridCol w:w="2395"/>
            </w:tblGrid>
            <w:tr w:rsidR="00022596" w:rsidTr="00022596">
              <w:trPr>
                <w:trHeight w:val="195"/>
              </w:trPr>
              <w:tc>
                <w:tcPr>
                  <w:tcW w:w="2394" w:type="dxa"/>
                  <w:tcBorders>
                    <w:top w:val="single" w:sz="4" w:space="0" w:color="auto"/>
                    <w:left w:val="single" w:sz="4" w:space="0" w:color="auto"/>
                    <w:bottom w:val="single" w:sz="4" w:space="0" w:color="auto"/>
                    <w:right w:val="single" w:sz="4" w:space="0" w:color="auto"/>
                  </w:tcBorders>
                  <w:hideMark/>
                </w:tcPr>
                <w:p w:rsidR="00022596" w:rsidRDefault="00022596" w:rsidP="00022596">
                  <w:pPr>
                    <w:spacing w:before="60" w:after="60"/>
                    <w:rPr>
                      <w:rFonts w:ascii="Times New Roman" w:hAnsi="Times New Roman"/>
                      <w:szCs w:val="24"/>
                    </w:rPr>
                  </w:pPr>
                  <w:r>
                    <w:rPr>
                      <w:rFonts w:ascii="Times New Roman" w:hAnsi="Times New Roman"/>
                      <w:szCs w:val="24"/>
                    </w:rPr>
                    <w:t>Наименование</w:t>
                  </w:r>
                </w:p>
              </w:tc>
              <w:tc>
                <w:tcPr>
                  <w:tcW w:w="2395" w:type="dxa"/>
                  <w:tcBorders>
                    <w:top w:val="single" w:sz="4" w:space="0" w:color="auto"/>
                    <w:left w:val="single" w:sz="4" w:space="0" w:color="auto"/>
                    <w:right w:val="single" w:sz="4" w:space="0" w:color="auto"/>
                  </w:tcBorders>
                </w:tcPr>
                <w:p w:rsidR="00022596" w:rsidRDefault="00022596" w:rsidP="00022596">
                  <w:pPr>
                    <w:spacing w:before="60" w:after="60"/>
                    <w:rPr>
                      <w:rFonts w:ascii="Times New Roman" w:hAnsi="Times New Roman"/>
                      <w:szCs w:val="24"/>
                    </w:rPr>
                  </w:pPr>
                  <w:r>
                    <w:rPr>
                      <w:rFonts w:ascii="Times New Roman" w:hAnsi="Times New Roman"/>
                      <w:szCs w:val="24"/>
                    </w:rPr>
                    <w:t>Норма</w:t>
                  </w:r>
                </w:p>
              </w:tc>
              <w:tc>
                <w:tcPr>
                  <w:tcW w:w="2395" w:type="dxa"/>
                  <w:tcBorders>
                    <w:top w:val="single" w:sz="4" w:space="0" w:color="auto"/>
                    <w:left w:val="single" w:sz="4" w:space="0" w:color="auto"/>
                    <w:right w:val="single" w:sz="4" w:space="0" w:color="auto"/>
                  </w:tcBorders>
                </w:tcPr>
                <w:p w:rsidR="00022596" w:rsidRDefault="00022596" w:rsidP="00022596">
                  <w:pPr>
                    <w:spacing w:before="60" w:after="60"/>
                    <w:rPr>
                      <w:rFonts w:ascii="Times New Roman" w:hAnsi="Times New Roman"/>
                      <w:szCs w:val="24"/>
                    </w:rPr>
                  </w:pPr>
                  <w:r>
                    <w:rPr>
                      <w:rFonts w:ascii="Times New Roman" w:hAnsi="Times New Roman"/>
                      <w:szCs w:val="24"/>
                    </w:rPr>
                    <w:t>Результат</w:t>
                  </w:r>
                </w:p>
              </w:tc>
            </w:tr>
            <w:tr w:rsidR="00022596" w:rsidTr="00022596">
              <w:trPr>
                <w:trHeight w:val="195"/>
              </w:trPr>
              <w:tc>
                <w:tcPr>
                  <w:tcW w:w="2394" w:type="dxa"/>
                  <w:tcBorders>
                    <w:top w:val="single" w:sz="4" w:space="0" w:color="auto"/>
                    <w:left w:val="single" w:sz="4" w:space="0" w:color="auto"/>
                    <w:bottom w:val="single" w:sz="4" w:space="0" w:color="auto"/>
                    <w:right w:val="single" w:sz="4" w:space="0" w:color="auto"/>
                  </w:tcBorders>
                </w:tcPr>
                <w:p w:rsidR="00022596" w:rsidRDefault="00022596" w:rsidP="00022596">
                  <w:pPr>
                    <w:spacing w:before="60" w:after="60"/>
                    <w:rPr>
                      <w:rFonts w:ascii="Times New Roman" w:hAnsi="Times New Roman"/>
                      <w:szCs w:val="24"/>
                    </w:rPr>
                  </w:pPr>
                  <w:r>
                    <w:rPr>
                      <w:rFonts w:ascii="Times New Roman" w:hAnsi="Times New Roman"/>
                      <w:szCs w:val="24"/>
                    </w:rPr>
                    <w:t>Гемоглобин</w:t>
                  </w:r>
                </w:p>
              </w:tc>
              <w:tc>
                <w:tcPr>
                  <w:tcW w:w="2395" w:type="dxa"/>
                  <w:tcBorders>
                    <w:left w:val="single" w:sz="4" w:space="0" w:color="auto"/>
                    <w:bottom w:val="single" w:sz="4" w:space="0" w:color="auto"/>
                    <w:right w:val="single" w:sz="4" w:space="0" w:color="auto"/>
                  </w:tcBorders>
                </w:tcPr>
                <w:p w:rsidR="00022596" w:rsidRPr="00706A89" w:rsidRDefault="00022596" w:rsidP="00022596">
                  <w:pPr>
                    <w:spacing w:before="60" w:after="60"/>
                    <w:rPr>
                      <w:rFonts w:ascii="Times New Roman" w:hAnsi="Times New Roman"/>
                      <w:szCs w:val="24"/>
                    </w:rPr>
                  </w:pPr>
                  <w:r>
                    <w:rPr>
                      <w:rFonts w:ascii="Times New Roman" w:hAnsi="Times New Roman"/>
                      <w:szCs w:val="24"/>
                    </w:rPr>
                    <w:t>110-140 г</w:t>
                  </w:r>
                  <w:r>
                    <w:rPr>
                      <w:rFonts w:ascii="Times New Roman" w:hAnsi="Times New Roman"/>
                      <w:szCs w:val="24"/>
                      <w:lang w:val="en-US"/>
                    </w:rPr>
                    <w:t>/</w:t>
                  </w:r>
                  <w:r>
                    <w:rPr>
                      <w:rFonts w:ascii="Times New Roman" w:hAnsi="Times New Roman"/>
                      <w:szCs w:val="24"/>
                    </w:rPr>
                    <w:t>л</w:t>
                  </w:r>
                </w:p>
              </w:tc>
              <w:tc>
                <w:tcPr>
                  <w:tcW w:w="2395" w:type="dxa"/>
                  <w:tcBorders>
                    <w:left w:val="single" w:sz="4" w:space="0" w:color="auto"/>
                    <w:bottom w:val="single" w:sz="4" w:space="0" w:color="auto"/>
                    <w:right w:val="single" w:sz="4" w:space="0" w:color="auto"/>
                  </w:tcBorders>
                </w:tcPr>
                <w:p w:rsidR="00022596" w:rsidRPr="00706A89" w:rsidRDefault="00022596" w:rsidP="00022596">
                  <w:pPr>
                    <w:spacing w:before="60" w:after="60"/>
                    <w:rPr>
                      <w:rFonts w:ascii="Times New Roman" w:hAnsi="Times New Roman"/>
                      <w:szCs w:val="24"/>
                    </w:rPr>
                  </w:pPr>
                  <w:r>
                    <w:rPr>
                      <w:rFonts w:ascii="Times New Roman" w:hAnsi="Times New Roman"/>
                      <w:szCs w:val="24"/>
                    </w:rPr>
                    <w:t>120 г</w:t>
                  </w:r>
                  <w:r>
                    <w:rPr>
                      <w:rFonts w:ascii="Times New Roman" w:hAnsi="Times New Roman"/>
                      <w:szCs w:val="24"/>
                      <w:lang w:val="en-US"/>
                    </w:rPr>
                    <w:t>/</w:t>
                  </w:r>
                  <w:r>
                    <w:rPr>
                      <w:rFonts w:ascii="Times New Roman" w:hAnsi="Times New Roman"/>
                      <w:szCs w:val="24"/>
                    </w:rPr>
                    <w:t>л</w:t>
                  </w:r>
                </w:p>
              </w:tc>
            </w:tr>
            <w:tr w:rsidR="00022596" w:rsidTr="00022596">
              <w:tc>
                <w:tcPr>
                  <w:tcW w:w="2394" w:type="dxa"/>
                  <w:tcBorders>
                    <w:top w:val="single" w:sz="4" w:space="0" w:color="auto"/>
                    <w:left w:val="single" w:sz="4" w:space="0" w:color="auto"/>
                    <w:bottom w:val="single" w:sz="4" w:space="0" w:color="auto"/>
                    <w:right w:val="single" w:sz="4" w:space="0" w:color="auto"/>
                  </w:tcBorders>
                  <w:hideMark/>
                </w:tcPr>
                <w:p w:rsidR="00022596" w:rsidRDefault="00022596" w:rsidP="00022596">
                  <w:pPr>
                    <w:spacing w:before="60" w:after="60"/>
                    <w:rPr>
                      <w:rFonts w:ascii="Times New Roman" w:hAnsi="Times New Roman"/>
                      <w:szCs w:val="24"/>
                    </w:rPr>
                  </w:pPr>
                  <w:r>
                    <w:rPr>
                      <w:rFonts w:ascii="Times New Roman" w:hAnsi="Times New Roman"/>
                      <w:szCs w:val="24"/>
                    </w:rPr>
                    <w:t>Эритроциты</w:t>
                  </w:r>
                </w:p>
              </w:tc>
              <w:tc>
                <w:tcPr>
                  <w:tcW w:w="2395" w:type="dxa"/>
                  <w:tcBorders>
                    <w:top w:val="single" w:sz="4" w:space="0" w:color="auto"/>
                    <w:left w:val="single" w:sz="4" w:space="0" w:color="auto"/>
                    <w:bottom w:val="single" w:sz="4" w:space="0" w:color="auto"/>
                    <w:right w:val="single" w:sz="4" w:space="0" w:color="auto"/>
                  </w:tcBorders>
                </w:tcPr>
                <w:p w:rsidR="00022596" w:rsidRPr="00706A89" w:rsidRDefault="00022596" w:rsidP="00022596">
                  <w:pPr>
                    <w:spacing w:before="60" w:after="60"/>
                    <w:rPr>
                      <w:rFonts w:ascii="Times New Roman" w:hAnsi="Times New Roman"/>
                      <w:szCs w:val="24"/>
                    </w:rPr>
                  </w:pPr>
                  <w:r>
                    <w:rPr>
                      <w:rFonts w:ascii="Times New Roman" w:hAnsi="Times New Roman"/>
                      <w:szCs w:val="24"/>
                    </w:rPr>
                    <w:t xml:space="preserve">3,5-4,5 </w:t>
                  </w:r>
                  <w:r>
                    <w:rPr>
                      <w:rFonts w:ascii="Times New Roman" w:hAnsi="Times New Roman"/>
                      <w:szCs w:val="24"/>
                      <w:lang w:val="en-US"/>
                    </w:rPr>
                    <w:t>x 10</w:t>
                  </w:r>
                  <w:r>
                    <w:rPr>
                      <w:rFonts w:ascii="Times New Roman" w:hAnsi="Times New Roman"/>
                      <w:szCs w:val="24"/>
                      <w:vertAlign w:val="superscript"/>
                    </w:rPr>
                    <w:t>12</w:t>
                  </w:r>
                  <w:r>
                    <w:rPr>
                      <w:rFonts w:ascii="Times New Roman" w:hAnsi="Times New Roman"/>
                      <w:szCs w:val="24"/>
                      <w:lang w:val="en-US"/>
                    </w:rPr>
                    <w:t>/</w:t>
                  </w:r>
                  <w:r>
                    <w:rPr>
                      <w:rFonts w:ascii="Times New Roman" w:hAnsi="Times New Roman"/>
                      <w:szCs w:val="24"/>
                    </w:rPr>
                    <w:t>л</w:t>
                  </w:r>
                </w:p>
              </w:tc>
              <w:tc>
                <w:tcPr>
                  <w:tcW w:w="2395" w:type="dxa"/>
                  <w:tcBorders>
                    <w:top w:val="single" w:sz="4" w:space="0" w:color="auto"/>
                    <w:left w:val="single" w:sz="4" w:space="0" w:color="auto"/>
                    <w:bottom w:val="single" w:sz="4" w:space="0" w:color="auto"/>
                    <w:right w:val="single" w:sz="4" w:space="0" w:color="auto"/>
                  </w:tcBorders>
                </w:tcPr>
                <w:p w:rsidR="00022596" w:rsidRPr="00706A89" w:rsidRDefault="00022596" w:rsidP="00022596">
                  <w:pPr>
                    <w:spacing w:before="60" w:after="60"/>
                    <w:rPr>
                      <w:rFonts w:ascii="Times New Roman" w:hAnsi="Times New Roman"/>
                      <w:szCs w:val="24"/>
                    </w:rPr>
                  </w:pPr>
                  <w:r>
                    <w:rPr>
                      <w:rFonts w:ascii="Times New Roman" w:hAnsi="Times New Roman"/>
                      <w:szCs w:val="24"/>
                    </w:rPr>
                    <w:t>4,4</w:t>
                  </w:r>
                  <w:r>
                    <w:rPr>
                      <w:rFonts w:ascii="Times New Roman" w:hAnsi="Times New Roman"/>
                      <w:szCs w:val="24"/>
                      <w:lang w:val="en-US"/>
                    </w:rPr>
                    <w:t>x 10</w:t>
                  </w:r>
                  <w:r>
                    <w:rPr>
                      <w:rFonts w:ascii="Times New Roman" w:hAnsi="Times New Roman"/>
                      <w:szCs w:val="24"/>
                      <w:vertAlign w:val="superscript"/>
                      <w:lang w:val="en-US"/>
                    </w:rPr>
                    <w:t>12</w:t>
                  </w:r>
                  <w:r>
                    <w:rPr>
                      <w:rFonts w:ascii="Times New Roman" w:hAnsi="Times New Roman"/>
                      <w:szCs w:val="24"/>
                      <w:lang w:val="en-US"/>
                    </w:rPr>
                    <w:t xml:space="preserve"> /</w:t>
                  </w:r>
                  <w:r>
                    <w:rPr>
                      <w:rFonts w:ascii="Times New Roman" w:hAnsi="Times New Roman"/>
                      <w:szCs w:val="24"/>
                    </w:rPr>
                    <w:t>л</w:t>
                  </w:r>
                </w:p>
              </w:tc>
            </w:tr>
            <w:tr w:rsidR="00022596" w:rsidTr="00022596">
              <w:tc>
                <w:tcPr>
                  <w:tcW w:w="2394" w:type="dxa"/>
                  <w:tcBorders>
                    <w:top w:val="single" w:sz="4" w:space="0" w:color="auto"/>
                    <w:left w:val="single" w:sz="4" w:space="0" w:color="auto"/>
                    <w:bottom w:val="single" w:sz="4" w:space="0" w:color="auto"/>
                    <w:right w:val="single" w:sz="4" w:space="0" w:color="auto"/>
                  </w:tcBorders>
                  <w:hideMark/>
                </w:tcPr>
                <w:p w:rsidR="00022596" w:rsidRDefault="00022596" w:rsidP="00022596">
                  <w:pPr>
                    <w:spacing w:before="60" w:after="60"/>
                    <w:rPr>
                      <w:rFonts w:ascii="Times New Roman" w:hAnsi="Times New Roman"/>
                      <w:szCs w:val="24"/>
                    </w:rPr>
                  </w:pPr>
                  <w:r>
                    <w:rPr>
                      <w:rFonts w:ascii="Times New Roman" w:hAnsi="Times New Roman"/>
                      <w:szCs w:val="24"/>
                    </w:rPr>
                    <w:lastRenderedPageBreak/>
                    <w:t>Тромбоциты</w:t>
                  </w:r>
                </w:p>
              </w:tc>
              <w:tc>
                <w:tcPr>
                  <w:tcW w:w="2395" w:type="dxa"/>
                  <w:tcBorders>
                    <w:top w:val="single" w:sz="4" w:space="0" w:color="auto"/>
                    <w:left w:val="single" w:sz="4" w:space="0" w:color="auto"/>
                    <w:bottom w:val="single" w:sz="4" w:space="0" w:color="auto"/>
                    <w:right w:val="single" w:sz="4" w:space="0" w:color="auto"/>
                  </w:tcBorders>
                </w:tcPr>
                <w:p w:rsidR="00022596" w:rsidRPr="00706A89" w:rsidRDefault="00022596" w:rsidP="00022596">
                  <w:pPr>
                    <w:spacing w:before="60" w:after="60"/>
                    <w:rPr>
                      <w:rFonts w:ascii="Times New Roman" w:hAnsi="Times New Roman"/>
                      <w:szCs w:val="24"/>
                    </w:rPr>
                  </w:pPr>
                  <w:r>
                    <w:rPr>
                      <w:rFonts w:ascii="Times New Roman" w:hAnsi="Times New Roman"/>
                      <w:szCs w:val="24"/>
                    </w:rPr>
                    <w:t xml:space="preserve">160-390 </w:t>
                  </w:r>
                  <w:r>
                    <w:rPr>
                      <w:rFonts w:ascii="Times New Roman" w:hAnsi="Times New Roman"/>
                      <w:szCs w:val="24"/>
                      <w:lang w:val="en-US"/>
                    </w:rPr>
                    <w:t>x 10</w:t>
                  </w:r>
                  <w:r>
                    <w:rPr>
                      <w:rFonts w:ascii="Times New Roman" w:hAnsi="Times New Roman"/>
                      <w:szCs w:val="24"/>
                      <w:vertAlign w:val="superscript"/>
                      <w:lang w:val="en-US"/>
                    </w:rPr>
                    <w:t>9</w:t>
                  </w:r>
                  <w:r>
                    <w:rPr>
                      <w:rFonts w:ascii="Times New Roman" w:hAnsi="Times New Roman"/>
                      <w:szCs w:val="24"/>
                      <w:lang w:val="en-US"/>
                    </w:rPr>
                    <w:t xml:space="preserve"> /</w:t>
                  </w:r>
                  <w:r>
                    <w:rPr>
                      <w:rFonts w:ascii="Times New Roman" w:hAnsi="Times New Roman"/>
                      <w:szCs w:val="24"/>
                    </w:rPr>
                    <w:t>л</w:t>
                  </w:r>
                </w:p>
              </w:tc>
              <w:tc>
                <w:tcPr>
                  <w:tcW w:w="2395" w:type="dxa"/>
                  <w:tcBorders>
                    <w:top w:val="single" w:sz="4" w:space="0" w:color="auto"/>
                    <w:left w:val="single" w:sz="4" w:space="0" w:color="auto"/>
                    <w:bottom w:val="single" w:sz="4" w:space="0" w:color="auto"/>
                    <w:right w:val="single" w:sz="4" w:space="0" w:color="auto"/>
                  </w:tcBorders>
                </w:tcPr>
                <w:p w:rsidR="00022596" w:rsidRPr="00BA72EE" w:rsidRDefault="00022596" w:rsidP="00022596">
                  <w:pPr>
                    <w:spacing w:before="60" w:after="60"/>
                    <w:rPr>
                      <w:rFonts w:ascii="Times New Roman" w:hAnsi="Times New Roman"/>
                      <w:szCs w:val="24"/>
                    </w:rPr>
                  </w:pPr>
                  <w:r>
                    <w:rPr>
                      <w:rFonts w:ascii="Times New Roman" w:hAnsi="Times New Roman"/>
                      <w:szCs w:val="24"/>
                    </w:rPr>
                    <w:t>290</w:t>
                  </w:r>
                  <w:r>
                    <w:rPr>
                      <w:rFonts w:ascii="Times New Roman" w:hAnsi="Times New Roman"/>
                      <w:szCs w:val="24"/>
                      <w:lang w:val="en-US"/>
                    </w:rPr>
                    <w:t>x10</w:t>
                  </w:r>
                  <w:r>
                    <w:rPr>
                      <w:rFonts w:ascii="Times New Roman" w:hAnsi="Times New Roman"/>
                      <w:szCs w:val="24"/>
                      <w:vertAlign w:val="superscript"/>
                      <w:lang w:val="en-US"/>
                    </w:rPr>
                    <w:t>9</w:t>
                  </w:r>
                  <w:r>
                    <w:rPr>
                      <w:rFonts w:ascii="Times New Roman" w:hAnsi="Times New Roman"/>
                      <w:szCs w:val="24"/>
                      <w:lang w:val="en-US"/>
                    </w:rPr>
                    <w:t xml:space="preserve"> /</w:t>
                  </w:r>
                  <w:r>
                    <w:rPr>
                      <w:rFonts w:ascii="Times New Roman" w:hAnsi="Times New Roman"/>
                      <w:szCs w:val="24"/>
                    </w:rPr>
                    <w:t>л</w:t>
                  </w:r>
                </w:p>
              </w:tc>
            </w:tr>
            <w:tr w:rsidR="00022596" w:rsidTr="00022596">
              <w:tc>
                <w:tcPr>
                  <w:tcW w:w="2394" w:type="dxa"/>
                  <w:tcBorders>
                    <w:top w:val="single" w:sz="4" w:space="0" w:color="auto"/>
                    <w:left w:val="single" w:sz="4" w:space="0" w:color="auto"/>
                    <w:bottom w:val="single" w:sz="4" w:space="0" w:color="auto"/>
                    <w:right w:val="single" w:sz="4" w:space="0" w:color="auto"/>
                  </w:tcBorders>
                  <w:hideMark/>
                </w:tcPr>
                <w:p w:rsidR="00022596" w:rsidRDefault="00022596" w:rsidP="00022596">
                  <w:pPr>
                    <w:spacing w:before="60" w:after="60"/>
                    <w:rPr>
                      <w:rFonts w:ascii="Times New Roman" w:hAnsi="Times New Roman"/>
                      <w:szCs w:val="24"/>
                    </w:rPr>
                  </w:pPr>
                  <w:r>
                    <w:rPr>
                      <w:rFonts w:ascii="Times New Roman" w:hAnsi="Times New Roman"/>
                      <w:szCs w:val="24"/>
                    </w:rPr>
                    <w:t>Лейкоциты</w:t>
                  </w:r>
                </w:p>
              </w:tc>
              <w:tc>
                <w:tcPr>
                  <w:tcW w:w="2395" w:type="dxa"/>
                  <w:tcBorders>
                    <w:top w:val="single" w:sz="4" w:space="0" w:color="auto"/>
                    <w:left w:val="single" w:sz="4" w:space="0" w:color="auto"/>
                    <w:bottom w:val="single" w:sz="4" w:space="0" w:color="auto"/>
                    <w:right w:val="single" w:sz="4" w:space="0" w:color="auto"/>
                  </w:tcBorders>
                </w:tcPr>
                <w:p w:rsidR="00022596" w:rsidRPr="00706A89" w:rsidRDefault="00022596" w:rsidP="00022596">
                  <w:pPr>
                    <w:spacing w:before="60" w:after="60"/>
                    <w:rPr>
                      <w:rFonts w:ascii="Times New Roman" w:hAnsi="Times New Roman"/>
                      <w:szCs w:val="24"/>
                    </w:rPr>
                  </w:pPr>
                  <w:r>
                    <w:rPr>
                      <w:rFonts w:ascii="Times New Roman" w:hAnsi="Times New Roman"/>
                      <w:szCs w:val="24"/>
                    </w:rPr>
                    <w:t>5-12</w:t>
                  </w:r>
                  <w:r>
                    <w:rPr>
                      <w:rFonts w:ascii="Times New Roman" w:hAnsi="Times New Roman"/>
                      <w:szCs w:val="24"/>
                      <w:lang w:val="en-US"/>
                    </w:rPr>
                    <w:t>x10</w:t>
                  </w:r>
                  <w:r>
                    <w:rPr>
                      <w:rFonts w:ascii="Times New Roman" w:hAnsi="Times New Roman"/>
                      <w:szCs w:val="24"/>
                      <w:vertAlign w:val="superscript"/>
                      <w:lang w:val="en-US"/>
                    </w:rPr>
                    <w:t>9</w:t>
                  </w:r>
                  <w:r>
                    <w:rPr>
                      <w:rFonts w:ascii="Times New Roman" w:hAnsi="Times New Roman"/>
                      <w:szCs w:val="24"/>
                      <w:lang w:val="en-US"/>
                    </w:rPr>
                    <w:t xml:space="preserve"> /</w:t>
                  </w:r>
                  <w:r>
                    <w:rPr>
                      <w:rFonts w:ascii="Times New Roman" w:hAnsi="Times New Roman"/>
                      <w:szCs w:val="24"/>
                    </w:rPr>
                    <w:t>л</w:t>
                  </w:r>
                </w:p>
              </w:tc>
              <w:tc>
                <w:tcPr>
                  <w:tcW w:w="2395" w:type="dxa"/>
                  <w:tcBorders>
                    <w:top w:val="single" w:sz="4" w:space="0" w:color="auto"/>
                    <w:left w:val="single" w:sz="4" w:space="0" w:color="auto"/>
                    <w:bottom w:val="single" w:sz="4" w:space="0" w:color="auto"/>
                    <w:right w:val="single" w:sz="4" w:space="0" w:color="auto"/>
                  </w:tcBorders>
                </w:tcPr>
                <w:p w:rsidR="00022596" w:rsidRPr="00BA72EE" w:rsidRDefault="00022596" w:rsidP="00022596">
                  <w:pPr>
                    <w:spacing w:before="60" w:after="60"/>
                    <w:rPr>
                      <w:rFonts w:ascii="Times New Roman" w:hAnsi="Times New Roman"/>
                      <w:szCs w:val="24"/>
                    </w:rPr>
                  </w:pPr>
                  <w:r>
                    <w:rPr>
                      <w:rFonts w:ascii="Times New Roman" w:hAnsi="Times New Roman"/>
                      <w:szCs w:val="24"/>
                    </w:rPr>
                    <w:t>28</w:t>
                  </w:r>
                  <w:r>
                    <w:rPr>
                      <w:rFonts w:ascii="Times New Roman" w:hAnsi="Times New Roman"/>
                      <w:szCs w:val="24"/>
                      <w:lang w:val="en-US"/>
                    </w:rPr>
                    <w:t>x10</w:t>
                  </w:r>
                  <w:r>
                    <w:rPr>
                      <w:rFonts w:ascii="Times New Roman" w:hAnsi="Times New Roman"/>
                      <w:szCs w:val="24"/>
                      <w:vertAlign w:val="superscript"/>
                      <w:lang w:val="en-US"/>
                    </w:rPr>
                    <w:t>9</w:t>
                  </w:r>
                  <w:r>
                    <w:rPr>
                      <w:rFonts w:ascii="Times New Roman" w:hAnsi="Times New Roman"/>
                      <w:szCs w:val="24"/>
                      <w:lang w:val="en-US"/>
                    </w:rPr>
                    <w:t>/</w:t>
                  </w:r>
                  <w:r>
                    <w:rPr>
                      <w:rFonts w:ascii="Times New Roman" w:hAnsi="Times New Roman"/>
                      <w:szCs w:val="24"/>
                    </w:rPr>
                    <w:t>л</w:t>
                  </w:r>
                </w:p>
              </w:tc>
            </w:tr>
            <w:tr w:rsidR="00022596" w:rsidTr="00022596">
              <w:tc>
                <w:tcPr>
                  <w:tcW w:w="2394" w:type="dxa"/>
                  <w:tcBorders>
                    <w:top w:val="single" w:sz="4" w:space="0" w:color="auto"/>
                    <w:left w:val="single" w:sz="4" w:space="0" w:color="auto"/>
                    <w:bottom w:val="single" w:sz="4" w:space="0" w:color="auto"/>
                    <w:right w:val="single" w:sz="4" w:space="0" w:color="auto"/>
                  </w:tcBorders>
                  <w:hideMark/>
                </w:tcPr>
                <w:p w:rsidR="00022596" w:rsidRDefault="00022596" w:rsidP="00022596">
                  <w:pPr>
                    <w:spacing w:before="60" w:after="60"/>
                    <w:rPr>
                      <w:rFonts w:ascii="Times New Roman" w:hAnsi="Times New Roman"/>
                      <w:szCs w:val="24"/>
                    </w:rPr>
                  </w:pPr>
                  <w:r>
                    <w:rPr>
                      <w:rFonts w:ascii="Times New Roman" w:hAnsi="Times New Roman"/>
                      <w:szCs w:val="24"/>
                    </w:rPr>
                    <w:t>Палочкоядерные</w:t>
                  </w:r>
                </w:p>
              </w:tc>
              <w:tc>
                <w:tcPr>
                  <w:tcW w:w="2395" w:type="dxa"/>
                  <w:tcBorders>
                    <w:top w:val="single" w:sz="4" w:space="0" w:color="auto"/>
                    <w:left w:val="single" w:sz="4" w:space="0" w:color="auto"/>
                    <w:bottom w:val="single" w:sz="4" w:space="0" w:color="auto"/>
                    <w:right w:val="single" w:sz="4" w:space="0" w:color="auto"/>
                  </w:tcBorders>
                </w:tcPr>
                <w:p w:rsidR="00022596" w:rsidRDefault="00022596" w:rsidP="00022596">
                  <w:pPr>
                    <w:spacing w:before="60" w:after="60"/>
                    <w:rPr>
                      <w:rFonts w:ascii="Times New Roman" w:hAnsi="Times New Roman"/>
                      <w:szCs w:val="24"/>
                    </w:rPr>
                  </w:pPr>
                  <w:r>
                    <w:rPr>
                      <w:rFonts w:ascii="Times New Roman" w:hAnsi="Times New Roman"/>
                      <w:szCs w:val="24"/>
                    </w:rPr>
                    <w:t>0,5-5%</w:t>
                  </w:r>
                </w:p>
              </w:tc>
              <w:tc>
                <w:tcPr>
                  <w:tcW w:w="2395" w:type="dxa"/>
                  <w:tcBorders>
                    <w:top w:val="single" w:sz="4" w:space="0" w:color="auto"/>
                    <w:left w:val="single" w:sz="4" w:space="0" w:color="auto"/>
                    <w:bottom w:val="single" w:sz="4" w:space="0" w:color="auto"/>
                    <w:right w:val="single" w:sz="4" w:space="0" w:color="auto"/>
                  </w:tcBorders>
                </w:tcPr>
                <w:p w:rsidR="00022596" w:rsidRDefault="00022596" w:rsidP="00022596">
                  <w:pPr>
                    <w:spacing w:before="60" w:after="60"/>
                    <w:rPr>
                      <w:rFonts w:ascii="Times New Roman" w:hAnsi="Times New Roman"/>
                      <w:szCs w:val="24"/>
                    </w:rPr>
                  </w:pPr>
                  <w:r>
                    <w:rPr>
                      <w:rFonts w:ascii="Times New Roman" w:hAnsi="Times New Roman"/>
                      <w:szCs w:val="24"/>
                    </w:rPr>
                    <w:t>4%</w:t>
                  </w:r>
                </w:p>
              </w:tc>
            </w:tr>
            <w:tr w:rsidR="00022596" w:rsidTr="00022596">
              <w:tc>
                <w:tcPr>
                  <w:tcW w:w="2394" w:type="dxa"/>
                  <w:tcBorders>
                    <w:top w:val="single" w:sz="4" w:space="0" w:color="auto"/>
                    <w:left w:val="single" w:sz="4" w:space="0" w:color="auto"/>
                    <w:bottom w:val="single" w:sz="4" w:space="0" w:color="auto"/>
                    <w:right w:val="single" w:sz="4" w:space="0" w:color="auto"/>
                  </w:tcBorders>
                  <w:hideMark/>
                </w:tcPr>
                <w:p w:rsidR="00022596" w:rsidRDefault="00022596" w:rsidP="00022596">
                  <w:pPr>
                    <w:spacing w:before="60" w:after="60"/>
                    <w:rPr>
                      <w:rFonts w:ascii="Times New Roman" w:hAnsi="Times New Roman"/>
                      <w:szCs w:val="24"/>
                    </w:rPr>
                  </w:pPr>
                  <w:r>
                    <w:rPr>
                      <w:rFonts w:ascii="Times New Roman" w:hAnsi="Times New Roman"/>
                      <w:szCs w:val="24"/>
                    </w:rPr>
                    <w:t>Сегментноядерные</w:t>
                  </w:r>
                </w:p>
              </w:tc>
              <w:tc>
                <w:tcPr>
                  <w:tcW w:w="2395" w:type="dxa"/>
                  <w:tcBorders>
                    <w:top w:val="single" w:sz="4" w:space="0" w:color="auto"/>
                    <w:left w:val="single" w:sz="4" w:space="0" w:color="auto"/>
                    <w:bottom w:val="single" w:sz="4" w:space="0" w:color="auto"/>
                    <w:right w:val="single" w:sz="4" w:space="0" w:color="auto"/>
                  </w:tcBorders>
                </w:tcPr>
                <w:p w:rsidR="00022596" w:rsidRDefault="00022596" w:rsidP="00022596">
                  <w:pPr>
                    <w:spacing w:before="60" w:after="60"/>
                    <w:rPr>
                      <w:rFonts w:ascii="Times New Roman" w:hAnsi="Times New Roman"/>
                      <w:szCs w:val="24"/>
                    </w:rPr>
                  </w:pPr>
                  <w:r>
                    <w:rPr>
                      <w:rFonts w:ascii="Times New Roman" w:hAnsi="Times New Roman"/>
                      <w:szCs w:val="24"/>
                    </w:rPr>
                    <w:t>25-60%</w:t>
                  </w:r>
                </w:p>
              </w:tc>
              <w:tc>
                <w:tcPr>
                  <w:tcW w:w="2395" w:type="dxa"/>
                  <w:tcBorders>
                    <w:top w:val="single" w:sz="4" w:space="0" w:color="auto"/>
                    <w:left w:val="single" w:sz="4" w:space="0" w:color="auto"/>
                    <w:bottom w:val="single" w:sz="4" w:space="0" w:color="auto"/>
                    <w:right w:val="single" w:sz="4" w:space="0" w:color="auto"/>
                  </w:tcBorders>
                </w:tcPr>
                <w:p w:rsidR="00022596" w:rsidRDefault="00022596" w:rsidP="00022596">
                  <w:pPr>
                    <w:spacing w:before="60" w:after="60"/>
                    <w:rPr>
                      <w:rFonts w:ascii="Times New Roman" w:hAnsi="Times New Roman"/>
                      <w:szCs w:val="24"/>
                    </w:rPr>
                  </w:pPr>
                  <w:r>
                    <w:rPr>
                      <w:rFonts w:ascii="Times New Roman" w:hAnsi="Times New Roman"/>
                      <w:szCs w:val="24"/>
                    </w:rPr>
                    <w:t>51%</w:t>
                  </w:r>
                </w:p>
              </w:tc>
            </w:tr>
            <w:tr w:rsidR="00022596" w:rsidTr="00022596">
              <w:tc>
                <w:tcPr>
                  <w:tcW w:w="2394" w:type="dxa"/>
                  <w:tcBorders>
                    <w:top w:val="single" w:sz="4" w:space="0" w:color="auto"/>
                    <w:left w:val="single" w:sz="4" w:space="0" w:color="auto"/>
                    <w:bottom w:val="single" w:sz="4" w:space="0" w:color="auto"/>
                    <w:right w:val="single" w:sz="4" w:space="0" w:color="auto"/>
                  </w:tcBorders>
                  <w:hideMark/>
                </w:tcPr>
                <w:p w:rsidR="00022596" w:rsidRDefault="00022596" w:rsidP="00022596">
                  <w:pPr>
                    <w:spacing w:before="60" w:after="60"/>
                    <w:rPr>
                      <w:rFonts w:ascii="Times New Roman" w:hAnsi="Times New Roman"/>
                      <w:szCs w:val="24"/>
                    </w:rPr>
                  </w:pPr>
                  <w:r>
                    <w:rPr>
                      <w:rFonts w:ascii="Times New Roman" w:hAnsi="Times New Roman"/>
                      <w:szCs w:val="24"/>
                    </w:rPr>
                    <w:t>Эозинофилы</w:t>
                  </w:r>
                </w:p>
              </w:tc>
              <w:tc>
                <w:tcPr>
                  <w:tcW w:w="2395" w:type="dxa"/>
                  <w:tcBorders>
                    <w:top w:val="single" w:sz="4" w:space="0" w:color="auto"/>
                    <w:left w:val="single" w:sz="4" w:space="0" w:color="auto"/>
                    <w:bottom w:val="single" w:sz="4" w:space="0" w:color="auto"/>
                    <w:right w:val="single" w:sz="4" w:space="0" w:color="auto"/>
                  </w:tcBorders>
                </w:tcPr>
                <w:p w:rsidR="00022596" w:rsidRDefault="00022596" w:rsidP="00022596">
                  <w:pPr>
                    <w:spacing w:before="60" w:after="60"/>
                    <w:rPr>
                      <w:rFonts w:ascii="Times New Roman" w:hAnsi="Times New Roman"/>
                      <w:szCs w:val="24"/>
                    </w:rPr>
                  </w:pPr>
                  <w:r>
                    <w:rPr>
                      <w:rFonts w:ascii="Times New Roman" w:hAnsi="Times New Roman"/>
                      <w:szCs w:val="24"/>
                    </w:rPr>
                    <w:t>0,5-5%</w:t>
                  </w:r>
                </w:p>
              </w:tc>
              <w:tc>
                <w:tcPr>
                  <w:tcW w:w="2395" w:type="dxa"/>
                  <w:tcBorders>
                    <w:top w:val="single" w:sz="4" w:space="0" w:color="auto"/>
                    <w:left w:val="single" w:sz="4" w:space="0" w:color="auto"/>
                    <w:bottom w:val="single" w:sz="4" w:space="0" w:color="auto"/>
                    <w:right w:val="single" w:sz="4" w:space="0" w:color="auto"/>
                  </w:tcBorders>
                </w:tcPr>
                <w:p w:rsidR="00022596" w:rsidRDefault="00022596" w:rsidP="00022596">
                  <w:pPr>
                    <w:spacing w:before="60" w:after="60"/>
                    <w:rPr>
                      <w:rFonts w:ascii="Times New Roman" w:hAnsi="Times New Roman"/>
                      <w:szCs w:val="24"/>
                    </w:rPr>
                  </w:pPr>
                  <w:r>
                    <w:rPr>
                      <w:rFonts w:ascii="Times New Roman" w:hAnsi="Times New Roman"/>
                      <w:szCs w:val="24"/>
                    </w:rPr>
                    <w:t>2%</w:t>
                  </w:r>
                </w:p>
              </w:tc>
            </w:tr>
            <w:tr w:rsidR="00022596" w:rsidTr="00022596">
              <w:tc>
                <w:tcPr>
                  <w:tcW w:w="2394" w:type="dxa"/>
                  <w:tcBorders>
                    <w:top w:val="single" w:sz="4" w:space="0" w:color="auto"/>
                    <w:left w:val="single" w:sz="4" w:space="0" w:color="auto"/>
                    <w:bottom w:val="single" w:sz="4" w:space="0" w:color="auto"/>
                    <w:right w:val="single" w:sz="4" w:space="0" w:color="auto"/>
                  </w:tcBorders>
                  <w:hideMark/>
                </w:tcPr>
                <w:p w:rsidR="00022596" w:rsidRDefault="00022596" w:rsidP="00022596">
                  <w:pPr>
                    <w:spacing w:before="60" w:after="60"/>
                    <w:rPr>
                      <w:rFonts w:ascii="Times New Roman" w:hAnsi="Times New Roman"/>
                      <w:szCs w:val="24"/>
                    </w:rPr>
                  </w:pPr>
                  <w:r>
                    <w:rPr>
                      <w:rFonts w:ascii="Times New Roman" w:hAnsi="Times New Roman"/>
                      <w:szCs w:val="24"/>
                    </w:rPr>
                    <w:t>Базофилы</w:t>
                  </w:r>
                </w:p>
              </w:tc>
              <w:tc>
                <w:tcPr>
                  <w:tcW w:w="2395" w:type="dxa"/>
                  <w:tcBorders>
                    <w:top w:val="single" w:sz="4" w:space="0" w:color="auto"/>
                    <w:left w:val="single" w:sz="4" w:space="0" w:color="auto"/>
                    <w:bottom w:val="single" w:sz="4" w:space="0" w:color="auto"/>
                    <w:right w:val="single" w:sz="4" w:space="0" w:color="auto"/>
                  </w:tcBorders>
                </w:tcPr>
                <w:p w:rsidR="00022596" w:rsidRDefault="00022596" w:rsidP="00022596">
                  <w:pPr>
                    <w:spacing w:before="60" w:after="60"/>
                    <w:rPr>
                      <w:rFonts w:ascii="Times New Roman" w:hAnsi="Times New Roman"/>
                      <w:szCs w:val="24"/>
                    </w:rPr>
                  </w:pPr>
                  <w:r>
                    <w:rPr>
                      <w:rFonts w:ascii="Times New Roman" w:hAnsi="Times New Roman"/>
                      <w:szCs w:val="24"/>
                    </w:rPr>
                    <w:t>0-1%</w:t>
                  </w:r>
                </w:p>
              </w:tc>
              <w:tc>
                <w:tcPr>
                  <w:tcW w:w="2395" w:type="dxa"/>
                  <w:tcBorders>
                    <w:top w:val="single" w:sz="4" w:space="0" w:color="auto"/>
                    <w:left w:val="single" w:sz="4" w:space="0" w:color="auto"/>
                    <w:bottom w:val="single" w:sz="4" w:space="0" w:color="auto"/>
                    <w:right w:val="single" w:sz="4" w:space="0" w:color="auto"/>
                  </w:tcBorders>
                </w:tcPr>
                <w:p w:rsidR="00022596" w:rsidRDefault="00022596" w:rsidP="00022596">
                  <w:pPr>
                    <w:spacing w:before="60" w:after="60"/>
                    <w:rPr>
                      <w:rFonts w:ascii="Times New Roman" w:hAnsi="Times New Roman"/>
                      <w:szCs w:val="24"/>
                    </w:rPr>
                  </w:pPr>
                  <w:r>
                    <w:rPr>
                      <w:rFonts w:ascii="Times New Roman" w:hAnsi="Times New Roman"/>
                      <w:szCs w:val="24"/>
                    </w:rPr>
                    <w:t>1%</w:t>
                  </w:r>
                </w:p>
              </w:tc>
            </w:tr>
            <w:tr w:rsidR="00022596" w:rsidTr="00022596">
              <w:tc>
                <w:tcPr>
                  <w:tcW w:w="2394" w:type="dxa"/>
                  <w:tcBorders>
                    <w:top w:val="single" w:sz="4" w:space="0" w:color="auto"/>
                    <w:left w:val="single" w:sz="4" w:space="0" w:color="auto"/>
                    <w:bottom w:val="single" w:sz="4" w:space="0" w:color="auto"/>
                    <w:right w:val="single" w:sz="4" w:space="0" w:color="auto"/>
                  </w:tcBorders>
                  <w:hideMark/>
                </w:tcPr>
                <w:p w:rsidR="00022596" w:rsidRDefault="00022596" w:rsidP="00022596">
                  <w:pPr>
                    <w:spacing w:before="60" w:after="60"/>
                    <w:rPr>
                      <w:rFonts w:ascii="Times New Roman" w:hAnsi="Times New Roman"/>
                      <w:szCs w:val="24"/>
                    </w:rPr>
                  </w:pPr>
                  <w:r>
                    <w:rPr>
                      <w:rFonts w:ascii="Times New Roman" w:hAnsi="Times New Roman"/>
                      <w:szCs w:val="24"/>
                    </w:rPr>
                    <w:t>Лимфоциты</w:t>
                  </w:r>
                </w:p>
              </w:tc>
              <w:tc>
                <w:tcPr>
                  <w:tcW w:w="2395" w:type="dxa"/>
                  <w:tcBorders>
                    <w:top w:val="single" w:sz="4" w:space="0" w:color="auto"/>
                    <w:left w:val="single" w:sz="4" w:space="0" w:color="auto"/>
                    <w:bottom w:val="single" w:sz="4" w:space="0" w:color="auto"/>
                    <w:right w:val="single" w:sz="4" w:space="0" w:color="auto"/>
                  </w:tcBorders>
                </w:tcPr>
                <w:p w:rsidR="00022596" w:rsidRDefault="00022596" w:rsidP="00022596">
                  <w:pPr>
                    <w:spacing w:before="60" w:after="60"/>
                    <w:rPr>
                      <w:rFonts w:ascii="Times New Roman" w:hAnsi="Times New Roman"/>
                      <w:szCs w:val="24"/>
                    </w:rPr>
                  </w:pPr>
                  <w:r>
                    <w:rPr>
                      <w:rFonts w:ascii="Times New Roman" w:hAnsi="Times New Roman"/>
                      <w:szCs w:val="24"/>
                    </w:rPr>
                    <w:t>26-60%</w:t>
                  </w:r>
                </w:p>
              </w:tc>
              <w:tc>
                <w:tcPr>
                  <w:tcW w:w="2395" w:type="dxa"/>
                  <w:tcBorders>
                    <w:top w:val="single" w:sz="4" w:space="0" w:color="auto"/>
                    <w:left w:val="single" w:sz="4" w:space="0" w:color="auto"/>
                    <w:bottom w:val="single" w:sz="4" w:space="0" w:color="auto"/>
                    <w:right w:val="single" w:sz="4" w:space="0" w:color="auto"/>
                  </w:tcBorders>
                </w:tcPr>
                <w:p w:rsidR="00022596" w:rsidRDefault="00022596" w:rsidP="00022596">
                  <w:pPr>
                    <w:spacing w:before="60" w:after="60"/>
                    <w:rPr>
                      <w:rFonts w:ascii="Times New Roman" w:hAnsi="Times New Roman"/>
                      <w:szCs w:val="24"/>
                    </w:rPr>
                  </w:pPr>
                  <w:r>
                    <w:rPr>
                      <w:rFonts w:ascii="Times New Roman" w:hAnsi="Times New Roman"/>
                      <w:szCs w:val="24"/>
                    </w:rPr>
                    <w:t>33%</w:t>
                  </w:r>
                </w:p>
              </w:tc>
            </w:tr>
            <w:tr w:rsidR="00022596" w:rsidTr="00022596">
              <w:tc>
                <w:tcPr>
                  <w:tcW w:w="2394" w:type="dxa"/>
                  <w:tcBorders>
                    <w:top w:val="single" w:sz="4" w:space="0" w:color="auto"/>
                    <w:left w:val="single" w:sz="4" w:space="0" w:color="auto"/>
                    <w:bottom w:val="single" w:sz="4" w:space="0" w:color="auto"/>
                    <w:right w:val="single" w:sz="4" w:space="0" w:color="auto"/>
                  </w:tcBorders>
                  <w:hideMark/>
                </w:tcPr>
                <w:p w:rsidR="00022596" w:rsidRDefault="00022596" w:rsidP="00022596">
                  <w:pPr>
                    <w:spacing w:before="60" w:after="60"/>
                    <w:rPr>
                      <w:rFonts w:ascii="Times New Roman" w:hAnsi="Times New Roman"/>
                      <w:szCs w:val="24"/>
                    </w:rPr>
                  </w:pPr>
                  <w:r>
                    <w:rPr>
                      <w:rFonts w:ascii="Times New Roman" w:hAnsi="Times New Roman"/>
                      <w:szCs w:val="24"/>
                    </w:rPr>
                    <w:t>Моноциты</w:t>
                  </w:r>
                </w:p>
              </w:tc>
              <w:tc>
                <w:tcPr>
                  <w:tcW w:w="2395" w:type="dxa"/>
                  <w:tcBorders>
                    <w:top w:val="single" w:sz="4" w:space="0" w:color="auto"/>
                    <w:left w:val="single" w:sz="4" w:space="0" w:color="auto"/>
                    <w:bottom w:val="single" w:sz="4" w:space="0" w:color="auto"/>
                    <w:right w:val="single" w:sz="4" w:space="0" w:color="auto"/>
                  </w:tcBorders>
                </w:tcPr>
                <w:p w:rsidR="00022596" w:rsidRDefault="00022596" w:rsidP="00022596">
                  <w:pPr>
                    <w:spacing w:before="60" w:after="60"/>
                    <w:rPr>
                      <w:rFonts w:ascii="Times New Roman" w:hAnsi="Times New Roman"/>
                      <w:szCs w:val="24"/>
                    </w:rPr>
                  </w:pPr>
                  <w:r>
                    <w:rPr>
                      <w:rFonts w:ascii="Times New Roman" w:hAnsi="Times New Roman"/>
                      <w:szCs w:val="24"/>
                    </w:rPr>
                    <w:t>2-10%</w:t>
                  </w:r>
                </w:p>
              </w:tc>
              <w:tc>
                <w:tcPr>
                  <w:tcW w:w="2395" w:type="dxa"/>
                  <w:tcBorders>
                    <w:top w:val="single" w:sz="4" w:space="0" w:color="auto"/>
                    <w:left w:val="single" w:sz="4" w:space="0" w:color="auto"/>
                    <w:bottom w:val="single" w:sz="4" w:space="0" w:color="auto"/>
                    <w:right w:val="single" w:sz="4" w:space="0" w:color="auto"/>
                  </w:tcBorders>
                </w:tcPr>
                <w:p w:rsidR="00022596" w:rsidRDefault="00022596" w:rsidP="00022596">
                  <w:pPr>
                    <w:spacing w:before="60" w:after="60"/>
                    <w:rPr>
                      <w:rFonts w:ascii="Times New Roman" w:hAnsi="Times New Roman"/>
                      <w:szCs w:val="24"/>
                    </w:rPr>
                  </w:pPr>
                  <w:r>
                    <w:rPr>
                      <w:rFonts w:ascii="Times New Roman" w:hAnsi="Times New Roman"/>
                      <w:szCs w:val="24"/>
                    </w:rPr>
                    <w:t>9%</w:t>
                  </w:r>
                </w:p>
              </w:tc>
            </w:tr>
            <w:tr w:rsidR="00022596" w:rsidTr="00022596">
              <w:tc>
                <w:tcPr>
                  <w:tcW w:w="2394" w:type="dxa"/>
                  <w:tcBorders>
                    <w:top w:val="single" w:sz="4" w:space="0" w:color="auto"/>
                    <w:left w:val="single" w:sz="4" w:space="0" w:color="auto"/>
                    <w:bottom w:val="single" w:sz="4" w:space="0" w:color="auto"/>
                    <w:right w:val="single" w:sz="4" w:space="0" w:color="auto"/>
                  </w:tcBorders>
                  <w:hideMark/>
                </w:tcPr>
                <w:p w:rsidR="00022596" w:rsidRDefault="00022596" w:rsidP="00022596">
                  <w:pPr>
                    <w:spacing w:before="60" w:after="60"/>
                    <w:rPr>
                      <w:rFonts w:ascii="Times New Roman" w:hAnsi="Times New Roman"/>
                      <w:szCs w:val="24"/>
                    </w:rPr>
                  </w:pPr>
                  <w:r>
                    <w:rPr>
                      <w:rFonts w:ascii="Times New Roman" w:hAnsi="Times New Roman"/>
                      <w:szCs w:val="24"/>
                    </w:rPr>
                    <w:t>СОЭ</w:t>
                  </w:r>
                </w:p>
              </w:tc>
              <w:tc>
                <w:tcPr>
                  <w:tcW w:w="2395" w:type="dxa"/>
                  <w:tcBorders>
                    <w:top w:val="single" w:sz="4" w:space="0" w:color="auto"/>
                    <w:left w:val="single" w:sz="4" w:space="0" w:color="auto"/>
                    <w:bottom w:val="single" w:sz="4" w:space="0" w:color="auto"/>
                    <w:right w:val="single" w:sz="4" w:space="0" w:color="auto"/>
                  </w:tcBorders>
                </w:tcPr>
                <w:p w:rsidR="00022596" w:rsidRPr="00706A89" w:rsidRDefault="00022596" w:rsidP="00022596">
                  <w:pPr>
                    <w:spacing w:before="60" w:after="60"/>
                    <w:rPr>
                      <w:rFonts w:ascii="Times New Roman" w:hAnsi="Times New Roman"/>
                      <w:szCs w:val="24"/>
                    </w:rPr>
                  </w:pPr>
                  <w:r>
                    <w:rPr>
                      <w:rFonts w:ascii="Times New Roman" w:hAnsi="Times New Roman"/>
                      <w:szCs w:val="24"/>
                    </w:rPr>
                    <w:t>4-12 мм</w:t>
                  </w:r>
                  <w:r>
                    <w:rPr>
                      <w:rFonts w:ascii="Times New Roman" w:hAnsi="Times New Roman"/>
                      <w:szCs w:val="24"/>
                      <w:lang w:val="en-US"/>
                    </w:rPr>
                    <w:t>/</w:t>
                  </w:r>
                  <w:r>
                    <w:rPr>
                      <w:rFonts w:ascii="Times New Roman" w:hAnsi="Times New Roman"/>
                      <w:szCs w:val="24"/>
                    </w:rPr>
                    <w:t>час</w:t>
                  </w:r>
                </w:p>
              </w:tc>
              <w:tc>
                <w:tcPr>
                  <w:tcW w:w="2395" w:type="dxa"/>
                  <w:tcBorders>
                    <w:top w:val="single" w:sz="4" w:space="0" w:color="auto"/>
                    <w:left w:val="single" w:sz="4" w:space="0" w:color="auto"/>
                    <w:bottom w:val="single" w:sz="4" w:space="0" w:color="auto"/>
                    <w:right w:val="single" w:sz="4" w:space="0" w:color="auto"/>
                  </w:tcBorders>
                </w:tcPr>
                <w:p w:rsidR="00022596" w:rsidRPr="00BA72EE" w:rsidRDefault="00022596" w:rsidP="00022596">
                  <w:pPr>
                    <w:spacing w:before="60" w:after="60"/>
                    <w:rPr>
                      <w:rFonts w:ascii="Times New Roman" w:hAnsi="Times New Roman"/>
                      <w:szCs w:val="24"/>
                    </w:rPr>
                  </w:pPr>
                  <w:r>
                    <w:rPr>
                      <w:rFonts w:ascii="Times New Roman" w:hAnsi="Times New Roman"/>
                      <w:szCs w:val="24"/>
                    </w:rPr>
                    <w:t>32 мм</w:t>
                  </w:r>
                  <w:r>
                    <w:rPr>
                      <w:rFonts w:ascii="Times New Roman" w:hAnsi="Times New Roman"/>
                      <w:szCs w:val="24"/>
                      <w:lang w:val="en-US"/>
                    </w:rPr>
                    <w:t>/</w:t>
                  </w:r>
                  <w:r>
                    <w:rPr>
                      <w:rFonts w:ascii="Times New Roman" w:hAnsi="Times New Roman"/>
                      <w:szCs w:val="24"/>
                    </w:rPr>
                    <w:t>час</w:t>
                  </w:r>
                </w:p>
              </w:tc>
            </w:tr>
          </w:tbl>
          <w:p w:rsidR="00022596" w:rsidRPr="00B1479D" w:rsidRDefault="00022596" w:rsidP="00022596">
            <w:pPr>
              <w:spacing w:before="60" w:after="60" w:line="240" w:lineRule="auto"/>
              <w:rPr>
                <w:rFonts w:ascii="Times New Roman" w:hAnsi="Times New Roman"/>
                <w:szCs w:val="24"/>
              </w:rPr>
            </w:pP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Верный ответ 2</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Носоглоточные смывы на ПЦР на микоплазменную и хламидийную инфекцию</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Обнаружение возбудителя в носоглоточных смывах методом ПЦР укажет на вероятность этиологического фактора.</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СПб.2000.часть 3.</w:t>
            </w:r>
          </w:p>
        </w:tc>
      </w:tr>
      <w:tr w:rsidR="00022596" w:rsidRPr="00E55F43" w:rsidTr="00022596">
        <w:tc>
          <w:tcPr>
            <w:tcW w:w="2098" w:type="dxa"/>
            <w:shd w:val="clear" w:color="auto" w:fill="auto"/>
            <w:tcMar>
              <w:top w:w="0" w:type="dxa"/>
              <w:left w:w="28" w:type="dxa"/>
              <w:bottom w:w="0" w:type="dxa"/>
              <w:right w:w="28" w:type="dxa"/>
            </w:tcMar>
          </w:tcPr>
          <w:p w:rsidR="00022596" w:rsidRDefault="00022596" w:rsidP="00022596">
            <w:pPr>
              <w:spacing w:before="60" w:after="60" w:line="240" w:lineRule="auto"/>
              <w:rPr>
                <w:rFonts w:ascii="Times New Roman" w:hAnsi="Times New Roman"/>
                <w:szCs w:val="24"/>
              </w:rPr>
            </w:pPr>
            <w:r>
              <w:rPr>
                <w:rFonts w:ascii="Times New Roman" w:hAnsi="Times New Roman"/>
                <w:szCs w:val="24"/>
              </w:rPr>
              <w:t xml:space="preserve">Результат </w:t>
            </w:r>
          </w:p>
        </w:tc>
        <w:tc>
          <w:tcPr>
            <w:tcW w:w="7369" w:type="dxa"/>
          </w:tcPr>
          <w:p w:rsidR="00022596" w:rsidRDefault="00022596" w:rsidP="00022596">
            <w:pPr>
              <w:spacing w:before="60" w:after="60" w:line="240" w:lineRule="auto"/>
              <w:rPr>
                <w:rFonts w:ascii="Times New Roman" w:hAnsi="Times New Roman"/>
                <w:szCs w:val="24"/>
              </w:rPr>
            </w:pPr>
            <w:r>
              <w:rPr>
                <w:rFonts w:ascii="Times New Roman" w:hAnsi="Times New Roman"/>
                <w:szCs w:val="24"/>
              </w:rPr>
              <w:t>Микоплазменная инфекция</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1</w:t>
            </w:r>
          </w:p>
        </w:tc>
        <w:tc>
          <w:tcPr>
            <w:tcW w:w="7369" w:type="dxa"/>
          </w:tcPr>
          <w:p w:rsidR="00022596" w:rsidRPr="00220140" w:rsidRDefault="00022596" w:rsidP="00022596">
            <w:pPr>
              <w:pStyle w:val="Default"/>
            </w:pPr>
            <w:r>
              <w:t>Мазок из носоглотки на бактериальную флору</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tcPr>
          <w:p w:rsidR="00022596" w:rsidRPr="00220140" w:rsidRDefault="00022596" w:rsidP="00022596">
            <w:pPr>
              <w:pStyle w:val="Default"/>
            </w:pPr>
            <w:r>
              <w:t>отрицательный</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2</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Общий анализ мочи</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tcPr>
          <w:tbl>
            <w:tblPr>
              <w:tblStyle w:val="a6"/>
              <w:tblW w:w="0" w:type="auto"/>
              <w:tblLayout w:type="fixed"/>
              <w:tblLook w:val="04A0"/>
            </w:tblPr>
            <w:tblGrid>
              <w:gridCol w:w="3592"/>
              <w:gridCol w:w="3592"/>
            </w:tblGrid>
            <w:tr w:rsidR="00022596" w:rsidTr="00022596">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Наименование</w:t>
                  </w:r>
                </w:p>
              </w:tc>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Результат</w:t>
                  </w:r>
                </w:p>
              </w:tc>
            </w:tr>
            <w:tr w:rsidR="00022596" w:rsidTr="00022596">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Цвет</w:t>
                  </w:r>
                </w:p>
              </w:tc>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светло-желтый</w:t>
                  </w:r>
                </w:p>
              </w:tc>
            </w:tr>
            <w:tr w:rsidR="00022596" w:rsidTr="00022596">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Прозрачность</w:t>
                  </w:r>
                </w:p>
              </w:tc>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полная</w:t>
                  </w:r>
                </w:p>
              </w:tc>
            </w:tr>
            <w:tr w:rsidR="00022596" w:rsidTr="00022596">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Белок</w:t>
                  </w:r>
                </w:p>
              </w:tc>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нет</w:t>
                  </w:r>
                </w:p>
              </w:tc>
            </w:tr>
            <w:tr w:rsidR="00022596" w:rsidTr="00022596">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Глюкоза</w:t>
                  </w:r>
                </w:p>
              </w:tc>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нет</w:t>
                  </w:r>
                </w:p>
              </w:tc>
            </w:tr>
            <w:tr w:rsidR="00022596" w:rsidTr="00022596">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Кетоновые тела</w:t>
                  </w:r>
                </w:p>
              </w:tc>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нет</w:t>
                  </w:r>
                </w:p>
              </w:tc>
            </w:tr>
            <w:tr w:rsidR="00022596" w:rsidTr="00022596">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Цилиндры</w:t>
                  </w:r>
                </w:p>
              </w:tc>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1-2 в поле зрения</w:t>
                  </w:r>
                </w:p>
              </w:tc>
            </w:tr>
            <w:tr w:rsidR="00022596" w:rsidTr="00022596">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Эритроциты</w:t>
                  </w:r>
                </w:p>
              </w:tc>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нет</w:t>
                  </w:r>
                </w:p>
              </w:tc>
            </w:tr>
            <w:tr w:rsidR="00022596" w:rsidTr="00022596">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Лейкоциты</w:t>
                  </w:r>
                </w:p>
              </w:tc>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нет</w:t>
                  </w:r>
                </w:p>
              </w:tc>
            </w:tr>
            <w:tr w:rsidR="00022596" w:rsidTr="00022596">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Соли</w:t>
                  </w:r>
                </w:p>
              </w:tc>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нет</w:t>
                  </w:r>
                </w:p>
              </w:tc>
            </w:tr>
            <w:tr w:rsidR="00022596" w:rsidTr="00022596">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Бактерии</w:t>
                  </w:r>
                </w:p>
              </w:tc>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нет</w:t>
                  </w:r>
                </w:p>
              </w:tc>
            </w:tr>
            <w:tr w:rsidR="00022596" w:rsidTr="00022596">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Слизь</w:t>
                  </w:r>
                </w:p>
              </w:tc>
              <w:tc>
                <w:tcPr>
                  <w:tcW w:w="3592" w:type="dxa"/>
                </w:tcPr>
                <w:p w:rsidR="00022596" w:rsidRDefault="00022596" w:rsidP="00022596">
                  <w:pPr>
                    <w:spacing w:before="60" w:after="60"/>
                    <w:rPr>
                      <w:rFonts w:ascii="Times New Roman" w:hAnsi="Times New Roman" w:cs="Times New Roman"/>
                      <w:szCs w:val="24"/>
                    </w:rPr>
                  </w:pPr>
                  <w:r>
                    <w:rPr>
                      <w:rFonts w:ascii="Times New Roman" w:hAnsi="Times New Roman" w:cs="Times New Roman"/>
                      <w:szCs w:val="24"/>
                    </w:rPr>
                    <w:t>нет</w:t>
                  </w:r>
                </w:p>
              </w:tc>
            </w:tr>
          </w:tbl>
          <w:p w:rsidR="00022596" w:rsidRPr="00220140" w:rsidRDefault="00022596" w:rsidP="00022596">
            <w:pPr>
              <w:spacing w:before="60" w:after="60" w:line="240" w:lineRule="auto"/>
              <w:rPr>
                <w:rFonts w:ascii="Times New Roman" w:hAnsi="Times New Roman" w:cs="Times New Roman"/>
                <w:szCs w:val="24"/>
              </w:rPr>
            </w:pP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3</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Носоглоточные смывы на ПЦР на респираторные вирусы</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отрицательный</w:t>
            </w:r>
          </w:p>
        </w:tc>
      </w:tr>
      <w:tr w:rsidR="00022596" w:rsidRPr="00FC5827" w:rsidTr="00022596">
        <w:trPr>
          <w:trHeight w:val="195"/>
        </w:trPr>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lastRenderedPageBreak/>
              <w:t>Дистрактор 4</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Носоглоточные смывы на коклюш и паракоклюш</w:t>
            </w:r>
          </w:p>
        </w:tc>
      </w:tr>
      <w:tr w:rsidR="00022596" w:rsidRPr="00FC5827" w:rsidTr="00022596">
        <w:trPr>
          <w:trHeight w:val="195"/>
        </w:trPr>
        <w:tc>
          <w:tcPr>
            <w:tcW w:w="2098" w:type="dxa"/>
            <w:tcMar>
              <w:top w:w="0" w:type="dxa"/>
              <w:left w:w="28" w:type="dxa"/>
              <w:bottom w:w="0" w:type="dxa"/>
              <w:right w:w="28" w:type="dxa"/>
            </w:tcMar>
            <w:vAlign w:val="center"/>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отрицательный</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color w:val="FF0000"/>
                <w:szCs w:val="24"/>
              </w:rPr>
            </w:pPr>
            <w:r w:rsidRPr="00FC5827">
              <w:rPr>
                <w:rFonts w:ascii="Times New Roman" w:hAnsi="Times New Roman" w:cs="Times New Roman"/>
                <w:szCs w:val="24"/>
              </w:rPr>
              <w:t>ЗАДАНИЕ № 2</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sidRPr="00220140">
              <w:rPr>
                <w:rFonts w:ascii="Times New Roman" w:hAnsi="Times New Roman"/>
                <w:szCs w:val="24"/>
              </w:rPr>
              <w:t>Выберите необходимые для постановки диагноза инструментальные методы обследования</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sidRPr="00220140">
              <w:rPr>
                <w:rFonts w:ascii="Times New Roman" w:hAnsi="Times New Roman" w:cs="Times New Roman"/>
                <w:szCs w:val="24"/>
              </w:rPr>
              <w:t>2</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1</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Физикальное обследование полости носа, ротоглотки.</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Критерии диагностики:</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 Явления фарингита (разлитая гиперемия и зернистость задней стенки глотки;</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 Ринит (умеренные слизистые выделения из носа);</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 Легкая гиперемия лица.</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СПб.2000.часть 3.</w:t>
            </w:r>
          </w:p>
        </w:tc>
      </w:tr>
      <w:tr w:rsidR="00022596" w:rsidRPr="00FC5827" w:rsidTr="00022596">
        <w:tc>
          <w:tcPr>
            <w:tcW w:w="2098" w:type="dxa"/>
            <w:shd w:val="clear" w:color="auto" w:fill="auto"/>
            <w:tcMar>
              <w:top w:w="0" w:type="dxa"/>
              <w:left w:w="28" w:type="dxa"/>
              <w:bottom w:w="0" w:type="dxa"/>
              <w:right w:w="28" w:type="dxa"/>
            </w:tcMa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Умеренные поражения слизистых верхних дыхательных путей.</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2</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Офтальмоскопия</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Критерий диагностики:</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 Инъекция сосудов склер.</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СПб.2000.часть 3.</w:t>
            </w:r>
          </w:p>
        </w:tc>
      </w:tr>
      <w:tr w:rsidR="00022596" w:rsidRPr="00FC5827" w:rsidTr="00022596">
        <w:tc>
          <w:tcPr>
            <w:tcW w:w="2098" w:type="dxa"/>
            <w:shd w:val="clear" w:color="auto" w:fill="auto"/>
            <w:tcMar>
              <w:top w:w="0" w:type="dxa"/>
              <w:left w:w="28" w:type="dxa"/>
              <w:bottom w:w="0" w:type="dxa"/>
              <w:right w:w="28" w:type="dxa"/>
            </w:tcMa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Умеренное поражение склер глаз</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1</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Рентгенография грудной кленки</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Очаговых теней нет</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2</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Рентгенография придаточных пазух носа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Норма</w:t>
            </w:r>
          </w:p>
        </w:tc>
      </w:tr>
      <w:tr w:rsidR="00022596" w:rsidRPr="00FC5827" w:rsidTr="00022596">
        <w:trPr>
          <w:trHeight w:val="195"/>
        </w:trPr>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3</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Отоскопия</w:t>
            </w:r>
          </w:p>
        </w:tc>
      </w:tr>
      <w:tr w:rsidR="00022596" w:rsidRPr="00FC5827" w:rsidTr="00022596">
        <w:trPr>
          <w:trHeight w:val="195"/>
        </w:trPr>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Норма</w:t>
            </w:r>
          </w:p>
        </w:tc>
      </w:tr>
      <w:tr w:rsidR="00022596" w:rsidRPr="00FC5827" w:rsidTr="00022596">
        <w:tc>
          <w:tcPr>
            <w:tcW w:w="9467" w:type="dxa"/>
            <w:gridSpan w:val="2"/>
            <w:tcMar>
              <w:top w:w="0" w:type="dxa"/>
              <w:left w:w="28" w:type="dxa"/>
              <w:bottom w:w="0" w:type="dxa"/>
              <w:right w:w="28" w:type="dxa"/>
            </w:tcMar>
            <w:vAlign w:val="center"/>
          </w:tcPr>
          <w:p w:rsidR="00022596" w:rsidRPr="00220140" w:rsidRDefault="00022596" w:rsidP="00022596">
            <w:pPr>
              <w:pStyle w:val="20"/>
              <w:rPr>
                <w:rFonts w:ascii="Times New Roman" w:hAnsi="Times New Roman" w:cs="Times New Roman"/>
                <w:b w:val="0"/>
                <w:sz w:val="24"/>
                <w:szCs w:val="24"/>
              </w:rPr>
            </w:pPr>
            <w:r w:rsidRPr="00022596">
              <w:rPr>
                <w:rFonts w:ascii="Times New Roman" w:hAnsi="Times New Roman" w:cs="Times New Roman"/>
                <w:b w:val="0"/>
                <w:color w:val="auto"/>
                <w:sz w:val="24"/>
                <w:szCs w:val="24"/>
              </w:rPr>
              <w:t>ДИАГНОЗ</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keepNext/>
              <w:spacing w:before="60" w:after="60" w:line="240" w:lineRule="auto"/>
              <w:rPr>
                <w:rFonts w:ascii="Times New Roman" w:hAnsi="Times New Roman" w:cs="Times New Roman"/>
                <w:color w:val="FF0000"/>
                <w:szCs w:val="24"/>
              </w:rPr>
            </w:pPr>
            <w:r w:rsidRPr="00FC5827">
              <w:rPr>
                <w:rFonts w:ascii="Times New Roman" w:hAnsi="Times New Roman" w:cs="Times New Roman"/>
                <w:szCs w:val="24"/>
              </w:rPr>
              <w:t>ЗАДАНИЕ № 3</w:t>
            </w:r>
          </w:p>
        </w:tc>
        <w:tc>
          <w:tcPr>
            <w:tcW w:w="7369" w:type="dxa"/>
          </w:tcPr>
          <w:p w:rsidR="00022596" w:rsidRPr="00220140" w:rsidRDefault="00022596" w:rsidP="00022596">
            <w:pPr>
              <w:keepNext/>
              <w:spacing w:before="60" w:after="60" w:line="240" w:lineRule="auto"/>
              <w:rPr>
                <w:rFonts w:ascii="Times New Roman" w:hAnsi="Times New Roman" w:cs="Times New Roman"/>
                <w:szCs w:val="24"/>
              </w:rPr>
            </w:pPr>
            <w:r w:rsidRPr="00220140">
              <w:rPr>
                <w:rFonts w:ascii="Times New Roman" w:hAnsi="Times New Roman" w:cs="Times New Roman"/>
                <w:szCs w:val="24"/>
              </w:rPr>
              <w:t>Какой предполагаемый основной диагноз?</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sidRPr="00220140">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Респираторный микоплазмоз верхних дыхательных путей – типичное течение, легкая форма, гладкое течение</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022596" w:rsidRDefault="00022596" w:rsidP="00022596">
            <w:pPr>
              <w:pStyle w:val="a5"/>
              <w:spacing w:line="240" w:lineRule="auto"/>
              <w:ind w:left="360"/>
              <w:rPr>
                <w:rFonts w:ascii="Times New Roman" w:hAnsi="Times New Roman" w:cs="Times New Roman"/>
                <w:szCs w:val="24"/>
              </w:rPr>
            </w:pPr>
            <w:r>
              <w:rPr>
                <w:rFonts w:ascii="Times New Roman" w:hAnsi="Times New Roman" w:cs="Times New Roman"/>
                <w:szCs w:val="24"/>
              </w:rPr>
              <w:t>Критерии диагностики:</w:t>
            </w:r>
          </w:p>
          <w:p w:rsidR="00022596" w:rsidRDefault="00022596" w:rsidP="00022596">
            <w:pPr>
              <w:pStyle w:val="a5"/>
              <w:spacing w:line="240" w:lineRule="auto"/>
              <w:ind w:left="360"/>
              <w:rPr>
                <w:rFonts w:ascii="Times New Roman" w:hAnsi="Times New Roman" w:cs="Times New Roman"/>
                <w:szCs w:val="24"/>
              </w:rPr>
            </w:pPr>
            <w:r>
              <w:rPr>
                <w:rFonts w:ascii="Times New Roman" w:hAnsi="Times New Roman" w:cs="Times New Roman"/>
                <w:szCs w:val="24"/>
              </w:rPr>
              <w:lastRenderedPageBreak/>
              <w:t>- Умеренно выражен синдром интоксикации (недомогание, головная боль);</w:t>
            </w:r>
          </w:p>
          <w:p w:rsidR="00022596" w:rsidRPr="002000E8" w:rsidRDefault="00022596" w:rsidP="00022596">
            <w:pPr>
              <w:pStyle w:val="a5"/>
              <w:spacing w:line="240" w:lineRule="auto"/>
              <w:ind w:left="360"/>
              <w:rPr>
                <w:rFonts w:ascii="Times New Roman" w:hAnsi="Times New Roman" w:cs="Times New Roman"/>
                <w:szCs w:val="24"/>
              </w:rPr>
            </w:pPr>
            <w:r>
              <w:rPr>
                <w:rFonts w:ascii="Times New Roman" w:hAnsi="Times New Roman" w:cs="Times New Roman"/>
                <w:szCs w:val="24"/>
              </w:rPr>
              <w:t>- Максимальный подъем температуры тела до 38,2</w:t>
            </w:r>
            <w:r>
              <w:rPr>
                <w:rFonts w:ascii="Times New Roman" w:hAnsi="Times New Roman" w:cs="Times New Roman"/>
                <w:szCs w:val="24"/>
                <w:vertAlign w:val="superscript"/>
              </w:rPr>
              <w:t>0</w:t>
            </w:r>
            <w:r>
              <w:rPr>
                <w:rFonts w:ascii="Times New Roman" w:hAnsi="Times New Roman" w:cs="Times New Roman"/>
                <w:szCs w:val="24"/>
              </w:rPr>
              <w:t xml:space="preserve"> С;</w:t>
            </w:r>
          </w:p>
          <w:p w:rsidR="00022596" w:rsidRDefault="00022596" w:rsidP="00022596">
            <w:pPr>
              <w:pStyle w:val="a5"/>
              <w:spacing w:line="240" w:lineRule="auto"/>
              <w:ind w:left="360"/>
              <w:rPr>
                <w:rFonts w:ascii="Times New Roman" w:hAnsi="Times New Roman" w:cs="Times New Roman"/>
                <w:szCs w:val="24"/>
              </w:rPr>
            </w:pPr>
            <w:r>
              <w:rPr>
                <w:rFonts w:ascii="Times New Roman" w:hAnsi="Times New Roman" w:cs="Times New Roman"/>
                <w:szCs w:val="24"/>
              </w:rPr>
              <w:t>- Умеренно выражен катаральный синдром (фарингит – разлитая гиперемия и зернистость задней стенки глотки, першение в горле);</w:t>
            </w:r>
          </w:p>
          <w:p w:rsidR="00022596" w:rsidRDefault="00022596" w:rsidP="00022596">
            <w:pPr>
              <w:pStyle w:val="a5"/>
              <w:spacing w:line="240" w:lineRule="auto"/>
              <w:ind w:left="360"/>
              <w:rPr>
                <w:rFonts w:ascii="Times New Roman" w:hAnsi="Times New Roman" w:cs="Times New Roman"/>
                <w:szCs w:val="24"/>
              </w:rPr>
            </w:pPr>
            <w:r>
              <w:rPr>
                <w:rFonts w:ascii="Times New Roman" w:hAnsi="Times New Roman" w:cs="Times New Roman"/>
                <w:szCs w:val="24"/>
              </w:rPr>
              <w:t>- Ринит (умеренные слизистые выделения из носа);</w:t>
            </w:r>
          </w:p>
          <w:p w:rsidR="00022596" w:rsidRDefault="00022596" w:rsidP="00022596">
            <w:pPr>
              <w:pStyle w:val="a5"/>
              <w:spacing w:line="240" w:lineRule="auto"/>
              <w:ind w:left="360"/>
              <w:rPr>
                <w:rFonts w:ascii="Times New Roman" w:hAnsi="Times New Roman" w:cs="Times New Roman"/>
                <w:szCs w:val="24"/>
              </w:rPr>
            </w:pPr>
            <w:r>
              <w:rPr>
                <w:rFonts w:ascii="Times New Roman" w:hAnsi="Times New Roman" w:cs="Times New Roman"/>
                <w:szCs w:val="24"/>
              </w:rPr>
              <w:t>- Навящивый сухой кашель.</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 xml:space="preserve">      Руководство по инфекционным болезням.</w:t>
            </w:r>
          </w:p>
          <w:p w:rsidR="00022596" w:rsidRPr="00220140" w:rsidRDefault="00022596" w:rsidP="00022596">
            <w:pPr>
              <w:pStyle w:val="a5"/>
              <w:spacing w:line="240" w:lineRule="auto"/>
              <w:ind w:left="360"/>
              <w:rPr>
                <w:rFonts w:ascii="Times New Roman" w:hAnsi="Times New Roman" w:cs="Times New Roman"/>
                <w:szCs w:val="24"/>
              </w:rPr>
            </w:pPr>
            <w:r>
              <w:rPr>
                <w:rFonts w:ascii="Times New Roman" w:hAnsi="Times New Roman" w:cs="Times New Roman"/>
                <w:szCs w:val="24"/>
              </w:rPr>
              <w:t>Под ред. Ю.В. Лобзина. СПб.2000. часть 3.</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 xml:space="preserve">Дистрактор </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Коклюш – атипичное течение, легкая форма, гладкое течение.</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Паракоклюш, легкая форма, гладкое течение.</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Аденовирусная инфекция- атипичное течение, легкая форма, гладкое течение.</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4</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Дальнейшее обследование и лечение пациента должно проводиться в</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022596" w:rsidRPr="00220140" w:rsidRDefault="00022596" w:rsidP="00022596">
            <w:pPr>
              <w:spacing w:line="240" w:lineRule="auto"/>
              <w:rPr>
                <w:rFonts w:ascii="Times New Roman" w:hAnsi="Times New Roman" w:cs="Times New Roman"/>
                <w:szCs w:val="24"/>
                <w:lang w:eastAsia="en-GB"/>
              </w:rPr>
            </w:pPr>
            <w:r>
              <w:rPr>
                <w:rFonts w:ascii="Times New Roman" w:hAnsi="Times New Roman" w:cs="Times New Roman"/>
                <w:szCs w:val="24"/>
                <w:lang w:eastAsia="en-GB"/>
              </w:rPr>
              <w:t>Амбулаторных условиях (на дому)</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022596" w:rsidRDefault="00022596" w:rsidP="00022596">
            <w:pPr>
              <w:pStyle w:val="a5"/>
              <w:spacing w:line="240" w:lineRule="auto"/>
              <w:ind w:left="0"/>
              <w:rPr>
                <w:rFonts w:ascii="Times New Roman" w:hAnsi="Times New Roman" w:cs="Times New Roman"/>
                <w:szCs w:val="24"/>
              </w:rPr>
            </w:pPr>
            <w:r>
              <w:rPr>
                <w:rFonts w:ascii="Times New Roman" w:hAnsi="Times New Roman" w:cs="Times New Roman"/>
                <w:szCs w:val="24"/>
              </w:rPr>
              <w:t>Согласно условиям задачи, риск неблагоприятного течения микоплазмоза верхних дыхательных путей у пациента низкий.</w:t>
            </w:r>
          </w:p>
          <w:p w:rsidR="00022596" w:rsidRDefault="00022596" w:rsidP="00022596">
            <w:pPr>
              <w:pStyle w:val="a5"/>
              <w:spacing w:line="240" w:lineRule="auto"/>
              <w:ind w:left="0"/>
              <w:rPr>
                <w:rFonts w:ascii="Times New Roman" w:hAnsi="Times New Roman" w:cs="Times New Roman"/>
                <w:szCs w:val="24"/>
              </w:rPr>
            </w:pPr>
            <w:r>
              <w:rPr>
                <w:rFonts w:ascii="Times New Roman" w:hAnsi="Times New Roman" w:cs="Times New Roman"/>
                <w:szCs w:val="24"/>
              </w:rPr>
              <w:t>У пациента отсутствуют показания для госпитализации.</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022596" w:rsidRPr="00220140" w:rsidRDefault="00022596" w:rsidP="00022596">
            <w:pPr>
              <w:pStyle w:val="a5"/>
              <w:spacing w:line="240" w:lineRule="auto"/>
              <w:ind w:left="0"/>
              <w:rPr>
                <w:rFonts w:ascii="Times New Roman" w:hAnsi="Times New Roman" w:cs="Times New Roman"/>
                <w:szCs w:val="24"/>
              </w:rPr>
            </w:pPr>
            <w:r>
              <w:rPr>
                <w:rFonts w:ascii="Times New Roman" w:hAnsi="Times New Roman" w:cs="Times New Roman"/>
                <w:szCs w:val="24"/>
              </w:rPr>
              <w:t>Под ред. Ю.В. Лобзина. СПб.2000. часть 3.</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Стационарных условиях (инфекционное отделение)</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Условиях «дневного стационара»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Стационарных условиях (отделение интенсивной терапии)</w:t>
            </w:r>
          </w:p>
        </w:tc>
      </w:tr>
      <w:tr w:rsidR="00022596" w:rsidRPr="00FC5827" w:rsidTr="00022596">
        <w:tc>
          <w:tcPr>
            <w:tcW w:w="9467" w:type="dxa"/>
            <w:gridSpan w:val="2"/>
            <w:tcMar>
              <w:top w:w="0" w:type="dxa"/>
              <w:left w:w="28" w:type="dxa"/>
              <w:bottom w:w="0" w:type="dxa"/>
              <w:right w:w="28" w:type="dxa"/>
            </w:tcMar>
            <w:vAlign w:val="center"/>
          </w:tcPr>
          <w:p w:rsidR="00022596" w:rsidRPr="00220140" w:rsidRDefault="00022596" w:rsidP="00022596">
            <w:pPr>
              <w:spacing w:before="60" w:after="60" w:line="240" w:lineRule="auto"/>
              <w:rPr>
                <w:rFonts w:ascii="Times New Roman" w:hAnsi="Times New Roman" w:cs="Times New Roman"/>
                <w:szCs w:val="24"/>
                <w:lang w:val="en-US"/>
              </w:rPr>
            </w:pPr>
            <w:r w:rsidRPr="00022596">
              <w:rPr>
                <w:rFonts w:ascii="Times New Roman" w:hAnsi="Times New Roman" w:cs="Times New Roman"/>
                <w:szCs w:val="24"/>
              </w:rPr>
              <w:t>ЛЕЧЕНИЕ</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5</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Пациенту показано назначение</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022596" w:rsidRPr="00220140" w:rsidRDefault="00022596" w:rsidP="00022596">
            <w:pPr>
              <w:autoSpaceDE w:val="0"/>
              <w:autoSpaceDN w:val="0"/>
              <w:adjustRightInd w:val="0"/>
              <w:spacing w:line="240" w:lineRule="auto"/>
              <w:rPr>
                <w:rFonts w:ascii="Times New Roman" w:hAnsi="Times New Roman" w:cs="Times New Roman"/>
                <w:bCs/>
                <w:szCs w:val="24"/>
              </w:rPr>
            </w:pPr>
            <w:r>
              <w:rPr>
                <w:rFonts w:ascii="Times New Roman" w:hAnsi="Times New Roman" w:cs="Times New Roman"/>
                <w:bCs/>
                <w:szCs w:val="24"/>
              </w:rPr>
              <w:t>Сумамед (суспензия) по возрастной дозировке 1 раз в день</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Препараты выбора при микоплазменной инфекции - макролиды.</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СПб.2000.часть 3.</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Парацетамол</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Супрастин</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Арбидол</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6</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Предпочтительным путем введения препарата пациенту является</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Количество верных ответов</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Энтеральный</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 xml:space="preserve">Форма выпуска сумамеда (суспензия) предполагает введение </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препарата энтерально.</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часть 3.</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внутривенный</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внутримышечный</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ингаляционный</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keepNext/>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7</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Повторный осмотр пациента для определения эффективности лечения необходим через</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Верный ответ </w:t>
            </w:r>
          </w:p>
        </w:tc>
        <w:tc>
          <w:tcPr>
            <w:tcW w:w="7369" w:type="dxa"/>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48 – 72 часа</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В эти сроки должно быть принято решение о продолжении антибиотикотерапии или смене препарата.</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СПб.2000.часть 3.</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6 часов</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 неделю</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 месяц</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8</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К критериям эффективности проводимой терапии через 48 – 72 часа от ее начала относят</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Снижение температуры тела, уменьшение симптомов интоксикации и катарального синдрома.</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Нормализация остальных параметров происходит постепенно.</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часть 3.</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Прекращение кашля</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Нормализация показателей общего анализа крови</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Уменьшение инъекции склер</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ЗАДАНИЕ № 9</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К критериям прекращения антибактериальной терапии относят</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Аллергическая сыпь на сумамед</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Сыпь на антибиотик – показание прекратить прием данного препарата</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часть 3.</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Уменьшение частоты кашля</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Угасание проявления конъюнктивита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Уменьшение проявления ринита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10</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В качестве симптоматической терапии данному пациенту показано назначение</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022596" w:rsidRPr="00FC0814"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Санация носоглотки и глаз антисептиками</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У пациента основное место локализации инфекции - носоглотка и глаза</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часть 3.</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022596" w:rsidRPr="00E55F43" w:rsidRDefault="00022596" w:rsidP="00022596">
            <w:pPr>
              <w:spacing w:before="60" w:after="60" w:line="240" w:lineRule="auto"/>
              <w:rPr>
                <w:rFonts w:ascii="Times New Roman" w:hAnsi="Times New Roman"/>
                <w:szCs w:val="24"/>
              </w:rPr>
            </w:pPr>
            <w:r>
              <w:rPr>
                <w:rFonts w:ascii="Times New Roman" w:hAnsi="Times New Roman"/>
                <w:szCs w:val="24"/>
              </w:rPr>
              <w:t>Противокашлевые препараты</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E55F43" w:rsidRDefault="00022596" w:rsidP="00022596">
            <w:pPr>
              <w:spacing w:before="60" w:after="60" w:line="240" w:lineRule="auto"/>
              <w:rPr>
                <w:rFonts w:ascii="Times New Roman" w:hAnsi="Times New Roman"/>
                <w:szCs w:val="24"/>
              </w:rPr>
            </w:pPr>
            <w:r>
              <w:rPr>
                <w:rFonts w:ascii="Times New Roman" w:hAnsi="Times New Roman"/>
                <w:szCs w:val="24"/>
              </w:rPr>
              <w:t>Иммуностимулирующие препараты</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FC0814"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Антигистаминные препараты</w:t>
            </w:r>
          </w:p>
        </w:tc>
      </w:tr>
      <w:tr w:rsidR="00022596" w:rsidRPr="00FC5827" w:rsidTr="00022596">
        <w:tc>
          <w:tcPr>
            <w:tcW w:w="9467" w:type="dxa"/>
            <w:gridSpan w:val="2"/>
            <w:tcMar>
              <w:top w:w="0" w:type="dxa"/>
              <w:left w:w="28" w:type="dxa"/>
              <w:bottom w:w="0" w:type="dxa"/>
              <w:right w:w="28" w:type="dxa"/>
            </w:tcMar>
            <w:vAlign w:val="center"/>
          </w:tcPr>
          <w:p w:rsidR="00022596" w:rsidRDefault="00022596" w:rsidP="00022596">
            <w:pPr>
              <w:spacing w:before="60" w:after="60" w:line="240" w:lineRule="auto"/>
              <w:rPr>
                <w:rFonts w:ascii="Times New Roman" w:hAnsi="Times New Roman" w:cs="Times New Roman"/>
                <w:szCs w:val="24"/>
              </w:rPr>
            </w:pPr>
            <w:r w:rsidRPr="00022596">
              <w:rPr>
                <w:rFonts w:asciiTheme="majorHAnsi" w:hAnsiTheme="majorHAnsi" w:cs="Times New Roman"/>
                <w:b/>
                <w:sz w:val="26"/>
                <w:szCs w:val="26"/>
              </w:rPr>
              <w:t>ВАРИАТИВ</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11</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К возможным осложнениям данного заболевания относятся</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Поражение нижних дыхательных путей</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Микоплазменная инфекция поражает нижние дыхательные пути в виде обструктивного бронхита, пневмонии.</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часть 3.</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022596" w:rsidRPr="002E18FB"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Рак легкого</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2E18FB"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Плеврит легкого</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2B0202"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Ателектазы легких</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ЗАДАНИЕ № 12</w:t>
            </w:r>
          </w:p>
        </w:tc>
        <w:tc>
          <w:tcPr>
            <w:tcW w:w="7369" w:type="dxa"/>
          </w:tcPr>
          <w:p w:rsidR="00022596" w:rsidRPr="00FC5827" w:rsidRDefault="00022596" w:rsidP="00022596">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По условиям задачи очевидные факторы риска затяжного течения заболевания у пациента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отсутствуют</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К таковым относятся тяжелый преморбидный фон, клиническая неэффективность стартовой терапии, вторичная бактериемия, контакт с инфекционными больными. В условиях задачи эти критерии отсутствуют.</w:t>
            </w:r>
          </w:p>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 СПб.2000. часть 3.</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Присутствуют (возраст)</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Присутствуют (пол)</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Присутствуют (ребенок получил ревакцинацию от кори, краснухи и эпидемического паротита)</w:t>
            </w:r>
          </w:p>
        </w:tc>
      </w:tr>
    </w:tbl>
    <w:p w:rsidR="00022596" w:rsidRDefault="00022596" w:rsidP="00022596">
      <w:pPr>
        <w:pStyle w:val="3"/>
      </w:pPr>
    </w:p>
    <w:p w:rsidR="00022596" w:rsidRPr="00022596" w:rsidRDefault="00022596" w:rsidP="00F20B4C">
      <w:pPr>
        <w:rPr>
          <w:rFonts w:ascii="Times New Roman" w:hAnsi="Times New Roman" w:cs="Times New Roman"/>
          <w:b/>
          <w:bCs/>
          <w:sz w:val="24"/>
          <w:szCs w:val="24"/>
        </w:rPr>
      </w:pPr>
    </w:p>
    <w:p w:rsidR="00507908" w:rsidRDefault="00022596" w:rsidP="00F20B4C">
      <w:pPr>
        <w:rPr>
          <w:rFonts w:ascii="Times New Roman" w:hAnsi="Times New Roman" w:cs="Times New Roman"/>
          <w:b/>
          <w:bCs/>
          <w:sz w:val="24"/>
          <w:szCs w:val="24"/>
        </w:rPr>
      </w:pPr>
      <w:r>
        <w:rPr>
          <w:rFonts w:ascii="Times New Roman" w:hAnsi="Times New Roman" w:cs="Times New Roman"/>
          <w:b/>
          <w:bCs/>
          <w:sz w:val="24"/>
          <w:szCs w:val="24"/>
        </w:rPr>
        <w:t>ЗАДАЧА 21.</w:t>
      </w:r>
    </w:p>
    <w:p w:rsidR="00022596" w:rsidRDefault="00022596" w:rsidP="00F20B4C">
      <w:pPr>
        <w:rPr>
          <w:rFonts w:ascii="Times New Roman" w:hAnsi="Times New Roman" w:cs="Times New Roman"/>
          <w:b/>
          <w:bCs/>
          <w:sz w:val="24"/>
          <w:szCs w:val="24"/>
        </w:rPr>
      </w:pPr>
    </w:p>
    <w:p w:rsidR="00022596" w:rsidRDefault="00022596" w:rsidP="00022596">
      <w:pPr>
        <w:pStyle w:val="3"/>
        <w:tabs>
          <w:tab w:val="left" w:pos="2119"/>
        </w:tabs>
      </w:pPr>
      <w:r>
        <w:t>Ситуация</w:t>
      </w:r>
      <w: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022596" w:rsidRPr="005E0A9B" w:rsidTr="00022596">
        <w:trPr>
          <w:cantSplit/>
        </w:trPr>
        <w:tc>
          <w:tcPr>
            <w:tcW w:w="9571" w:type="dxa"/>
          </w:tcPr>
          <w:p w:rsidR="00022596" w:rsidRPr="005E0A9B" w:rsidRDefault="00022596" w:rsidP="00022596">
            <w:pPr>
              <w:pStyle w:val="af1"/>
              <w:rPr>
                <w:rStyle w:val="af0"/>
                <w:i w:val="0"/>
                <w:iCs w:val="0"/>
                <w:sz w:val="22"/>
              </w:rPr>
            </w:pPr>
            <w:r>
              <w:rPr>
                <w:sz w:val="22"/>
              </w:rPr>
              <w:t>Вызов на дом к ребёнку 5</w:t>
            </w:r>
            <w:r w:rsidRPr="005E0A9B">
              <w:rPr>
                <w:sz w:val="22"/>
              </w:rPr>
              <w:t xml:space="preserve"> лет</w:t>
            </w:r>
            <w:r>
              <w:rPr>
                <w:sz w:val="22"/>
              </w:rPr>
              <w:t xml:space="preserve"> 1 мес</w:t>
            </w:r>
            <w:r w:rsidRPr="005E0A9B">
              <w:rPr>
                <w:sz w:val="22"/>
              </w:rPr>
              <w:t>.</w:t>
            </w:r>
          </w:p>
        </w:tc>
      </w:tr>
    </w:tbl>
    <w:p w:rsidR="00022596" w:rsidRDefault="00022596" w:rsidP="00022596">
      <w:pPr>
        <w:pStyle w:val="3"/>
      </w:pPr>
      <w:r w:rsidRPr="00362287">
        <w:t>Жалобы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022596" w:rsidRPr="005E0A9B" w:rsidTr="00022596">
        <w:trPr>
          <w:cantSplit/>
        </w:trPr>
        <w:tc>
          <w:tcPr>
            <w:tcW w:w="9571" w:type="dxa"/>
          </w:tcPr>
          <w:p w:rsidR="00022596" w:rsidRPr="005E0A9B" w:rsidRDefault="00022596" w:rsidP="00022596">
            <w:pPr>
              <w:pStyle w:val="af1"/>
              <w:rPr>
                <w:rStyle w:val="af0"/>
                <w:i w:val="0"/>
                <w:iCs w:val="0"/>
                <w:sz w:val="22"/>
              </w:rPr>
            </w:pPr>
            <w:r w:rsidRPr="005E0A9B">
              <w:rPr>
                <w:sz w:val="22"/>
              </w:rPr>
              <w:t xml:space="preserve">Повышение температуры, </w:t>
            </w:r>
            <w:r>
              <w:rPr>
                <w:sz w:val="22"/>
              </w:rPr>
              <w:t>головная боль</w:t>
            </w:r>
            <w:r w:rsidRPr="005E0A9B">
              <w:rPr>
                <w:sz w:val="22"/>
              </w:rPr>
              <w:t xml:space="preserve">, </w:t>
            </w:r>
            <w:r>
              <w:rPr>
                <w:sz w:val="22"/>
              </w:rPr>
              <w:t>рвота, боли в животе, жидкий водянистый стул</w:t>
            </w:r>
          </w:p>
        </w:tc>
      </w:tr>
    </w:tbl>
    <w:p w:rsidR="00022596" w:rsidRDefault="00022596" w:rsidP="00022596">
      <w:pPr>
        <w:pStyle w:val="3"/>
      </w:pPr>
      <w:r>
        <w:t>Анамнез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022596" w:rsidRPr="005E0A9B" w:rsidTr="00022596">
        <w:trPr>
          <w:cantSplit/>
        </w:trPr>
        <w:tc>
          <w:tcPr>
            <w:tcW w:w="9571" w:type="dxa"/>
          </w:tcPr>
          <w:p w:rsidR="00022596" w:rsidRDefault="00022596" w:rsidP="00641F07">
            <w:pPr>
              <w:pStyle w:val="af1"/>
              <w:numPr>
                <w:ilvl w:val="0"/>
                <w:numId w:val="5"/>
              </w:numPr>
              <w:autoSpaceDE/>
              <w:autoSpaceDN/>
              <w:jc w:val="both"/>
              <w:rPr>
                <w:sz w:val="22"/>
              </w:rPr>
            </w:pPr>
            <w:r>
              <w:rPr>
                <w:sz w:val="22"/>
              </w:rPr>
              <w:t>на диспансерном учете у гастроэнтеролога: дискинезия желчевыводящих путей;</w:t>
            </w:r>
          </w:p>
          <w:p w:rsidR="00022596" w:rsidRDefault="00022596" w:rsidP="00641F07">
            <w:pPr>
              <w:pStyle w:val="af1"/>
              <w:numPr>
                <w:ilvl w:val="0"/>
                <w:numId w:val="5"/>
              </w:numPr>
              <w:autoSpaceDE/>
              <w:autoSpaceDN/>
              <w:jc w:val="both"/>
              <w:rPr>
                <w:sz w:val="22"/>
              </w:rPr>
            </w:pPr>
            <w:r>
              <w:rPr>
                <w:sz w:val="22"/>
              </w:rPr>
              <w:t xml:space="preserve">на диспансерном учете у аллерголога: </w:t>
            </w:r>
            <w:r w:rsidRPr="005E0A9B">
              <w:rPr>
                <w:sz w:val="22"/>
              </w:rPr>
              <w:t xml:space="preserve">атопический дерматит; </w:t>
            </w:r>
            <w:r>
              <w:rPr>
                <w:sz w:val="22"/>
              </w:rPr>
              <w:t>пищевая сенсибилизация неуточненная;</w:t>
            </w:r>
          </w:p>
          <w:p w:rsidR="00022596" w:rsidRPr="005E0A9B" w:rsidRDefault="00022596" w:rsidP="00641F07">
            <w:pPr>
              <w:pStyle w:val="af1"/>
              <w:numPr>
                <w:ilvl w:val="0"/>
                <w:numId w:val="5"/>
              </w:numPr>
              <w:autoSpaceDE/>
              <w:autoSpaceDN/>
              <w:jc w:val="both"/>
              <w:rPr>
                <w:rStyle w:val="af0"/>
                <w:i w:val="0"/>
                <w:iCs w:val="0"/>
                <w:sz w:val="22"/>
              </w:rPr>
            </w:pPr>
            <w:r w:rsidRPr="005E0A9B">
              <w:rPr>
                <w:sz w:val="22"/>
              </w:rPr>
              <w:t xml:space="preserve">вакцинирован по </w:t>
            </w:r>
            <w:r>
              <w:rPr>
                <w:sz w:val="22"/>
              </w:rPr>
              <w:t>возрастному графику</w:t>
            </w:r>
            <w:r w:rsidRPr="005E0A9B">
              <w:rPr>
                <w:sz w:val="22"/>
              </w:rPr>
              <w:t>.</w:t>
            </w:r>
          </w:p>
        </w:tc>
      </w:tr>
    </w:tbl>
    <w:p w:rsidR="00022596" w:rsidRDefault="00022596" w:rsidP="00022596">
      <w:pPr>
        <w:pStyle w:val="af1"/>
        <w:rPr>
          <w:rStyle w:val="af0"/>
          <w:i w:val="0"/>
          <w:iCs w:val="0"/>
        </w:rPr>
      </w:pPr>
    </w:p>
    <w:p w:rsidR="00022596" w:rsidRDefault="00022596" w:rsidP="00022596">
      <w:pPr>
        <w:pStyle w:val="3"/>
      </w:pPr>
      <w:r>
        <w:t>Эпидемиологический анамнез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022596" w:rsidRPr="005E0A9B" w:rsidTr="00022596">
        <w:trPr>
          <w:cantSplit/>
        </w:trPr>
        <w:tc>
          <w:tcPr>
            <w:tcW w:w="9571" w:type="dxa"/>
          </w:tcPr>
          <w:p w:rsidR="00022596" w:rsidRDefault="00022596" w:rsidP="00641F07">
            <w:pPr>
              <w:pStyle w:val="af1"/>
              <w:numPr>
                <w:ilvl w:val="0"/>
                <w:numId w:val="5"/>
              </w:numPr>
              <w:autoSpaceDE/>
              <w:autoSpaceDN/>
              <w:jc w:val="both"/>
              <w:rPr>
                <w:sz w:val="22"/>
              </w:rPr>
            </w:pPr>
            <w:r>
              <w:rPr>
                <w:sz w:val="22"/>
              </w:rPr>
              <w:t xml:space="preserve">указаний на употребление инфицированных (или потенциально инфицированных) пищевых продуктов, воды за 12-72 часа до начала заболевания – нет; </w:t>
            </w:r>
          </w:p>
          <w:p w:rsidR="00022596" w:rsidRDefault="00022596" w:rsidP="00641F07">
            <w:pPr>
              <w:pStyle w:val="af1"/>
              <w:numPr>
                <w:ilvl w:val="0"/>
                <w:numId w:val="5"/>
              </w:numPr>
              <w:autoSpaceDE/>
              <w:autoSpaceDN/>
              <w:jc w:val="both"/>
              <w:rPr>
                <w:sz w:val="22"/>
              </w:rPr>
            </w:pPr>
            <w:r>
              <w:rPr>
                <w:sz w:val="22"/>
              </w:rPr>
              <w:t>в семье болеет младший ребенок (находится на стационарном лечении по поводу ротавирусного гастроэнтерита);</w:t>
            </w:r>
          </w:p>
          <w:p w:rsidR="00022596" w:rsidRPr="005E0A9B" w:rsidRDefault="00022596" w:rsidP="00641F07">
            <w:pPr>
              <w:pStyle w:val="af1"/>
              <w:numPr>
                <w:ilvl w:val="0"/>
                <w:numId w:val="5"/>
              </w:numPr>
              <w:autoSpaceDE/>
              <w:autoSpaceDN/>
              <w:jc w:val="both"/>
              <w:rPr>
                <w:rStyle w:val="af0"/>
                <w:i w:val="0"/>
                <w:iCs w:val="0"/>
                <w:sz w:val="22"/>
              </w:rPr>
            </w:pPr>
            <w:r>
              <w:rPr>
                <w:sz w:val="22"/>
              </w:rPr>
              <w:t>семья проживает в отдельной квартире.</w:t>
            </w:r>
          </w:p>
        </w:tc>
      </w:tr>
    </w:tbl>
    <w:p w:rsidR="00022596" w:rsidRDefault="00022596" w:rsidP="00022596">
      <w:pPr>
        <w:pStyle w:val="af1"/>
        <w:rPr>
          <w:rStyle w:val="af0"/>
          <w:i w:val="0"/>
          <w:iCs w:val="0"/>
        </w:rPr>
      </w:pPr>
    </w:p>
    <w:p w:rsidR="00022596" w:rsidRDefault="00022596" w:rsidP="00022596">
      <w:pPr>
        <w:pStyle w:val="3"/>
      </w:pPr>
      <w:r>
        <w:lastRenderedPageBreak/>
        <w:t xml:space="preserve">Анамнез </w:t>
      </w:r>
      <w:r w:rsidRPr="00631B3A">
        <w:t>заболевания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022596" w:rsidRPr="005E0A9B" w:rsidTr="00022596">
        <w:trPr>
          <w:cantSplit/>
        </w:trPr>
        <w:tc>
          <w:tcPr>
            <w:tcW w:w="9571" w:type="dxa"/>
          </w:tcPr>
          <w:p w:rsidR="00022596" w:rsidRDefault="00022596" w:rsidP="00022596">
            <w:pPr>
              <w:pStyle w:val="af1"/>
              <w:rPr>
                <w:sz w:val="22"/>
              </w:rPr>
            </w:pPr>
            <w:r w:rsidRPr="005E0A9B">
              <w:rPr>
                <w:sz w:val="22"/>
              </w:rPr>
              <w:t xml:space="preserve">Ребенок </w:t>
            </w:r>
            <w:r>
              <w:rPr>
                <w:sz w:val="22"/>
              </w:rPr>
              <w:t xml:space="preserve">болен вторые сутки, заболел остро, </w:t>
            </w:r>
            <w:r w:rsidRPr="005E0A9B">
              <w:rPr>
                <w:sz w:val="22"/>
              </w:rPr>
              <w:t>повысилась температура до 3</w:t>
            </w:r>
            <w:r>
              <w:rPr>
                <w:sz w:val="22"/>
              </w:rPr>
              <w:t>7,8</w:t>
            </w:r>
            <w:r w:rsidRPr="005E0A9B">
              <w:rPr>
                <w:sz w:val="22"/>
              </w:rPr>
              <w:t>°С</w:t>
            </w:r>
            <w:r>
              <w:rPr>
                <w:sz w:val="22"/>
              </w:rPr>
              <w:t xml:space="preserve">, появились: головная боль, однократная рвота, боли в животе, жидкий водянистый стул (до 3-х раз/сут), принимал смекту, регидрон. </w:t>
            </w:r>
          </w:p>
          <w:p w:rsidR="00022596" w:rsidRPr="005E0A9B" w:rsidRDefault="00022596" w:rsidP="00022596">
            <w:pPr>
              <w:pStyle w:val="af1"/>
              <w:rPr>
                <w:rStyle w:val="af0"/>
                <w:i w:val="0"/>
                <w:iCs w:val="0"/>
                <w:sz w:val="22"/>
              </w:rPr>
            </w:pPr>
            <w:r>
              <w:rPr>
                <w:sz w:val="22"/>
              </w:rPr>
              <w:t xml:space="preserve">На вторые сутки </w:t>
            </w:r>
            <w:r w:rsidRPr="005E0A9B">
              <w:rPr>
                <w:sz w:val="22"/>
              </w:rPr>
              <w:t xml:space="preserve">температура </w:t>
            </w:r>
            <w:r>
              <w:rPr>
                <w:sz w:val="22"/>
              </w:rPr>
              <w:t xml:space="preserve">держится </w:t>
            </w:r>
            <w:r w:rsidRPr="005E0A9B">
              <w:rPr>
                <w:sz w:val="22"/>
              </w:rPr>
              <w:t>3</w:t>
            </w:r>
            <w:r>
              <w:rPr>
                <w:sz w:val="22"/>
              </w:rPr>
              <w:t>7,1 -37,3</w:t>
            </w:r>
            <w:r w:rsidRPr="005E0A9B">
              <w:rPr>
                <w:sz w:val="22"/>
              </w:rPr>
              <w:t>°С</w:t>
            </w:r>
            <w:r>
              <w:rPr>
                <w:sz w:val="22"/>
              </w:rPr>
              <w:t>, непостоянные боли в животе, жидкий водянистый пенистый стул желтого цвета без патологических примесей, с кислым запахом (2 раза/сут), мочеиспускание не нарушено.</w:t>
            </w:r>
          </w:p>
        </w:tc>
      </w:tr>
    </w:tbl>
    <w:p w:rsidR="00022596" w:rsidRDefault="00022596" w:rsidP="00022596">
      <w:pPr>
        <w:pStyle w:val="af1"/>
        <w:rPr>
          <w:rStyle w:val="af0"/>
          <w:i w:val="0"/>
          <w:iCs w:val="0"/>
        </w:rPr>
      </w:pPr>
    </w:p>
    <w:p w:rsidR="00022596" w:rsidRDefault="00022596" w:rsidP="00022596">
      <w:pPr>
        <w:pStyle w:val="3"/>
      </w:pPr>
      <w:r w:rsidRPr="00FA04DF">
        <w:t>Объективный статус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022596" w:rsidRPr="005E0A9B" w:rsidTr="00022596">
        <w:trPr>
          <w:cantSplit/>
        </w:trPr>
        <w:tc>
          <w:tcPr>
            <w:tcW w:w="9571" w:type="dxa"/>
          </w:tcPr>
          <w:p w:rsidR="00022596" w:rsidRDefault="00022596" w:rsidP="00641F07">
            <w:pPr>
              <w:pStyle w:val="af1"/>
              <w:numPr>
                <w:ilvl w:val="0"/>
                <w:numId w:val="11"/>
              </w:numPr>
              <w:autoSpaceDE/>
              <w:autoSpaceDN/>
              <w:jc w:val="both"/>
              <w:rPr>
                <w:sz w:val="22"/>
              </w:rPr>
            </w:pPr>
            <w:r>
              <w:rPr>
                <w:sz w:val="22"/>
              </w:rPr>
              <w:t>Субфебрильная лихорадка до 38,0</w:t>
            </w:r>
            <w:r w:rsidRPr="005E0A9B">
              <w:rPr>
                <w:sz w:val="22"/>
              </w:rPr>
              <w:t>°С</w:t>
            </w:r>
          </w:p>
          <w:p w:rsidR="00022596" w:rsidRDefault="00022596" w:rsidP="00641F07">
            <w:pPr>
              <w:pStyle w:val="af1"/>
              <w:numPr>
                <w:ilvl w:val="0"/>
                <w:numId w:val="11"/>
              </w:numPr>
              <w:autoSpaceDE/>
              <w:autoSpaceDN/>
              <w:jc w:val="both"/>
              <w:rPr>
                <w:sz w:val="22"/>
              </w:rPr>
            </w:pPr>
            <w:r>
              <w:rPr>
                <w:sz w:val="22"/>
              </w:rPr>
              <w:t>Аппетит снижен, пьет охотно, незначительно выраженная головная боль</w:t>
            </w:r>
          </w:p>
          <w:p w:rsidR="00022596" w:rsidRPr="0044403E" w:rsidRDefault="00022596" w:rsidP="00641F07">
            <w:pPr>
              <w:pStyle w:val="af1"/>
              <w:numPr>
                <w:ilvl w:val="0"/>
                <w:numId w:val="11"/>
              </w:numPr>
              <w:autoSpaceDE/>
              <w:autoSpaceDN/>
              <w:jc w:val="both"/>
              <w:rPr>
                <w:sz w:val="22"/>
              </w:rPr>
            </w:pPr>
            <w:r w:rsidRPr="0044403E">
              <w:rPr>
                <w:sz w:val="22"/>
              </w:rPr>
              <w:t xml:space="preserve">Кожные покровы обычной окраски, на голенях и ягодицах незначительно выраженные проявления атопического дерматита, подкожно-жировой слой развит удовлетворительно, тургор </w:t>
            </w:r>
            <w:r>
              <w:rPr>
                <w:sz w:val="22"/>
              </w:rPr>
              <w:t>и эластичность кожи сохранены</w:t>
            </w:r>
          </w:p>
          <w:p w:rsidR="00022596" w:rsidRDefault="00022596" w:rsidP="00641F07">
            <w:pPr>
              <w:pStyle w:val="af1"/>
              <w:numPr>
                <w:ilvl w:val="0"/>
                <w:numId w:val="11"/>
              </w:numPr>
              <w:autoSpaceDE/>
              <w:autoSpaceDN/>
              <w:jc w:val="both"/>
              <w:rPr>
                <w:sz w:val="22"/>
              </w:rPr>
            </w:pPr>
            <w:r>
              <w:rPr>
                <w:sz w:val="22"/>
              </w:rPr>
              <w:t>Глазные яблоки не запавшие, тургор в норме</w:t>
            </w:r>
          </w:p>
          <w:p w:rsidR="00022596" w:rsidRDefault="00022596" w:rsidP="00641F07">
            <w:pPr>
              <w:pStyle w:val="af1"/>
              <w:numPr>
                <w:ilvl w:val="0"/>
                <w:numId w:val="11"/>
              </w:numPr>
              <w:autoSpaceDE/>
              <w:autoSpaceDN/>
              <w:jc w:val="both"/>
              <w:rPr>
                <w:sz w:val="22"/>
              </w:rPr>
            </w:pPr>
            <w:r>
              <w:rPr>
                <w:sz w:val="22"/>
              </w:rPr>
              <w:t xml:space="preserve">Видимые слизистые обычной окраски, влажные, слезоотделение в норме, язык влажный, обложен белым налетом </w:t>
            </w:r>
          </w:p>
          <w:p w:rsidR="00022596" w:rsidRPr="005E0A9B" w:rsidRDefault="00022596" w:rsidP="00641F07">
            <w:pPr>
              <w:pStyle w:val="af1"/>
              <w:numPr>
                <w:ilvl w:val="0"/>
                <w:numId w:val="11"/>
              </w:numPr>
              <w:autoSpaceDE/>
              <w:autoSpaceDN/>
              <w:jc w:val="both"/>
              <w:rPr>
                <w:sz w:val="22"/>
              </w:rPr>
            </w:pPr>
            <w:r>
              <w:rPr>
                <w:sz w:val="22"/>
              </w:rPr>
              <w:t>Пульс удовлетворительного наполнения и напряжения, ЧСС – 115, тоны сердца звучные, ритмичные</w:t>
            </w:r>
          </w:p>
          <w:p w:rsidR="00022596" w:rsidRPr="005E0A9B" w:rsidRDefault="00022596" w:rsidP="00641F07">
            <w:pPr>
              <w:pStyle w:val="af1"/>
              <w:numPr>
                <w:ilvl w:val="0"/>
                <w:numId w:val="11"/>
              </w:numPr>
              <w:autoSpaceDE/>
              <w:autoSpaceDN/>
              <w:jc w:val="both"/>
              <w:rPr>
                <w:sz w:val="22"/>
              </w:rPr>
            </w:pPr>
            <w:r>
              <w:rPr>
                <w:sz w:val="22"/>
              </w:rPr>
              <w:t>ЧД – 26 вмин, д</w:t>
            </w:r>
            <w:r w:rsidRPr="005E0A9B">
              <w:rPr>
                <w:sz w:val="22"/>
              </w:rPr>
              <w:t xml:space="preserve">ыхание проводится во все отделы, </w:t>
            </w:r>
            <w:r>
              <w:rPr>
                <w:sz w:val="22"/>
              </w:rPr>
              <w:t>везикулярное, хрипов нет</w:t>
            </w:r>
          </w:p>
          <w:p w:rsidR="00022596" w:rsidRDefault="00022596" w:rsidP="00641F07">
            <w:pPr>
              <w:pStyle w:val="af1"/>
              <w:numPr>
                <w:ilvl w:val="0"/>
                <w:numId w:val="11"/>
              </w:numPr>
              <w:autoSpaceDE/>
              <w:autoSpaceDN/>
              <w:jc w:val="both"/>
              <w:rPr>
                <w:sz w:val="22"/>
              </w:rPr>
            </w:pPr>
            <w:r w:rsidRPr="005E0A9B">
              <w:rPr>
                <w:sz w:val="22"/>
              </w:rPr>
              <w:t xml:space="preserve">Живот </w:t>
            </w:r>
            <w:r>
              <w:rPr>
                <w:sz w:val="22"/>
              </w:rPr>
              <w:t>правильной формы, равномерно участвует в акте дыхания, незначительно вздут, при пальпации отмечается разлитая болезненность по ходу кишечника, урчание, сигмовидная кишка не спазмирована, синдромы раздражения брюшины - отрицательные</w:t>
            </w:r>
          </w:p>
          <w:p w:rsidR="00022596" w:rsidRPr="005E0A9B" w:rsidRDefault="00022596" w:rsidP="00641F07">
            <w:pPr>
              <w:pStyle w:val="af1"/>
              <w:numPr>
                <w:ilvl w:val="0"/>
                <w:numId w:val="11"/>
              </w:numPr>
              <w:autoSpaceDE/>
              <w:autoSpaceDN/>
              <w:jc w:val="both"/>
              <w:rPr>
                <w:sz w:val="22"/>
              </w:rPr>
            </w:pPr>
            <w:r>
              <w:rPr>
                <w:sz w:val="22"/>
              </w:rPr>
              <w:t>П</w:t>
            </w:r>
            <w:r w:rsidRPr="005E0A9B">
              <w:rPr>
                <w:sz w:val="22"/>
              </w:rPr>
              <w:t>ечень, селезенка не увеличены</w:t>
            </w:r>
          </w:p>
          <w:p w:rsidR="00022596" w:rsidRDefault="00022596" w:rsidP="00641F07">
            <w:pPr>
              <w:pStyle w:val="af1"/>
              <w:numPr>
                <w:ilvl w:val="0"/>
                <w:numId w:val="11"/>
              </w:numPr>
              <w:autoSpaceDE/>
              <w:autoSpaceDN/>
              <w:jc w:val="both"/>
              <w:rPr>
                <w:sz w:val="22"/>
              </w:rPr>
            </w:pPr>
            <w:r>
              <w:rPr>
                <w:sz w:val="22"/>
              </w:rPr>
              <w:t>Мочеиспускание не нарушено</w:t>
            </w:r>
          </w:p>
          <w:p w:rsidR="00022596" w:rsidRDefault="00022596" w:rsidP="00641F07">
            <w:pPr>
              <w:pStyle w:val="af1"/>
              <w:numPr>
                <w:ilvl w:val="0"/>
                <w:numId w:val="11"/>
              </w:numPr>
              <w:autoSpaceDE/>
              <w:autoSpaceDN/>
              <w:jc w:val="both"/>
              <w:rPr>
                <w:sz w:val="22"/>
              </w:rPr>
            </w:pPr>
            <w:r w:rsidRPr="005E0A9B">
              <w:rPr>
                <w:sz w:val="22"/>
              </w:rPr>
              <w:t>Очаговой и менингеальной симптоматики нет</w:t>
            </w:r>
          </w:p>
          <w:p w:rsidR="00022596" w:rsidRDefault="00022596" w:rsidP="00022596">
            <w:pPr>
              <w:pStyle w:val="af1"/>
              <w:rPr>
                <w:sz w:val="22"/>
              </w:rPr>
            </w:pPr>
          </w:p>
          <w:p w:rsidR="00022596" w:rsidRDefault="00022596" w:rsidP="00022596">
            <w:pPr>
              <w:pStyle w:val="af1"/>
              <w:rPr>
                <w:sz w:val="22"/>
              </w:rPr>
            </w:pPr>
          </w:p>
          <w:p w:rsidR="00022596" w:rsidRDefault="00022596" w:rsidP="00022596">
            <w:pPr>
              <w:pStyle w:val="af1"/>
              <w:jc w:val="center"/>
              <w:rPr>
                <w:sz w:val="22"/>
              </w:rPr>
            </w:pPr>
            <w:r>
              <w:object w:dxaOrig="7935" w:dyaOrig="5700">
                <v:shape id="_x0000_i1029" type="#_x0000_t75" style="width:398.25pt;height:285pt" o:ole="">
                  <v:imagedata r:id="rId30" o:title=""/>
                </v:shape>
                <o:OLEObject Type="Embed" ProgID="PBrush" ShapeID="_x0000_i1029" DrawAspect="Content" ObjectID="_1711964066" r:id="rId31"/>
              </w:object>
            </w:r>
          </w:p>
          <w:p w:rsidR="00022596" w:rsidRPr="005E0A9B" w:rsidRDefault="00022596" w:rsidP="00022596">
            <w:pPr>
              <w:pStyle w:val="af1"/>
              <w:rPr>
                <w:rStyle w:val="af0"/>
                <w:i w:val="0"/>
                <w:iCs w:val="0"/>
                <w:sz w:val="22"/>
              </w:rPr>
            </w:pPr>
          </w:p>
        </w:tc>
      </w:tr>
    </w:tbl>
    <w:p w:rsidR="00022596" w:rsidRPr="00022596" w:rsidRDefault="00022596" w:rsidP="00022596">
      <w:pPr>
        <w:pStyle w:val="12"/>
        <w:rPr>
          <w:color w:val="auto"/>
        </w:rPr>
      </w:pPr>
      <w:r w:rsidRPr="00022596">
        <w:rPr>
          <w:color w:val="auto"/>
        </w:rPr>
        <w:lastRenderedPageBreak/>
        <w:t xml:space="preserve">Задания </w:t>
      </w:r>
    </w:p>
    <w:p w:rsidR="00022596" w:rsidRDefault="00022596" w:rsidP="00022596">
      <w:pPr>
        <w:pStyle w:val="20"/>
      </w:pPr>
    </w:p>
    <w:tbl>
      <w:tblPr>
        <w:tblW w:w="5367"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3469"/>
        <w:gridCol w:w="6937"/>
      </w:tblGrid>
      <w:tr w:rsidR="00022596" w:rsidRPr="005E0A9B" w:rsidTr="00022596">
        <w:trPr>
          <w:cantSplit/>
        </w:trPr>
        <w:tc>
          <w:tcPr>
            <w:tcW w:w="10101" w:type="dxa"/>
            <w:gridSpan w:val="2"/>
            <w:tcMar>
              <w:top w:w="0" w:type="dxa"/>
              <w:left w:w="28" w:type="dxa"/>
              <w:bottom w:w="0" w:type="dxa"/>
              <w:right w:w="28" w:type="dxa"/>
            </w:tcMar>
            <w:vAlign w:val="center"/>
          </w:tcPr>
          <w:p w:rsidR="00022596" w:rsidRPr="005E0A9B" w:rsidRDefault="00022596" w:rsidP="00022596">
            <w:pPr>
              <w:pStyle w:val="20"/>
              <w:rPr>
                <w:rFonts w:ascii="Times New Roman" w:hAnsi="Times New Roman"/>
                <w:szCs w:val="24"/>
              </w:rPr>
            </w:pPr>
            <w:r w:rsidRPr="00022596">
              <w:rPr>
                <w:color w:val="auto"/>
              </w:rPr>
              <w:t>ПЛАН ОБСЛЕДОВАНИЯ</w:t>
            </w:r>
          </w:p>
        </w:tc>
      </w:tr>
      <w:tr w:rsidR="00022596" w:rsidRPr="005E0A9B" w:rsidTr="00022596">
        <w:trPr>
          <w:cantSplit/>
        </w:trPr>
        <w:tc>
          <w:tcPr>
            <w:tcW w:w="3367" w:type="dxa"/>
            <w:tcMar>
              <w:top w:w="0" w:type="dxa"/>
              <w:left w:w="28" w:type="dxa"/>
              <w:bottom w:w="0" w:type="dxa"/>
              <w:right w:w="28" w:type="dxa"/>
            </w:tcMar>
            <w:vAlign w:val="center"/>
          </w:tcPr>
          <w:p w:rsidR="00022596" w:rsidRPr="005E0A9B" w:rsidRDefault="00022596" w:rsidP="00022596">
            <w:pPr>
              <w:spacing w:before="60" w:after="60" w:line="240" w:lineRule="auto"/>
              <w:rPr>
                <w:rFonts w:ascii="Times New Roman" w:hAnsi="Times New Roman"/>
                <w:b/>
                <w:szCs w:val="24"/>
              </w:rPr>
            </w:pPr>
            <w:r w:rsidRPr="005E0A9B">
              <w:rPr>
                <w:rFonts w:ascii="Times New Roman" w:hAnsi="Times New Roman"/>
                <w:b/>
                <w:szCs w:val="24"/>
              </w:rPr>
              <w:t>ЗАДАНИЕ № 1</w:t>
            </w:r>
          </w:p>
        </w:tc>
        <w:tc>
          <w:tcPr>
            <w:tcW w:w="6734" w:type="dxa"/>
          </w:tcPr>
          <w:p w:rsidR="00022596" w:rsidRPr="005E0A9B" w:rsidRDefault="00022596" w:rsidP="00022596">
            <w:pPr>
              <w:spacing w:before="60" w:after="60" w:line="240" w:lineRule="auto"/>
              <w:rPr>
                <w:rFonts w:ascii="Times New Roman" w:hAnsi="Times New Roman"/>
                <w:b/>
                <w:szCs w:val="24"/>
              </w:rPr>
            </w:pPr>
            <w:r w:rsidRPr="005E0A9B">
              <w:rPr>
                <w:rFonts w:ascii="Times New Roman" w:hAnsi="Times New Roman"/>
                <w:szCs w:val="24"/>
              </w:rPr>
              <w:t>Выберите необходимые для постановки диагноза  лабораторные методы обследования</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5E0A9B" w:rsidRDefault="00022596" w:rsidP="00022596">
            <w:pPr>
              <w:spacing w:before="60" w:after="60" w:line="240" w:lineRule="auto"/>
              <w:rPr>
                <w:rFonts w:ascii="Times New Roman" w:hAnsi="Times New Roman"/>
                <w:szCs w:val="24"/>
              </w:rPr>
            </w:pPr>
            <w:r w:rsidRPr="005E0A9B">
              <w:rPr>
                <w:rFonts w:ascii="Times New Roman" w:hAnsi="Times New Roman"/>
                <w:szCs w:val="24"/>
              </w:rPr>
              <w:t>Количество верных ответов</w:t>
            </w:r>
          </w:p>
        </w:tc>
        <w:tc>
          <w:tcPr>
            <w:tcW w:w="6734" w:type="dxa"/>
          </w:tcPr>
          <w:p w:rsidR="00022596" w:rsidRPr="005E0A9B" w:rsidRDefault="00022596" w:rsidP="00022596">
            <w:pPr>
              <w:spacing w:before="60" w:after="60" w:line="240" w:lineRule="auto"/>
              <w:rPr>
                <w:rFonts w:ascii="Times New Roman" w:hAnsi="Times New Roman"/>
                <w:szCs w:val="24"/>
              </w:rPr>
            </w:pPr>
            <w:r>
              <w:rPr>
                <w:rFonts w:ascii="Times New Roman" w:hAnsi="Times New Roman"/>
                <w:szCs w:val="24"/>
              </w:rPr>
              <w:t>3</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5E0A9B" w:rsidRDefault="00022596" w:rsidP="00022596">
            <w:pPr>
              <w:spacing w:before="60" w:after="60" w:line="240" w:lineRule="auto"/>
              <w:rPr>
                <w:rFonts w:ascii="Times New Roman" w:hAnsi="Times New Roman"/>
                <w:szCs w:val="24"/>
              </w:rPr>
            </w:pPr>
            <w:r w:rsidRPr="005E0A9B">
              <w:rPr>
                <w:rFonts w:ascii="Times New Roman" w:hAnsi="Times New Roman"/>
                <w:szCs w:val="24"/>
              </w:rPr>
              <w:t>Верный ответ 1</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Клинический анализ крови</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5E0A9B" w:rsidRDefault="00022596" w:rsidP="00022596">
            <w:pPr>
              <w:spacing w:before="60" w:after="60" w:line="240" w:lineRule="auto"/>
              <w:rPr>
                <w:rFonts w:ascii="Times New Roman" w:hAnsi="Times New Roman"/>
                <w:szCs w:val="24"/>
              </w:rPr>
            </w:pPr>
            <w:r w:rsidRPr="005E0A9B">
              <w:rPr>
                <w:rFonts w:ascii="Times New Roman" w:hAnsi="Times New Roman"/>
                <w:szCs w:val="24"/>
              </w:rPr>
              <w:t>Обоснование</w:t>
            </w:r>
          </w:p>
        </w:tc>
        <w:tc>
          <w:tcPr>
            <w:tcW w:w="6734" w:type="dxa"/>
          </w:tcPr>
          <w:p w:rsidR="00022596" w:rsidRDefault="00022596" w:rsidP="00022596">
            <w:pPr>
              <w:spacing w:line="240" w:lineRule="auto"/>
              <w:rPr>
                <w:rFonts w:ascii="Times New Roman" w:hAnsi="Times New Roman"/>
                <w:szCs w:val="24"/>
              </w:rPr>
            </w:pPr>
            <w:r>
              <w:rPr>
                <w:rFonts w:ascii="Times New Roman" w:hAnsi="Times New Roman"/>
                <w:szCs w:val="24"/>
              </w:rPr>
              <w:t>Клинические рекомендации (протокол лечения) оказания мед. помощи детям больным ротавирусной инфекцией (2015 г.)</w:t>
            </w:r>
          </w:p>
          <w:p w:rsidR="00022596" w:rsidRPr="006E685B" w:rsidRDefault="00022596" w:rsidP="00022596">
            <w:pPr>
              <w:spacing w:line="240" w:lineRule="auto"/>
              <w:rPr>
                <w:rFonts w:ascii="Times New Roman" w:hAnsi="Times New Roman"/>
              </w:rPr>
            </w:pPr>
            <w:r w:rsidRPr="006E685B">
              <w:rPr>
                <w:rFonts w:ascii="Times New Roman" w:hAnsi="Times New Roman"/>
              </w:rPr>
              <w:t>Исследование направлено на выявление признаков воспалительного процесса в крови</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5E0A9B" w:rsidRDefault="00022596" w:rsidP="00022596">
            <w:pPr>
              <w:spacing w:before="60" w:after="60" w:line="240" w:lineRule="auto"/>
              <w:rPr>
                <w:rFonts w:ascii="Times New Roman" w:hAnsi="Times New Roman"/>
                <w:szCs w:val="24"/>
              </w:rPr>
            </w:pPr>
            <w:r>
              <w:rPr>
                <w:rFonts w:ascii="Times New Roman" w:hAnsi="Times New Roman"/>
                <w:szCs w:val="24"/>
              </w:rPr>
              <w:t>Результат</w:t>
            </w:r>
          </w:p>
        </w:tc>
        <w:tc>
          <w:tcPr>
            <w:tcW w:w="6734" w:type="dxa"/>
          </w:tcPr>
          <w:tbl>
            <w:tblPr>
              <w:tblW w:w="5816" w:type="dxa"/>
              <w:tblInd w:w="2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000"/>
            </w:tblPr>
            <w:tblGrid>
              <w:gridCol w:w="2674"/>
              <w:gridCol w:w="2019"/>
              <w:gridCol w:w="1123"/>
            </w:tblGrid>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Наименование</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Нормы</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jc w:val="center"/>
                    <w:rPr>
                      <w:rFonts w:ascii="Times New Roman" w:eastAsia="Times New Roman" w:hAnsi="Times New Roman"/>
                      <w:szCs w:val="24"/>
                      <w:lang w:eastAsia="ru-RU"/>
                    </w:rPr>
                  </w:pPr>
                  <w:r>
                    <w:rPr>
                      <w:rFonts w:ascii="Times New Roman" w:eastAsia="Times New Roman" w:hAnsi="Times New Roman"/>
                      <w:b/>
                      <w:bCs/>
                      <w:szCs w:val="24"/>
                      <w:lang w:eastAsia="ru-RU"/>
                    </w:rPr>
                    <w:t>результат</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Гемоглобин</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110,0 - 135,0 </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118,0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Гематокрит</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33,0 - 45,0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35,60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Тромбоциты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175,0 - 436,0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397,0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Эритроциты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4,19- 5,48</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4,40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Лейкоциты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5,00 - 12,00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10,10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Лимфоциты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30,0 - 50,0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44,50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Моноциты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3,0 - 9,0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4,40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Нейтрофилы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39,00 - 61,00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48,20 </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Палочкоядерные</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0,5 - 5,0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3,20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Сегментоядерные </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25,0 - 60,0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42,0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Эозинофилы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2,0 - 6,0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10,0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Базофилы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0,1 - 1,20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0,5</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СОЭ</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2,0 - 20,0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8,0</w:t>
                  </w:r>
                </w:p>
              </w:tc>
            </w:tr>
          </w:tbl>
          <w:p w:rsidR="00022596" w:rsidRDefault="00022596" w:rsidP="00022596">
            <w:pPr>
              <w:spacing w:line="240" w:lineRule="auto"/>
              <w:rPr>
                <w:rFonts w:ascii="Times New Roman" w:hAnsi="Times New Roman"/>
                <w:szCs w:val="24"/>
              </w:rPr>
            </w:pP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5E0A9B" w:rsidRDefault="00022596" w:rsidP="00022596">
            <w:pPr>
              <w:spacing w:before="60" w:after="60" w:line="240" w:lineRule="auto"/>
              <w:rPr>
                <w:rFonts w:ascii="Times New Roman" w:hAnsi="Times New Roman"/>
                <w:szCs w:val="24"/>
              </w:rPr>
            </w:pPr>
            <w:r w:rsidRPr="005E0A9B">
              <w:rPr>
                <w:rFonts w:ascii="Times New Roman" w:hAnsi="Times New Roman"/>
                <w:szCs w:val="24"/>
              </w:rPr>
              <w:t xml:space="preserve">Верный ответ </w:t>
            </w:r>
            <w:r>
              <w:rPr>
                <w:rFonts w:ascii="Times New Roman" w:hAnsi="Times New Roman"/>
                <w:szCs w:val="24"/>
              </w:rPr>
              <w:t>2</w:t>
            </w:r>
          </w:p>
        </w:tc>
        <w:tc>
          <w:tcPr>
            <w:tcW w:w="6734" w:type="dxa"/>
          </w:tcPr>
          <w:p w:rsidR="00022596" w:rsidRPr="008A5B37" w:rsidRDefault="00022596" w:rsidP="00022596">
            <w:pPr>
              <w:spacing w:before="60" w:after="60" w:line="240" w:lineRule="auto"/>
              <w:rPr>
                <w:rFonts w:ascii="Times New Roman" w:hAnsi="Times New Roman"/>
                <w:highlight w:val="yellow"/>
              </w:rPr>
            </w:pPr>
            <w:r w:rsidRPr="008A5B37">
              <w:rPr>
                <w:rFonts w:ascii="Times New Roman" w:hAnsi="Times New Roman"/>
              </w:rPr>
              <w:t>ПЦР кала на рота- и норовирусы</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5E0A9B" w:rsidRDefault="00022596" w:rsidP="00022596">
            <w:pPr>
              <w:spacing w:before="60" w:after="60" w:line="240" w:lineRule="auto"/>
              <w:rPr>
                <w:rFonts w:ascii="Times New Roman" w:hAnsi="Times New Roman"/>
                <w:szCs w:val="24"/>
              </w:rPr>
            </w:pPr>
            <w:r w:rsidRPr="005E0A9B">
              <w:rPr>
                <w:rFonts w:ascii="Times New Roman" w:hAnsi="Times New Roman"/>
                <w:szCs w:val="24"/>
              </w:rPr>
              <w:t>Обоснование</w:t>
            </w:r>
          </w:p>
        </w:tc>
        <w:tc>
          <w:tcPr>
            <w:tcW w:w="6734" w:type="dxa"/>
          </w:tcPr>
          <w:p w:rsidR="00022596" w:rsidRDefault="00022596" w:rsidP="00022596">
            <w:pPr>
              <w:spacing w:line="240" w:lineRule="auto"/>
              <w:rPr>
                <w:rFonts w:ascii="Times New Roman" w:hAnsi="Times New Roman"/>
                <w:szCs w:val="24"/>
              </w:rPr>
            </w:pPr>
            <w:r>
              <w:rPr>
                <w:rFonts w:ascii="Times New Roman" w:hAnsi="Times New Roman"/>
                <w:szCs w:val="24"/>
              </w:rPr>
              <w:t>Клинические рекомендации (протокол лечения) оказания мед. помощи детям больным ротавирусной инфекцией (2015 г.)</w:t>
            </w:r>
          </w:p>
          <w:p w:rsidR="00022596" w:rsidRPr="006E685B" w:rsidRDefault="00022596" w:rsidP="00022596">
            <w:pPr>
              <w:spacing w:before="60" w:after="60" w:line="240" w:lineRule="auto"/>
              <w:rPr>
                <w:rFonts w:ascii="Times New Roman" w:hAnsi="Times New Roman"/>
              </w:rPr>
            </w:pPr>
            <w:r w:rsidRPr="006E685B">
              <w:rPr>
                <w:rFonts w:ascii="Times New Roman" w:hAnsi="Times New Roman"/>
              </w:rPr>
              <w:t xml:space="preserve">Выявление возбудителя, необходимое для </w:t>
            </w:r>
            <w:r>
              <w:rPr>
                <w:rFonts w:ascii="Times New Roman" w:hAnsi="Times New Roman"/>
              </w:rPr>
              <w:t>верификации</w:t>
            </w:r>
            <w:r w:rsidRPr="006E685B">
              <w:rPr>
                <w:rFonts w:ascii="Times New Roman" w:hAnsi="Times New Roman"/>
              </w:rPr>
              <w:t xml:space="preserve"> диагноза и направления лечения</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5E0A9B" w:rsidRDefault="00022596" w:rsidP="00022596">
            <w:pPr>
              <w:spacing w:before="60" w:after="60" w:line="240" w:lineRule="auto"/>
              <w:rPr>
                <w:rFonts w:ascii="Times New Roman" w:hAnsi="Times New Roman"/>
                <w:szCs w:val="24"/>
              </w:rPr>
            </w:pPr>
            <w:r>
              <w:rPr>
                <w:rFonts w:ascii="Times New Roman" w:hAnsi="Times New Roman"/>
                <w:szCs w:val="24"/>
              </w:rPr>
              <w:t>Результат</w:t>
            </w:r>
          </w:p>
        </w:tc>
        <w:tc>
          <w:tcPr>
            <w:tcW w:w="6734" w:type="dxa"/>
          </w:tcPr>
          <w:p w:rsidR="00022596" w:rsidRDefault="00022596" w:rsidP="00022596">
            <w:pPr>
              <w:spacing w:line="240" w:lineRule="auto"/>
              <w:rPr>
                <w:rFonts w:ascii="Times New Roman" w:hAnsi="Times New Roman"/>
                <w:szCs w:val="24"/>
              </w:rPr>
            </w:pPr>
            <w:r>
              <w:rPr>
                <w:noProof/>
                <w:lang w:eastAsia="ru-RU"/>
              </w:rPr>
              <w:drawing>
                <wp:inline distT="0" distB="0" distL="0" distR="0">
                  <wp:extent cx="5181600" cy="1362075"/>
                  <wp:effectExtent l="0" t="0" r="0" b="9525"/>
                  <wp:docPr id="13" name="Рисунок 13" descr="ПЦ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ЦР"/>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81600" cy="1362075"/>
                          </a:xfrm>
                          <a:prstGeom prst="rect">
                            <a:avLst/>
                          </a:prstGeom>
                          <a:noFill/>
                          <a:ln>
                            <a:noFill/>
                          </a:ln>
                        </pic:spPr>
                      </pic:pic>
                    </a:graphicData>
                  </a:graphic>
                </wp:inline>
              </w:drawing>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E35346" w:rsidRDefault="00022596" w:rsidP="00022596">
            <w:pPr>
              <w:spacing w:before="60" w:after="60" w:line="240" w:lineRule="auto"/>
              <w:rPr>
                <w:rFonts w:ascii="Times New Roman" w:hAnsi="Times New Roman"/>
                <w:szCs w:val="24"/>
              </w:rPr>
            </w:pPr>
            <w:r w:rsidRPr="00E35346">
              <w:rPr>
                <w:rFonts w:ascii="Times New Roman" w:hAnsi="Times New Roman"/>
              </w:rPr>
              <w:t>Верный ответ 3</w:t>
            </w:r>
          </w:p>
        </w:tc>
        <w:tc>
          <w:tcPr>
            <w:tcW w:w="6734" w:type="dxa"/>
          </w:tcPr>
          <w:p w:rsidR="00022596" w:rsidRPr="008A5B37" w:rsidRDefault="00022596" w:rsidP="00022596">
            <w:pPr>
              <w:spacing w:before="60" w:after="60" w:line="240" w:lineRule="auto"/>
              <w:rPr>
                <w:rFonts w:ascii="Times New Roman" w:hAnsi="Times New Roman"/>
              </w:rPr>
            </w:pPr>
            <w:r w:rsidRPr="008A5B37">
              <w:rPr>
                <w:rFonts w:ascii="Times New Roman" w:hAnsi="Times New Roman"/>
              </w:rPr>
              <w:t>Бактериологическое исследование кала на возбудители дизентерии, тифопаратифозные микроорганизмы, сальмонеллы, аэробные и факультативно-анаэробные микроорганизмы, кампилобактерии</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46CF8" w:rsidRDefault="00022596" w:rsidP="00022596">
            <w:pPr>
              <w:spacing w:before="60" w:after="60" w:line="240" w:lineRule="auto"/>
              <w:rPr>
                <w:rFonts w:ascii="Times New Roman" w:hAnsi="Times New Roman"/>
                <w:szCs w:val="24"/>
              </w:rPr>
            </w:pPr>
            <w:r w:rsidRPr="00846CF8">
              <w:rPr>
                <w:rFonts w:ascii="Times New Roman" w:hAnsi="Times New Roman"/>
              </w:rPr>
              <w:lastRenderedPageBreak/>
              <w:t>Обоснование</w:t>
            </w:r>
          </w:p>
        </w:tc>
        <w:tc>
          <w:tcPr>
            <w:tcW w:w="6734" w:type="dxa"/>
          </w:tcPr>
          <w:p w:rsidR="00022596" w:rsidRDefault="00022596" w:rsidP="00022596">
            <w:pPr>
              <w:spacing w:line="240" w:lineRule="auto"/>
              <w:rPr>
                <w:rFonts w:ascii="Times New Roman" w:hAnsi="Times New Roman"/>
                <w:szCs w:val="24"/>
              </w:rPr>
            </w:pPr>
            <w:r>
              <w:rPr>
                <w:rFonts w:ascii="Times New Roman" w:hAnsi="Times New Roman"/>
                <w:szCs w:val="24"/>
              </w:rPr>
              <w:t>Клинические рекомендации (протокол лечения) оказания мед. помощи детям больным ротавирусной инфекцией (2015 г.)</w:t>
            </w:r>
          </w:p>
          <w:p w:rsidR="00022596" w:rsidRPr="006E685B" w:rsidRDefault="00022596" w:rsidP="00022596">
            <w:pPr>
              <w:spacing w:before="60" w:after="60" w:line="240" w:lineRule="auto"/>
              <w:rPr>
                <w:rFonts w:ascii="Times New Roman" w:hAnsi="Times New Roman"/>
              </w:rPr>
            </w:pPr>
            <w:r w:rsidRPr="006E685B">
              <w:rPr>
                <w:rFonts w:ascii="Times New Roman" w:hAnsi="Times New Roman"/>
              </w:rPr>
              <w:t>Дифференциальная диагностика</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46CF8" w:rsidRDefault="00022596" w:rsidP="00022596">
            <w:pPr>
              <w:spacing w:before="60" w:after="60" w:line="240" w:lineRule="auto"/>
              <w:rPr>
                <w:rFonts w:ascii="Times New Roman" w:hAnsi="Times New Roman"/>
              </w:rPr>
            </w:pPr>
            <w:r>
              <w:rPr>
                <w:rFonts w:ascii="Times New Roman" w:hAnsi="Times New Roman"/>
                <w:szCs w:val="24"/>
              </w:rPr>
              <w:t>Результат</w:t>
            </w:r>
          </w:p>
        </w:tc>
        <w:tc>
          <w:tcPr>
            <w:tcW w:w="6734" w:type="dxa"/>
          </w:tcPr>
          <w:p w:rsidR="00022596" w:rsidRPr="00566964" w:rsidRDefault="00022596" w:rsidP="00022596">
            <w:pPr>
              <w:pStyle w:val="af1"/>
              <w:rPr>
                <w:iCs/>
                <w:sz w:val="22"/>
              </w:rPr>
            </w:pPr>
            <w:r w:rsidRPr="00F6174D">
              <w:rPr>
                <w:iCs/>
              </w:rPr>
              <w:t>Патогенные организмы семейства Campylobacteraceae и Enterobacteriaceae не обнаружены</w:t>
            </w:r>
          </w:p>
        </w:tc>
      </w:tr>
      <w:tr w:rsidR="00022596" w:rsidRPr="005E0A9B" w:rsidTr="00022596">
        <w:trPr>
          <w:cantSplit/>
        </w:trPr>
        <w:tc>
          <w:tcPr>
            <w:tcW w:w="3367" w:type="dxa"/>
            <w:tcMar>
              <w:top w:w="0" w:type="dxa"/>
              <w:left w:w="28" w:type="dxa"/>
              <w:bottom w:w="0" w:type="dxa"/>
              <w:right w:w="28" w:type="dxa"/>
            </w:tcMar>
            <w:vAlign w:val="center"/>
          </w:tcPr>
          <w:p w:rsidR="00022596" w:rsidRPr="005E0A9B" w:rsidRDefault="00022596" w:rsidP="00022596">
            <w:pPr>
              <w:spacing w:before="60" w:after="60" w:line="240" w:lineRule="auto"/>
              <w:rPr>
                <w:rFonts w:ascii="Times New Roman" w:hAnsi="Times New Roman"/>
                <w:szCs w:val="24"/>
              </w:rPr>
            </w:pPr>
            <w:r w:rsidRPr="005E0A9B">
              <w:rPr>
                <w:rFonts w:ascii="Times New Roman" w:hAnsi="Times New Roman"/>
                <w:szCs w:val="24"/>
              </w:rPr>
              <w:t>Дистрактор 1</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Посев из зева и носа на флору</w:t>
            </w:r>
          </w:p>
        </w:tc>
      </w:tr>
      <w:tr w:rsidR="00022596" w:rsidRPr="005E0A9B" w:rsidTr="00022596">
        <w:trPr>
          <w:cantSplit/>
        </w:trPr>
        <w:tc>
          <w:tcPr>
            <w:tcW w:w="3367" w:type="dxa"/>
            <w:tcMar>
              <w:top w:w="0" w:type="dxa"/>
              <w:left w:w="28" w:type="dxa"/>
              <w:bottom w:w="0" w:type="dxa"/>
              <w:right w:w="28" w:type="dxa"/>
            </w:tcMar>
            <w:vAlign w:val="center"/>
          </w:tcPr>
          <w:p w:rsidR="00022596" w:rsidRPr="005E0A9B" w:rsidRDefault="00022596" w:rsidP="00022596">
            <w:pPr>
              <w:spacing w:before="60" w:after="60" w:line="240" w:lineRule="auto"/>
              <w:rPr>
                <w:rFonts w:ascii="Times New Roman" w:hAnsi="Times New Roman"/>
                <w:szCs w:val="24"/>
              </w:rPr>
            </w:pPr>
            <w:r>
              <w:rPr>
                <w:rFonts w:ascii="Times New Roman" w:hAnsi="Times New Roman"/>
                <w:szCs w:val="24"/>
              </w:rPr>
              <w:t>Результат</w:t>
            </w:r>
          </w:p>
        </w:tc>
        <w:tc>
          <w:tcPr>
            <w:tcW w:w="6734" w:type="dxa"/>
          </w:tcPr>
          <w:p w:rsidR="00022596" w:rsidRDefault="00022596" w:rsidP="00022596">
            <w:pPr>
              <w:spacing w:before="60" w:after="60" w:line="240" w:lineRule="auto"/>
              <w:rPr>
                <w:rFonts w:ascii="Times New Roman" w:hAnsi="Times New Roman"/>
              </w:rPr>
            </w:pPr>
            <w:r>
              <w:rPr>
                <w:rFonts w:ascii="Times New Roman" w:hAnsi="Times New Roman"/>
              </w:rPr>
              <w:t>Из зева</w:t>
            </w:r>
            <w:r w:rsidRPr="008A5B37">
              <w:rPr>
                <w:rFonts w:ascii="Times New Roman" w:hAnsi="Times New Roman"/>
              </w:rPr>
              <w:t>:</w:t>
            </w:r>
            <w:r w:rsidRPr="008A5B37">
              <w:rPr>
                <w:rFonts w:ascii="Times New Roman" w:hAnsi="Times New Roman"/>
                <w:lang w:val="en-US"/>
              </w:rPr>
              <w:t>S</w:t>
            </w:r>
            <w:r w:rsidRPr="008A5B37">
              <w:rPr>
                <w:rFonts w:ascii="Times New Roman" w:hAnsi="Times New Roman"/>
              </w:rPr>
              <w:t xml:space="preserve">. </w:t>
            </w:r>
            <w:r w:rsidRPr="008A5B37">
              <w:rPr>
                <w:rFonts w:ascii="Times New Roman" w:hAnsi="Times New Roman"/>
                <w:lang w:val="en-US"/>
              </w:rPr>
              <w:t>viridans</w:t>
            </w:r>
            <w:r w:rsidRPr="008A5B37">
              <w:rPr>
                <w:rFonts w:ascii="Times New Roman" w:hAnsi="Times New Roman"/>
              </w:rPr>
              <w:t xml:space="preserve"> 10</w:t>
            </w:r>
            <w:r w:rsidRPr="008A5B37">
              <w:rPr>
                <w:rFonts w:ascii="Times New Roman" w:hAnsi="Times New Roman"/>
                <w:vertAlign w:val="superscript"/>
              </w:rPr>
              <w:t xml:space="preserve">4 </w:t>
            </w:r>
            <w:r w:rsidRPr="008A5B37">
              <w:rPr>
                <w:rFonts w:ascii="Times New Roman" w:hAnsi="Times New Roman"/>
              </w:rPr>
              <w:t>, результат получен на 4 день</w:t>
            </w:r>
          </w:p>
          <w:p w:rsidR="00022596" w:rsidRPr="008A5B37" w:rsidRDefault="00022596" w:rsidP="00022596">
            <w:pPr>
              <w:spacing w:before="60" w:after="60" w:line="240" w:lineRule="auto"/>
              <w:rPr>
                <w:rFonts w:ascii="Times New Roman" w:hAnsi="Times New Roman"/>
              </w:rPr>
            </w:pPr>
            <w:r>
              <w:rPr>
                <w:rFonts w:ascii="Times New Roman" w:hAnsi="Times New Roman"/>
              </w:rPr>
              <w:t>Из носа</w:t>
            </w:r>
            <w:r>
              <w:rPr>
                <w:rFonts w:ascii="Times New Roman" w:hAnsi="Times New Roman"/>
                <w:lang w:val="en-US"/>
              </w:rPr>
              <w:t>:</w:t>
            </w:r>
            <w:r>
              <w:rPr>
                <w:rFonts w:ascii="Times New Roman" w:hAnsi="Times New Roman"/>
              </w:rPr>
              <w:t xml:space="preserve"> не обнаружено</w:t>
            </w:r>
          </w:p>
        </w:tc>
      </w:tr>
      <w:tr w:rsidR="00022596" w:rsidRPr="005E0A9B" w:rsidTr="00022596">
        <w:trPr>
          <w:cantSplit/>
        </w:trPr>
        <w:tc>
          <w:tcPr>
            <w:tcW w:w="3367" w:type="dxa"/>
            <w:tcMar>
              <w:top w:w="0" w:type="dxa"/>
              <w:left w:w="28" w:type="dxa"/>
              <w:bottom w:w="0" w:type="dxa"/>
              <w:right w:w="28" w:type="dxa"/>
            </w:tcMar>
            <w:vAlign w:val="center"/>
          </w:tcPr>
          <w:p w:rsidR="00022596" w:rsidRPr="005E0A9B" w:rsidRDefault="00022596" w:rsidP="00022596">
            <w:pPr>
              <w:spacing w:before="60" w:after="60" w:line="240" w:lineRule="auto"/>
              <w:rPr>
                <w:rFonts w:ascii="Times New Roman" w:hAnsi="Times New Roman"/>
                <w:szCs w:val="24"/>
              </w:rPr>
            </w:pPr>
            <w:r w:rsidRPr="005E0A9B">
              <w:rPr>
                <w:rFonts w:ascii="Times New Roman" w:hAnsi="Times New Roman"/>
                <w:szCs w:val="24"/>
              </w:rPr>
              <w:t>Дистрактор 2</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Определение антител классов М, G (</w:t>
            </w:r>
            <w:r w:rsidRPr="008A5B37">
              <w:rPr>
                <w:rFonts w:ascii="Times New Roman" w:hAnsi="Times New Roman"/>
                <w:lang w:val="en-US"/>
              </w:rPr>
              <w:t>IgM</w:t>
            </w:r>
            <w:r w:rsidRPr="008A5B37">
              <w:rPr>
                <w:rFonts w:ascii="Times New Roman" w:hAnsi="Times New Roman"/>
              </w:rPr>
              <w:t xml:space="preserve">, </w:t>
            </w:r>
            <w:r w:rsidRPr="008A5B37">
              <w:rPr>
                <w:rFonts w:ascii="Times New Roman" w:hAnsi="Times New Roman"/>
                <w:lang w:val="en-US"/>
              </w:rPr>
              <w:t>IgG</w:t>
            </w:r>
            <w:r w:rsidRPr="008A5B37">
              <w:rPr>
                <w:rFonts w:ascii="Times New Roman" w:hAnsi="Times New Roman"/>
              </w:rPr>
              <w:t>) к иерсинии энтероколитика в крови</w:t>
            </w:r>
          </w:p>
        </w:tc>
      </w:tr>
      <w:tr w:rsidR="00022596" w:rsidRPr="005E0A9B" w:rsidTr="00022596">
        <w:trPr>
          <w:cantSplit/>
        </w:trPr>
        <w:tc>
          <w:tcPr>
            <w:tcW w:w="3367" w:type="dxa"/>
            <w:tcMar>
              <w:top w:w="0" w:type="dxa"/>
              <w:left w:w="28" w:type="dxa"/>
              <w:bottom w:w="0" w:type="dxa"/>
              <w:right w:w="28" w:type="dxa"/>
            </w:tcMar>
            <w:vAlign w:val="center"/>
          </w:tcPr>
          <w:p w:rsidR="00022596" w:rsidRPr="005E0A9B" w:rsidRDefault="00022596" w:rsidP="00022596">
            <w:pPr>
              <w:spacing w:before="60" w:after="60" w:line="240" w:lineRule="auto"/>
              <w:rPr>
                <w:rFonts w:ascii="Times New Roman" w:hAnsi="Times New Roman"/>
                <w:szCs w:val="24"/>
              </w:rPr>
            </w:pPr>
            <w:r>
              <w:rPr>
                <w:rFonts w:ascii="Times New Roman" w:hAnsi="Times New Roman"/>
                <w:szCs w:val="24"/>
              </w:rPr>
              <w:t>Результат</w:t>
            </w:r>
          </w:p>
        </w:tc>
        <w:tc>
          <w:tcPr>
            <w:tcW w:w="6734" w:type="dxa"/>
          </w:tcPr>
          <w:p w:rsidR="00022596" w:rsidRPr="008A5B37" w:rsidRDefault="00022596" w:rsidP="00022596">
            <w:pPr>
              <w:spacing w:before="60" w:after="60" w:line="240" w:lineRule="auto"/>
              <w:rPr>
                <w:rFonts w:ascii="Times New Roman" w:hAnsi="Times New Roman"/>
              </w:rPr>
            </w:pPr>
            <w:r w:rsidRPr="008A5B37">
              <w:rPr>
                <w:rFonts w:ascii="Times New Roman" w:hAnsi="Times New Roman"/>
              </w:rPr>
              <w:t>Антитела (</w:t>
            </w:r>
            <w:r w:rsidRPr="008A5B37">
              <w:rPr>
                <w:rFonts w:ascii="Times New Roman" w:hAnsi="Times New Roman"/>
                <w:lang w:val="en-US"/>
              </w:rPr>
              <w:t>IgM</w:t>
            </w:r>
            <w:r w:rsidRPr="008A5B37">
              <w:rPr>
                <w:rFonts w:ascii="Times New Roman" w:hAnsi="Times New Roman"/>
              </w:rPr>
              <w:t xml:space="preserve">, </w:t>
            </w:r>
            <w:r w:rsidRPr="008A5B37">
              <w:rPr>
                <w:rFonts w:ascii="Times New Roman" w:hAnsi="Times New Roman"/>
                <w:lang w:val="en-US"/>
              </w:rPr>
              <w:t>IgG</w:t>
            </w:r>
            <w:r w:rsidRPr="008A5B37">
              <w:rPr>
                <w:rFonts w:ascii="Times New Roman" w:hAnsi="Times New Roman"/>
              </w:rPr>
              <w:t>) к иерсинии энтероколитика – не обнаружены</w:t>
            </w:r>
          </w:p>
        </w:tc>
      </w:tr>
      <w:tr w:rsidR="00022596" w:rsidRPr="005E0A9B" w:rsidTr="00022596">
        <w:trPr>
          <w:cantSplit/>
        </w:trPr>
        <w:tc>
          <w:tcPr>
            <w:tcW w:w="3367" w:type="dxa"/>
            <w:tcMar>
              <w:top w:w="0" w:type="dxa"/>
              <w:left w:w="28" w:type="dxa"/>
              <w:bottom w:w="0" w:type="dxa"/>
              <w:right w:w="28" w:type="dxa"/>
            </w:tcMar>
            <w:vAlign w:val="center"/>
          </w:tcPr>
          <w:p w:rsidR="00022596" w:rsidRPr="005E0A9B" w:rsidRDefault="00022596" w:rsidP="00022596">
            <w:pPr>
              <w:spacing w:before="60" w:after="60" w:line="240" w:lineRule="auto"/>
              <w:rPr>
                <w:rFonts w:ascii="Times New Roman" w:hAnsi="Times New Roman"/>
                <w:szCs w:val="24"/>
              </w:rPr>
            </w:pPr>
            <w:r w:rsidRPr="005E0A9B">
              <w:rPr>
                <w:rFonts w:ascii="Times New Roman" w:hAnsi="Times New Roman"/>
                <w:szCs w:val="24"/>
              </w:rPr>
              <w:t>Дистрактор 3</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Посев мочи на флору</w:t>
            </w:r>
          </w:p>
        </w:tc>
      </w:tr>
      <w:tr w:rsidR="00022596" w:rsidRPr="005E0A9B" w:rsidTr="00022596">
        <w:trPr>
          <w:cantSplit/>
        </w:trPr>
        <w:tc>
          <w:tcPr>
            <w:tcW w:w="3367" w:type="dxa"/>
            <w:tcMar>
              <w:top w:w="0" w:type="dxa"/>
              <w:left w:w="28" w:type="dxa"/>
              <w:bottom w:w="0" w:type="dxa"/>
              <w:right w:w="28" w:type="dxa"/>
            </w:tcMar>
            <w:vAlign w:val="center"/>
          </w:tcPr>
          <w:p w:rsidR="00022596" w:rsidRPr="005E0A9B" w:rsidRDefault="00022596" w:rsidP="00022596">
            <w:pPr>
              <w:spacing w:before="60" w:after="60" w:line="240" w:lineRule="auto"/>
              <w:rPr>
                <w:rFonts w:ascii="Times New Roman" w:hAnsi="Times New Roman"/>
                <w:szCs w:val="24"/>
              </w:rPr>
            </w:pPr>
            <w:r>
              <w:rPr>
                <w:rFonts w:ascii="Times New Roman" w:hAnsi="Times New Roman"/>
                <w:szCs w:val="24"/>
              </w:rPr>
              <w:t>Результат</w:t>
            </w:r>
          </w:p>
        </w:tc>
        <w:tc>
          <w:tcPr>
            <w:tcW w:w="6734" w:type="dxa"/>
          </w:tcPr>
          <w:p w:rsidR="00022596" w:rsidRPr="008A5B37" w:rsidRDefault="00022596" w:rsidP="00022596">
            <w:pPr>
              <w:spacing w:before="60" w:after="60" w:line="240" w:lineRule="auto"/>
              <w:rPr>
                <w:rFonts w:ascii="Times New Roman" w:hAnsi="Times New Roman"/>
              </w:rPr>
            </w:pPr>
            <w:r w:rsidRPr="008A5B37">
              <w:rPr>
                <w:rFonts w:ascii="Times New Roman" w:hAnsi="Times New Roman"/>
              </w:rPr>
              <w:t>Стерильно</w:t>
            </w:r>
          </w:p>
        </w:tc>
      </w:tr>
      <w:tr w:rsidR="00022596" w:rsidRPr="005E0A9B" w:rsidTr="00022596">
        <w:trPr>
          <w:cantSplit/>
        </w:trPr>
        <w:tc>
          <w:tcPr>
            <w:tcW w:w="3367" w:type="dxa"/>
            <w:tcMar>
              <w:top w:w="0" w:type="dxa"/>
              <w:left w:w="28" w:type="dxa"/>
              <w:bottom w:w="0" w:type="dxa"/>
              <w:right w:w="28" w:type="dxa"/>
            </w:tcMar>
            <w:vAlign w:val="center"/>
          </w:tcPr>
          <w:p w:rsidR="00022596" w:rsidRPr="005E0A9B" w:rsidRDefault="00022596" w:rsidP="00022596">
            <w:pPr>
              <w:spacing w:before="60" w:after="60" w:line="240" w:lineRule="auto"/>
              <w:rPr>
                <w:rFonts w:ascii="Times New Roman" w:hAnsi="Times New Roman"/>
                <w:b/>
                <w:szCs w:val="24"/>
              </w:rPr>
            </w:pPr>
            <w:r w:rsidRPr="005E0A9B">
              <w:rPr>
                <w:rFonts w:ascii="Times New Roman" w:hAnsi="Times New Roman"/>
                <w:b/>
                <w:szCs w:val="24"/>
              </w:rPr>
              <w:t>ЗАДАНИЕ № 2</w:t>
            </w:r>
          </w:p>
        </w:tc>
        <w:tc>
          <w:tcPr>
            <w:tcW w:w="6734" w:type="dxa"/>
          </w:tcPr>
          <w:p w:rsidR="00022596" w:rsidRPr="005E0A9B" w:rsidRDefault="00022596" w:rsidP="00022596">
            <w:pPr>
              <w:spacing w:before="60" w:after="60" w:line="240" w:lineRule="auto"/>
              <w:rPr>
                <w:rFonts w:ascii="Times New Roman" w:hAnsi="Times New Roman"/>
                <w:b/>
                <w:szCs w:val="24"/>
              </w:rPr>
            </w:pPr>
            <w:r w:rsidRPr="005E0A9B">
              <w:rPr>
                <w:rFonts w:ascii="Times New Roman" w:hAnsi="Times New Roman"/>
                <w:szCs w:val="24"/>
              </w:rPr>
              <w:t>Выберите необходимые для постановки диагноза инструментальные методы обследования</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5E0A9B" w:rsidRDefault="00022596" w:rsidP="00022596">
            <w:pPr>
              <w:spacing w:before="60" w:after="60" w:line="240" w:lineRule="auto"/>
              <w:rPr>
                <w:rFonts w:ascii="Times New Roman" w:hAnsi="Times New Roman"/>
                <w:szCs w:val="24"/>
              </w:rPr>
            </w:pPr>
            <w:r w:rsidRPr="005E0A9B">
              <w:rPr>
                <w:rFonts w:ascii="Times New Roman" w:hAnsi="Times New Roman"/>
                <w:szCs w:val="24"/>
              </w:rPr>
              <w:t>Количество верных ответов</w:t>
            </w:r>
          </w:p>
        </w:tc>
        <w:tc>
          <w:tcPr>
            <w:tcW w:w="6734" w:type="dxa"/>
          </w:tcPr>
          <w:p w:rsidR="00022596" w:rsidRPr="005E0A9B" w:rsidRDefault="00022596" w:rsidP="00022596">
            <w:pPr>
              <w:spacing w:before="60" w:after="60" w:line="240" w:lineRule="auto"/>
              <w:rPr>
                <w:rFonts w:ascii="Times New Roman" w:hAnsi="Times New Roman"/>
                <w:szCs w:val="24"/>
              </w:rPr>
            </w:pPr>
            <w:r>
              <w:t>1</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 xml:space="preserve">Верный ответ </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УЗИ органов брюшной полости</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Обоснование</w:t>
            </w:r>
          </w:p>
        </w:tc>
        <w:tc>
          <w:tcPr>
            <w:tcW w:w="6734" w:type="dxa"/>
          </w:tcPr>
          <w:p w:rsidR="00022596" w:rsidRDefault="00022596" w:rsidP="00022596">
            <w:pPr>
              <w:spacing w:line="240" w:lineRule="auto"/>
              <w:rPr>
                <w:rFonts w:ascii="Times New Roman" w:hAnsi="Times New Roman"/>
                <w:szCs w:val="24"/>
              </w:rPr>
            </w:pPr>
            <w:r>
              <w:rPr>
                <w:rFonts w:ascii="Times New Roman" w:hAnsi="Times New Roman"/>
                <w:szCs w:val="24"/>
              </w:rPr>
              <w:t>Клинические рекомендации (протокол лечения) оказания мед. помощи детям больным ротавирусной инфекцией (2015 г.)</w:t>
            </w:r>
          </w:p>
          <w:p w:rsidR="00022596" w:rsidRPr="00952C61" w:rsidRDefault="00022596" w:rsidP="00022596">
            <w:pPr>
              <w:spacing w:line="240" w:lineRule="auto"/>
              <w:rPr>
                <w:rFonts w:ascii="Times New Roman" w:eastAsia="Times New Roman" w:hAnsi="Times New Roman"/>
                <w:szCs w:val="24"/>
                <w:lang w:eastAsia="ru-RU"/>
              </w:rPr>
            </w:pPr>
            <w:r w:rsidRPr="00952C61">
              <w:rPr>
                <w:rFonts w:ascii="Times New Roman" w:eastAsia="Times New Roman" w:hAnsi="Times New Roman"/>
                <w:szCs w:val="24"/>
                <w:lang w:eastAsia="ru-RU"/>
              </w:rPr>
              <w:t>Используются при подозрении на поражение органов и систем, для выявления возможных изменений в органах и системах</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Результат</w:t>
            </w:r>
          </w:p>
        </w:tc>
        <w:tc>
          <w:tcPr>
            <w:tcW w:w="6734" w:type="dxa"/>
          </w:tcPr>
          <w:p w:rsidR="00022596" w:rsidRPr="00952C61" w:rsidRDefault="00022596" w:rsidP="00022596">
            <w:pPr>
              <w:spacing w:before="60" w:after="60" w:line="240" w:lineRule="auto"/>
              <w:rPr>
                <w:rFonts w:ascii="Times New Roman" w:hAnsi="Times New Roman"/>
                <w:szCs w:val="24"/>
              </w:rPr>
            </w:pPr>
            <w:r w:rsidRPr="00952C61">
              <w:rPr>
                <w:rStyle w:val="af0"/>
                <w:rFonts w:ascii="Times New Roman" w:hAnsi="Times New Roman"/>
                <w:szCs w:val="24"/>
              </w:rPr>
              <w:t>Эхографические признаки умеренной деформации желчного пузыря, увеличение содержимого в желудке натощак, реактивные изменения поджелудочной железы.</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1</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УЗИ органов малого таза</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Результат</w:t>
            </w:r>
          </w:p>
        </w:tc>
        <w:tc>
          <w:tcPr>
            <w:tcW w:w="6734" w:type="dxa"/>
          </w:tcPr>
          <w:p w:rsidR="00022596" w:rsidRPr="008A5B37" w:rsidRDefault="00022596" w:rsidP="00022596">
            <w:pPr>
              <w:spacing w:before="60" w:after="60" w:line="240" w:lineRule="auto"/>
              <w:rPr>
                <w:rFonts w:ascii="Times New Roman" w:hAnsi="Times New Roman"/>
              </w:rPr>
            </w:pPr>
            <w:r>
              <w:rPr>
                <w:rFonts w:ascii="Times New Roman" w:hAnsi="Times New Roman"/>
              </w:rPr>
              <w:t>Патологических изменений не выявлено</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2</w:t>
            </w:r>
          </w:p>
        </w:tc>
        <w:tc>
          <w:tcPr>
            <w:tcW w:w="6734" w:type="dxa"/>
          </w:tcPr>
          <w:p w:rsidR="00022596" w:rsidRPr="008A5B37" w:rsidRDefault="00022596" w:rsidP="00022596">
            <w:pPr>
              <w:spacing w:before="60" w:after="60" w:line="240" w:lineRule="auto"/>
              <w:rPr>
                <w:rFonts w:ascii="Times New Roman" w:hAnsi="Times New Roman"/>
                <w:szCs w:val="24"/>
              </w:rPr>
            </w:pPr>
            <w:r>
              <w:rPr>
                <w:rFonts w:ascii="Times New Roman" w:hAnsi="Times New Roman"/>
                <w:szCs w:val="24"/>
              </w:rPr>
              <w:t>Обзорная рентгенография брюшной полости</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Результат</w:t>
            </w:r>
          </w:p>
        </w:tc>
        <w:tc>
          <w:tcPr>
            <w:tcW w:w="6734" w:type="dxa"/>
          </w:tcPr>
          <w:p w:rsidR="00022596" w:rsidRPr="008A5B37" w:rsidRDefault="00022596" w:rsidP="00022596">
            <w:pPr>
              <w:spacing w:before="60" w:after="60" w:line="240" w:lineRule="auto"/>
              <w:rPr>
                <w:rFonts w:ascii="Times New Roman" w:hAnsi="Times New Roman"/>
              </w:rPr>
            </w:pPr>
            <w:r>
              <w:rPr>
                <w:rFonts w:ascii="Times New Roman" w:hAnsi="Times New Roman"/>
              </w:rPr>
              <w:t>Патологических изменений не выявлено</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3</w:t>
            </w:r>
          </w:p>
        </w:tc>
        <w:tc>
          <w:tcPr>
            <w:tcW w:w="6734" w:type="dxa"/>
          </w:tcPr>
          <w:p w:rsidR="00022596" w:rsidRPr="008A5B37" w:rsidRDefault="00022596" w:rsidP="00022596">
            <w:pPr>
              <w:spacing w:before="60" w:after="60" w:line="240" w:lineRule="auto"/>
              <w:rPr>
                <w:rFonts w:ascii="Times New Roman" w:hAnsi="Times New Roman"/>
              </w:rPr>
            </w:pPr>
            <w:r>
              <w:rPr>
                <w:rFonts w:ascii="Times New Roman" w:hAnsi="Times New Roman"/>
              </w:rPr>
              <w:t xml:space="preserve">ЭКГ </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Результат</w:t>
            </w:r>
          </w:p>
        </w:tc>
        <w:tc>
          <w:tcPr>
            <w:tcW w:w="6734" w:type="dxa"/>
          </w:tcPr>
          <w:p w:rsidR="00022596" w:rsidRPr="008A5B37" w:rsidRDefault="00022596" w:rsidP="00022596">
            <w:pPr>
              <w:spacing w:before="60" w:after="60" w:line="240" w:lineRule="auto"/>
              <w:rPr>
                <w:rFonts w:ascii="Times New Roman" w:hAnsi="Times New Roman"/>
              </w:rPr>
            </w:pPr>
            <w:r>
              <w:rPr>
                <w:rFonts w:ascii="Times New Roman" w:hAnsi="Times New Roman"/>
              </w:rPr>
              <w:t>Вертикальная электрическая ось сердца, ЧСС 118 в мин.</w:t>
            </w:r>
          </w:p>
        </w:tc>
      </w:tr>
      <w:tr w:rsidR="00022596" w:rsidRPr="005E0A9B" w:rsidTr="00022596">
        <w:trPr>
          <w:cantSplit/>
        </w:trPr>
        <w:tc>
          <w:tcPr>
            <w:tcW w:w="10101" w:type="dxa"/>
            <w:gridSpan w:val="2"/>
            <w:tcMar>
              <w:top w:w="0" w:type="dxa"/>
              <w:left w:w="28" w:type="dxa"/>
              <w:bottom w:w="0" w:type="dxa"/>
              <w:right w:w="28" w:type="dxa"/>
            </w:tcMar>
            <w:vAlign w:val="center"/>
          </w:tcPr>
          <w:p w:rsidR="00022596" w:rsidRPr="008A5B37" w:rsidRDefault="00022596" w:rsidP="00022596">
            <w:pPr>
              <w:pStyle w:val="20"/>
              <w:rPr>
                <w:rFonts w:ascii="Times New Roman" w:hAnsi="Times New Roman"/>
                <w:szCs w:val="24"/>
              </w:rPr>
            </w:pPr>
            <w:r w:rsidRPr="00022596">
              <w:rPr>
                <w:rFonts w:ascii="Times New Roman" w:hAnsi="Times New Roman"/>
                <w:color w:val="auto"/>
              </w:rPr>
              <w:t>ДИАГНОЗ</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b/>
                <w:szCs w:val="24"/>
              </w:rPr>
              <w:t>ЗАДАНИЕ № 3</w:t>
            </w:r>
          </w:p>
        </w:tc>
        <w:tc>
          <w:tcPr>
            <w:tcW w:w="6734" w:type="dxa"/>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szCs w:val="24"/>
              </w:rPr>
              <w:t>Какой основной диагноз?</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Количество верных ответов</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1</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lastRenderedPageBreak/>
              <w:t>Верный ответ</w:t>
            </w:r>
          </w:p>
        </w:tc>
        <w:tc>
          <w:tcPr>
            <w:tcW w:w="6734" w:type="dxa"/>
          </w:tcPr>
          <w:p w:rsidR="00022596" w:rsidRPr="008A5B37" w:rsidRDefault="00022596" w:rsidP="00022596">
            <w:pPr>
              <w:spacing w:before="60" w:after="60" w:line="240" w:lineRule="auto"/>
              <w:rPr>
                <w:rFonts w:ascii="Times New Roman" w:hAnsi="Times New Roman"/>
                <w:szCs w:val="24"/>
              </w:rPr>
            </w:pPr>
            <w:r>
              <w:rPr>
                <w:rFonts w:ascii="Times New Roman" w:hAnsi="Times New Roman"/>
              </w:rPr>
              <w:t>Острый г</w:t>
            </w:r>
            <w:r w:rsidRPr="008A5B37">
              <w:rPr>
                <w:rFonts w:ascii="Times New Roman" w:hAnsi="Times New Roman"/>
              </w:rPr>
              <w:t xml:space="preserve">астроэнтерит (предположительно </w:t>
            </w:r>
            <w:r w:rsidRPr="008A3E8A">
              <w:rPr>
                <w:rFonts w:ascii="Times New Roman" w:hAnsi="Times New Roman"/>
              </w:rPr>
              <w:t>ротавирусной этиологии), легкой степени тяжести, острое течение</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Обоснование</w:t>
            </w:r>
          </w:p>
        </w:tc>
        <w:tc>
          <w:tcPr>
            <w:tcW w:w="6734" w:type="dxa"/>
          </w:tcPr>
          <w:p w:rsidR="00022596" w:rsidRDefault="00022596" w:rsidP="00022596">
            <w:pPr>
              <w:spacing w:before="60" w:after="60" w:line="240" w:lineRule="auto"/>
              <w:rPr>
                <w:rFonts w:ascii="Times New Roman" w:hAnsi="Times New Roman"/>
                <w:szCs w:val="24"/>
              </w:rPr>
            </w:pPr>
            <w:r>
              <w:rPr>
                <w:rFonts w:ascii="Times New Roman" w:hAnsi="Times New Roman"/>
                <w:szCs w:val="24"/>
              </w:rPr>
              <w:t>Критерии диагноза:</w:t>
            </w:r>
          </w:p>
          <w:p w:rsidR="00022596" w:rsidRDefault="00022596" w:rsidP="00641F07">
            <w:pPr>
              <w:pStyle w:val="a5"/>
              <w:numPr>
                <w:ilvl w:val="0"/>
                <w:numId w:val="8"/>
              </w:numPr>
              <w:spacing w:before="60" w:after="60" w:line="240" w:lineRule="auto"/>
              <w:contextualSpacing/>
            </w:pPr>
            <w:r>
              <w:rPr>
                <w:rFonts w:ascii="Times New Roman" w:hAnsi="Times New Roman"/>
                <w:szCs w:val="24"/>
              </w:rPr>
              <w:t xml:space="preserve">Клинические данные (острое начало, субфебрильная </w:t>
            </w:r>
            <w:r w:rsidRPr="00A00824">
              <w:rPr>
                <w:rFonts w:ascii="Times New Roman" w:hAnsi="Times New Roman"/>
                <w:szCs w:val="24"/>
              </w:rPr>
              <w:t xml:space="preserve">температура </w:t>
            </w:r>
            <w:r>
              <w:rPr>
                <w:rFonts w:ascii="Times New Roman" w:hAnsi="Times New Roman"/>
                <w:szCs w:val="24"/>
              </w:rPr>
              <w:t>(</w:t>
            </w:r>
            <w:r w:rsidRPr="00A00824">
              <w:rPr>
                <w:rFonts w:ascii="Times New Roman" w:hAnsi="Times New Roman"/>
                <w:szCs w:val="24"/>
              </w:rPr>
              <w:t>37,1 -37,3°С</w:t>
            </w:r>
            <w:r>
              <w:rPr>
                <w:rFonts w:ascii="Times New Roman" w:hAnsi="Times New Roman"/>
                <w:szCs w:val="24"/>
              </w:rPr>
              <w:t>)</w:t>
            </w:r>
            <w:r w:rsidRPr="00A00824">
              <w:rPr>
                <w:rFonts w:ascii="Times New Roman" w:hAnsi="Times New Roman"/>
                <w:szCs w:val="24"/>
              </w:rPr>
              <w:t>, боли в животе, жидкий водянистый пенистый стул желтого цвета без патологических примесей, с кислым запахом</w:t>
            </w:r>
            <w:r>
              <w:rPr>
                <w:rFonts w:ascii="Times New Roman" w:hAnsi="Times New Roman"/>
                <w:szCs w:val="24"/>
              </w:rPr>
              <w:t xml:space="preserve"> до 2-3 раз в сут)</w:t>
            </w:r>
          </w:p>
          <w:p w:rsidR="00022596" w:rsidRDefault="00022596" w:rsidP="00641F07">
            <w:pPr>
              <w:pStyle w:val="a5"/>
              <w:numPr>
                <w:ilvl w:val="0"/>
                <w:numId w:val="8"/>
              </w:numPr>
              <w:spacing w:before="60" w:after="60" w:line="240" w:lineRule="auto"/>
              <w:contextualSpacing/>
              <w:rPr>
                <w:rFonts w:ascii="Times New Roman" w:hAnsi="Times New Roman"/>
                <w:szCs w:val="24"/>
              </w:rPr>
            </w:pPr>
            <w:r>
              <w:rPr>
                <w:rFonts w:ascii="Times New Roman" w:hAnsi="Times New Roman"/>
                <w:szCs w:val="24"/>
              </w:rPr>
              <w:t xml:space="preserve">Отсутствие данных за альтернативные диагнозы, осложнения </w:t>
            </w:r>
          </w:p>
          <w:p w:rsidR="00022596" w:rsidRDefault="00022596" w:rsidP="00641F07">
            <w:pPr>
              <w:pStyle w:val="a5"/>
              <w:numPr>
                <w:ilvl w:val="0"/>
                <w:numId w:val="8"/>
              </w:numPr>
              <w:spacing w:before="60" w:after="60" w:line="240" w:lineRule="auto"/>
              <w:contextualSpacing/>
              <w:rPr>
                <w:rFonts w:ascii="Times New Roman" w:hAnsi="Times New Roman"/>
                <w:szCs w:val="24"/>
              </w:rPr>
            </w:pPr>
            <w:r>
              <w:rPr>
                <w:rFonts w:ascii="Times New Roman" w:hAnsi="Times New Roman"/>
                <w:szCs w:val="24"/>
              </w:rPr>
              <w:t>Положительный результат ПЦР кала на ротавирус</w:t>
            </w:r>
          </w:p>
          <w:p w:rsidR="00022596" w:rsidRDefault="00022596" w:rsidP="00641F07">
            <w:pPr>
              <w:pStyle w:val="a5"/>
              <w:numPr>
                <w:ilvl w:val="0"/>
                <w:numId w:val="8"/>
              </w:numPr>
              <w:spacing w:before="60" w:after="60" w:line="240" w:lineRule="auto"/>
              <w:contextualSpacing/>
              <w:rPr>
                <w:rFonts w:ascii="Times New Roman" w:hAnsi="Times New Roman"/>
                <w:szCs w:val="24"/>
              </w:rPr>
            </w:pPr>
            <w:r>
              <w:rPr>
                <w:rFonts w:ascii="Times New Roman" w:hAnsi="Times New Roman"/>
                <w:szCs w:val="24"/>
              </w:rPr>
              <w:t>Отрицательные результаты посевов кала (для дифференциальной диагностики)</w:t>
            </w:r>
          </w:p>
          <w:p w:rsidR="00022596" w:rsidRPr="008A5B37" w:rsidRDefault="00022596" w:rsidP="00022596">
            <w:pPr>
              <w:spacing w:before="60" w:after="60" w:line="240" w:lineRule="auto"/>
              <w:rPr>
                <w:rFonts w:ascii="Times New Roman" w:hAnsi="Times New Roman"/>
              </w:rPr>
            </w:pPr>
            <w:r>
              <w:rPr>
                <w:rFonts w:ascii="Times New Roman" w:hAnsi="Times New Roman"/>
                <w:szCs w:val="24"/>
              </w:rPr>
              <w:t>Клинические рекомендации (протокол лечения) оказания мед. помощи детям больным ротавирусной инфекцией (2015 г.)</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1</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Клиническая дизентерия, острое течение, легкой степени тяжести</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2</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 xml:space="preserve">Острый гастроэнтерит(предположительно </w:t>
            </w:r>
            <w:r w:rsidRPr="008A3E8A">
              <w:rPr>
                <w:rFonts w:ascii="Times New Roman" w:hAnsi="Times New Roman"/>
              </w:rPr>
              <w:t>ротавирусной этиологии)</w:t>
            </w:r>
            <w:r w:rsidRPr="008A5B37">
              <w:rPr>
                <w:rFonts w:ascii="Times New Roman" w:hAnsi="Times New Roman"/>
              </w:rPr>
              <w:t>,</w:t>
            </w:r>
            <w:r>
              <w:rPr>
                <w:rFonts w:ascii="Times New Roman" w:hAnsi="Times New Roman"/>
              </w:rPr>
              <w:t xml:space="preserve"> средне</w:t>
            </w:r>
            <w:r w:rsidRPr="008A5B37">
              <w:rPr>
                <w:rFonts w:ascii="Times New Roman" w:hAnsi="Times New Roman"/>
              </w:rPr>
              <w:t xml:space="preserve">тяжелая форма, атопический дерматит в стадии обострения </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3</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 xml:space="preserve">Острый гастроэнтероколит неуточненной этиологии, средней степени тяжести  </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b/>
                <w:szCs w:val="24"/>
              </w:rPr>
              <w:t>ЗАДАНИЕ № 4</w:t>
            </w:r>
          </w:p>
        </w:tc>
        <w:tc>
          <w:tcPr>
            <w:tcW w:w="6734" w:type="dxa"/>
          </w:tcPr>
          <w:p w:rsidR="00022596" w:rsidRPr="008A3E8A" w:rsidRDefault="00022596" w:rsidP="00022596">
            <w:pPr>
              <w:spacing w:before="60" w:after="60" w:line="240" w:lineRule="auto"/>
              <w:rPr>
                <w:rFonts w:ascii="Times New Roman" w:hAnsi="Times New Roman"/>
                <w:b/>
                <w:szCs w:val="24"/>
              </w:rPr>
            </w:pPr>
            <w:r w:rsidRPr="008A3E8A">
              <w:rPr>
                <w:rFonts w:ascii="Times New Roman" w:hAnsi="Times New Roman"/>
                <w:szCs w:val="24"/>
              </w:rPr>
              <w:t>Осложнениями ротавирусного гастроэнтерита являются:</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Количество верных ответов</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1</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Верный ответ</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синдром дегидратации, гиповолемический шок</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Обоснование</w:t>
            </w:r>
          </w:p>
        </w:tc>
        <w:tc>
          <w:tcPr>
            <w:tcW w:w="6734" w:type="dxa"/>
          </w:tcPr>
          <w:p w:rsidR="00022596" w:rsidRPr="008A3E8A"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Самое частое осложнение, п</w:t>
            </w:r>
            <w:r w:rsidRPr="008A3E8A">
              <w:rPr>
                <w:rFonts w:ascii="Times New Roman" w:eastAsia="Times New Roman" w:hAnsi="Times New Roman"/>
                <w:szCs w:val="24"/>
                <w:lang w:eastAsia="ru-RU"/>
              </w:rPr>
              <w:t xml:space="preserve">ричиной </w:t>
            </w:r>
            <w:r>
              <w:rPr>
                <w:rFonts w:ascii="Times New Roman" w:eastAsia="Times New Roman" w:hAnsi="Times New Roman"/>
                <w:szCs w:val="24"/>
                <w:lang w:eastAsia="ru-RU"/>
              </w:rPr>
              <w:t>которого</w:t>
            </w:r>
            <w:r w:rsidRPr="008A3E8A">
              <w:rPr>
                <w:rFonts w:ascii="Times New Roman" w:eastAsia="Times New Roman" w:hAnsi="Times New Roman"/>
                <w:szCs w:val="24"/>
                <w:lang w:eastAsia="ru-RU"/>
              </w:rPr>
              <w:t xml:space="preserve"> принято считать </w:t>
            </w:r>
          </w:p>
          <w:p w:rsidR="00022596" w:rsidRPr="008A3E8A" w:rsidRDefault="00022596" w:rsidP="00022596">
            <w:pPr>
              <w:spacing w:line="240" w:lineRule="auto"/>
              <w:rPr>
                <w:rFonts w:ascii="Times New Roman" w:eastAsia="Times New Roman" w:hAnsi="Times New Roman"/>
                <w:szCs w:val="24"/>
                <w:lang w:eastAsia="ru-RU"/>
              </w:rPr>
            </w:pPr>
            <w:r w:rsidRPr="008A3E8A">
              <w:rPr>
                <w:rFonts w:ascii="Times New Roman" w:eastAsia="Times New Roman" w:hAnsi="Times New Roman"/>
                <w:szCs w:val="24"/>
                <w:lang w:eastAsia="ru-RU"/>
              </w:rPr>
              <w:t>анатомо-физиологические особенности</w:t>
            </w:r>
            <w:r>
              <w:rPr>
                <w:rFonts w:ascii="Times New Roman" w:eastAsia="Times New Roman" w:hAnsi="Times New Roman"/>
                <w:szCs w:val="24"/>
                <w:lang w:eastAsia="ru-RU"/>
              </w:rPr>
              <w:t xml:space="preserve"> ребенка</w:t>
            </w:r>
            <w:r w:rsidRPr="008A3E8A">
              <w:rPr>
                <w:rFonts w:ascii="Times New Roman" w:eastAsia="Times New Roman" w:hAnsi="Times New Roman"/>
                <w:szCs w:val="24"/>
                <w:lang w:eastAsia="ru-RU"/>
              </w:rPr>
              <w:t xml:space="preserve">, обуславливающие быстрый срыв адаптационных </w:t>
            </w:r>
          </w:p>
          <w:p w:rsidR="00022596" w:rsidRDefault="00022596" w:rsidP="00022596">
            <w:pPr>
              <w:spacing w:line="240" w:lineRule="auto"/>
              <w:rPr>
                <w:rFonts w:ascii="Times New Roman" w:eastAsia="Times New Roman" w:hAnsi="Times New Roman"/>
                <w:szCs w:val="24"/>
                <w:lang w:eastAsia="ru-RU"/>
              </w:rPr>
            </w:pPr>
            <w:r w:rsidRPr="008A3E8A">
              <w:rPr>
                <w:rFonts w:ascii="Times New Roman" w:eastAsia="Times New Roman" w:hAnsi="Times New Roman"/>
                <w:szCs w:val="24"/>
                <w:lang w:eastAsia="ru-RU"/>
              </w:rPr>
              <w:t>механизмов и развитие декомпенсации функций органов и систе</w:t>
            </w:r>
            <w:r>
              <w:rPr>
                <w:rFonts w:ascii="Times New Roman" w:eastAsia="Times New Roman" w:hAnsi="Times New Roman"/>
                <w:szCs w:val="24"/>
                <w:lang w:eastAsia="ru-RU"/>
              </w:rPr>
              <w:t>м</w:t>
            </w:r>
            <w:r w:rsidRPr="008A3E8A">
              <w:rPr>
                <w:rFonts w:ascii="Times New Roman" w:eastAsia="Times New Roman" w:hAnsi="Times New Roman"/>
                <w:szCs w:val="24"/>
                <w:lang w:eastAsia="ru-RU"/>
              </w:rPr>
              <w:t xml:space="preserve">, сопровождающихся потерей воды и электролитов. </w:t>
            </w:r>
          </w:p>
          <w:p w:rsidR="00022596" w:rsidRPr="008A3E8A" w:rsidRDefault="00022596" w:rsidP="00022596">
            <w:pPr>
              <w:spacing w:line="240" w:lineRule="auto"/>
              <w:rPr>
                <w:rFonts w:ascii="Times New Roman" w:eastAsia="Times New Roman" w:hAnsi="Times New Roman"/>
                <w:szCs w:val="24"/>
                <w:lang w:eastAsia="ru-RU"/>
              </w:rPr>
            </w:pPr>
            <w:r>
              <w:rPr>
                <w:rFonts w:ascii="Times New Roman" w:hAnsi="Times New Roman"/>
                <w:szCs w:val="24"/>
              </w:rPr>
              <w:t>Клинические рекомендации (протокол лечения) оказания мед. помощи детям больным ротавирусной инфекцией (2015 г.)</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1</w:t>
            </w:r>
          </w:p>
        </w:tc>
        <w:tc>
          <w:tcPr>
            <w:tcW w:w="6734" w:type="dxa"/>
          </w:tcPr>
          <w:p w:rsidR="00022596" w:rsidRPr="008A3E8A" w:rsidRDefault="00022596" w:rsidP="00022596">
            <w:pPr>
              <w:spacing w:before="60" w:after="60" w:line="240" w:lineRule="auto"/>
              <w:rPr>
                <w:rFonts w:ascii="Times New Roman" w:hAnsi="Times New Roman"/>
              </w:rPr>
            </w:pPr>
            <w:r w:rsidRPr="008A5B37">
              <w:rPr>
                <w:rFonts w:ascii="Times New Roman" w:hAnsi="Times New Roman"/>
              </w:rPr>
              <w:t>миокардит</w:t>
            </w:r>
            <w:r>
              <w:rPr>
                <w:rFonts w:ascii="Times New Roman" w:hAnsi="Times New Roman"/>
              </w:rPr>
              <w:t>, кардиомиопатия</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2</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менингит</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3</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пневмония</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b/>
                <w:szCs w:val="24"/>
              </w:rPr>
              <w:t>ЗАДАНИЕ № 5</w:t>
            </w:r>
          </w:p>
        </w:tc>
        <w:tc>
          <w:tcPr>
            <w:tcW w:w="6734" w:type="dxa"/>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rPr>
              <w:t xml:space="preserve">Дифференциальную диагностику </w:t>
            </w:r>
            <w:r w:rsidRPr="00CA7C08">
              <w:rPr>
                <w:rFonts w:ascii="Times New Roman" w:hAnsi="Times New Roman"/>
              </w:rPr>
              <w:t xml:space="preserve">ротавирусного </w:t>
            </w:r>
            <w:r w:rsidRPr="008A5B37">
              <w:rPr>
                <w:rFonts w:ascii="Times New Roman" w:hAnsi="Times New Roman"/>
              </w:rPr>
              <w:t>гастроэнтерита следует проводить с:</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Количество верных ответов</w:t>
            </w:r>
          </w:p>
        </w:tc>
        <w:tc>
          <w:tcPr>
            <w:tcW w:w="6734" w:type="dxa"/>
          </w:tcPr>
          <w:p w:rsidR="00022596" w:rsidRPr="008A5B37" w:rsidRDefault="00022596" w:rsidP="00022596">
            <w:pPr>
              <w:spacing w:before="60" w:after="60" w:line="240" w:lineRule="auto"/>
              <w:rPr>
                <w:rFonts w:ascii="Times New Roman" w:hAnsi="Times New Roman"/>
                <w:szCs w:val="24"/>
              </w:rPr>
            </w:pPr>
            <w:r>
              <w:rPr>
                <w:rFonts w:ascii="Times New Roman" w:hAnsi="Times New Roman"/>
              </w:rPr>
              <w:t>1</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 xml:space="preserve">Верный ответ </w:t>
            </w:r>
          </w:p>
        </w:tc>
        <w:tc>
          <w:tcPr>
            <w:tcW w:w="6734" w:type="dxa"/>
          </w:tcPr>
          <w:p w:rsidR="00022596" w:rsidRPr="008A5B37" w:rsidRDefault="00022596" w:rsidP="00022596">
            <w:pPr>
              <w:spacing w:before="60" w:after="60" w:line="240" w:lineRule="auto"/>
              <w:rPr>
                <w:rFonts w:ascii="Times New Roman" w:hAnsi="Times New Roman"/>
              </w:rPr>
            </w:pPr>
            <w:r w:rsidRPr="008A5B37">
              <w:rPr>
                <w:rFonts w:ascii="Times New Roman" w:hAnsi="Times New Roman"/>
              </w:rPr>
              <w:t>острыми гастроэнтеритами, обусловленными другими возбудителями кишечных инфекций</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lastRenderedPageBreak/>
              <w:t>Обоснование</w:t>
            </w:r>
          </w:p>
        </w:tc>
        <w:tc>
          <w:tcPr>
            <w:tcW w:w="6734" w:type="dxa"/>
          </w:tcPr>
          <w:p w:rsidR="00022596" w:rsidRDefault="00022596" w:rsidP="00022596">
            <w:pPr>
              <w:spacing w:line="240" w:lineRule="auto"/>
              <w:rPr>
                <w:rFonts w:ascii="Times New Roman" w:eastAsia="Times New Roman" w:hAnsi="Times New Roman"/>
                <w:szCs w:val="24"/>
                <w:lang w:eastAsia="ru-RU"/>
              </w:rPr>
            </w:pPr>
            <w:r>
              <w:rPr>
                <w:rFonts w:ascii="Times New Roman" w:hAnsi="Times New Roman"/>
              </w:rPr>
              <w:t xml:space="preserve">Имеется важное эпидемиологическое значение. </w:t>
            </w:r>
            <w:r>
              <w:rPr>
                <w:rFonts w:ascii="Times New Roman" w:eastAsia="Times New Roman" w:hAnsi="Times New Roman"/>
                <w:szCs w:val="24"/>
                <w:lang w:eastAsia="ru-RU"/>
              </w:rPr>
              <w:t>Д</w:t>
            </w:r>
            <w:r w:rsidRPr="00CA7C08">
              <w:rPr>
                <w:rFonts w:ascii="Times New Roman" w:eastAsia="Times New Roman" w:hAnsi="Times New Roman"/>
                <w:szCs w:val="24"/>
                <w:lang w:eastAsia="ru-RU"/>
              </w:rPr>
              <w:t>оказан</w:t>
            </w:r>
            <w:r>
              <w:rPr>
                <w:rFonts w:ascii="Times New Roman" w:eastAsia="Times New Roman" w:hAnsi="Times New Roman"/>
                <w:szCs w:val="24"/>
                <w:lang w:eastAsia="ru-RU"/>
              </w:rPr>
              <w:t>о</w:t>
            </w:r>
            <w:r w:rsidRPr="00CA7C08">
              <w:rPr>
                <w:rFonts w:ascii="Times New Roman" w:eastAsia="Times New Roman" w:hAnsi="Times New Roman"/>
                <w:szCs w:val="24"/>
                <w:lang w:eastAsia="ru-RU"/>
              </w:rPr>
              <w:t xml:space="preserve"> быстр</w:t>
            </w:r>
            <w:r>
              <w:rPr>
                <w:rFonts w:ascii="Times New Roman" w:eastAsia="Times New Roman" w:hAnsi="Times New Roman"/>
                <w:szCs w:val="24"/>
                <w:lang w:eastAsia="ru-RU"/>
              </w:rPr>
              <w:t>ое</w:t>
            </w:r>
            <w:r w:rsidRPr="00CA7C08">
              <w:rPr>
                <w:rFonts w:ascii="Times New Roman" w:eastAsia="Times New Roman" w:hAnsi="Times New Roman"/>
                <w:szCs w:val="24"/>
                <w:lang w:eastAsia="ru-RU"/>
              </w:rPr>
              <w:t xml:space="preserve"> распространени</w:t>
            </w:r>
            <w:r>
              <w:rPr>
                <w:rFonts w:ascii="Times New Roman" w:eastAsia="Times New Roman" w:hAnsi="Times New Roman"/>
                <w:szCs w:val="24"/>
                <w:lang w:eastAsia="ru-RU"/>
              </w:rPr>
              <w:t>е</w:t>
            </w:r>
            <w:r w:rsidRPr="00CA7C08">
              <w:rPr>
                <w:rFonts w:ascii="Times New Roman" w:eastAsia="Times New Roman" w:hAnsi="Times New Roman"/>
                <w:szCs w:val="24"/>
                <w:lang w:eastAsia="ru-RU"/>
              </w:rPr>
              <w:t xml:space="preserve"> новых эпидемических вариантов вируса. Это определяет необходимость совершенствования системы </w:t>
            </w:r>
            <w:r>
              <w:rPr>
                <w:rFonts w:ascii="Times New Roman" w:eastAsia="Times New Roman" w:hAnsi="Times New Roman"/>
                <w:szCs w:val="24"/>
                <w:lang w:eastAsia="ru-RU"/>
              </w:rPr>
              <w:t xml:space="preserve">систем </w:t>
            </w:r>
            <w:r w:rsidRPr="00CA7C08">
              <w:rPr>
                <w:rFonts w:ascii="Times New Roman" w:eastAsia="Times New Roman" w:hAnsi="Times New Roman"/>
                <w:szCs w:val="24"/>
                <w:lang w:eastAsia="ru-RU"/>
              </w:rPr>
              <w:t>эпидемиологического надзора</w:t>
            </w:r>
            <w:r>
              <w:rPr>
                <w:rFonts w:ascii="Times New Roman" w:eastAsia="Times New Roman" w:hAnsi="Times New Roman"/>
                <w:szCs w:val="24"/>
                <w:lang w:eastAsia="ru-RU"/>
              </w:rPr>
              <w:t>.</w:t>
            </w:r>
          </w:p>
          <w:p w:rsidR="00022596" w:rsidRPr="00CA7C08" w:rsidRDefault="00022596" w:rsidP="00022596">
            <w:pPr>
              <w:spacing w:line="240" w:lineRule="auto"/>
              <w:rPr>
                <w:rFonts w:ascii="Times New Roman" w:eastAsia="Times New Roman" w:hAnsi="Times New Roman"/>
                <w:szCs w:val="24"/>
                <w:lang w:eastAsia="ru-RU"/>
              </w:rPr>
            </w:pPr>
            <w:r>
              <w:rPr>
                <w:rFonts w:ascii="Times New Roman" w:hAnsi="Times New Roman"/>
                <w:szCs w:val="24"/>
              </w:rPr>
              <w:t>Клинические рекомендации (протокол лечения) оказания мед. помощи детям больным ротавирусной инфекцией (2015 г.)</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1</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синдромом мальабсорбции (глютеновая энтеропатия)</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2</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 xml:space="preserve">ишемическими поражениями кишечника </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4</w:t>
            </w:r>
          </w:p>
        </w:tc>
        <w:tc>
          <w:tcPr>
            <w:tcW w:w="6734" w:type="dxa"/>
          </w:tcPr>
          <w:p w:rsidR="00022596" w:rsidRPr="008A5B37" w:rsidRDefault="00022596" w:rsidP="00022596">
            <w:pPr>
              <w:spacing w:before="60" w:after="60" w:line="240" w:lineRule="auto"/>
              <w:rPr>
                <w:rFonts w:ascii="Times New Roman" w:hAnsi="Times New Roman"/>
              </w:rPr>
            </w:pPr>
            <w:r w:rsidRPr="008A5B37">
              <w:rPr>
                <w:rFonts w:ascii="Times New Roman" w:hAnsi="Times New Roman"/>
              </w:rPr>
              <w:t>неспецифическим язвенным колитом, болезнью Крона</w:t>
            </w:r>
          </w:p>
        </w:tc>
      </w:tr>
      <w:tr w:rsidR="00022596" w:rsidRPr="005E0A9B" w:rsidTr="00022596">
        <w:trPr>
          <w:cantSplit/>
        </w:trPr>
        <w:tc>
          <w:tcPr>
            <w:tcW w:w="10101" w:type="dxa"/>
            <w:gridSpan w:val="2"/>
            <w:tcMar>
              <w:top w:w="0" w:type="dxa"/>
              <w:left w:w="28" w:type="dxa"/>
              <w:bottom w:w="0" w:type="dxa"/>
              <w:right w:w="28" w:type="dxa"/>
            </w:tcMar>
            <w:vAlign w:val="center"/>
          </w:tcPr>
          <w:p w:rsidR="00022596" w:rsidRPr="008A5B37" w:rsidRDefault="00022596" w:rsidP="00022596">
            <w:pPr>
              <w:pStyle w:val="20"/>
              <w:rPr>
                <w:rFonts w:ascii="Times New Roman" w:hAnsi="Times New Roman"/>
                <w:szCs w:val="24"/>
              </w:rPr>
            </w:pPr>
            <w:r w:rsidRPr="00022596">
              <w:rPr>
                <w:rFonts w:ascii="Times New Roman" w:hAnsi="Times New Roman"/>
                <w:color w:val="auto"/>
              </w:rPr>
              <w:t>ЛЕЧЕНИЕ</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b/>
                <w:szCs w:val="24"/>
              </w:rPr>
              <w:t>ЗАДАНИЕ № 6</w:t>
            </w:r>
          </w:p>
        </w:tc>
        <w:tc>
          <w:tcPr>
            <w:tcW w:w="6734" w:type="dxa"/>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rPr>
              <w:t>Тактика ведения данного больного включает:</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Количество верных ответов</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1</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Верный ответ</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 xml:space="preserve">ведение пациента в амбулаторных условиях </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Обоснование</w:t>
            </w:r>
          </w:p>
        </w:tc>
        <w:tc>
          <w:tcPr>
            <w:tcW w:w="6734" w:type="dxa"/>
          </w:tcPr>
          <w:p w:rsidR="00022596" w:rsidRDefault="00022596" w:rsidP="00022596">
            <w:pPr>
              <w:spacing w:before="60" w:after="60" w:line="240" w:lineRule="auto"/>
              <w:rPr>
                <w:rFonts w:ascii="Times New Roman" w:hAnsi="Times New Roman"/>
              </w:rPr>
            </w:pPr>
            <w:r>
              <w:rPr>
                <w:rFonts w:ascii="Times New Roman" w:hAnsi="Times New Roman"/>
              </w:rPr>
              <w:t>Степень тяжести состояния больного расценивается как легкая, отсутствуют осложнения</w:t>
            </w:r>
          </w:p>
          <w:p w:rsidR="00022596" w:rsidRPr="008A5B37" w:rsidRDefault="00022596" w:rsidP="00022596">
            <w:pPr>
              <w:spacing w:before="60" w:after="60" w:line="240" w:lineRule="auto"/>
              <w:rPr>
                <w:rFonts w:ascii="Times New Roman" w:hAnsi="Times New Roman"/>
              </w:rPr>
            </w:pPr>
            <w:r>
              <w:rPr>
                <w:rFonts w:ascii="Times New Roman" w:hAnsi="Times New Roman"/>
                <w:szCs w:val="24"/>
              </w:rPr>
              <w:t>Клинические рекомендации (протокол лечения) оказания мед. помощи детям больным ротавирусной инфекцией (2015 г.)</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1</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госпитализацию в мельцеровский бокс</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2</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 xml:space="preserve">госпитализацию в инфекционное отделение </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3</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госпитализацию в гастроэнтерологическое отделение</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b/>
                <w:szCs w:val="24"/>
              </w:rPr>
              <w:t>ЗАДАНИЕ № 7</w:t>
            </w:r>
          </w:p>
        </w:tc>
        <w:tc>
          <w:tcPr>
            <w:tcW w:w="6734" w:type="dxa"/>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rPr>
              <w:t xml:space="preserve">К методам лечения </w:t>
            </w:r>
            <w:r w:rsidRPr="007C79D3">
              <w:rPr>
                <w:rFonts w:ascii="Times New Roman" w:hAnsi="Times New Roman"/>
              </w:rPr>
              <w:t xml:space="preserve">ротавирусного </w:t>
            </w:r>
            <w:r w:rsidRPr="008A5B37">
              <w:rPr>
                <w:rFonts w:ascii="Times New Roman" w:hAnsi="Times New Roman"/>
              </w:rPr>
              <w:t>гастроэнтерита в амбулаторных условиях относят:</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Количество верных ответов</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1</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Верный ответ</w:t>
            </w:r>
          </w:p>
        </w:tc>
        <w:tc>
          <w:tcPr>
            <w:tcW w:w="6734" w:type="dxa"/>
          </w:tcPr>
          <w:p w:rsidR="00022596" w:rsidRPr="007C79D3" w:rsidRDefault="00022596" w:rsidP="00022596">
            <w:pPr>
              <w:spacing w:before="60" w:after="60" w:line="240" w:lineRule="auto"/>
              <w:rPr>
                <w:rFonts w:ascii="Times New Roman" w:hAnsi="Times New Roman"/>
              </w:rPr>
            </w:pPr>
            <w:r w:rsidRPr="008A5B37">
              <w:rPr>
                <w:rFonts w:ascii="Times New Roman" w:hAnsi="Times New Roman"/>
              </w:rPr>
              <w:t>режим, диета, оральная регидратация, патогенетические средства (сорбенты, пробиотики), симптоматические средства (жаропонижающие, спазмолитики)</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Обоснование</w:t>
            </w:r>
          </w:p>
        </w:tc>
        <w:tc>
          <w:tcPr>
            <w:tcW w:w="6734" w:type="dxa"/>
          </w:tcPr>
          <w:p w:rsidR="00022596" w:rsidRDefault="00022596" w:rsidP="00022596">
            <w:pPr>
              <w:spacing w:before="60" w:after="60" w:line="240" w:lineRule="auto"/>
              <w:rPr>
                <w:rFonts w:ascii="Times New Roman" w:hAnsi="Times New Roman"/>
                <w:szCs w:val="24"/>
              </w:rPr>
            </w:pPr>
            <w:r>
              <w:rPr>
                <w:rFonts w:ascii="Times New Roman" w:hAnsi="Times New Roman"/>
                <w:szCs w:val="24"/>
              </w:rPr>
              <w:t xml:space="preserve">Все перечисленные методы лечения соответствуют рекомендациям введения больного в состоянии легкой степени тяжести в </w:t>
            </w:r>
            <w:r w:rsidRPr="008A5B37">
              <w:rPr>
                <w:rFonts w:ascii="Times New Roman" w:hAnsi="Times New Roman"/>
              </w:rPr>
              <w:t>амбулаторных условиях</w:t>
            </w:r>
          </w:p>
          <w:p w:rsidR="00022596" w:rsidRPr="008A5B37" w:rsidRDefault="00022596" w:rsidP="00022596">
            <w:pPr>
              <w:spacing w:before="60" w:after="60" w:line="240" w:lineRule="auto"/>
              <w:rPr>
                <w:rFonts w:ascii="Times New Roman" w:hAnsi="Times New Roman"/>
              </w:rPr>
            </w:pPr>
            <w:r>
              <w:rPr>
                <w:rFonts w:ascii="Times New Roman" w:hAnsi="Times New Roman"/>
                <w:szCs w:val="24"/>
              </w:rPr>
              <w:t>Клинические рекомендации (протокол лечения) оказания мед. помощи детям больным ротавирусной инфекцией (2015 г.)</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1</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режим, диета, регидратация (инфузионная терапия), патогенетические средства (сорбенты, ферменты)</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2</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режим, диета, оральная регидратация, пероральные антибиотики</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3</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режим, диета, оральная регидратация, иммуностимуляторы</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b/>
                <w:szCs w:val="24"/>
              </w:rPr>
              <w:t>ЗАДАНИЕ № 8</w:t>
            </w:r>
          </w:p>
        </w:tc>
        <w:tc>
          <w:tcPr>
            <w:tcW w:w="6734" w:type="dxa"/>
          </w:tcPr>
          <w:p w:rsidR="00022596" w:rsidRPr="007C79D3" w:rsidRDefault="00022596" w:rsidP="00022596">
            <w:pPr>
              <w:spacing w:before="60" w:after="60" w:line="240" w:lineRule="auto"/>
              <w:rPr>
                <w:rFonts w:ascii="Times New Roman" w:hAnsi="Times New Roman"/>
                <w:szCs w:val="24"/>
              </w:rPr>
            </w:pPr>
            <w:r w:rsidRPr="008A5B37">
              <w:rPr>
                <w:rFonts w:ascii="Times New Roman" w:hAnsi="Times New Roman"/>
                <w:szCs w:val="24"/>
              </w:rPr>
              <w:t xml:space="preserve">К немедикаментозным методам терапии относят: </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lastRenderedPageBreak/>
              <w:t>Количество верных ответов</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1</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Верный ответ</w:t>
            </w:r>
          </w:p>
        </w:tc>
        <w:tc>
          <w:tcPr>
            <w:tcW w:w="6734" w:type="dxa"/>
          </w:tcPr>
          <w:p w:rsidR="00022596" w:rsidRPr="007C79D3" w:rsidRDefault="00022596" w:rsidP="00022596">
            <w:pPr>
              <w:spacing w:before="60" w:after="60" w:line="240" w:lineRule="auto"/>
              <w:rPr>
                <w:rFonts w:ascii="Times New Roman" w:hAnsi="Times New Roman"/>
              </w:rPr>
            </w:pPr>
            <w:r w:rsidRPr="008A5B37">
              <w:rPr>
                <w:rFonts w:ascii="Times New Roman" w:hAnsi="Times New Roman"/>
                <w:szCs w:val="24"/>
              </w:rPr>
              <w:t>изоляцию больного, постельный режим в течение всего периода лихорадки, диету, индивидуальные и одноразовые средства по уходу, текущую и заключительную дезинфекцию</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Обоснование</w:t>
            </w:r>
          </w:p>
        </w:tc>
        <w:tc>
          <w:tcPr>
            <w:tcW w:w="6734" w:type="dxa"/>
          </w:tcPr>
          <w:p w:rsidR="00022596" w:rsidRDefault="00022596" w:rsidP="00022596">
            <w:pPr>
              <w:spacing w:before="60" w:after="60" w:line="240" w:lineRule="auto"/>
              <w:rPr>
                <w:rFonts w:ascii="Times New Roman" w:hAnsi="Times New Roman"/>
                <w:szCs w:val="24"/>
              </w:rPr>
            </w:pPr>
            <w:r>
              <w:rPr>
                <w:rFonts w:ascii="Times New Roman" w:hAnsi="Times New Roman"/>
                <w:szCs w:val="24"/>
              </w:rPr>
              <w:t xml:space="preserve">Все перечисленные методы ухода соответствуют рекомендациям введения больного в состоянии легкой степени тяжести в </w:t>
            </w:r>
            <w:r w:rsidRPr="008A5B37">
              <w:rPr>
                <w:rFonts w:ascii="Times New Roman" w:hAnsi="Times New Roman"/>
              </w:rPr>
              <w:t>амбулаторных условиях</w:t>
            </w:r>
          </w:p>
          <w:p w:rsidR="00022596" w:rsidRPr="008A5B37" w:rsidRDefault="00022596" w:rsidP="00022596">
            <w:pPr>
              <w:spacing w:before="60" w:after="60" w:line="240" w:lineRule="auto"/>
              <w:rPr>
                <w:rFonts w:ascii="Times New Roman" w:hAnsi="Times New Roman"/>
              </w:rPr>
            </w:pPr>
            <w:r>
              <w:rPr>
                <w:rFonts w:ascii="Times New Roman" w:hAnsi="Times New Roman"/>
                <w:szCs w:val="24"/>
              </w:rPr>
              <w:t>Клинические рекомендации (протокол лечения) оказания мед. помощи детям больным ротавирусной инфекцией (2015 г.)</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1</w:t>
            </w:r>
          </w:p>
        </w:tc>
        <w:tc>
          <w:tcPr>
            <w:tcW w:w="6734" w:type="dxa"/>
          </w:tcPr>
          <w:p w:rsidR="00022596" w:rsidRPr="00551D39" w:rsidRDefault="00022596" w:rsidP="00022596">
            <w:pPr>
              <w:spacing w:before="60" w:after="60" w:line="240" w:lineRule="auto"/>
              <w:rPr>
                <w:rFonts w:ascii="Times New Roman" w:hAnsi="Times New Roman"/>
              </w:rPr>
            </w:pPr>
            <w:r w:rsidRPr="008A5B37">
              <w:rPr>
                <w:rFonts w:ascii="Times New Roman" w:hAnsi="Times New Roman"/>
                <w:szCs w:val="24"/>
              </w:rPr>
              <w:t>изоляцию больного, постельный режим на весь период заболевания, текущую и заключительную дезинфекцию</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2</w:t>
            </w:r>
          </w:p>
        </w:tc>
        <w:tc>
          <w:tcPr>
            <w:tcW w:w="6734" w:type="dxa"/>
          </w:tcPr>
          <w:p w:rsidR="00022596" w:rsidRPr="00551D39" w:rsidRDefault="00022596" w:rsidP="00022596">
            <w:pPr>
              <w:spacing w:before="60" w:after="60" w:line="240" w:lineRule="auto"/>
              <w:rPr>
                <w:rFonts w:ascii="Times New Roman" w:hAnsi="Times New Roman"/>
              </w:rPr>
            </w:pPr>
            <w:r w:rsidRPr="008A5B37">
              <w:rPr>
                <w:rFonts w:ascii="Times New Roman" w:hAnsi="Times New Roman"/>
                <w:szCs w:val="24"/>
              </w:rPr>
              <w:t>изоляцию больного, текущую дезинфекцию</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3</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постельный режим на весь период заболевания</w:t>
            </w:r>
            <w:r>
              <w:rPr>
                <w:rFonts w:ascii="Times New Roman" w:hAnsi="Times New Roman"/>
                <w:szCs w:val="24"/>
              </w:rPr>
              <w:t xml:space="preserve">, </w:t>
            </w:r>
            <w:r w:rsidRPr="008A5B37">
              <w:rPr>
                <w:rFonts w:ascii="Times New Roman" w:hAnsi="Times New Roman"/>
                <w:szCs w:val="24"/>
              </w:rPr>
              <w:t>одноразовые средства по уходу</w:t>
            </w:r>
          </w:p>
        </w:tc>
      </w:tr>
      <w:tr w:rsidR="00022596" w:rsidRPr="005E0A9B" w:rsidTr="00022596">
        <w:trPr>
          <w:cantSplit/>
        </w:trPr>
        <w:tc>
          <w:tcPr>
            <w:tcW w:w="10101" w:type="dxa"/>
            <w:gridSpan w:val="2"/>
            <w:tcMar>
              <w:top w:w="0" w:type="dxa"/>
              <w:left w:w="28" w:type="dxa"/>
              <w:bottom w:w="0" w:type="dxa"/>
              <w:right w:w="28" w:type="dxa"/>
            </w:tcMar>
            <w:vAlign w:val="center"/>
          </w:tcPr>
          <w:p w:rsidR="00022596" w:rsidRPr="008A5B37" w:rsidRDefault="00022596" w:rsidP="00022596">
            <w:pPr>
              <w:pStyle w:val="20"/>
              <w:rPr>
                <w:rFonts w:ascii="Times New Roman" w:hAnsi="Times New Roman"/>
                <w:szCs w:val="24"/>
              </w:rPr>
            </w:pPr>
            <w:r w:rsidRPr="00022596">
              <w:rPr>
                <w:rFonts w:ascii="Times New Roman" w:hAnsi="Times New Roman"/>
                <w:color w:val="auto"/>
              </w:rPr>
              <w:t>ВАРИАТИВ</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b/>
                <w:szCs w:val="24"/>
              </w:rPr>
              <w:t>ЗАДАНИЕ № 9</w:t>
            </w:r>
          </w:p>
        </w:tc>
        <w:tc>
          <w:tcPr>
            <w:tcW w:w="6734" w:type="dxa"/>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rPr>
              <w:t xml:space="preserve">К критериям выздоровления </w:t>
            </w:r>
            <w:r w:rsidRPr="00551D39">
              <w:rPr>
                <w:rFonts w:ascii="Times New Roman" w:hAnsi="Times New Roman"/>
                <w:szCs w:val="24"/>
              </w:rPr>
              <w:t>от ротавирусного</w:t>
            </w:r>
            <w:r w:rsidRPr="008A5B37">
              <w:rPr>
                <w:rFonts w:ascii="Times New Roman" w:hAnsi="Times New Roman"/>
              </w:rPr>
              <w:t xml:space="preserve"> гастроэнтерита относят:</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Количество верных ответов</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1</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Верный ответ</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стойкую нормализацию температуры (более 48 ч), отсутствие интоксикации и обезвоживания, нормализацию стула и лабораторных показателей (клинического анализа крови, копроцитограммы)</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Обоснование</w:t>
            </w:r>
          </w:p>
        </w:tc>
        <w:tc>
          <w:tcPr>
            <w:tcW w:w="6734" w:type="dxa"/>
          </w:tcPr>
          <w:p w:rsidR="00022596" w:rsidRPr="008A5B37" w:rsidRDefault="00022596" w:rsidP="00022596">
            <w:pPr>
              <w:spacing w:before="60" w:after="60" w:line="240" w:lineRule="auto"/>
              <w:rPr>
                <w:rFonts w:ascii="Times New Roman" w:hAnsi="Times New Roman"/>
              </w:rPr>
            </w:pPr>
            <w:r>
              <w:rPr>
                <w:rFonts w:ascii="Times New Roman" w:hAnsi="Times New Roman"/>
                <w:szCs w:val="24"/>
              </w:rPr>
              <w:t>Клинические рекомендации (протокол лечения) оказания мед. помощи детям больным ротавирусной инфекцией (2015 г.)</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1</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нормализацию температуры, умеренные проявления интоксикации и обезвоживания</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2</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нормализацию температуры, улучшение аппетита, нормализацию стула</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3</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нормализацию лабораторных показателей (клинического анализа крови, копроцитограммы)</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b/>
                <w:szCs w:val="24"/>
              </w:rPr>
              <w:t>ЗАДАНИЕ № 10</w:t>
            </w:r>
          </w:p>
        </w:tc>
        <w:tc>
          <w:tcPr>
            <w:tcW w:w="6734" w:type="dxa"/>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rPr>
              <w:t>Что из лабораторных показателей у данного пациента свидетельствует о его аллергической настроенности?</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Количество верных ответов</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1</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Верный ответ</w:t>
            </w:r>
          </w:p>
        </w:tc>
        <w:tc>
          <w:tcPr>
            <w:tcW w:w="6734" w:type="dxa"/>
          </w:tcPr>
          <w:p w:rsidR="00022596" w:rsidRPr="008A5B37" w:rsidRDefault="00022596" w:rsidP="00022596">
            <w:pPr>
              <w:spacing w:before="60" w:after="60" w:line="240" w:lineRule="auto"/>
              <w:rPr>
                <w:rFonts w:ascii="Times New Roman" w:hAnsi="Times New Roman"/>
                <w:szCs w:val="24"/>
              </w:rPr>
            </w:pPr>
            <w:r>
              <w:rPr>
                <w:rFonts w:ascii="Times New Roman" w:hAnsi="Times New Roman"/>
              </w:rPr>
              <w:t>Эозинофилия</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Обоснование</w:t>
            </w:r>
          </w:p>
        </w:tc>
        <w:tc>
          <w:tcPr>
            <w:tcW w:w="6734" w:type="dxa"/>
          </w:tcPr>
          <w:p w:rsidR="00022596" w:rsidRPr="008A5B37" w:rsidRDefault="00022596" w:rsidP="00022596">
            <w:pPr>
              <w:spacing w:line="240" w:lineRule="auto"/>
              <w:rPr>
                <w:rFonts w:ascii="Times New Roman" w:hAnsi="Times New Roman"/>
              </w:rPr>
            </w:pPr>
            <w:r>
              <w:rPr>
                <w:rFonts w:ascii="Times New Roman" w:hAnsi="Times New Roman"/>
              </w:rPr>
              <w:t xml:space="preserve">Количество эозинофилов в крови повышается в ряде случаев, таких как </w:t>
            </w:r>
            <w:r w:rsidRPr="00551D39">
              <w:rPr>
                <w:rFonts w:ascii="Times New Roman" w:eastAsia="Times New Roman" w:hAnsi="Times New Roman"/>
                <w:szCs w:val="24"/>
                <w:lang w:eastAsia="ru-RU"/>
              </w:rPr>
              <w:t xml:space="preserve">поражение организма паразитами </w:t>
            </w:r>
            <w:r>
              <w:rPr>
                <w:rFonts w:ascii="Times New Roman" w:eastAsia="Times New Roman" w:hAnsi="Times New Roman"/>
                <w:szCs w:val="24"/>
                <w:lang w:eastAsia="ru-RU"/>
              </w:rPr>
              <w:t>(</w:t>
            </w:r>
            <w:r w:rsidRPr="00551D39">
              <w:rPr>
                <w:rFonts w:ascii="Times New Roman" w:eastAsia="Times New Roman" w:hAnsi="Times New Roman"/>
                <w:szCs w:val="24"/>
                <w:lang w:eastAsia="ru-RU"/>
              </w:rPr>
              <w:t>глистные инвазии, лямблиоз, аскаридоз, токсоплазмоз, хламидиоз</w:t>
            </w:r>
            <w:r>
              <w:rPr>
                <w:rFonts w:ascii="Times New Roman" w:eastAsia="Times New Roman" w:hAnsi="Times New Roman"/>
                <w:szCs w:val="24"/>
                <w:lang w:eastAsia="ru-RU"/>
              </w:rPr>
              <w:t xml:space="preserve">), </w:t>
            </w:r>
            <w:r w:rsidRPr="00551D39">
              <w:rPr>
                <w:rFonts w:ascii="Times New Roman" w:eastAsia="Times New Roman" w:hAnsi="Times New Roman"/>
                <w:szCs w:val="24"/>
                <w:lang w:eastAsia="ru-RU"/>
              </w:rPr>
              <w:t xml:space="preserve">легочные заболевания </w:t>
            </w:r>
            <w:r>
              <w:rPr>
                <w:rFonts w:ascii="Times New Roman" w:eastAsia="Times New Roman" w:hAnsi="Times New Roman"/>
                <w:szCs w:val="24"/>
                <w:lang w:eastAsia="ru-RU"/>
              </w:rPr>
              <w:t>(</w:t>
            </w:r>
            <w:r w:rsidRPr="00551D39">
              <w:rPr>
                <w:rFonts w:ascii="Times New Roman" w:eastAsia="Times New Roman" w:hAnsi="Times New Roman"/>
                <w:szCs w:val="24"/>
                <w:lang w:eastAsia="ru-RU"/>
              </w:rPr>
              <w:t>бронхиальная астма, саркоидоз, плеврит, фиброзирующий альвеолит</w:t>
            </w:r>
            <w:r>
              <w:rPr>
                <w:rFonts w:ascii="Times New Roman" w:eastAsia="Times New Roman" w:hAnsi="Times New Roman"/>
                <w:szCs w:val="24"/>
                <w:lang w:eastAsia="ru-RU"/>
              </w:rPr>
              <w:t xml:space="preserve">),и в том числе </w:t>
            </w:r>
            <w:r w:rsidRPr="00551D39">
              <w:rPr>
                <w:rFonts w:ascii="Times New Roman" w:eastAsia="Times New Roman" w:hAnsi="Times New Roman"/>
                <w:szCs w:val="24"/>
                <w:lang w:eastAsia="ru-RU"/>
              </w:rPr>
              <w:t>острые аллергические реакции и состояния (аллергический ринит, крапивница, отек Квинке, дерматиты разной этиологии)</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lastRenderedPageBreak/>
              <w:t>Дистрактор 1</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Лимфоцитоз</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2</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Лейкопения</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 xml:space="preserve">Дистрактор </w:t>
            </w:r>
            <w:r>
              <w:rPr>
                <w:rFonts w:ascii="Times New Roman" w:hAnsi="Times New Roman"/>
                <w:szCs w:val="24"/>
              </w:rPr>
              <w:t>3</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Нейтропения</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b/>
                <w:szCs w:val="24"/>
              </w:rPr>
              <w:t>ЗАДАНИЕ № 11</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 xml:space="preserve">Клинические осмотры детей, переболевших </w:t>
            </w:r>
            <w:r w:rsidRPr="00AA0D91">
              <w:rPr>
                <w:rFonts w:ascii="Times New Roman" w:hAnsi="Times New Roman"/>
              </w:rPr>
              <w:t xml:space="preserve">ротавирусным </w:t>
            </w:r>
            <w:r w:rsidRPr="008A5B37">
              <w:rPr>
                <w:rFonts w:ascii="Times New Roman" w:hAnsi="Times New Roman"/>
              </w:rPr>
              <w:t>гастроэнтеритом, при диспансерном наблюдении проводят на:</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Количество верных ответов</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1</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Верный ответ</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10, 20, 30 день</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Обоснование</w:t>
            </w:r>
          </w:p>
        </w:tc>
        <w:tc>
          <w:tcPr>
            <w:tcW w:w="6734" w:type="dxa"/>
          </w:tcPr>
          <w:p w:rsidR="00022596" w:rsidRPr="008A5B37" w:rsidRDefault="00022596" w:rsidP="00022596">
            <w:pPr>
              <w:spacing w:before="60" w:after="60" w:line="240" w:lineRule="auto"/>
              <w:rPr>
                <w:rFonts w:ascii="Times New Roman" w:hAnsi="Times New Roman"/>
              </w:rPr>
            </w:pPr>
            <w:r>
              <w:rPr>
                <w:rFonts w:ascii="Times New Roman" w:hAnsi="Times New Roman"/>
                <w:szCs w:val="24"/>
              </w:rPr>
              <w:t>Клинические рекомендации (протокол лечения) оказания мед. помощи детям больным ротавирусной инфекцией (2015 г.)</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1</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7, 14, 21 день</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2</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7, 30 день</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3</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30, 60 день</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b/>
                <w:szCs w:val="24"/>
              </w:rPr>
              <w:t>ЗАДАНИЕ № 12</w:t>
            </w:r>
          </w:p>
        </w:tc>
        <w:tc>
          <w:tcPr>
            <w:tcW w:w="6734" w:type="dxa"/>
          </w:tcPr>
          <w:p w:rsidR="00022596" w:rsidRPr="008A5B37" w:rsidRDefault="00022596" w:rsidP="00022596">
            <w:pPr>
              <w:spacing w:before="60" w:after="60" w:line="240" w:lineRule="auto"/>
              <w:rPr>
                <w:rFonts w:ascii="Times New Roman" w:hAnsi="Times New Roman"/>
                <w:b/>
                <w:szCs w:val="24"/>
              </w:rPr>
            </w:pPr>
            <w:r w:rsidRPr="008A5B37">
              <w:rPr>
                <w:rFonts w:ascii="Times New Roman" w:hAnsi="Times New Roman"/>
              </w:rPr>
              <w:t xml:space="preserve">Какая схема вакцинации </w:t>
            </w:r>
            <w:r w:rsidRPr="00AA0D91">
              <w:rPr>
                <w:rFonts w:ascii="Times New Roman" w:hAnsi="Times New Roman"/>
              </w:rPr>
              <w:t>ротавирусной инфекции</w:t>
            </w:r>
            <w:r w:rsidRPr="008A5B37">
              <w:rPr>
                <w:rFonts w:ascii="Times New Roman" w:hAnsi="Times New Roman"/>
              </w:rPr>
              <w:t>используется в РФ (вакцина РотаТек)?</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Количество верных ответов</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1</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Верный ответ</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 xml:space="preserve">в 2 мес.; 3 мес.; 4,5 мес. </w:t>
            </w:r>
          </w:p>
        </w:tc>
      </w:tr>
      <w:tr w:rsidR="00022596" w:rsidRPr="005E0A9B" w:rsidTr="00022596">
        <w:trPr>
          <w:cantSplit/>
        </w:trPr>
        <w:tc>
          <w:tcPr>
            <w:tcW w:w="3367" w:type="dxa"/>
            <w:shd w:val="clear" w:color="auto" w:fill="auto"/>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Обоснование</w:t>
            </w:r>
          </w:p>
        </w:tc>
        <w:tc>
          <w:tcPr>
            <w:tcW w:w="6734" w:type="dxa"/>
          </w:tcPr>
          <w:p w:rsidR="00022596" w:rsidRPr="008A5B37" w:rsidRDefault="00022596" w:rsidP="00022596">
            <w:pPr>
              <w:spacing w:before="60" w:after="60" w:line="240" w:lineRule="auto"/>
              <w:rPr>
                <w:rFonts w:ascii="Times New Roman" w:hAnsi="Times New Roman"/>
              </w:rPr>
            </w:pPr>
            <w:r>
              <w:rPr>
                <w:rFonts w:ascii="Times New Roman" w:hAnsi="Times New Roman"/>
                <w:szCs w:val="24"/>
              </w:rPr>
              <w:t>Клинические рекомендации (протокол лечения) оказания мед. помощи детям больным ротавирусной инфекцией (2015 г.)</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1</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 xml:space="preserve">1 год; 1,5 года; 3 года </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2</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 xml:space="preserve">10 мес.; 1,5 года; 3 лет </w:t>
            </w:r>
          </w:p>
        </w:tc>
      </w:tr>
      <w:tr w:rsidR="00022596" w:rsidRPr="005E0A9B" w:rsidTr="00022596">
        <w:trPr>
          <w:cantSplit/>
        </w:trPr>
        <w:tc>
          <w:tcPr>
            <w:tcW w:w="3367" w:type="dxa"/>
            <w:tcMar>
              <w:top w:w="0" w:type="dxa"/>
              <w:left w:w="28" w:type="dxa"/>
              <w:bottom w:w="0" w:type="dxa"/>
              <w:right w:w="28" w:type="dxa"/>
            </w:tcMar>
            <w:vAlign w:val="center"/>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szCs w:val="24"/>
              </w:rPr>
              <w:t>Дистрактор 3</w:t>
            </w:r>
          </w:p>
        </w:tc>
        <w:tc>
          <w:tcPr>
            <w:tcW w:w="6734" w:type="dxa"/>
          </w:tcPr>
          <w:p w:rsidR="00022596" w:rsidRPr="008A5B37" w:rsidRDefault="00022596" w:rsidP="00022596">
            <w:pPr>
              <w:spacing w:before="60" w:after="60" w:line="240" w:lineRule="auto"/>
              <w:rPr>
                <w:rFonts w:ascii="Times New Roman" w:hAnsi="Times New Roman"/>
                <w:szCs w:val="24"/>
              </w:rPr>
            </w:pPr>
            <w:r w:rsidRPr="008A5B37">
              <w:rPr>
                <w:rFonts w:ascii="Times New Roman" w:hAnsi="Times New Roman"/>
              </w:rPr>
              <w:t xml:space="preserve">8 мес.; 16 мес.; 2 года </w:t>
            </w:r>
          </w:p>
        </w:tc>
      </w:tr>
    </w:tbl>
    <w:p w:rsidR="00022596" w:rsidRPr="003158F9" w:rsidRDefault="00022596" w:rsidP="00022596">
      <w:pPr>
        <w:pStyle w:val="12"/>
      </w:pPr>
    </w:p>
    <w:p w:rsidR="00022596" w:rsidRDefault="00022596" w:rsidP="00F20B4C">
      <w:pPr>
        <w:rPr>
          <w:rFonts w:ascii="Times New Roman" w:hAnsi="Times New Roman" w:cs="Times New Roman"/>
          <w:b/>
          <w:bCs/>
          <w:sz w:val="24"/>
          <w:szCs w:val="24"/>
        </w:rPr>
      </w:pPr>
      <w:r>
        <w:rPr>
          <w:rFonts w:ascii="Times New Roman" w:hAnsi="Times New Roman" w:cs="Times New Roman"/>
          <w:b/>
          <w:bCs/>
          <w:sz w:val="24"/>
          <w:szCs w:val="24"/>
        </w:rPr>
        <w:t>ЗАДАЧА 22.</w:t>
      </w:r>
    </w:p>
    <w:p w:rsidR="00022596" w:rsidRDefault="00022596" w:rsidP="00022596">
      <w:pPr>
        <w:pStyle w:val="3"/>
        <w:tabs>
          <w:tab w:val="left" w:pos="2119"/>
        </w:tabs>
      </w:pPr>
      <w:r>
        <w:t>Ситуация</w:t>
      </w:r>
      <w: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022596" w:rsidRPr="005E0A9B" w:rsidTr="00022596">
        <w:trPr>
          <w:cantSplit/>
        </w:trPr>
        <w:tc>
          <w:tcPr>
            <w:tcW w:w="9571" w:type="dxa"/>
          </w:tcPr>
          <w:p w:rsidR="00022596" w:rsidRPr="005E0A9B" w:rsidRDefault="00022596" w:rsidP="00022596">
            <w:pPr>
              <w:pStyle w:val="af1"/>
              <w:rPr>
                <w:rStyle w:val="af0"/>
                <w:i w:val="0"/>
                <w:iCs w:val="0"/>
                <w:sz w:val="22"/>
              </w:rPr>
            </w:pPr>
            <w:r>
              <w:rPr>
                <w:sz w:val="22"/>
              </w:rPr>
              <w:t>Вызов на дом к ребёнку 5</w:t>
            </w:r>
            <w:r w:rsidRPr="005E0A9B">
              <w:rPr>
                <w:sz w:val="22"/>
              </w:rPr>
              <w:t xml:space="preserve"> лет.</w:t>
            </w:r>
          </w:p>
        </w:tc>
      </w:tr>
    </w:tbl>
    <w:p w:rsidR="00022596" w:rsidRDefault="00022596" w:rsidP="00022596">
      <w:pPr>
        <w:pStyle w:val="3"/>
      </w:pPr>
      <w:r w:rsidRPr="00362287">
        <w:t>Жалобы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022596" w:rsidRPr="005E0A9B" w:rsidTr="00022596">
        <w:trPr>
          <w:cantSplit/>
        </w:trPr>
        <w:tc>
          <w:tcPr>
            <w:tcW w:w="9571" w:type="dxa"/>
          </w:tcPr>
          <w:p w:rsidR="00022596" w:rsidRPr="00711140" w:rsidRDefault="00022596" w:rsidP="00022596">
            <w:pPr>
              <w:pStyle w:val="af1"/>
              <w:rPr>
                <w:rStyle w:val="af0"/>
                <w:i w:val="0"/>
                <w:iCs w:val="0"/>
                <w:sz w:val="22"/>
              </w:rPr>
            </w:pPr>
            <w:r w:rsidRPr="00711140">
              <w:rPr>
                <w:sz w:val="22"/>
              </w:rPr>
              <w:t>Повышение температуры до 38,</w:t>
            </w:r>
            <w:r>
              <w:rPr>
                <w:sz w:val="22"/>
              </w:rPr>
              <w:t>2</w:t>
            </w:r>
            <w:r>
              <w:rPr>
                <w:sz w:val="22"/>
                <w:vertAlign w:val="superscript"/>
              </w:rPr>
              <w:t>0</w:t>
            </w:r>
            <w:r w:rsidRPr="00711140">
              <w:rPr>
                <w:sz w:val="22"/>
              </w:rPr>
              <w:t xml:space="preserve">С, схваткообразные боли внизу живота, тенезмы, частый скудный стул со слизью и </w:t>
            </w:r>
            <w:r>
              <w:rPr>
                <w:sz w:val="22"/>
              </w:rPr>
              <w:t xml:space="preserve">прожилками </w:t>
            </w:r>
            <w:r w:rsidRPr="00711140">
              <w:rPr>
                <w:sz w:val="22"/>
              </w:rPr>
              <w:t>кров</w:t>
            </w:r>
            <w:r>
              <w:rPr>
                <w:sz w:val="22"/>
              </w:rPr>
              <w:t>и (до 5 раз в сут.)</w:t>
            </w:r>
          </w:p>
        </w:tc>
      </w:tr>
    </w:tbl>
    <w:p w:rsidR="00022596" w:rsidRDefault="00022596" w:rsidP="00022596">
      <w:pPr>
        <w:pStyle w:val="3"/>
      </w:pPr>
      <w:r>
        <w:lastRenderedPageBreak/>
        <w:t>Анамнез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022596" w:rsidRPr="005E0A9B" w:rsidTr="00022596">
        <w:trPr>
          <w:cantSplit/>
        </w:trPr>
        <w:tc>
          <w:tcPr>
            <w:tcW w:w="9571" w:type="dxa"/>
          </w:tcPr>
          <w:p w:rsidR="00022596" w:rsidRDefault="00022596" w:rsidP="00641F07">
            <w:pPr>
              <w:pStyle w:val="af1"/>
              <w:numPr>
                <w:ilvl w:val="0"/>
                <w:numId w:val="5"/>
              </w:numPr>
              <w:autoSpaceDE/>
              <w:autoSpaceDN/>
              <w:jc w:val="both"/>
              <w:rPr>
                <w:sz w:val="22"/>
              </w:rPr>
            </w:pPr>
            <w:r>
              <w:rPr>
                <w:sz w:val="22"/>
              </w:rPr>
              <w:t>на диспансерном учете у кардиолога: пролапс митрального клапана;</w:t>
            </w:r>
          </w:p>
          <w:p w:rsidR="00022596" w:rsidRDefault="00022596" w:rsidP="00641F07">
            <w:pPr>
              <w:pStyle w:val="af1"/>
              <w:numPr>
                <w:ilvl w:val="0"/>
                <w:numId w:val="5"/>
              </w:numPr>
              <w:autoSpaceDE/>
              <w:autoSpaceDN/>
              <w:jc w:val="both"/>
              <w:rPr>
                <w:sz w:val="22"/>
              </w:rPr>
            </w:pPr>
            <w:r>
              <w:rPr>
                <w:sz w:val="22"/>
              </w:rPr>
              <w:t xml:space="preserve">на диспансерном учете у аллерголога: </w:t>
            </w:r>
            <w:r w:rsidRPr="005E0A9B">
              <w:rPr>
                <w:sz w:val="22"/>
              </w:rPr>
              <w:t xml:space="preserve">атопический дерматит; </w:t>
            </w:r>
            <w:r>
              <w:rPr>
                <w:sz w:val="22"/>
              </w:rPr>
              <w:t>пищевая сенсибилизация неуточненная;</w:t>
            </w:r>
          </w:p>
          <w:p w:rsidR="00022596" w:rsidRPr="005E0A9B" w:rsidRDefault="00022596" w:rsidP="00641F07">
            <w:pPr>
              <w:pStyle w:val="af1"/>
              <w:numPr>
                <w:ilvl w:val="0"/>
                <w:numId w:val="5"/>
              </w:numPr>
              <w:autoSpaceDE/>
              <w:autoSpaceDN/>
              <w:jc w:val="both"/>
              <w:rPr>
                <w:rStyle w:val="af0"/>
                <w:i w:val="0"/>
                <w:iCs w:val="0"/>
                <w:sz w:val="22"/>
              </w:rPr>
            </w:pPr>
            <w:r w:rsidRPr="005E0A9B">
              <w:rPr>
                <w:sz w:val="22"/>
              </w:rPr>
              <w:t xml:space="preserve">вакцинирован по </w:t>
            </w:r>
            <w:r>
              <w:rPr>
                <w:sz w:val="22"/>
              </w:rPr>
              <w:t>возрастному графику</w:t>
            </w:r>
            <w:r w:rsidRPr="005E0A9B">
              <w:rPr>
                <w:sz w:val="22"/>
              </w:rPr>
              <w:t>.</w:t>
            </w:r>
          </w:p>
        </w:tc>
      </w:tr>
    </w:tbl>
    <w:p w:rsidR="00022596" w:rsidRDefault="00022596" w:rsidP="00022596">
      <w:pPr>
        <w:pStyle w:val="af1"/>
        <w:rPr>
          <w:rStyle w:val="af0"/>
          <w:i w:val="0"/>
          <w:iCs w:val="0"/>
        </w:rPr>
      </w:pPr>
    </w:p>
    <w:p w:rsidR="00022596" w:rsidRDefault="00022596" w:rsidP="00022596">
      <w:pPr>
        <w:pStyle w:val="3"/>
      </w:pPr>
      <w:r>
        <w:t>Эпидемиологический анамнез</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022596" w:rsidRPr="005E0A9B" w:rsidTr="00022596">
        <w:trPr>
          <w:cantSplit/>
        </w:trPr>
        <w:tc>
          <w:tcPr>
            <w:tcW w:w="9571" w:type="dxa"/>
          </w:tcPr>
          <w:p w:rsidR="00022596" w:rsidRDefault="00022596" w:rsidP="00641F07">
            <w:pPr>
              <w:pStyle w:val="af1"/>
              <w:numPr>
                <w:ilvl w:val="0"/>
                <w:numId w:val="5"/>
              </w:numPr>
              <w:autoSpaceDE/>
              <w:autoSpaceDN/>
              <w:jc w:val="both"/>
              <w:rPr>
                <w:sz w:val="22"/>
              </w:rPr>
            </w:pPr>
            <w:r>
              <w:rPr>
                <w:sz w:val="22"/>
              </w:rPr>
              <w:t xml:space="preserve">указаний на употребление инфицированных (или потенциально инфицированных) пищевых продуктов, воды за 12-72 часа до начала заболевания – нет; </w:t>
            </w:r>
          </w:p>
          <w:p w:rsidR="00022596" w:rsidRDefault="00022596" w:rsidP="00641F07">
            <w:pPr>
              <w:pStyle w:val="af1"/>
              <w:numPr>
                <w:ilvl w:val="0"/>
                <w:numId w:val="5"/>
              </w:numPr>
              <w:autoSpaceDE/>
              <w:autoSpaceDN/>
              <w:jc w:val="both"/>
              <w:rPr>
                <w:sz w:val="22"/>
              </w:rPr>
            </w:pPr>
            <w:r w:rsidRPr="009502C9">
              <w:rPr>
                <w:sz w:val="22"/>
              </w:rPr>
              <w:t>ребенок посещает ДУ, в котором зарегистрировано несколько случаев заболевания кишечными инфекциями</w:t>
            </w:r>
            <w:r>
              <w:rPr>
                <w:sz w:val="22"/>
              </w:rPr>
              <w:t>;</w:t>
            </w:r>
          </w:p>
          <w:p w:rsidR="00022596" w:rsidRPr="005E0A9B" w:rsidRDefault="00022596" w:rsidP="00641F07">
            <w:pPr>
              <w:pStyle w:val="af1"/>
              <w:numPr>
                <w:ilvl w:val="0"/>
                <w:numId w:val="5"/>
              </w:numPr>
              <w:autoSpaceDE/>
              <w:autoSpaceDN/>
              <w:jc w:val="both"/>
              <w:rPr>
                <w:rStyle w:val="af0"/>
                <w:i w:val="0"/>
                <w:iCs w:val="0"/>
                <w:sz w:val="22"/>
              </w:rPr>
            </w:pPr>
            <w:r>
              <w:rPr>
                <w:sz w:val="22"/>
              </w:rPr>
              <w:t>семья проживает в отдельной квартире.</w:t>
            </w:r>
          </w:p>
        </w:tc>
      </w:tr>
    </w:tbl>
    <w:p w:rsidR="00022596" w:rsidRDefault="00022596" w:rsidP="00022596">
      <w:pPr>
        <w:pStyle w:val="af1"/>
        <w:rPr>
          <w:rStyle w:val="af0"/>
          <w:i w:val="0"/>
          <w:iCs w:val="0"/>
        </w:rPr>
      </w:pPr>
    </w:p>
    <w:p w:rsidR="00022596" w:rsidRDefault="00022596" w:rsidP="00022596">
      <w:pPr>
        <w:pStyle w:val="3"/>
      </w:pPr>
      <w:r>
        <w:t xml:space="preserve">Анамнез </w:t>
      </w:r>
      <w:r w:rsidRPr="00631B3A">
        <w:t>заболевания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022596" w:rsidRPr="005E0A9B" w:rsidTr="00022596">
        <w:trPr>
          <w:cantSplit/>
        </w:trPr>
        <w:tc>
          <w:tcPr>
            <w:tcW w:w="9571" w:type="dxa"/>
          </w:tcPr>
          <w:p w:rsidR="00022596" w:rsidRDefault="00022596" w:rsidP="00022596">
            <w:pPr>
              <w:pStyle w:val="af1"/>
              <w:rPr>
                <w:sz w:val="22"/>
              </w:rPr>
            </w:pPr>
            <w:r w:rsidRPr="005E0A9B">
              <w:rPr>
                <w:sz w:val="22"/>
              </w:rPr>
              <w:t xml:space="preserve">Ребенок </w:t>
            </w:r>
            <w:r>
              <w:rPr>
                <w:sz w:val="22"/>
              </w:rPr>
              <w:t xml:space="preserve">болен вторые сутки, заболел остро, </w:t>
            </w:r>
            <w:r w:rsidRPr="005E0A9B">
              <w:rPr>
                <w:sz w:val="22"/>
              </w:rPr>
              <w:t xml:space="preserve">повысилась температура до </w:t>
            </w:r>
            <w:r w:rsidRPr="00711140">
              <w:rPr>
                <w:sz w:val="22"/>
              </w:rPr>
              <w:t>38,5</w:t>
            </w:r>
            <w:r>
              <w:rPr>
                <w:sz w:val="22"/>
                <w:vertAlign w:val="superscript"/>
              </w:rPr>
              <w:t>0</w:t>
            </w:r>
            <w:r w:rsidRPr="00711140">
              <w:rPr>
                <w:sz w:val="22"/>
              </w:rPr>
              <w:t>С</w:t>
            </w:r>
            <w:r>
              <w:rPr>
                <w:sz w:val="22"/>
              </w:rPr>
              <w:t xml:space="preserve">, появились: головная боль, однократная рвота, </w:t>
            </w:r>
            <w:r w:rsidRPr="00711140">
              <w:rPr>
                <w:sz w:val="22"/>
              </w:rPr>
              <w:t xml:space="preserve">схваткообразные боли внизу живота, </w:t>
            </w:r>
            <w:r>
              <w:rPr>
                <w:sz w:val="22"/>
              </w:rPr>
              <w:t xml:space="preserve">жидкий </w:t>
            </w:r>
            <w:r w:rsidRPr="00711140">
              <w:rPr>
                <w:sz w:val="22"/>
              </w:rPr>
              <w:t>стул с</w:t>
            </w:r>
            <w:r>
              <w:rPr>
                <w:sz w:val="22"/>
              </w:rPr>
              <w:t xml:space="preserve"> примесью </w:t>
            </w:r>
            <w:r w:rsidRPr="00711140">
              <w:rPr>
                <w:sz w:val="22"/>
              </w:rPr>
              <w:t xml:space="preserve">слизью и </w:t>
            </w:r>
            <w:r>
              <w:rPr>
                <w:sz w:val="22"/>
              </w:rPr>
              <w:t xml:space="preserve">прожилками </w:t>
            </w:r>
            <w:r w:rsidRPr="00711140">
              <w:rPr>
                <w:sz w:val="22"/>
              </w:rPr>
              <w:t>кров</w:t>
            </w:r>
            <w:r>
              <w:rPr>
                <w:sz w:val="22"/>
              </w:rPr>
              <w:t>и.</w:t>
            </w:r>
          </w:p>
          <w:p w:rsidR="00022596" w:rsidRPr="005E0A9B" w:rsidRDefault="00022596" w:rsidP="00022596">
            <w:pPr>
              <w:pStyle w:val="af1"/>
              <w:rPr>
                <w:rStyle w:val="af0"/>
                <w:i w:val="0"/>
                <w:iCs w:val="0"/>
                <w:sz w:val="22"/>
              </w:rPr>
            </w:pPr>
            <w:r>
              <w:rPr>
                <w:sz w:val="22"/>
              </w:rPr>
              <w:t>На второй день заболевания: лихорадит субфебрильно до 37,9</w:t>
            </w:r>
            <w:r>
              <w:rPr>
                <w:sz w:val="22"/>
                <w:vertAlign w:val="superscript"/>
              </w:rPr>
              <w:t>0</w:t>
            </w:r>
            <w:r w:rsidRPr="00711140">
              <w:rPr>
                <w:sz w:val="22"/>
              </w:rPr>
              <w:t>С</w:t>
            </w:r>
            <w:r>
              <w:rPr>
                <w:sz w:val="22"/>
              </w:rPr>
              <w:t>, слабые, непостоянные</w:t>
            </w:r>
            <w:r w:rsidRPr="00711140">
              <w:rPr>
                <w:sz w:val="22"/>
              </w:rPr>
              <w:t xml:space="preserve"> боли внизу живота</w:t>
            </w:r>
            <w:r>
              <w:rPr>
                <w:sz w:val="22"/>
              </w:rPr>
              <w:t xml:space="preserve">, </w:t>
            </w:r>
            <w:r w:rsidRPr="00711140">
              <w:rPr>
                <w:sz w:val="22"/>
              </w:rPr>
              <w:t xml:space="preserve">появились болезненные ложные позывы на дефекацию, стул скудный со слизью и </w:t>
            </w:r>
            <w:r>
              <w:rPr>
                <w:sz w:val="22"/>
              </w:rPr>
              <w:t xml:space="preserve">прожилками </w:t>
            </w:r>
            <w:r w:rsidRPr="00711140">
              <w:rPr>
                <w:sz w:val="22"/>
              </w:rPr>
              <w:t>кров</w:t>
            </w:r>
            <w:r>
              <w:rPr>
                <w:sz w:val="22"/>
              </w:rPr>
              <w:t>и, до 5 раз/сут.</w:t>
            </w:r>
          </w:p>
        </w:tc>
      </w:tr>
    </w:tbl>
    <w:p w:rsidR="00022596" w:rsidRDefault="00022596" w:rsidP="00022596">
      <w:pPr>
        <w:pStyle w:val="af1"/>
        <w:rPr>
          <w:rStyle w:val="af0"/>
          <w:i w:val="0"/>
          <w:iCs w:val="0"/>
        </w:rPr>
      </w:pPr>
    </w:p>
    <w:p w:rsidR="00022596" w:rsidRDefault="00022596" w:rsidP="00022596">
      <w:pPr>
        <w:pStyle w:val="3"/>
      </w:pPr>
      <w:r w:rsidRPr="00FA04DF">
        <w:lastRenderedPageBreak/>
        <w:t>Объективный статус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022596" w:rsidRPr="005E0A9B" w:rsidTr="00022596">
        <w:trPr>
          <w:cantSplit/>
        </w:trPr>
        <w:tc>
          <w:tcPr>
            <w:tcW w:w="9571" w:type="dxa"/>
          </w:tcPr>
          <w:p w:rsidR="00022596" w:rsidRDefault="00022596" w:rsidP="00641F07">
            <w:pPr>
              <w:pStyle w:val="af1"/>
              <w:numPr>
                <w:ilvl w:val="0"/>
                <w:numId w:val="11"/>
              </w:numPr>
              <w:autoSpaceDE/>
              <w:autoSpaceDN/>
              <w:jc w:val="both"/>
              <w:rPr>
                <w:sz w:val="22"/>
              </w:rPr>
            </w:pPr>
            <w:r>
              <w:rPr>
                <w:sz w:val="22"/>
              </w:rPr>
              <w:t xml:space="preserve">Субфебрильная лихорадка до </w:t>
            </w:r>
            <w:r w:rsidRPr="00711140">
              <w:rPr>
                <w:sz w:val="22"/>
              </w:rPr>
              <w:t>3</w:t>
            </w:r>
            <w:r>
              <w:rPr>
                <w:sz w:val="22"/>
              </w:rPr>
              <w:t>8</w:t>
            </w:r>
            <w:r w:rsidRPr="00711140">
              <w:rPr>
                <w:sz w:val="22"/>
              </w:rPr>
              <w:t>,</w:t>
            </w:r>
            <w:r>
              <w:rPr>
                <w:sz w:val="22"/>
              </w:rPr>
              <w:t>0</w:t>
            </w:r>
            <w:r w:rsidRPr="00711140">
              <w:rPr>
                <w:sz w:val="22"/>
                <w:vertAlign w:val="superscript"/>
              </w:rPr>
              <w:t>0</w:t>
            </w:r>
            <w:r w:rsidRPr="00711140">
              <w:rPr>
                <w:sz w:val="22"/>
              </w:rPr>
              <w:t>С</w:t>
            </w:r>
          </w:p>
          <w:p w:rsidR="00022596" w:rsidRPr="0044403E" w:rsidRDefault="00022596" w:rsidP="00641F07">
            <w:pPr>
              <w:pStyle w:val="af1"/>
              <w:numPr>
                <w:ilvl w:val="0"/>
                <w:numId w:val="11"/>
              </w:numPr>
              <w:autoSpaceDE/>
              <w:autoSpaceDN/>
              <w:jc w:val="both"/>
              <w:rPr>
                <w:sz w:val="22"/>
              </w:rPr>
            </w:pPr>
            <w:r w:rsidRPr="0044403E">
              <w:rPr>
                <w:sz w:val="22"/>
              </w:rPr>
              <w:t>Кожные покровы обычной окраски, на голенях и ягодицах незначительно выраженные проявления атопического дерматита, подкожно-жировой слой развит удовлетворительно, тургор кожи сохранен</w:t>
            </w:r>
          </w:p>
          <w:p w:rsidR="00022596" w:rsidRDefault="00022596" w:rsidP="00641F07">
            <w:pPr>
              <w:pStyle w:val="af1"/>
              <w:numPr>
                <w:ilvl w:val="0"/>
                <w:numId w:val="11"/>
              </w:numPr>
              <w:autoSpaceDE/>
              <w:autoSpaceDN/>
              <w:jc w:val="both"/>
              <w:rPr>
                <w:sz w:val="22"/>
              </w:rPr>
            </w:pPr>
            <w:r>
              <w:rPr>
                <w:sz w:val="22"/>
              </w:rPr>
              <w:t>Глазные яблоки не запавшие, тургор в норме</w:t>
            </w:r>
          </w:p>
          <w:p w:rsidR="00022596" w:rsidRDefault="00022596" w:rsidP="00641F07">
            <w:pPr>
              <w:pStyle w:val="af1"/>
              <w:numPr>
                <w:ilvl w:val="0"/>
                <w:numId w:val="11"/>
              </w:numPr>
              <w:autoSpaceDE/>
              <w:autoSpaceDN/>
              <w:jc w:val="both"/>
              <w:rPr>
                <w:sz w:val="22"/>
              </w:rPr>
            </w:pPr>
            <w:r>
              <w:rPr>
                <w:sz w:val="22"/>
              </w:rPr>
              <w:t>Видимые слизистые обычной окраски, влажные, слезоотделение в норме, язык влажный, обложен белым налетом</w:t>
            </w:r>
          </w:p>
          <w:p w:rsidR="00022596" w:rsidRPr="005E0A9B" w:rsidRDefault="00022596" w:rsidP="00641F07">
            <w:pPr>
              <w:pStyle w:val="af1"/>
              <w:numPr>
                <w:ilvl w:val="0"/>
                <w:numId w:val="11"/>
              </w:numPr>
              <w:autoSpaceDE/>
              <w:autoSpaceDN/>
              <w:jc w:val="both"/>
              <w:rPr>
                <w:sz w:val="22"/>
              </w:rPr>
            </w:pPr>
            <w:r>
              <w:rPr>
                <w:sz w:val="22"/>
              </w:rPr>
              <w:t>Пульс удовлетворительного наполнения и напряжения, ЧСС – 120, тоны сердца звучные, ритмичные</w:t>
            </w:r>
          </w:p>
          <w:p w:rsidR="00022596" w:rsidRPr="005E0A9B" w:rsidRDefault="00022596" w:rsidP="00641F07">
            <w:pPr>
              <w:pStyle w:val="af1"/>
              <w:numPr>
                <w:ilvl w:val="0"/>
                <w:numId w:val="11"/>
              </w:numPr>
              <w:autoSpaceDE/>
              <w:autoSpaceDN/>
              <w:jc w:val="both"/>
              <w:rPr>
                <w:sz w:val="22"/>
              </w:rPr>
            </w:pPr>
            <w:r>
              <w:rPr>
                <w:sz w:val="22"/>
              </w:rPr>
              <w:t>ЧД – 26 вмин, д</w:t>
            </w:r>
            <w:r w:rsidRPr="005E0A9B">
              <w:rPr>
                <w:sz w:val="22"/>
              </w:rPr>
              <w:t xml:space="preserve">ыхание проводится во все отделы, </w:t>
            </w:r>
            <w:r>
              <w:rPr>
                <w:sz w:val="22"/>
              </w:rPr>
              <w:t>везикулярное, хрипов нет</w:t>
            </w:r>
          </w:p>
          <w:p w:rsidR="00022596" w:rsidRDefault="00022596" w:rsidP="00641F07">
            <w:pPr>
              <w:pStyle w:val="af1"/>
              <w:numPr>
                <w:ilvl w:val="0"/>
                <w:numId w:val="11"/>
              </w:numPr>
              <w:autoSpaceDE/>
              <w:autoSpaceDN/>
              <w:jc w:val="both"/>
              <w:rPr>
                <w:sz w:val="22"/>
              </w:rPr>
            </w:pPr>
            <w:r w:rsidRPr="00FE3DE4">
              <w:rPr>
                <w:sz w:val="22"/>
              </w:rPr>
              <w:t>Живот втянут, болезненный в левой подвздошной области. Сигмовидная кишка спазмирована, болезненная. Ану</w:t>
            </w:r>
            <w:r>
              <w:rPr>
                <w:sz w:val="22"/>
              </w:rPr>
              <w:t xml:space="preserve">с податлив, симптомы раздражения брюшины – отрицательные </w:t>
            </w:r>
          </w:p>
          <w:p w:rsidR="00022596" w:rsidRDefault="00022596" w:rsidP="00641F07">
            <w:pPr>
              <w:pStyle w:val="af1"/>
              <w:numPr>
                <w:ilvl w:val="0"/>
                <w:numId w:val="11"/>
              </w:numPr>
              <w:autoSpaceDE/>
              <w:autoSpaceDN/>
              <w:jc w:val="both"/>
              <w:rPr>
                <w:sz w:val="22"/>
              </w:rPr>
            </w:pPr>
            <w:r w:rsidRPr="00FE3DE4">
              <w:rPr>
                <w:sz w:val="22"/>
              </w:rPr>
              <w:t>Печень, селезенка не увеличены</w:t>
            </w:r>
          </w:p>
          <w:p w:rsidR="00022596" w:rsidRDefault="00022596" w:rsidP="00641F07">
            <w:pPr>
              <w:pStyle w:val="af1"/>
              <w:numPr>
                <w:ilvl w:val="0"/>
                <w:numId w:val="11"/>
              </w:numPr>
              <w:autoSpaceDE/>
              <w:autoSpaceDN/>
              <w:jc w:val="both"/>
              <w:rPr>
                <w:sz w:val="22"/>
              </w:rPr>
            </w:pPr>
            <w:r>
              <w:rPr>
                <w:sz w:val="22"/>
              </w:rPr>
              <w:t>С</w:t>
            </w:r>
            <w:r w:rsidRPr="00FE3DE4">
              <w:rPr>
                <w:sz w:val="22"/>
              </w:rPr>
              <w:t xml:space="preserve">тул скудный, с большим количеством мутной слизи и </w:t>
            </w:r>
            <w:r>
              <w:rPr>
                <w:sz w:val="22"/>
              </w:rPr>
              <w:t>прожилками</w:t>
            </w:r>
            <w:r w:rsidRPr="00FE3DE4">
              <w:rPr>
                <w:sz w:val="22"/>
              </w:rPr>
              <w:t xml:space="preserve"> крови</w:t>
            </w:r>
          </w:p>
          <w:p w:rsidR="00022596" w:rsidRDefault="00022596" w:rsidP="00641F07">
            <w:pPr>
              <w:pStyle w:val="af1"/>
              <w:numPr>
                <w:ilvl w:val="0"/>
                <w:numId w:val="11"/>
              </w:numPr>
              <w:autoSpaceDE/>
              <w:autoSpaceDN/>
              <w:jc w:val="both"/>
              <w:rPr>
                <w:sz w:val="22"/>
              </w:rPr>
            </w:pPr>
            <w:r>
              <w:rPr>
                <w:sz w:val="22"/>
              </w:rPr>
              <w:t>Мочеиспускание не нарушено</w:t>
            </w:r>
          </w:p>
          <w:p w:rsidR="00022596" w:rsidRDefault="00022596" w:rsidP="00641F07">
            <w:pPr>
              <w:pStyle w:val="af1"/>
              <w:numPr>
                <w:ilvl w:val="0"/>
                <w:numId w:val="11"/>
              </w:numPr>
              <w:autoSpaceDE/>
              <w:autoSpaceDN/>
              <w:jc w:val="both"/>
              <w:rPr>
                <w:sz w:val="22"/>
              </w:rPr>
            </w:pPr>
            <w:r w:rsidRPr="005E0A9B">
              <w:rPr>
                <w:sz w:val="22"/>
              </w:rPr>
              <w:t>Очаговой и менингеальной симптоматики нет</w:t>
            </w:r>
          </w:p>
          <w:p w:rsidR="00022596" w:rsidRDefault="00022596" w:rsidP="00022596">
            <w:pPr>
              <w:pStyle w:val="af1"/>
              <w:rPr>
                <w:sz w:val="22"/>
              </w:rPr>
            </w:pPr>
          </w:p>
          <w:p w:rsidR="00022596" w:rsidRDefault="00022596" w:rsidP="00022596">
            <w:pPr>
              <w:pStyle w:val="af1"/>
              <w:jc w:val="center"/>
              <w:rPr>
                <w:sz w:val="22"/>
              </w:rPr>
            </w:pPr>
            <w:r w:rsidRPr="00BD2A09">
              <w:rPr>
                <w:noProof/>
              </w:rPr>
              <w:drawing>
                <wp:inline distT="0" distB="0" distL="0" distR="0">
                  <wp:extent cx="3686175" cy="2657475"/>
                  <wp:effectExtent l="0" t="0" r="9525" b="9525"/>
                  <wp:docPr id="14" name="Рисунок 14" descr="&amp;Kcy;&amp;acy;&amp;rcy;&amp;tcy;&amp;icy;&amp;ncy;&amp;kcy;&amp;icy; &amp;pcy;&amp;ocy; &amp;zcy;&amp;acy;&amp;pcy;&amp;rcy;&amp;ocy;&amp;scy;&amp;ucy; &amp;kcy;&amp;acy;&amp;lcy; &amp;dcy;&amp;icy;&amp;zcy;&amp;iecy;&amp;ncy;&amp;tcy;&amp;iecy;&amp;rcy;&amp;icy;&amp;yacy; &amp;rcy;&amp;iecy;&amp;kcy;&amp;tcy;&amp;acy;&amp;lcy;&amp;softcy;&amp;ncy;&amp;ycy;&amp;jcy; &amp;pcy;&amp;lcy;&amp;iecy;&amp;vcy;&amp;ocy;&amp;k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amp;Kcy;&amp;acy;&amp;rcy;&amp;tcy;&amp;icy;&amp;ncy;&amp;kcy;&amp;icy; &amp;pcy;&amp;ocy; &amp;zcy;&amp;acy;&amp;pcy;&amp;rcy;&amp;ocy;&amp;scy;&amp;ucy; &amp;kcy;&amp;acy;&amp;lcy; &amp;dcy;&amp;icy;&amp;zcy;&amp;iecy;&amp;ncy;&amp;tcy;&amp;iecy;&amp;rcy;&amp;icy;&amp;yacy; &amp;rcy;&amp;iecy;&amp;kcy;&amp;tcy;&amp;acy;&amp;lcy;&amp;softcy;&amp;ncy;&amp;ycy;&amp;jcy; &amp;pcy;&amp;lcy;&amp;iecy;&amp;vcy;&amp;ocy;&amp;kcy;"/>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t="162" b="101"/>
                          <a:stretch>
                            <a:fillRect/>
                          </a:stretch>
                        </pic:blipFill>
                        <pic:spPr bwMode="auto">
                          <a:xfrm>
                            <a:off x="0" y="0"/>
                            <a:ext cx="3686175" cy="2657475"/>
                          </a:xfrm>
                          <a:prstGeom prst="rect">
                            <a:avLst/>
                          </a:prstGeom>
                          <a:noFill/>
                          <a:ln>
                            <a:noFill/>
                          </a:ln>
                        </pic:spPr>
                      </pic:pic>
                    </a:graphicData>
                  </a:graphic>
                </wp:inline>
              </w:drawing>
            </w:r>
          </w:p>
          <w:p w:rsidR="00022596" w:rsidRPr="005E0A9B" w:rsidRDefault="00022596" w:rsidP="00022596">
            <w:pPr>
              <w:pStyle w:val="af1"/>
              <w:rPr>
                <w:rStyle w:val="af0"/>
                <w:i w:val="0"/>
                <w:iCs w:val="0"/>
                <w:sz w:val="22"/>
              </w:rPr>
            </w:pPr>
          </w:p>
        </w:tc>
      </w:tr>
    </w:tbl>
    <w:p w:rsidR="00022596" w:rsidRPr="00022596" w:rsidRDefault="00022596" w:rsidP="00022596">
      <w:pPr>
        <w:pStyle w:val="12"/>
        <w:rPr>
          <w:color w:val="auto"/>
        </w:rPr>
      </w:pPr>
      <w:r w:rsidRPr="00022596">
        <w:rPr>
          <w:color w:val="auto"/>
        </w:rPr>
        <w:t xml:space="preserve">Задания </w:t>
      </w:r>
    </w:p>
    <w:p w:rsidR="00022596" w:rsidRPr="00022596" w:rsidRDefault="00022596" w:rsidP="00022596">
      <w:pPr>
        <w:pStyle w:val="20"/>
        <w:rPr>
          <w:color w:val="auto"/>
        </w:rPr>
      </w:pPr>
    </w:p>
    <w:tbl>
      <w:tblPr>
        <w:tblW w:w="538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3659"/>
        <w:gridCol w:w="6781"/>
      </w:tblGrid>
      <w:tr w:rsidR="00022596" w:rsidRPr="00022596" w:rsidTr="00022596">
        <w:trPr>
          <w:cantSplit/>
        </w:trPr>
        <w:tc>
          <w:tcPr>
            <w:tcW w:w="10135" w:type="dxa"/>
            <w:gridSpan w:val="2"/>
            <w:tcMar>
              <w:top w:w="0" w:type="dxa"/>
              <w:left w:w="28" w:type="dxa"/>
              <w:bottom w:w="0" w:type="dxa"/>
              <w:right w:w="28" w:type="dxa"/>
            </w:tcMar>
            <w:vAlign w:val="center"/>
          </w:tcPr>
          <w:p w:rsidR="00022596" w:rsidRPr="00022596" w:rsidRDefault="00022596" w:rsidP="00022596">
            <w:pPr>
              <w:pStyle w:val="20"/>
              <w:rPr>
                <w:rFonts w:ascii="Times New Roman" w:hAnsi="Times New Roman"/>
                <w:color w:val="auto"/>
                <w:szCs w:val="24"/>
              </w:rPr>
            </w:pPr>
            <w:r w:rsidRPr="00022596">
              <w:rPr>
                <w:color w:val="auto"/>
              </w:rPr>
              <w:t>ПЛАН ОБСЛЕДОВАНИЯ</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b/>
                <w:szCs w:val="24"/>
              </w:rPr>
              <w:t>ЗАДАНИЕ № 1</w:t>
            </w:r>
          </w:p>
        </w:tc>
        <w:tc>
          <w:tcPr>
            <w:tcW w:w="6583" w:type="dxa"/>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szCs w:val="24"/>
              </w:rPr>
              <w:t>Выберите необходимые для постановки диагноза лабораторные методы обследования</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Количество верных ответов</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3</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Верный ответ 1</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Клинический анализ крови</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lastRenderedPageBreak/>
              <w:t>Обоснование</w:t>
            </w:r>
          </w:p>
        </w:tc>
        <w:tc>
          <w:tcPr>
            <w:tcW w:w="6583" w:type="dxa"/>
          </w:tcPr>
          <w:p w:rsidR="00022596" w:rsidRDefault="00022596" w:rsidP="00022596">
            <w:pPr>
              <w:spacing w:line="240" w:lineRule="auto"/>
              <w:rPr>
                <w:rFonts w:ascii="Times New Roman" w:hAnsi="Times New Roman"/>
                <w:szCs w:val="24"/>
              </w:rPr>
            </w:pPr>
            <w:r>
              <w:rPr>
                <w:rFonts w:ascii="Times New Roman" w:hAnsi="Times New Roman"/>
                <w:szCs w:val="24"/>
              </w:rPr>
              <w:t>Клинические рекомендации (протокол лечения) оказания мед. помощи детям больным шигеллезом (2015 г.)</w:t>
            </w:r>
          </w:p>
          <w:p w:rsidR="00022596" w:rsidRPr="00A91935" w:rsidRDefault="00022596" w:rsidP="00022596">
            <w:pPr>
              <w:spacing w:before="60" w:after="60" w:line="240" w:lineRule="auto"/>
              <w:rPr>
                <w:rFonts w:ascii="Times New Roman" w:hAnsi="Times New Roman"/>
                <w:szCs w:val="24"/>
              </w:rPr>
            </w:pPr>
            <w:r w:rsidRPr="006E685B">
              <w:rPr>
                <w:rFonts w:ascii="Times New Roman" w:hAnsi="Times New Roman"/>
              </w:rPr>
              <w:t>Исследование направлено на выявление признаков воспалительного процесса в крови</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Результат</w:t>
            </w:r>
          </w:p>
        </w:tc>
        <w:tc>
          <w:tcPr>
            <w:tcW w:w="6583" w:type="dxa"/>
          </w:tcPr>
          <w:tbl>
            <w:tblPr>
              <w:tblW w:w="5816" w:type="dxa"/>
              <w:tblInd w:w="2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000"/>
            </w:tblPr>
            <w:tblGrid>
              <w:gridCol w:w="2674"/>
              <w:gridCol w:w="2019"/>
              <w:gridCol w:w="1123"/>
            </w:tblGrid>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Наименование</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Нормы</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jc w:val="center"/>
                    <w:rPr>
                      <w:rFonts w:ascii="Times New Roman" w:eastAsia="Times New Roman" w:hAnsi="Times New Roman"/>
                      <w:szCs w:val="24"/>
                      <w:lang w:eastAsia="ru-RU"/>
                    </w:rPr>
                  </w:pPr>
                  <w:r>
                    <w:rPr>
                      <w:rFonts w:ascii="Times New Roman" w:eastAsia="Times New Roman" w:hAnsi="Times New Roman"/>
                      <w:b/>
                      <w:bCs/>
                      <w:szCs w:val="24"/>
                      <w:lang w:eastAsia="ru-RU"/>
                    </w:rPr>
                    <w:t>результат</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Гемоглобин</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110,0 - 135,0 </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128,0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Гематокрит</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33,0 - 45,0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39,60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Тромбоциты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175,0 - 436,0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397,0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Эритроциты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4,19- 5,48</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4,40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Лейкоциты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5,00 - 12,00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12,90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Лимфоциты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30,0 - 50,0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44,50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Моноциты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3,0 - 9,0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4,40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Нейтрофилы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39,00 - 61,00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69,10 </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Палочкоядерные</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0,5 - 5,0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5,10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Сегментоядерные </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25,0 - 60,0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64,0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Эозинофилы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2,0 - 6,0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10,0</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Базофилы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0,1 - 1,20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0,5</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СОЭ</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2,0 - 20,0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18,0</w:t>
                  </w:r>
                </w:p>
              </w:tc>
            </w:tr>
          </w:tbl>
          <w:p w:rsidR="00022596" w:rsidRPr="00A91935" w:rsidRDefault="00022596" w:rsidP="00022596">
            <w:pPr>
              <w:spacing w:before="60" w:after="60" w:line="240" w:lineRule="auto"/>
              <w:rPr>
                <w:rFonts w:ascii="Times New Roman" w:hAnsi="Times New Roman"/>
                <w:szCs w:val="24"/>
              </w:rPr>
            </w:pP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Верный ответ 2</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Копрологическое исследование</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Обоснование</w:t>
            </w:r>
          </w:p>
        </w:tc>
        <w:tc>
          <w:tcPr>
            <w:tcW w:w="6583" w:type="dxa"/>
          </w:tcPr>
          <w:p w:rsidR="00022596" w:rsidRDefault="00022596" w:rsidP="00022596">
            <w:pPr>
              <w:spacing w:line="240" w:lineRule="auto"/>
              <w:rPr>
                <w:rFonts w:ascii="Times New Roman" w:hAnsi="Times New Roman"/>
                <w:szCs w:val="24"/>
              </w:rPr>
            </w:pPr>
            <w:r>
              <w:rPr>
                <w:rFonts w:ascii="Times New Roman" w:hAnsi="Times New Roman"/>
                <w:szCs w:val="24"/>
              </w:rPr>
              <w:t>Клинические рекомендации (протокол лечения) оказания мед. помощи детям больным шигеллезом (2015 г.)</w:t>
            </w:r>
          </w:p>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Оценка степени выраженности воспаления в кишечнике, нарушений процессов переваривания и всасывания</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Результат</w:t>
            </w:r>
          </w:p>
        </w:tc>
        <w:tc>
          <w:tcPr>
            <w:tcW w:w="6583" w:type="dxa"/>
          </w:tcPr>
          <w:tbl>
            <w:tblPr>
              <w:tblW w:w="5816" w:type="dxa"/>
              <w:tblInd w:w="2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000"/>
            </w:tblPr>
            <w:tblGrid>
              <w:gridCol w:w="2674"/>
              <w:gridCol w:w="1724"/>
              <w:gridCol w:w="1418"/>
            </w:tblGrid>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Наименование</w:t>
                  </w:r>
                </w:p>
              </w:tc>
              <w:tc>
                <w:tcPr>
                  <w:tcW w:w="1724"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Результат</w:t>
                  </w:r>
                </w:p>
              </w:tc>
              <w:tc>
                <w:tcPr>
                  <w:tcW w:w="1418"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Нормы</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Консистенция</w:t>
                  </w:r>
                </w:p>
              </w:tc>
              <w:tc>
                <w:tcPr>
                  <w:tcW w:w="172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Жидкая </w:t>
                  </w:r>
                </w:p>
              </w:tc>
              <w:tc>
                <w:tcPr>
                  <w:tcW w:w="1418"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Оформ.</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Форма </w:t>
                  </w:r>
                </w:p>
              </w:tc>
              <w:tc>
                <w:tcPr>
                  <w:tcW w:w="172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Неоформ. </w:t>
                  </w:r>
                </w:p>
              </w:tc>
              <w:tc>
                <w:tcPr>
                  <w:tcW w:w="1418"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Оформ.</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Запах </w:t>
                  </w:r>
                </w:p>
              </w:tc>
              <w:tc>
                <w:tcPr>
                  <w:tcW w:w="172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Кислый </w:t>
                  </w:r>
                </w:p>
              </w:tc>
              <w:tc>
                <w:tcPr>
                  <w:tcW w:w="1418"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Допускается кислый</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Цвет </w:t>
                  </w:r>
                </w:p>
              </w:tc>
              <w:tc>
                <w:tcPr>
                  <w:tcW w:w="172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Желтый </w:t>
                  </w:r>
                </w:p>
              </w:tc>
              <w:tc>
                <w:tcPr>
                  <w:tcW w:w="1418"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Коричневый </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Реакция </w:t>
                  </w:r>
                </w:p>
              </w:tc>
              <w:tc>
                <w:tcPr>
                  <w:tcW w:w="172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Pr="00554F6E"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val="en-US" w:eastAsia="ru-RU"/>
                    </w:rPr>
                    <w:t>pH</w:t>
                  </w:r>
                  <w:r>
                    <w:rPr>
                      <w:rFonts w:ascii="Times New Roman" w:eastAsia="Times New Roman" w:hAnsi="Times New Roman"/>
                      <w:szCs w:val="24"/>
                      <w:lang w:eastAsia="ru-RU"/>
                    </w:rPr>
                    <w:t xml:space="preserve"> 5.0</w:t>
                  </w:r>
                </w:p>
              </w:tc>
              <w:tc>
                <w:tcPr>
                  <w:tcW w:w="1418"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Допускается кислая</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Кровь </w:t>
                  </w:r>
                </w:p>
              </w:tc>
              <w:tc>
                <w:tcPr>
                  <w:tcW w:w="172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Присутствует </w:t>
                  </w:r>
                </w:p>
              </w:tc>
              <w:tc>
                <w:tcPr>
                  <w:tcW w:w="1418"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Отсутствует </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Слизь </w:t>
                  </w:r>
                </w:p>
              </w:tc>
              <w:tc>
                <w:tcPr>
                  <w:tcW w:w="172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Присутствует</w:t>
                  </w:r>
                </w:p>
              </w:tc>
              <w:tc>
                <w:tcPr>
                  <w:tcW w:w="1418"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Отсутствует</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Остатки непереваренной пищи</w:t>
                  </w:r>
                </w:p>
              </w:tc>
              <w:tc>
                <w:tcPr>
                  <w:tcW w:w="172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Присутствуют</w:t>
                  </w:r>
                </w:p>
              </w:tc>
              <w:tc>
                <w:tcPr>
                  <w:tcW w:w="1418"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Отсутствуют</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Мышечные волокна изм.</w:t>
                  </w:r>
                  <w:r>
                    <w:rPr>
                      <w:rFonts w:ascii="Times New Roman" w:eastAsia="Times New Roman" w:hAnsi="Times New Roman"/>
                      <w:szCs w:val="24"/>
                      <w:lang w:val="en-US" w:eastAsia="ru-RU"/>
                    </w:rPr>
                    <w:t>/</w:t>
                  </w:r>
                  <w:r>
                    <w:rPr>
                      <w:rFonts w:ascii="Times New Roman" w:eastAsia="Times New Roman" w:hAnsi="Times New Roman"/>
                      <w:szCs w:val="24"/>
                      <w:lang w:eastAsia="ru-RU"/>
                    </w:rPr>
                    <w:t>незм.</w:t>
                  </w:r>
                </w:p>
              </w:tc>
              <w:tc>
                <w:tcPr>
                  <w:tcW w:w="172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Pr="007E051C"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Небольшое кол.</w:t>
                  </w:r>
                  <w:r>
                    <w:rPr>
                      <w:rFonts w:ascii="Times New Roman" w:eastAsia="Times New Roman" w:hAnsi="Times New Roman"/>
                      <w:szCs w:val="24"/>
                      <w:lang w:val="en-US" w:eastAsia="ru-RU"/>
                    </w:rPr>
                    <w:t xml:space="preserve">/ </w:t>
                  </w:r>
                  <w:r>
                    <w:rPr>
                      <w:rFonts w:ascii="Times New Roman" w:eastAsia="Times New Roman" w:hAnsi="Times New Roman"/>
                      <w:szCs w:val="24"/>
                      <w:lang w:eastAsia="ru-RU"/>
                    </w:rPr>
                    <w:t>нет</w:t>
                  </w:r>
                </w:p>
              </w:tc>
              <w:tc>
                <w:tcPr>
                  <w:tcW w:w="1418"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Pr="007E051C"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нет</w:t>
                  </w:r>
                  <w:r>
                    <w:rPr>
                      <w:rFonts w:ascii="Times New Roman" w:eastAsia="Times New Roman" w:hAnsi="Times New Roman"/>
                      <w:szCs w:val="24"/>
                      <w:lang w:val="en-US" w:eastAsia="ru-RU"/>
                    </w:rPr>
                    <w:t>/</w:t>
                  </w:r>
                  <w:r>
                    <w:rPr>
                      <w:rFonts w:ascii="Times New Roman" w:eastAsia="Times New Roman" w:hAnsi="Times New Roman"/>
                      <w:szCs w:val="24"/>
                      <w:lang w:eastAsia="ru-RU"/>
                    </w:rPr>
                    <w:t>есть</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 xml:space="preserve">Жир нейтральный </w:t>
                  </w:r>
                </w:p>
              </w:tc>
              <w:tc>
                <w:tcPr>
                  <w:tcW w:w="172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Умеренное кол.</w:t>
                  </w:r>
                </w:p>
              </w:tc>
              <w:tc>
                <w:tcPr>
                  <w:tcW w:w="1418"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Отсутствует</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Pr="00554F6E"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Растительная клетчатка перевар.</w:t>
                  </w:r>
                  <w:r>
                    <w:rPr>
                      <w:rFonts w:ascii="Times New Roman" w:eastAsia="Times New Roman" w:hAnsi="Times New Roman"/>
                      <w:szCs w:val="24"/>
                      <w:lang w:val="en-US" w:eastAsia="ru-RU"/>
                    </w:rPr>
                    <w:t>/</w:t>
                  </w:r>
                  <w:r>
                    <w:rPr>
                      <w:rFonts w:ascii="Times New Roman" w:eastAsia="Times New Roman" w:hAnsi="Times New Roman"/>
                      <w:szCs w:val="24"/>
                      <w:lang w:eastAsia="ru-RU"/>
                    </w:rPr>
                    <w:t>неперевар.</w:t>
                  </w:r>
                </w:p>
              </w:tc>
              <w:tc>
                <w:tcPr>
                  <w:tcW w:w="172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Pr="007E051C"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Умеренное кол.</w:t>
                  </w:r>
                  <w:r>
                    <w:rPr>
                      <w:rFonts w:ascii="Times New Roman" w:eastAsia="Times New Roman" w:hAnsi="Times New Roman"/>
                      <w:szCs w:val="24"/>
                      <w:lang w:val="en-US" w:eastAsia="ru-RU"/>
                    </w:rPr>
                    <w:t>/</w:t>
                  </w:r>
                  <w:r>
                    <w:rPr>
                      <w:rFonts w:ascii="Times New Roman" w:eastAsia="Times New Roman" w:hAnsi="Times New Roman"/>
                      <w:szCs w:val="24"/>
                      <w:lang w:eastAsia="ru-RU"/>
                    </w:rPr>
                    <w:t>Умеренное кол.</w:t>
                  </w:r>
                </w:p>
              </w:tc>
              <w:tc>
                <w:tcPr>
                  <w:tcW w:w="1418"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Нет</w:t>
                  </w:r>
                  <w:r>
                    <w:rPr>
                      <w:rFonts w:ascii="Times New Roman" w:eastAsia="Times New Roman" w:hAnsi="Times New Roman"/>
                      <w:szCs w:val="24"/>
                      <w:lang w:val="en-US" w:eastAsia="ru-RU"/>
                    </w:rPr>
                    <w:t xml:space="preserve">/ </w:t>
                  </w:r>
                  <w:r>
                    <w:rPr>
                      <w:rFonts w:ascii="Times New Roman" w:eastAsia="Times New Roman" w:hAnsi="Times New Roman"/>
                      <w:szCs w:val="24"/>
                      <w:lang w:eastAsia="ru-RU"/>
                    </w:rPr>
                    <w:t>небольшое кол.</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Лейкоциты</w:t>
                  </w:r>
                </w:p>
              </w:tc>
              <w:tc>
                <w:tcPr>
                  <w:tcW w:w="172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Большое кол.</w:t>
                  </w:r>
                </w:p>
              </w:tc>
              <w:tc>
                <w:tcPr>
                  <w:tcW w:w="1418"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Единичное кол.</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Эритроциты</w:t>
                  </w:r>
                </w:p>
              </w:tc>
              <w:tc>
                <w:tcPr>
                  <w:tcW w:w="172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Большое кол.</w:t>
                  </w:r>
                </w:p>
              </w:tc>
              <w:tc>
                <w:tcPr>
                  <w:tcW w:w="1418"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Отсутствуют</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Клостридии</w:t>
                  </w:r>
                </w:p>
              </w:tc>
              <w:tc>
                <w:tcPr>
                  <w:tcW w:w="172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Отсутствуют</w:t>
                  </w:r>
                </w:p>
              </w:tc>
              <w:tc>
                <w:tcPr>
                  <w:tcW w:w="1418"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Отсутствуют</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Простейшие и яйца гельминтов</w:t>
                  </w:r>
                </w:p>
              </w:tc>
              <w:tc>
                <w:tcPr>
                  <w:tcW w:w="172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Отсутствуют</w:t>
                  </w:r>
                </w:p>
              </w:tc>
              <w:tc>
                <w:tcPr>
                  <w:tcW w:w="1418"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Отсутствуют</w:t>
                  </w:r>
                </w:p>
              </w:tc>
            </w:tr>
          </w:tbl>
          <w:p w:rsidR="00022596" w:rsidRPr="00A91935" w:rsidRDefault="00022596" w:rsidP="00022596">
            <w:pPr>
              <w:spacing w:before="60" w:after="60" w:line="240" w:lineRule="auto"/>
              <w:rPr>
                <w:rFonts w:ascii="Times New Roman" w:hAnsi="Times New Roman"/>
                <w:szCs w:val="24"/>
              </w:rPr>
            </w:pP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lastRenderedPageBreak/>
              <w:t>Верный ответ 3</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Бактериологическое исследование кала на возбудители дизентерии, тифопаратифозные микроорганизмы, сальмонеллы, аэробные и факультативно-анаэробные микроорганизмы, кампилобактерии и определение чувствительности к антибиотикам и фагам</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Обоснование</w:t>
            </w:r>
          </w:p>
        </w:tc>
        <w:tc>
          <w:tcPr>
            <w:tcW w:w="6583" w:type="dxa"/>
          </w:tcPr>
          <w:p w:rsidR="00022596" w:rsidRPr="009A7126" w:rsidRDefault="00022596" w:rsidP="00022596">
            <w:pPr>
              <w:spacing w:line="240" w:lineRule="auto"/>
              <w:rPr>
                <w:rFonts w:ascii="Times New Roman" w:hAnsi="Times New Roman"/>
                <w:szCs w:val="24"/>
              </w:rPr>
            </w:pPr>
            <w:r>
              <w:rPr>
                <w:rFonts w:ascii="Times New Roman" w:hAnsi="Times New Roman"/>
                <w:szCs w:val="24"/>
              </w:rPr>
              <w:t>Клинические рекомендации (протокол лечения) оказания мед. помощи детям больным шигеллезом (2015 г.)</w:t>
            </w:r>
          </w:p>
          <w:p w:rsidR="00022596" w:rsidRPr="00A91935" w:rsidRDefault="00022596" w:rsidP="00022596">
            <w:pPr>
              <w:spacing w:before="60" w:after="60" w:line="240" w:lineRule="auto"/>
              <w:rPr>
                <w:rFonts w:ascii="Times New Roman" w:hAnsi="Times New Roman"/>
                <w:szCs w:val="24"/>
              </w:rPr>
            </w:pPr>
            <w:r w:rsidRPr="006E685B">
              <w:rPr>
                <w:rFonts w:ascii="Times New Roman" w:hAnsi="Times New Roman"/>
              </w:rPr>
              <w:t xml:space="preserve">Выявление возбудителя, необходимое для </w:t>
            </w:r>
            <w:r>
              <w:rPr>
                <w:rFonts w:ascii="Times New Roman" w:hAnsi="Times New Roman"/>
              </w:rPr>
              <w:t>верификации</w:t>
            </w:r>
            <w:r w:rsidRPr="006E685B">
              <w:rPr>
                <w:rFonts w:ascii="Times New Roman" w:hAnsi="Times New Roman"/>
              </w:rPr>
              <w:t xml:space="preserve"> диагноза и направления лечения</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C87498">
              <w:rPr>
                <w:rFonts w:ascii="Times New Roman" w:hAnsi="Times New Roman"/>
                <w:szCs w:val="24"/>
              </w:rPr>
              <w:t>Результат</w:t>
            </w:r>
          </w:p>
        </w:tc>
        <w:tc>
          <w:tcPr>
            <w:tcW w:w="6583" w:type="dxa"/>
          </w:tcPr>
          <w:p w:rsidR="00022596" w:rsidRDefault="00022596" w:rsidP="00022596">
            <w:pPr>
              <w:spacing w:before="60" w:after="60" w:line="240" w:lineRule="auto"/>
              <w:rPr>
                <w:rFonts w:ascii="Times New Roman" w:hAnsi="Times New Roman"/>
                <w:iCs/>
              </w:rPr>
            </w:pPr>
            <w:r>
              <w:rPr>
                <w:rFonts w:ascii="Times New Roman" w:hAnsi="Times New Roman"/>
              </w:rPr>
              <w:t xml:space="preserve">Высев </w:t>
            </w:r>
            <w:r w:rsidRPr="00C87498">
              <w:rPr>
                <w:rFonts w:ascii="Times New Roman" w:hAnsi="Times New Roman"/>
                <w:iCs/>
                <w:lang w:val="en-US"/>
              </w:rPr>
              <w:t>ShigellaSonneII</w:t>
            </w:r>
            <w:r w:rsidRPr="00C87498">
              <w:rPr>
                <w:rFonts w:ascii="Times New Roman" w:hAnsi="Times New Roman"/>
                <w:iCs/>
              </w:rPr>
              <w:t xml:space="preserve"> ферментативный тип</w:t>
            </w:r>
          </w:p>
          <w:p w:rsidR="00022596" w:rsidRPr="00C87498" w:rsidRDefault="00022596" w:rsidP="00022596">
            <w:pPr>
              <w:spacing w:before="60" w:after="60" w:line="240" w:lineRule="auto"/>
              <w:rPr>
                <w:rFonts w:ascii="Times New Roman" w:hAnsi="Times New Roman"/>
                <w:szCs w:val="24"/>
              </w:rPr>
            </w:pPr>
            <w:r>
              <w:rPr>
                <w:rFonts w:ascii="Times New Roman" w:hAnsi="Times New Roman"/>
                <w:szCs w:val="24"/>
              </w:rPr>
              <w:t>Чувствительность к</w:t>
            </w:r>
            <w:r w:rsidRPr="00C87498">
              <w:rPr>
                <w:rFonts w:ascii="Times New Roman" w:hAnsi="Times New Roman"/>
                <w:szCs w:val="24"/>
              </w:rPr>
              <w:t>:</w:t>
            </w:r>
            <w:r>
              <w:rPr>
                <w:rFonts w:ascii="Times New Roman" w:hAnsi="Times New Roman"/>
                <w:szCs w:val="24"/>
              </w:rPr>
              <w:t xml:space="preserve"> цефатоксиму, цефиксиму, гентамицину, фуразолидону, интестифагу пр-во Н.Новгород</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1</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Иммунограмма </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Результат</w:t>
            </w:r>
          </w:p>
        </w:tc>
        <w:tc>
          <w:tcPr>
            <w:tcW w:w="6583" w:type="dxa"/>
          </w:tcPr>
          <w:tbl>
            <w:tblPr>
              <w:tblW w:w="5816" w:type="dxa"/>
              <w:tblInd w:w="2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000"/>
            </w:tblPr>
            <w:tblGrid>
              <w:gridCol w:w="2674"/>
              <w:gridCol w:w="1441"/>
              <w:gridCol w:w="1701"/>
            </w:tblGrid>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Наименование</w:t>
                  </w:r>
                </w:p>
              </w:tc>
              <w:tc>
                <w:tcPr>
                  <w:tcW w:w="1441"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Результат</w:t>
                  </w:r>
                </w:p>
              </w:tc>
              <w:tc>
                <w:tcPr>
                  <w:tcW w:w="1701"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022596" w:rsidRDefault="00022596" w:rsidP="00022596">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Нормы</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t>Цитотоксические Т-клетки (CD3+, CD8+)</w:t>
                  </w:r>
                </w:p>
              </w:tc>
              <w:tc>
                <w:tcPr>
                  <w:tcW w:w="1441"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jc w:val="center"/>
                    <w:rPr>
                      <w:rFonts w:ascii="Times New Roman" w:eastAsia="Times New Roman" w:hAnsi="Times New Roman"/>
                      <w:szCs w:val="24"/>
                      <w:lang w:eastAsia="ru-RU"/>
                    </w:rPr>
                  </w:pPr>
                  <w:r>
                    <w:rPr>
                      <w:rFonts w:ascii="Times New Roman" w:eastAsia="Times New Roman" w:hAnsi="Times New Roman"/>
                      <w:szCs w:val="24"/>
                      <w:lang w:eastAsia="ru-RU"/>
                    </w:rPr>
                    <w:t>0,7</w:t>
                  </w:r>
                </w:p>
              </w:tc>
              <w:tc>
                <w:tcPr>
                  <w:tcW w:w="1701"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t>0,3-0,9*10</w:t>
                  </w:r>
                  <w:r>
                    <w:rPr>
                      <w:vertAlign w:val="superscript"/>
                    </w:rPr>
                    <w:t>9</w:t>
                  </w:r>
                  <w:r>
                    <w:t>/л</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t>Т-хелперы (CD4+)</w:t>
                  </w:r>
                </w:p>
              </w:tc>
              <w:tc>
                <w:tcPr>
                  <w:tcW w:w="1441"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jc w:val="center"/>
                    <w:rPr>
                      <w:rFonts w:ascii="Times New Roman" w:eastAsia="Times New Roman" w:hAnsi="Times New Roman"/>
                      <w:szCs w:val="24"/>
                      <w:lang w:eastAsia="ru-RU"/>
                    </w:rPr>
                  </w:pPr>
                  <w:r>
                    <w:rPr>
                      <w:rFonts w:ascii="Times New Roman" w:eastAsia="Times New Roman" w:hAnsi="Times New Roman"/>
                      <w:szCs w:val="24"/>
                      <w:lang w:eastAsia="ru-RU"/>
                    </w:rPr>
                    <w:t>0,53</w:t>
                  </w:r>
                </w:p>
              </w:tc>
              <w:tc>
                <w:tcPr>
                  <w:tcW w:w="1701"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t>0,45-0,86*10</w:t>
                  </w:r>
                  <w:r>
                    <w:rPr>
                      <w:vertAlign w:val="superscript"/>
                    </w:rPr>
                    <w:t>9</w:t>
                  </w:r>
                  <w:r>
                    <w:t>/л</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t>Т-супрессоры (CD8+)</w:t>
                  </w:r>
                </w:p>
              </w:tc>
              <w:tc>
                <w:tcPr>
                  <w:tcW w:w="1441"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jc w:val="center"/>
                    <w:rPr>
                      <w:rFonts w:ascii="Times New Roman" w:eastAsia="Times New Roman" w:hAnsi="Times New Roman"/>
                      <w:szCs w:val="24"/>
                      <w:lang w:eastAsia="ru-RU"/>
                    </w:rPr>
                  </w:pPr>
                  <w:r>
                    <w:rPr>
                      <w:rFonts w:ascii="Times New Roman" w:eastAsia="Times New Roman" w:hAnsi="Times New Roman"/>
                      <w:szCs w:val="24"/>
                      <w:lang w:eastAsia="ru-RU"/>
                    </w:rPr>
                    <w:t>0,47</w:t>
                  </w:r>
                </w:p>
              </w:tc>
              <w:tc>
                <w:tcPr>
                  <w:tcW w:w="1701"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t>0,26-0,53*10</w:t>
                  </w:r>
                  <w:r>
                    <w:rPr>
                      <w:vertAlign w:val="superscript"/>
                    </w:rPr>
                    <w:t>9</w:t>
                  </w:r>
                  <w:r>
                    <w:t>/л</w:t>
                  </w:r>
                </w:p>
              </w:tc>
            </w:tr>
            <w:tr w:rsidR="00022596" w:rsidTr="00022596">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t>В-клетки (CD20+)</w:t>
                  </w:r>
                </w:p>
              </w:tc>
              <w:tc>
                <w:tcPr>
                  <w:tcW w:w="1441"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jc w:val="center"/>
                    <w:rPr>
                      <w:rFonts w:ascii="Times New Roman" w:eastAsia="Times New Roman" w:hAnsi="Times New Roman"/>
                      <w:szCs w:val="24"/>
                      <w:lang w:eastAsia="ru-RU"/>
                    </w:rPr>
                  </w:pPr>
                  <w:r>
                    <w:rPr>
                      <w:rFonts w:ascii="Times New Roman" w:eastAsia="Times New Roman" w:hAnsi="Times New Roman"/>
                      <w:szCs w:val="24"/>
                      <w:lang w:eastAsia="ru-RU"/>
                    </w:rPr>
                    <w:t>0,20</w:t>
                  </w:r>
                </w:p>
              </w:tc>
              <w:tc>
                <w:tcPr>
                  <w:tcW w:w="1701"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022596" w:rsidRDefault="00022596" w:rsidP="00022596">
                  <w:pPr>
                    <w:spacing w:line="240" w:lineRule="auto"/>
                    <w:rPr>
                      <w:rFonts w:ascii="Times New Roman" w:eastAsia="Times New Roman" w:hAnsi="Times New Roman"/>
                      <w:szCs w:val="24"/>
                      <w:lang w:eastAsia="ru-RU"/>
                    </w:rPr>
                  </w:pPr>
                  <w:r>
                    <w:t>0,12-0,33*10</w:t>
                  </w:r>
                  <w:r>
                    <w:rPr>
                      <w:vertAlign w:val="superscript"/>
                    </w:rPr>
                    <w:t>9</w:t>
                  </w:r>
                  <w:r>
                    <w:t>/л</w:t>
                  </w:r>
                </w:p>
              </w:tc>
            </w:tr>
          </w:tbl>
          <w:p w:rsidR="00022596" w:rsidRPr="00A91935" w:rsidRDefault="00022596" w:rsidP="00022596">
            <w:pPr>
              <w:spacing w:before="60" w:after="60" w:line="240" w:lineRule="auto"/>
              <w:rPr>
                <w:rFonts w:ascii="Times New Roman" w:hAnsi="Times New Roman"/>
                <w:szCs w:val="24"/>
              </w:rPr>
            </w:pP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Дистрактор </w:t>
            </w:r>
            <w:r>
              <w:rPr>
                <w:rFonts w:ascii="Times New Roman" w:hAnsi="Times New Roman"/>
                <w:szCs w:val="24"/>
              </w:rPr>
              <w:t>2</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Определение антител классов М, G (</w:t>
            </w:r>
            <w:r w:rsidRPr="00A91935">
              <w:rPr>
                <w:rFonts w:ascii="Times New Roman" w:hAnsi="Times New Roman"/>
                <w:szCs w:val="24"/>
                <w:lang w:val="en-US"/>
              </w:rPr>
              <w:t>IgM</w:t>
            </w:r>
            <w:r w:rsidRPr="00A91935">
              <w:rPr>
                <w:rFonts w:ascii="Times New Roman" w:hAnsi="Times New Roman"/>
                <w:szCs w:val="24"/>
              </w:rPr>
              <w:t xml:space="preserve">, </w:t>
            </w:r>
            <w:r w:rsidRPr="00A91935">
              <w:rPr>
                <w:rFonts w:ascii="Times New Roman" w:hAnsi="Times New Roman"/>
                <w:szCs w:val="24"/>
                <w:lang w:val="en-US"/>
              </w:rPr>
              <w:t>IgG</w:t>
            </w:r>
            <w:r w:rsidRPr="00A91935">
              <w:rPr>
                <w:rFonts w:ascii="Times New Roman" w:hAnsi="Times New Roman"/>
                <w:szCs w:val="24"/>
              </w:rPr>
              <w:t>) к иерсинии псевдотуберкулеза в крови</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Результат</w:t>
            </w:r>
          </w:p>
        </w:tc>
        <w:tc>
          <w:tcPr>
            <w:tcW w:w="6583" w:type="dxa"/>
          </w:tcPr>
          <w:p w:rsidR="00022596" w:rsidRPr="00A91935" w:rsidRDefault="00022596" w:rsidP="00022596">
            <w:pPr>
              <w:spacing w:before="60" w:after="60" w:line="240" w:lineRule="auto"/>
              <w:rPr>
                <w:rFonts w:ascii="Times New Roman" w:hAnsi="Times New Roman"/>
                <w:szCs w:val="24"/>
              </w:rPr>
            </w:pPr>
            <w:r w:rsidRPr="008A5B37">
              <w:rPr>
                <w:rFonts w:ascii="Times New Roman" w:hAnsi="Times New Roman"/>
              </w:rPr>
              <w:t>Антитела (</w:t>
            </w:r>
            <w:r w:rsidRPr="008A5B37">
              <w:rPr>
                <w:rFonts w:ascii="Times New Roman" w:hAnsi="Times New Roman"/>
                <w:lang w:val="en-US"/>
              </w:rPr>
              <w:t>IgM</w:t>
            </w:r>
            <w:r w:rsidRPr="008A5B37">
              <w:rPr>
                <w:rFonts w:ascii="Times New Roman" w:hAnsi="Times New Roman"/>
              </w:rPr>
              <w:t xml:space="preserve">, </w:t>
            </w:r>
            <w:r w:rsidRPr="008A5B37">
              <w:rPr>
                <w:rFonts w:ascii="Times New Roman" w:hAnsi="Times New Roman"/>
                <w:lang w:val="en-US"/>
              </w:rPr>
              <w:t>IgG</w:t>
            </w:r>
            <w:r w:rsidRPr="008A5B37">
              <w:rPr>
                <w:rFonts w:ascii="Times New Roman" w:hAnsi="Times New Roman"/>
              </w:rPr>
              <w:t xml:space="preserve">) к иерсинии </w:t>
            </w:r>
            <w:r w:rsidRPr="00A91935">
              <w:rPr>
                <w:rFonts w:ascii="Times New Roman" w:hAnsi="Times New Roman"/>
                <w:szCs w:val="24"/>
              </w:rPr>
              <w:t xml:space="preserve">псевдотуберкулеза </w:t>
            </w:r>
            <w:r w:rsidRPr="008A5B37">
              <w:rPr>
                <w:rFonts w:ascii="Times New Roman" w:hAnsi="Times New Roman"/>
              </w:rPr>
              <w:t>– не обнаружены</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Дистрактор </w:t>
            </w:r>
            <w:r>
              <w:rPr>
                <w:rFonts w:ascii="Times New Roman" w:hAnsi="Times New Roman"/>
                <w:szCs w:val="24"/>
              </w:rPr>
              <w:t>3</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ПЦР кала на рота- и норовирусы</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Результат</w:t>
            </w:r>
          </w:p>
        </w:tc>
        <w:tc>
          <w:tcPr>
            <w:tcW w:w="6583" w:type="dxa"/>
          </w:tcPr>
          <w:p w:rsidR="00022596" w:rsidRDefault="00022596" w:rsidP="00022596">
            <w:pPr>
              <w:spacing w:before="60" w:after="60" w:line="240" w:lineRule="auto"/>
              <w:rPr>
                <w:rFonts w:ascii="Times New Roman" w:hAnsi="Times New Roman"/>
                <w:szCs w:val="24"/>
              </w:rPr>
            </w:pPr>
            <w:r>
              <w:rPr>
                <w:rFonts w:ascii="Times New Roman" w:hAnsi="Times New Roman"/>
                <w:szCs w:val="24"/>
              </w:rPr>
              <w:t>Выделение РНК ротавирусов в фекалиях – отриц.</w:t>
            </w:r>
          </w:p>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Выделение РНК норовирусов в фекалиях – отриц.</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b/>
                <w:szCs w:val="24"/>
              </w:rPr>
              <w:t>ЗАДАНИЕ № 2</w:t>
            </w:r>
          </w:p>
        </w:tc>
        <w:tc>
          <w:tcPr>
            <w:tcW w:w="6583" w:type="dxa"/>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szCs w:val="24"/>
              </w:rPr>
              <w:t>Выберите необходимые для постановки диагноза инструментальные методы обследования</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Количество верных ответов</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1</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Верный ответ </w:t>
            </w:r>
          </w:p>
        </w:tc>
        <w:tc>
          <w:tcPr>
            <w:tcW w:w="6583" w:type="dxa"/>
          </w:tcPr>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УЗИ органов брюшной полости</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Обоснование</w:t>
            </w:r>
          </w:p>
        </w:tc>
        <w:tc>
          <w:tcPr>
            <w:tcW w:w="6583" w:type="dxa"/>
          </w:tcPr>
          <w:p w:rsidR="00022596" w:rsidRPr="009A7126" w:rsidRDefault="00022596" w:rsidP="00022596">
            <w:pPr>
              <w:spacing w:line="240" w:lineRule="auto"/>
              <w:rPr>
                <w:rFonts w:ascii="Times New Roman" w:hAnsi="Times New Roman"/>
                <w:szCs w:val="24"/>
              </w:rPr>
            </w:pPr>
            <w:r>
              <w:rPr>
                <w:rFonts w:ascii="Times New Roman" w:hAnsi="Times New Roman"/>
                <w:szCs w:val="24"/>
              </w:rPr>
              <w:t>Клинические рекомендации (протокол лечения) оказания мед. помощи детям больным шигеллезом (2015 г.)</w:t>
            </w:r>
          </w:p>
          <w:p w:rsidR="00022596" w:rsidRPr="00A91935" w:rsidRDefault="00022596" w:rsidP="00022596">
            <w:pPr>
              <w:spacing w:before="60" w:after="60" w:line="240" w:lineRule="auto"/>
              <w:rPr>
                <w:rFonts w:ascii="Times New Roman" w:hAnsi="Times New Roman"/>
                <w:szCs w:val="24"/>
              </w:rPr>
            </w:pPr>
            <w:r w:rsidRPr="00952C61">
              <w:rPr>
                <w:rFonts w:ascii="Times New Roman" w:eastAsia="Times New Roman" w:hAnsi="Times New Roman"/>
                <w:szCs w:val="24"/>
                <w:lang w:eastAsia="ru-RU"/>
              </w:rPr>
              <w:t>Используются при подозрении на поражение органов исистем, для выявления возможных изменений в органах и системах</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Результат</w:t>
            </w:r>
          </w:p>
        </w:tc>
        <w:tc>
          <w:tcPr>
            <w:tcW w:w="6583" w:type="dxa"/>
          </w:tcPr>
          <w:p w:rsidR="00022596" w:rsidRPr="00A91935" w:rsidRDefault="00022596" w:rsidP="00022596">
            <w:pPr>
              <w:spacing w:before="60" w:after="60" w:line="240" w:lineRule="auto"/>
              <w:rPr>
                <w:rFonts w:ascii="Times New Roman" w:hAnsi="Times New Roman"/>
                <w:szCs w:val="24"/>
              </w:rPr>
            </w:pPr>
            <w:r>
              <w:rPr>
                <w:rFonts w:ascii="Times New Roman" w:hAnsi="Times New Roman"/>
              </w:rPr>
              <w:t xml:space="preserve">Патологических изменений не выявлено, </w:t>
            </w:r>
            <w:r>
              <w:rPr>
                <w:rFonts w:ascii="Times New Roman" w:hAnsi="Times New Roman"/>
                <w:szCs w:val="24"/>
              </w:rPr>
              <w:t>незначительная гепатомегалия</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1</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УЗИ органов малого таза</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Результат</w:t>
            </w:r>
          </w:p>
        </w:tc>
        <w:tc>
          <w:tcPr>
            <w:tcW w:w="6583" w:type="dxa"/>
          </w:tcPr>
          <w:p w:rsidR="00022596" w:rsidRPr="00A91935" w:rsidRDefault="00022596" w:rsidP="00022596">
            <w:pPr>
              <w:spacing w:before="60" w:after="60" w:line="240" w:lineRule="auto"/>
              <w:rPr>
                <w:rFonts w:ascii="Times New Roman" w:hAnsi="Times New Roman"/>
                <w:szCs w:val="24"/>
              </w:rPr>
            </w:pPr>
            <w:r>
              <w:rPr>
                <w:rFonts w:ascii="Times New Roman" w:hAnsi="Times New Roman"/>
              </w:rPr>
              <w:t>Патологических изменений не выявлено</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2</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Рентген грудной клетки</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lastRenderedPageBreak/>
              <w:t>Результат</w:t>
            </w:r>
          </w:p>
        </w:tc>
        <w:tc>
          <w:tcPr>
            <w:tcW w:w="6583" w:type="dxa"/>
          </w:tcPr>
          <w:p w:rsidR="00022596" w:rsidRPr="00A91935" w:rsidRDefault="00022596" w:rsidP="00022596">
            <w:pPr>
              <w:spacing w:before="60" w:after="60" w:line="240" w:lineRule="auto"/>
              <w:rPr>
                <w:rFonts w:ascii="Times New Roman" w:hAnsi="Times New Roman"/>
                <w:szCs w:val="24"/>
              </w:rPr>
            </w:pPr>
            <w:r>
              <w:rPr>
                <w:rFonts w:ascii="Times New Roman" w:hAnsi="Times New Roman"/>
              </w:rPr>
              <w:t>Патологических изменений не выявлено</w:t>
            </w:r>
          </w:p>
        </w:tc>
      </w:tr>
      <w:tr w:rsidR="00022596" w:rsidRPr="005E0A9B" w:rsidTr="00022596">
        <w:trPr>
          <w:cantSplit/>
        </w:trPr>
        <w:tc>
          <w:tcPr>
            <w:tcW w:w="3552" w:type="dxa"/>
            <w:tcMar>
              <w:top w:w="0" w:type="dxa"/>
              <w:left w:w="28" w:type="dxa"/>
              <w:bottom w:w="0" w:type="dxa"/>
              <w:right w:w="28" w:type="dxa"/>
            </w:tcMar>
            <w:vAlign w:val="center"/>
          </w:tcPr>
          <w:p w:rsidR="00022596"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Дистрактор </w:t>
            </w:r>
            <w:r>
              <w:rPr>
                <w:rFonts w:ascii="Times New Roman" w:hAnsi="Times New Roman"/>
                <w:szCs w:val="24"/>
              </w:rPr>
              <w:t>3</w:t>
            </w:r>
          </w:p>
        </w:tc>
        <w:tc>
          <w:tcPr>
            <w:tcW w:w="6583" w:type="dxa"/>
          </w:tcPr>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ЭКГ</w:t>
            </w:r>
          </w:p>
        </w:tc>
      </w:tr>
      <w:tr w:rsidR="00022596" w:rsidRPr="005E0A9B" w:rsidTr="00022596">
        <w:trPr>
          <w:cantSplit/>
        </w:trPr>
        <w:tc>
          <w:tcPr>
            <w:tcW w:w="3552" w:type="dxa"/>
            <w:tcMar>
              <w:top w:w="0" w:type="dxa"/>
              <w:left w:w="28" w:type="dxa"/>
              <w:bottom w:w="0" w:type="dxa"/>
              <w:right w:w="28" w:type="dxa"/>
            </w:tcMar>
            <w:vAlign w:val="center"/>
          </w:tcPr>
          <w:p w:rsidR="00022596" w:rsidRDefault="00022596" w:rsidP="00022596">
            <w:pPr>
              <w:spacing w:before="60" w:after="60" w:line="240" w:lineRule="auto"/>
              <w:rPr>
                <w:rFonts w:ascii="Times New Roman" w:hAnsi="Times New Roman"/>
                <w:szCs w:val="24"/>
              </w:rPr>
            </w:pPr>
            <w:r>
              <w:rPr>
                <w:rFonts w:ascii="Times New Roman" w:hAnsi="Times New Roman"/>
                <w:szCs w:val="24"/>
              </w:rPr>
              <w:t>Результат</w:t>
            </w:r>
          </w:p>
        </w:tc>
        <w:tc>
          <w:tcPr>
            <w:tcW w:w="6583" w:type="dxa"/>
          </w:tcPr>
          <w:p w:rsidR="00022596" w:rsidRPr="00A54441" w:rsidRDefault="00022596" w:rsidP="00022596">
            <w:pPr>
              <w:pStyle w:val="af1"/>
            </w:pPr>
            <w:r w:rsidRPr="00A54441">
              <w:t>ЭОС – вертикальная. Синусовая тахикардия. Неполная блокада правой ножки пучка Гиса.</w:t>
            </w:r>
          </w:p>
        </w:tc>
      </w:tr>
      <w:tr w:rsidR="00022596" w:rsidRPr="005E0A9B" w:rsidTr="00022596">
        <w:trPr>
          <w:cantSplit/>
        </w:trPr>
        <w:tc>
          <w:tcPr>
            <w:tcW w:w="10135" w:type="dxa"/>
            <w:gridSpan w:val="2"/>
            <w:tcMar>
              <w:top w:w="0" w:type="dxa"/>
              <w:left w:w="28" w:type="dxa"/>
              <w:bottom w:w="0" w:type="dxa"/>
              <w:right w:w="28" w:type="dxa"/>
            </w:tcMar>
            <w:vAlign w:val="center"/>
          </w:tcPr>
          <w:p w:rsidR="00022596" w:rsidRPr="00A91935" w:rsidRDefault="00022596" w:rsidP="00022596">
            <w:pPr>
              <w:pStyle w:val="20"/>
              <w:rPr>
                <w:rFonts w:ascii="Times New Roman" w:hAnsi="Times New Roman"/>
                <w:sz w:val="24"/>
                <w:szCs w:val="24"/>
              </w:rPr>
            </w:pPr>
            <w:r w:rsidRPr="00022596">
              <w:rPr>
                <w:rFonts w:ascii="Times New Roman" w:hAnsi="Times New Roman"/>
                <w:color w:val="auto"/>
                <w:sz w:val="24"/>
                <w:szCs w:val="24"/>
              </w:rPr>
              <w:t>ДИАГНОЗ</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b/>
                <w:szCs w:val="24"/>
              </w:rPr>
              <w:t>ЗАДАНИЕ № 3</w:t>
            </w:r>
          </w:p>
        </w:tc>
        <w:tc>
          <w:tcPr>
            <w:tcW w:w="6583" w:type="dxa"/>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szCs w:val="24"/>
              </w:rPr>
              <w:t>Какой основной диагноз?</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Количество верных ответов</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1</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Верный ответ</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Шигеллез Зонне, </w:t>
            </w:r>
            <w:r>
              <w:rPr>
                <w:rFonts w:ascii="Times New Roman" w:hAnsi="Times New Roman"/>
                <w:szCs w:val="24"/>
              </w:rPr>
              <w:t>легкой</w:t>
            </w:r>
            <w:r w:rsidRPr="00A91935">
              <w:rPr>
                <w:rFonts w:ascii="Times New Roman" w:hAnsi="Times New Roman"/>
                <w:szCs w:val="24"/>
              </w:rPr>
              <w:t xml:space="preserve"> степени тяжести, острое течение</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Обоснование</w:t>
            </w:r>
          </w:p>
        </w:tc>
        <w:tc>
          <w:tcPr>
            <w:tcW w:w="6583" w:type="dxa"/>
          </w:tcPr>
          <w:p w:rsidR="00022596" w:rsidRDefault="00022596" w:rsidP="00022596">
            <w:pPr>
              <w:spacing w:before="60" w:after="60" w:line="240" w:lineRule="auto"/>
              <w:rPr>
                <w:rFonts w:ascii="Times New Roman" w:hAnsi="Times New Roman"/>
                <w:szCs w:val="24"/>
              </w:rPr>
            </w:pPr>
            <w:r>
              <w:rPr>
                <w:rFonts w:ascii="Times New Roman" w:hAnsi="Times New Roman"/>
                <w:szCs w:val="24"/>
              </w:rPr>
              <w:t>Критерии диагноза:</w:t>
            </w:r>
          </w:p>
          <w:p w:rsidR="00022596" w:rsidRDefault="00022596" w:rsidP="00641F07">
            <w:pPr>
              <w:pStyle w:val="a5"/>
              <w:numPr>
                <w:ilvl w:val="0"/>
                <w:numId w:val="8"/>
              </w:numPr>
              <w:spacing w:before="60" w:after="60" w:line="240" w:lineRule="auto"/>
              <w:contextualSpacing/>
            </w:pPr>
            <w:r>
              <w:rPr>
                <w:rFonts w:ascii="Times New Roman" w:hAnsi="Times New Roman"/>
                <w:szCs w:val="24"/>
              </w:rPr>
              <w:t xml:space="preserve">Клинические данные (острое начало, субфебрильная </w:t>
            </w:r>
            <w:r w:rsidRPr="00A00824">
              <w:rPr>
                <w:rFonts w:ascii="Times New Roman" w:hAnsi="Times New Roman"/>
                <w:szCs w:val="24"/>
              </w:rPr>
              <w:t xml:space="preserve">температура </w:t>
            </w:r>
            <w:r>
              <w:rPr>
                <w:rFonts w:ascii="Times New Roman" w:hAnsi="Times New Roman"/>
                <w:szCs w:val="24"/>
              </w:rPr>
              <w:t>(до 38,0</w:t>
            </w:r>
            <w:r w:rsidRPr="00A00824">
              <w:rPr>
                <w:rFonts w:ascii="Times New Roman" w:hAnsi="Times New Roman"/>
                <w:szCs w:val="24"/>
              </w:rPr>
              <w:t>°С</w:t>
            </w:r>
            <w:r>
              <w:rPr>
                <w:rFonts w:ascii="Times New Roman" w:hAnsi="Times New Roman"/>
                <w:szCs w:val="24"/>
              </w:rPr>
              <w:t>)</w:t>
            </w:r>
            <w:r w:rsidRPr="00A00824">
              <w:rPr>
                <w:rFonts w:ascii="Times New Roman" w:hAnsi="Times New Roman"/>
                <w:szCs w:val="24"/>
              </w:rPr>
              <w:t xml:space="preserve">, </w:t>
            </w:r>
            <w:r w:rsidRPr="00ED19D2">
              <w:rPr>
                <w:rFonts w:ascii="Times New Roman" w:hAnsi="Times New Roman"/>
                <w:szCs w:val="24"/>
              </w:rPr>
              <w:t>слабые, непостоянные боли внизу живота, болезненные ложные позывы на дефекацию, стул скудный со слизью и прожилками крови, до 5 раз/сут.</w:t>
            </w:r>
          </w:p>
          <w:p w:rsidR="00022596" w:rsidRDefault="00022596" w:rsidP="00641F07">
            <w:pPr>
              <w:pStyle w:val="a5"/>
              <w:numPr>
                <w:ilvl w:val="0"/>
                <w:numId w:val="8"/>
              </w:numPr>
              <w:spacing w:before="60" w:after="60" w:line="240" w:lineRule="auto"/>
              <w:contextualSpacing/>
              <w:rPr>
                <w:rFonts w:ascii="Times New Roman" w:hAnsi="Times New Roman"/>
                <w:szCs w:val="24"/>
              </w:rPr>
            </w:pPr>
            <w:r>
              <w:rPr>
                <w:rFonts w:ascii="Times New Roman" w:hAnsi="Times New Roman"/>
                <w:szCs w:val="24"/>
              </w:rPr>
              <w:t xml:space="preserve">Отсутствие данных за альтернативные диагнозы, осложнения </w:t>
            </w:r>
          </w:p>
          <w:p w:rsidR="00022596" w:rsidRPr="00ED19D2" w:rsidRDefault="00022596" w:rsidP="00641F07">
            <w:pPr>
              <w:pStyle w:val="a5"/>
              <w:numPr>
                <w:ilvl w:val="0"/>
                <w:numId w:val="8"/>
              </w:numPr>
              <w:spacing w:before="60" w:after="60" w:line="240" w:lineRule="auto"/>
              <w:contextualSpacing/>
              <w:rPr>
                <w:rFonts w:ascii="Times New Roman" w:hAnsi="Times New Roman"/>
                <w:szCs w:val="24"/>
              </w:rPr>
            </w:pPr>
            <w:r w:rsidRPr="00ED19D2">
              <w:rPr>
                <w:rFonts w:ascii="Times New Roman" w:hAnsi="Times New Roman"/>
                <w:szCs w:val="24"/>
              </w:rPr>
              <w:t xml:space="preserve">Положительный результат посева кала: </w:t>
            </w:r>
            <w:r w:rsidRPr="00ED19D2">
              <w:rPr>
                <w:rFonts w:ascii="Times New Roman" w:hAnsi="Times New Roman"/>
              </w:rPr>
              <w:t xml:space="preserve">Высев </w:t>
            </w:r>
            <w:r w:rsidRPr="00ED19D2">
              <w:rPr>
                <w:rFonts w:ascii="Times New Roman" w:hAnsi="Times New Roman"/>
                <w:iCs/>
                <w:lang w:val="en-US"/>
              </w:rPr>
              <w:t>ShigellaSonneII</w:t>
            </w:r>
            <w:r w:rsidRPr="00ED19D2">
              <w:rPr>
                <w:rFonts w:ascii="Times New Roman" w:hAnsi="Times New Roman"/>
                <w:iCs/>
              </w:rPr>
              <w:t xml:space="preserve"> ферментативный тип</w:t>
            </w:r>
          </w:p>
          <w:p w:rsidR="00022596" w:rsidRDefault="00022596" w:rsidP="00641F07">
            <w:pPr>
              <w:pStyle w:val="a5"/>
              <w:numPr>
                <w:ilvl w:val="0"/>
                <w:numId w:val="8"/>
              </w:numPr>
              <w:spacing w:before="60" w:after="60" w:line="240" w:lineRule="auto"/>
              <w:contextualSpacing/>
              <w:rPr>
                <w:rFonts w:ascii="Times New Roman" w:hAnsi="Times New Roman"/>
                <w:szCs w:val="24"/>
              </w:rPr>
            </w:pPr>
            <w:r>
              <w:rPr>
                <w:rFonts w:ascii="Times New Roman" w:hAnsi="Times New Roman"/>
                <w:szCs w:val="24"/>
              </w:rPr>
              <w:t>Отрицательные результаты ПЦР кала на вирусы (для дифференциальной диагностики)</w:t>
            </w:r>
          </w:p>
          <w:p w:rsidR="00022596" w:rsidRPr="00A91935" w:rsidRDefault="00022596" w:rsidP="00022596">
            <w:pPr>
              <w:spacing w:line="240" w:lineRule="auto"/>
              <w:rPr>
                <w:rFonts w:ascii="Times New Roman" w:hAnsi="Times New Roman"/>
                <w:szCs w:val="24"/>
              </w:rPr>
            </w:pPr>
            <w:r>
              <w:rPr>
                <w:rFonts w:ascii="Times New Roman" w:hAnsi="Times New Roman"/>
                <w:szCs w:val="24"/>
              </w:rPr>
              <w:t>Клинические рекомендации (протокол лечения) оказания мед. помощи детям больным шигеллезом (2015 г.)</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1</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Клиническая дизентерия, острое течение, легкой степени тяжести</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2</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Острый гастроэнтерит, тяжелая форма, атопический дерматит в стадии обострения </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3</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Острый гастроэнтерит неуточненной этиологии, средней степени тяжести  </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b/>
                <w:szCs w:val="24"/>
              </w:rPr>
              <w:t>ЗАДАНИЕ № 4</w:t>
            </w:r>
          </w:p>
        </w:tc>
        <w:tc>
          <w:tcPr>
            <w:tcW w:w="6583" w:type="dxa"/>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szCs w:val="24"/>
              </w:rPr>
              <w:t>Осложнениями шигеллеза являются:</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Количество верных ответов</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1</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Верный ответ</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кишечное кровотечение, инвагинация</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Обоснование</w:t>
            </w:r>
          </w:p>
        </w:tc>
        <w:tc>
          <w:tcPr>
            <w:tcW w:w="6583" w:type="dxa"/>
          </w:tcPr>
          <w:p w:rsidR="00022596" w:rsidRDefault="00022596" w:rsidP="00022596">
            <w:pPr>
              <w:spacing w:line="240" w:lineRule="auto"/>
              <w:rPr>
                <w:rFonts w:ascii="Times New Roman" w:eastAsia="Times New Roman" w:hAnsi="Times New Roman"/>
                <w:szCs w:val="24"/>
                <w:lang w:eastAsia="ru-RU"/>
              </w:rPr>
            </w:pPr>
            <w:r>
              <w:rPr>
                <w:rFonts w:ascii="Times New Roman" w:hAnsi="Times New Roman"/>
                <w:szCs w:val="24"/>
              </w:rPr>
              <w:t xml:space="preserve">Ввиду специфического патогенеза в кишечнике при шигеллезе – это наиболее частые </w:t>
            </w:r>
            <w:r>
              <w:rPr>
                <w:rFonts w:ascii="Times New Roman" w:eastAsia="Times New Roman" w:hAnsi="Times New Roman"/>
                <w:szCs w:val="24"/>
                <w:lang w:eastAsia="ru-RU"/>
              </w:rPr>
              <w:t>осложнения, п</w:t>
            </w:r>
            <w:r w:rsidRPr="008A3E8A">
              <w:rPr>
                <w:rFonts w:ascii="Times New Roman" w:eastAsia="Times New Roman" w:hAnsi="Times New Roman"/>
                <w:szCs w:val="24"/>
                <w:lang w:eastAsia="ru-RU"/>
              </w:rPr>
              <w:t xml:space="preserve">ричиной </w:t>
            </w:r>
            <w:r>
              <w:rPr>
                <w:rFonts w:ascii="Times New Roman" w:eastAsia="Times New Roman" w:hAnsi="Times New Roman"/>
                <w:szCs w:val="24"/>
                <w:lang w:eastAsia="ru-RU"/>
              </w:rPr>
              <w:t>которых</w:t>
            </w:r>
            <w:r w:rsidRPr="008A3E8A">
              <w:rPr>
                <w:rFonts w:ascii="Times New Roman" w:eastAsia="Times New Roman" w:hAnsi="Times New Roman"/>
                <w:szCs w:val="24"/>
                <w:lang w:eastAsia="ru-RU"/>
              </w:rPr>
              <w:t xml:space="preserve"> принято считать анатомо-физиологические особенности</w:t>
            </w:r>
            <w:r>
              <w:rPr>
                <w:rFonts w:ascii="Times New Roman" w:eastAsia="Times New Roman" w:hAnsi="Times New Roman"/>
                <w:szCs w:val="24"/>
                <w:lang w:eastAsia="ru-RU"/>
              </w:rPr>
              <w:t xml:space="preserve"> ребенка.</w:t>
            </w:r>
          </w:p>
          <w:p w:rsidR="00022596" w:rsidRPr="00987D30" w:rsidRDefault="00022596" w:rsidP="00022596">
            <w:pPr>
              <w:spacing w:line="240" w:lineRule="auto"/>
              <w:rPr>
                <w:rFonts w:ascii="Times New Roman" w:eastAsia="Times New Roman" w:hAnsi="Times New Roman"/>
                <w:szCs w:val="24"/>
                <w:lang w:eastAsia="ru-RU"/>
              </w:rPr>
            </w:pPr>
            <w:r>
              <w:rPr>
                <w:rFonts w:ascii="Times New Roman" w:hAnsi="Times New Roman"/>
                <w:szCs w:val="24"/>
              </w:rPr>
              <w:t>Клинические рекомендации (протокол лечения) оказания мед. помощи детям больным шигеллезом (2015 г.)</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1</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гиповолемический шок </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2</w:t>
            </w:r>
          </w:p>
        </w:tc>
        <w:tc>
          <w:tcPr>
            <w:tcW w:w="6583" w:type="dxa"/>
          </w:tcPr>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м</w:t>
            </w:r>
            <w:r w:rsidRPr="00A91935">
              <w:rPr>
                <w:rFonts w:ascii="Times New Roman" w:hAnsi="Times New Roman"/>
                <w:szCs w:val="24"/>
              </w:rPr>
              <w:t>енингит</w:t>
            </w:r>
            <w:r>
              <w:rPr>
                <w:rFonts w:ascii="Times New Roman" w:hAnsi="Times New Roman"/>
                <w:szCs w:val="24"/>
              </w:rPr>
              <w:t>, энцефалит</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3</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пневмония</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b/>
                <w:szCs w:val="24"/>
              </w:rPr>
              <w:t>ЗАДАНИЕ № 5</w:t>
            </w:r>
          </w:p>
        </w:tc>
        <w:tc>
          <w:tcPr>
            <w:tcW w:w="6583" w:type="dxa"/>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szCs w:val="24"/>
              </w:rPr>
              <w:t>Дифференциальную диагностику шигеллеза следует проводить с:</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lastRenderedPageBreak/>
              <w:t>Количество верных ответов</w:t>
            </w:r>
          </w:p>
        </w:tc>
        <w:tc>
          <w:tcPr>
            <w:tcW w:w="6583" w:type="dxa"/>
          </w:tcPr>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1</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Верный ответ </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антибиотикоассоциированным колитом </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Обоснование</w:t>
            </w:r>
          </w:p>
        </w:tc>
        <w:tc>
          <w:tcPr>
            <w:tcW w:w="6583" w:type="dxa"/>
          </w:tcPr>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Клинические рекомендации (протокол лечения) оказания мед. помощи детям больным шигеллезом (2015 г.)</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1</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синдромом мальабсорбции (глютеновая энтеропатия)</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2</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псевдотуберкулезом </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3</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холерой</w:t>
            </w:r>
          </w:p>
        </w:tc>
      </w:tr>
      <w:tr w:rsidR="00022596" w:rsidRPr="005E0A9B" w:rsidTr="00022596">
        <w:trPr>
          <w:cantSplit/>
        </w:trPr>
        <w:tc>
          <w:tcPr>
            <w:tcW w:w="10135" w:type="dxa"/>
            <w:gridSpan w:val="2"/>
            <w:tcMar>
              <w:top w:w="0" w:type="dxa"/>
              <w:left w:w="28" w:type="dxa"/>
              <w:bottom w:w="0" w:type="dxa"/>
              <w:right w:w="28" w:type="dxa"/>
            </w:tcMar>
            <w:vAlign w:val="center"/>
          </w:tcPr>
          <w:p w:rsidR="00022596" w:rsidRPr="00A91935" w:rsidRDefault="00022596" w:rsidP="00022596">
            <w:pPr>
              <w:pStyle w:val="20"/>
              <w:rPr>
                <w:rFonts w:ascii="Times New Roman" w:hAnsi="Times New Roman"/>
                <w:sz w:val="24"/>
                <w:szCs w:val="24"/>
              </w:rPr>
            </w:pPr>
            <w:r w:rsidRPr="00022596">
              <w:rPr>
                <w:rFonts w:ascii="Times New Roman" w:hAnsi="Times New Roman"/>
                <w:color w:val="auto"/>
                <w:sz w:val="24"/>
                <w:szCs w:val="24"/>
              </w:rPr>
              <w:t>ЛЕЧЕНИЕ</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b/>
                <w:szCs w:val="24"/>
              </w:rPr>
              <w:t>ЗАДАНИЕ № 6</w:t>
            </w:r>
          </w:p>
        </w:tc>
        <w:tc>
          <w:tcPr>
            <w:tcW w:w="6583" w:type="dxa"/>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szCs w:val="24"/>
              </w:rPr>
              <w:t>Тактика ведения данного больного включает:</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Количество верных ответов</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1</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Верный ответ</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лечение в амбулаторных условиях</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Обоснование</w:t>
            </w:r>
          </w:p>
        </w:tc>
        <w:tc>
          <w:tcPr>
            <w:tcW w:w="6583" w:type="dxa"/>
          </w:tcPr>
          <w:p w:rsidR="00022596" w:rsidRDefault="00022596" w:rsidP="00022596">
            <w:pPr>
              <w:spacing w:before="60" w:after="60" w:line="240" w:lineRule="auto"/>
              <w:rPr>
                <w:rFonts w:ascii="Times New Roman" w:hAnsi="Times New Roman"/>
              </w:rPr>
            </w:pPr>
            <w:r>
              <w:rPr>
                <w:rFonts w:ascii="Times New Roman" w:hAnsi="Times New Roman"/>
              </w:rPr>
              <w:t>Степень тяжести состояния больного расценивается как легкая, отсутствуют осложнения</w:t>
            </w:r>
          </w:p>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Клинические рекомендации (протокол лечения) оказания мед. помощи детям больным шигеллезом (2015 г.)</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1</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ведение пациента в условиях стационара</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2</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госпитализацию в гастроэнтерологическое отделение</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Дистрактор </w:t>
            </w:r>
            <w:r>
              <w:rPr>
                <w:rFonts w:ascii="Times New Roman" w:hAnsi="Times New Roman"/>
                <w:szCs w:val="24"/>
              </w:rPr>
              <w:t>3</w:t>
            </w:r>
          </w:p>
        </w:tc>
        <w:tc>
          <w:tcPr>
            <w:tcW w:w="6583" w:type="dxa"/>
          </w:tcPr>
          <w:p w:rsidR="00022596" w:rsidRPr="00A91935" w:rsidRDefault="00022596" w:rsidP="00022596">
            <w:pPr>
              <w:spacing w:before="60" w:after="60" w:line="240" w:lineRule="auto"/>
              <w:rPr>
                <w:rFonts w:ascii="Times New Roman" w:hAnsi="Times New Roman"/>
                <w:szCs w:val="24"/>
              </w:rPr>
            </w:pPr>
            <w:r w:rsidRPr="008A5B37">
              <w:rPr>
                <w:rFonts w:ascii="Times New Roman" w:hAnsi="Times New Roman"/>
              </w:rPr>
              <w:t>госпитализацию в мельцеровский бокс</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b/>
                <w:szCs w:val="24"/>
              </w:rPr>
              <w:t>ЗАДАНИЕ № 7</w:t>
            </w:r>
          </w:p>
        </w:tc>
        <w:tc>
          <w:tcPr>
            <w:tcW w:w="6583" w:type="dxa"/>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szCs w:val="24"/>
              </w:rPr>
              <w:t>К методам лечения шигеллеза в</w:t>
            </w:r>
            <w:r>
              <w:rPr>
                <w:rFonts w:ascii="Times New Roman" w:hAnsi="Times New Roman"/>
                <w:szCs w:val="24"/>
              </w:rPr>
              <w:t xml:space="preserve"> амбулаторных</w:t>
            </w:r>
            <w:r w:rsidRPr="00A91935">
              <w:rPr>
                <w:rFonts w:ascii="Times New Roman" w:hAnsi="Times New Roman"/>
                <w:szCs w:val="24"/>
              </w:rPr>
              <w:t xml:space="preserve"> условиях относят:</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Количество верных ответов</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1</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Верный ответ</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режим, диета, </w:t>
            </w:r>
            <w:r>
              <w:rPr>
                <w:rFonts w:ascii="Times New Roman" w:hAnsi="Times New Roman"/>
                <w:szCs w:val="24"/>
              </w:rPr>
              <w:t xml:space="preserve">пероральная </w:t>
            </w:r>
            <w:r w:rsidRPr="00A91935">
              <w:rPr>
                <w:rFonts w:ascii="Times New Roman" w:hAnsi="Times New Roman"/>
                <w:szCs w:val="24"/>
              </w:rPr>
              <w:t xml:space="preserve">регидратация, патогенетические средства (сорбенты, пробиотики), этиотропные средства (антимикробные пероральные препараты, иммуноглобулины оральные), симптоматические средства (жаропонижающие, спазмолитики, кровоостанавливающие) </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Обоснование</w:t>
            </w:r>
          </w:p>
        </w:tc>
        <w:tc>
          <w:tcPr>
            <w:tcW w:w="6583" w:type="dxa"/>
          </w:tcPr>
          <w:p w:rsidR="00022596" w:rsidRDefault="00022596" w:rsidP="00022596">
            <w:pPr>
              <w:spacing w:before="60" w:after="60" w:line="240" w:lineRule="auto"/>
              <w:rPr>
                <w:rFonts w:ascii="Times New Roman" w:hAnsi="Times New Roman"/>
                <w:szCs w:val="24"/>
              </w:rPr>
            </w:pPr>
            <w:r>
              <w:rPr>
                <w:rFonts w:ascii="Times New Roman" w:hAnsi="Times New Roman"/>
                <w:szCs w:val="24"/>
              </w:rPr>
              <w:t xml:space="preserve">Все перечисленные методы лечения соответствуют рекомендациям введения больного в состоянии легкой степени тяжести в </w:t>
            </w:r>
            <w:r w:rsidRPr="008A5B37">
              <w:rPr>
                <w:rFonts w:ascii="Times New Roman" w:hAnsi="Times New Roman"/>
              </w:rPr>
              <w:t>амбулаторных условиях</w:t>
            </w:r>
          </w:p>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Клинические рекомендации (протокол лечения) оказания мед. помощи детям больным шигеллезом (2015 г.)</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1</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режим, диета, регидратация (инфузионная терапия), патогенетические средства (противовирусные препараты)</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2</w:t>
            </w:r>
          </w:p>
        </w:tc>
        <w:tc>
          <w:tcPr>
            <w:tcW w:w="6583" w:type="dxa"/>
          </w:tcPr>
          <w:p w:rsidR="00022596" w:rsidRPr="00987D30" w:rsidRDefault="00022596" w:rsidP="00022596">
            <w:pPr>
              <w:spacing w:before="60" w:after="60" w:line="240" w:lineRule="auto"/>
              <w:rPr>
                <w:rFonts w:ascii="Times New Roman" w:hAnsi="Times New Roman"/>
                <w:b/>
                <w:szCs w:val="24"/>
              </w:rPr>
            </w:pPr>
            <w:r w:rsidRPr="00A91935">
              <w:rPr>
                <w:rFonts w:ascii="Times New Roman" w:hAnsi="Times New Roman"/>
                <w:szCs w:val="24"/>
              </w:rPr>
              <w:t>режим, диета, оральная регидратация, парентеральные антибиотики</w:t>
            </w:r>
            <w:r>
              <w:rPr>
                <w:rFonts w:ascii="Times New Roman" w:hAnsi="Times New Roman"/>
                <w:szCs w:val="24"/>
              </w:rPr>
              <w:t xml:space="preserve">, </w:t>
            </w:r>
            <w:r w:rsidRPr="00A91935">
              <w:rPr>
                <w:rFonts w:ascii="Times New Roman" w:hAnsi="Times New Roman"/>
                <w:szCs w:val="24"/>
              </w:rPr>
              <w:t>симптоматические средства (жаропонижающие, спазмолитики, кровоостанавливающие)</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lastRenderedPageBreak/>
              <w:t>Дистрактор 3</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режим, диета, экстракорпоральная детоксикация, иммуностимуляторы</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b/>
                <w:szCs w:val="24"/>
              </w:rPr>
              <w:t>ЗАДАНИЕ № 8</w:t>
            </w:r>
          </w:p>
        </w:tc>
        <w:tc>
          <w:tcPr>
            <w:tcW w:w="6583" w:type="dxa"/>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szCs w:val="24"/>
              </w:rPr>
              <w:t>К жаропонижающим препаратам, которые можно использовать у данного пациента, относят</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Количество верных ответов</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1</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Верный ответ</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ибупрофен и парацетамол</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Обоснование</w:t>
            </w:r>
          </w:p>
        </w:tc>
        <w:tc>
          <w:tcPr>
            <w:tcW w:w="6583" w:type="dxa"/>
          </w:tcPr>
          <w:p w:rsidR="00022596" w:rsidRDefault="00022596" w:rsidP="00022596">
            <w:pPr>
              <w:spacing w:before="60" w:after="60" w:line="240" w:lineRule="auto"/>
              <w:rPr>
                <w:rFonts w:ascii="Times New Roman" w:hAnsi="Times New Roman"/>
                <w:szCs w:val="24"/>
              </w:rPr>
            </w:pPr>
            <w:r>
              <w:rPr>
                <w:rFonts w:ascii="Times New Roman" w:hAnsi="Times New Roman"/>
                <w:szCs w:val="24"/>
              </w:rPr>
              <w:t xml:space="preserve">Перечисленные </w:t>
            </w:r>
            <w:r w:rsidRPr="00A91935">
              <w:rPr>
                <w:rFonts w:ascii="Times New Roman" w:hAnsi="Times New Roman"/>
                <w:szCs w:val="24"/>
              </w:rPr>
              <w:t>жаропонижающи</w:t>
            </w:r>
            <w:r>
              <w:rPr>
                <w:rFonts w:ascii="Times New Roman" w:hAnsi="Times New Roman"/>
                <w:szCs w:val="24"/>
              </w:rPr>
              <w:t>е</w:t>
            </w:r>
            <w:r w:rsidRPr="00A91935">
              <w:rPr>
                <w:rFonts w:ascii="Times New Roman" w:hAnsi="Times New Roman"/>
                <w:szCs w:val="24"/>
              </w:rPr>
              <w:t xml:space="preserve"> препарат</w:t>
            </w:r>
            <w:r>
              <w:rPr>
                <w:rFonts w:ascii="Times New Roman" w:hAnsi="Times New Roman"/>
                <w:szCs w:val="24"/>
              </w:rPr>
              <w:t>ы соответствуют рекомендациям оказания мед. помощи детям и рекомендациям ВОЗ</w:t>
            </w:r>
          </w:p>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Клинические рекомендации (протокол лечения) оказания мед. помощи детям больным шигеллезом (2015 г.)</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1</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ибупрофен и ацетилсалициловую кислоту </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2</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метамизол натрия и парацетамол </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3</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метамизол натрия и ацетилсалициловую кислоту </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b/>
                <w:szCs w:val="24"/>
              </w:rPr>
              <w:t>ЗАДАНИЕ № 9</w:t>
            </w:r>
          </w:p>
        </w:tc>
        <w:tc>
          <w:tcPr>
            <w:tcW w:w="6583" w:type="dxa"/>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szCs w:val="24"/>
              </w:rPr>
              <w:t>Что из лабораторных показателей у данного пациента свидетельствует о его аллергической настроенности?</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Количество верных ответов</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1</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Верный ответ</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Эозинофилия </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Обоснование</w:t>
            </w:r>
          </w:p>
        </w:tc>
        <w:tc>
          <w:tcPr>
            <w:tcW w:w="6583" w:type="dxa"/>
          </w:tcPr>
          <w:p w:rsidR="00022596" w:rsidRPr="008A5B37" w:rsidRDefault="00022596" w:rsidP="00022596">
            <w:pPr>
              <w:spacing w:line="240" w:lineRule="auto"/>
              <w:rPr>
                <w:rFonts w:ascii="Times New Roman" w:hAnsi="Times New Roman"/>
              </w:rPr>
            </w:pPr>
            <w:r>
              <w:rPr>
                <w:rFonts w:ascii="Times New Roman" w:hAnsi="Times New Roman"/>
              </w:rPr>
              <w:t xml:space="preserve">Количество эозинофилов в крови повышается в ряде случаев, таких как </w:t>
            </w:r>
            <w:r w:rsidRPr="00551D39">
              <w:rPr>
                <w:rFonts w:ascii="Times New Roman" w:eastAsia="Times New Roman" w:hAnsi="Times New Roman"/>
                <w:szCs w:val="24"/>
                <w:lang w:eastAsia="ru-RU"/>
              </w:rPr>
              <w:t xml:space="preserve">поражение организма паразитами </w:t>
            </w:r>
            <w:r>
              <w:rPr>
                <w:rFonts w:ascii="Times New Roman" w:eastAsia="Times New Roman" w:hAnsi="Times New Roman"/>
                <w:szCs w:val="24"/>
                <w:lang w:eastAsia="ru-RU"/>
              </w:rPr>
              <w:t>(</w:t>
            </w:r>
            <w:r w:rsidRPr="00551D39">
              <w:rPr>
                <w:rFonts w:ascii="Times New Roman" w:eastAsia="Times New Roman" w:hAnsi="Times New Roman"/>
                <w:szCs w:val="24"/>
                <w:lang w:eastAsia="ru-RU"/>
              </w:rPr>
              <w:t>глистные инвазии, лямблиоз, аскаридоз, токсоплазмоз, хламидиоз</w:t>
            </w:r>
            <w:r>
              <w:rPr>
                <w:rFonts w:ascii="Times New Roman" w:eastAsia="Times New Roman" w:hAnsi="Times New Roman"/>
                <w:szCs w:val="24"/>
                <w:lang w:eastAsia="ru-RU"/>
              </w:rPr>
              <w:t xml:space="preserve">), </w:t>
            </w:r>
            <w:r w:rsidRPr="00551D39">
              <w:rPr>
                <w:rFonts w:ascii="Times New Roman" w:eastAsia="Times New Roman" w:hAnsi="Times New Roman"/>
                <w:szCs w:val="24"/>
                <w:lang w:eastAsia="ru-RU"/>
              </w:rPr>
              <w:t xml:space="preserve">легочные заболевания </w:t>
            </w:r>
            <w:r>
              <w:rPr>
                <w:rFonts w:ascii="Times New Roman" w:eastAsia="Times New Roman" w:hAnsi="Times New Roman"/>
                <w:szCs w:val="24"/>
                <w:lang w:eastAsia="ru-RU"/>
              </w:rPr>
              <w:t>(</w:t>
            </w:r>
            <w:r w:rsidRPr="00551D39">
              <w:rPr>
                <w:rFonts w:ascii="Times New Roman" w:eastAsia="Times New Roman" w:hAnsi="Times New Roman"/>
                <w:szCs w:val="24"/>
                <w:lang w:eastAsia="ru-RU"/>
              </w:rPr>
              <w:t>бронхиальная астма, саркоидоз, плеврит, фиброзирующий альвеолит</w:t>
            </w:r>
            <w:r>
              <w:rPr>
                <w:rFonts w:ascii="Times New Roman" w:eastAsia="Times New Roman" w:hAnsi="Times New Roman"/>
                <w:szCs w:val="24"/>
                <w:lang w:eastAsia="ru-RU"/>
              </w:rPr>
              <w:t xml:space="preserve">),и в том числе </w:t>
            </w:r>
            <w:r w:rsidRPr="00551D39">
              <w:rPr>
                <w:rFonts w:ascii="Times New Roman" w:eastAsia="Times New Roman" w:hAnsi="Times New Roman"/>
                <w:szCs w:val="24"/>
                <w:lang w:eastAsia="ru-RU"/>
              </w:rPr>
              <w:t>острые аллергические реакции и состояния (аллергический ринит, крапивница, отек Квинке, дерматиты разной этиологии)</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1</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Лимфопения </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2</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Лейкоцитоз</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3</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Нейтрофилез </w:t>
            </w:r>
          </w:p>
        </w:tc>
      </w:tr>
      <w:tr w:rsidR="00022596" w:rsidRPr="005E0A9B" w:rsidTr="00022596">
        <w:trPr>
          <w:cantSplit/>
        </w:trPr>
        <w:tc>
          <w:tcPr>
            <w:tcW w:w="10135" w:type="dxa"/>
            <w:gridSpan w:val="2"/>
            <w:tcMar>
              <w:top w:w="0" w:type="dxa"/>
              <w:left w:w="28" w:type="dxa"/>
              <w:bottom w:w="0" w:type="dxa"/>
              <w:right w:w="28" w:type="dxa"/>
            </w:tcMar>
            <w:vAlign w:val="center"/>
          </w:tcPr>
          <w:p w:rsidR="00022596" w:rsidRPr="00A91935" w:rsidRDefault="00022596" w:rsidP="00022596">
            <w:pPr>
              <w:pStyle w:val="20"/>
              <w:rPr>
                <w:rFonts w:ascii="Times New Roman" w:hAnsi="Times New Roman"/>
                <w:sz w:val="24"/>
                <w:szCs w:val="24"/>
              </w:rPr>
            </w:pPr>
            <w:r w:rsidRPr="00022596">
              <w:rPr>
                <w:rFonts w:ascii="Times New Roman" w:hAnsi="Times New Roman"/>
                <w:color w:val="auto"/>
                <w:sz w:val="24"/>
                <w:szCs w:val="24"/>
              </w:rPr>
              <w:t>ВАРИАТИВ</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b/>
                <w:szCs w:val="24"/>
              </w:rPr>
              <w:t>ЗАДАНИЕ № 10</w:t>
            </w:r>
          </w:p>
        </w:tc>
        <w:tc>
          <w:tcPr>
            <w:tcW w:w="6583" w:type="dxa"/>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szCs w:val="24"/>
              </w:rPr>
              <w:t>К критериям выздоровления от шигеллеза относят:</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Количество верных ответов</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1</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Верный ответ</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стойкую нормализацию температуры (более 48 ч), отсутствие интоксикации, нормализацию стула и лабораторных показателей (клинического анализа крови, копроцитограммы)</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Обоснование</w:t>
            </w:r>
          </w:p>
        </w:tc>
        <w:tc>
          <w:tcPr>
            <w:tcW w:w="6583" w:type="dxa"/>
          </w:tcPr>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Клинические рекомендации (протокол лечения) оказания мед. помощи детям больным шигеллезом (2015 г.)</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lastRenderedPageBreak/>
              <w:t>Дистрактор 1</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нормализацию температуры, умеренные проявления интоксикации и обезвоживания</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2</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нормализацию температуры, улучшение аппетита</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3</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нормализацию лабораторных показателей (клинического анализа крови)</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b/>
                <w:szCs w:val="24"/>
              </w:rPr>
              <w:t>ЗАДАНИЕ № 11</w:t>
            </w:r>
          </w:p>
        </w:tc>
        <w:tc>
          <w:tcPr>
            <w:tcW w:w="6583" w:type="dxa"/>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szCs w:val="24"/>
              </w:rPr>
              <w:t xml:space="preserve">Перечислите противоэпидемические мероприятия в очаге: </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Количество верных ответов</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1</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Верный ответ</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изоляция больного, экстренное извещение органов государственного санитарно-эпидемиологического надзора, всем контактным однократный посев кала на дизентерию, текущая и заключительная дезинфекция с использованием гипохлорита натрия</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Обоснование</w:t>
            </w:r>
          </w:p>
        </w:tc>
        <w:tc>
          <w:tcPr>
            <w:tcW w:w="6583" w:type="dxa"/>
          </w:tcPr>
          <w:p w:rsidR="00022596" w:rsidRDefault="00022596" w:rsidP="00022596">
            <w:pPr>
              <w:spacing w:before="60" w:after="60" w:line="240" w:lineRule="auto"/>
              <w:rPr>
                <w:rFonts w:ascii="Times New Roman" w:hAnsi="Times New Roman"/>
                <w:szCs w:val="24"/>
              </w:rPr>
            </w:pPr>
            <w:r>
              <w:rPr>
                <w:rFonts w:ascii="Times New Roman" w:hAnsi="Times New Roman"/>
                <w:szCs w:val="24"/>
              </w:rPr>
              <w:t xml:space="preserve">Все перечисленные </w:t>
            </w:r>
            <w:r w:rsidRPr="00A91935">
              <w:rPr>
                <w:rFonts w:ascii="Times New Roman" w:hAnsi="Times New Roman"/>
                <w:szCs w:val="24"/>
              </w:rPr>
              <w:t>противоэпидемические мероприятия</w:t>
            </w:r>
            <w:r>
              <w:rPr>
                <w:rFonts w:ascii="Times New Roman" w:hAnsi="Times New Roman"/>
                <w:szCs w:val="24"/>
              </w:rPr>
              <w:t xml:space="preserve"> соответствуют рекомендациям введения больного в состоянии легкой степени тяжести в </w:t>
            </w:r>
            <w:r w:rsidRPr="008A5B37">
              <w:rPr>
                <w:rFonts w:ascii="Times New Roman" w:hAnsi="Times New Roman"/>
              </w:rPr>
              <w:t>амбулаторных условиях</w:t>
            </w:r>
          </w:p>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Клинические рекомендации (протокол лечения) оказания мед. помощи детям больным ротавирусной инфекцией (2015 г.)</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1</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изоляция больного, наложение карантина на 10 дней</w:t>
            </w:r>
            <w:r>
              <w:rPr>
                <w:rFonts w:ascii="Times New Roman" w:hAnsi="Times New Roman"/>
                <w:szCs w:val="24"/>
              </w:rPr>
              <w:t xml:space="preserve">, </w:t>
            </w:r>
            <w:r w:rsidRPr="00A91935">
              <w:rPr>
                <w:rFonts w:ascii="Times New Roman" w:hAnsi="Times New Roman"/>
                <w:szCs w:val="24"/>
              </w:rPr>
              <w:t>экстренное извещение органов государственного санитарно-эпидемиологического надзора</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2</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изоляци</w:t>
            </w:r>
            <w:r>
              <w:rPr>
                <w:rFonts w:ascii="Times New Roman" w:hAnsi="Times New Roman"/>
                <w:szCs w:val="24"/>
              </w:rPr>
              <w:t>я</w:t>
            </w:r>
            <w:r w:rsidRPr="00A91935">
              <w:rPr>
                <w:rFonts w:ascii="Times New Roman" w:hAnsi="Times New Roman"/>
                <w:szCs w:val="24"/>
              </w:rPr>
              <w:t xml:space="preserve"> больного, разобщение контактных на 5 дней</w:t>
            </w:r>
            <w:r>
              <w:rPr>
                <w:rFonts w:ascii="Times New Roman" w:hAnsi="Times New Roman"/>
                <w:szCs w:val="24"/>
              </w:rPr>
              <w:t xml:space="preserve">, </w:t>
            </w:r>
            <w:r w:rsidRPr="00A91935">
              <w:rPr>
                <w:rFonts w:ascii="Times New Roman" w:hAnsi="Times New Roman"/>
                <w:szCs w:val="24"/>
              </w:rPr>
              <w:t>текущая и заключительная дезинфекция с использованием гипохлорита натрия</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 xml:space="preserve">Дистрактор </w:t>
            </w:r>
            <w:r>
              <w:rPr>
                <w:rFonts w:ascii="Times New Roman" w:hAnsi="Times New Roman"/>
                <w:szCs w:val="24"/>
              </w:rPr>
              <w:t>3</w:t>
            </w:r>
          </w:p>
        </w:tc>
        <w:tc>
          <w:tcPr>
            <w:tcW w:w="6583" w:type="dxa"/>
          </w:tcPr>
          <w:p w:rsidR="00022596" w:rsidRPr="00A91935" w:rsidRDefault="00022596" w:rsidP="00022596">
            <w:pPr>
              <w:spacing w:before="60" w:after="60" w:line="240" w:lineRule="auto"/>
              <w:rPr>
                <w:rFonts w:ascii="Times New Roman" w:hAnsi="Times New Roman"/>
                <w:szCs w:val="24"/>
              </w:rPr>
            </w:pPr>
            <w:r w:rsidRPr="008A5B37">
              <w:rPr>
                <w:rFonts w:ascii="Times New Roman" w:hAnsi="Times New Roman"/>
                <w:szCs w:val="24"/>
              </w:rPr>
              <w:t>изоляци</w:t>
            </w:r>
            <w:r>
              <w:rPr>
                <w:rFonts w:ascii="Times New Roman" w:hAnsi="Times New Roman"/>
                <w:szCs w:val="24"/>
              </w:rPr>
              <w:t>я</w:t>
            </w:r>
            <w:r w:rsidRPr="008A5B37">
              <w:rPr>
                <w:rFonts w:ascii="Times New Roman" w:hAnsi="Times New Roman"/>
                <w:szCs w:val="24"/>
              </w:rPr>
              <w:t xml:space="preserve"> больного, постельный режим на весь период заболевания, текущ</w:t>
            </w:r>
            <w:r>
              <w:rPr>
                <w:rFonts w:ascii="Times New Roman" w:hAnsi="Times New Roman"/>
                <w:szCs w:val="24"/>
              </w:rPr>
              <w:t>ая</w:t>
            </w:r>
            <w:r w:rsidRPr="008A5B37">
              <w:rPr>
                <w:rFonts w:ascii="Times New Roman" w:hAnsi="Times New Roman"/>
                <w:szCs w:val="24"/>
              </w:rPr>
              <w:t xml:space="preserve"> и заключительн</w:t>
            </w:r>
            <w:r>
              <w:rPr>
                <w:rFonts w:ascii="Times New Roman" w:hAnsi="Times New Roman"/>
                <w:szCs w:val="24"/>
              </w:rPr>
              <w:t>ая</w:t>
            </w:r>
            <w:r w:rsidRPr="008A5B37">
              <w:rPr>
                <w:rFonts w:ascii="Times New Roman" w:hAnsi="Times New Roman"/>
                <w:szCs w:val="24"/>
              </w:rPr>
              <w:t xml:space="preserve"> дезинфекци</w:t>
            </w:r>
            <w:r>
              <w:rPr>
                <w:rFonts w:ascii="Times New Roman" w:hAnsi="Times New Roman"/>
                <w:szCs w:val="24"/>
              </w:rPr>
              <w:t>я</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b/>
                <w:szCs w:val="24"/>
              </w:rPr>
            </w:pPr>
            <w:r w:rsidRPr="00A91935">
              <w:rPr>
                <w:rFonts w:ascii="Times New Roman" w:hAnsi="Times New Roman"/>
                <w:b/>
                <w:szCs w:val="24"/>
              </w:rPr>
              <w:t>ЗАДАНИЕ № 12</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Перечислите вакцины, используемые с целью специфической профилактики шигеллеза</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Количество верных ответов</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1</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Верный ответ</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вакцина «Шигеллвак»</w:t>
            </w:r>
          </w:p>
        </w:tc>
      </w:tr>
      <w:tr w:rsidR="00022596" w:rsidRPr="005E0A9B" w:rsidTr="00022596">
        <w:trPr>
          <w:cantSplit/>
        </w:trPr>
        <w:tc>
          <w:tcPr>
            <w:tcW w:w="3552" w:type="dxa"/>
            <w:shd w:val="clear" w:color="auto" w:fill="auto"/>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Обоснование</w:t>
            </w:r>
          </w:p>
        </w:tc>
        <w:tc>
          <w:tcPr>
            <w:tcW w:w="6583" w:type="dxa"/>
          </w:tcPr>
          <w:p w:rsidR="00022596" w:rsidRPr="00A91935" w:rsidRDefault="00022596" w:rsidP="00022596">
            <w:pPr>
              <w:spacing w:before="60" w:after="60" w:line="240" w:lineRule="auto"/>
              <w:rPr>
                <w:rFonts w:ascii="Times New Roman" w:hAnsi="Times New Roman"/>
                <w:szCs w:val="24"/>
              </w:rPr>
            </w:pPr>
            <w:r>
              <w:rPr>
                <w:rFonts w:ascii="Times New Roman" w:hAnsi="Times New Roman"/>
                <w:szCs w:val="24"/>
              </w:rPr>
              <w:t>Клинические рекомендации (протокол лечения) оказания мед. помощи детям больным ротавирусной инфекцией (2015 г.)</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1</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вакцина «Тифивак»</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2</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вакцина «Вианвак»</w:t>
            </w:r>
          </w:p>
        </w:tc>
      </w:tr>
      <w:tr w:rsidR="00022596" w:rsidRPr="005E0A9B" w:rsidTr="00022596">
        <w:trPr>
          <w:cantSplit/>
        </w:trPr>
        <w:tc>
          <w:tcPr>
            <w:tcW w:w="3552" w:type="dxa"/>
            <w:tcMar>
              <w:top w:w="0" w:type="dxa"/>
              <w:left w:w="28" w:type="dxa"/>
              <w:bottom w:w="0" w:type="dxa"/>
              <w:right w:w="28" w:type="dxa"/>
            </w:tcMar>
            <w:vAlign w:val="center"/>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Дистрактор 3</w:t>
            </w:r>
          </w:p>
        </w:tc>
        <w:tc>
          <w:tcPr>
            <w:tcW w:w="6583" w:type="dxa"/>
          </w:tcPr>
          <w:p w:rsidR="00022596" w:rsidRPr="00A91935" w:rsidRDefault="00022596" w:rsidP="00022596">
            <w:pPr>
              <w:spacing w:before="60" w:after="60" w:line="240" w:lineRule="auto"/>
              <w:rPr>
                <w:rFonts w:ascii="Times New Roman" w:hAnsi="Times New Roman"/>
                <w:szCs w:val="24"/>
              </w:rPr>
            </w:pPr>
            <w:r w:rsidRPr="00A91935">
              <w:rPr>
                <w:rFonts w:ascii="Times New Roman" w:hAnsi="Times New Roman"/>
                <w:szCs w:val="24"/>
              </w:rPr>
              <w:t>вакцина «РотаТек»</w:t>
            </w:r>
          </w:p>
        </w:tc>
      </w:tr>
    </w:tbl>
    <w:p w:rsidR="00022596" w:rsidRDefault="00022596" w:rsidP="00022596">
      <w:pPr>
        <w:rPr>
          <w:rFonts w:ascii="Cambria" w:eastAsia="Times New Roman" w:hAnsi="Cambria"/>
          <w:b/>
          <w:bCs/>
          <w:caps/>
          <w:color w:val="365F91"/>
          <w:sz w:val="28"/>
          <w:szCs w:val="28"/>
        </w:rPr>
      </w:pPr>
    </w:p>
    <w:p w:rsidR="00022596" w:rsidRDefault="00022596" w:rsidP="00F20B4C">
      <w:pPr>
        <w:rPr>
          <w:rFonts w:ascii="Times New Roman" w:hAnsi="Times New Roman" w:cs="Times New Roman"/>
          <w:b/>
          <w:bCs/>
          <w:sz w:val="24"/>
          <w:szCs w:val="24"/>
        </w:rPr>
      </w:pPr>
    </w:p>
    <w:p w:rsidR="00022596" w:rsidRDefault="00022596" w:rsidP="00F20B4C">
      <w:pPr>
        <w:rPr>
          <w:rFonts w:ascii="Times New Roman" w:hAnsi="Times New Roman" w:cs="Times New Roman"/>
          <w:b/>
          <w:bCs/>
          <w:sz w:val="24"/>
          <w:szCs w:val="24"/>
        </w:rPr>
      </w:pPr>
    </w:p>
    <w:p w:rsidR="00A857CC" w:rsidRDefault="00A857CC" w:rsidP="00F20B4C">
      <w:pPr>
        <w:rPr>
          <w:rFonts w:ascii="Times New Roman" w:hAnsi="Times New Roman" w:cs="Times New Roman"/>
          <w:b/>
          <w:bCs/>
          <w:sz w:val="24"/>
          <w:szCs w:val="24"/>
        </w:rPr>
      </w:pPr>
    </w:p>
    <w:p w:rsidR="00A857CC" w:rsidRDefault="00A857CC" w:rsidP="00F20B4C">
      <w:pPr>
        <w:rPr>
          <w:rFonts w:ascii="Times New Roman" w:hAnsi="Times New Roman" w:cs="Times New Roman"/>
          <w:b/>
          <w:bCs/>
          <w:sz w:val="24"/>
          <w:szCs w:val="24"/>
        </w:rPr>
      </w:pPr>
    </w:p>
    <w:p w:rsidR="00A857CC" w:rsidRDefault="00A857CC" w:rsidP="00F20B4C">
      <w:pPr>
        <w:rPr>
          <w:rFonts w:ascii="Times New Roman" w:hAnsi="Times New Roman" w:cs="Times New Roman"/>
          <w:b/>
          <w:bCs/>
          <w:sz w:val="24"/>
          <w:szCs w:val="24"/>
        </w:rPr>
      </w:pPr>
    </w:p>
    <w:p w:rsidR="00022596" w:rsidRDefault="00022596" w:rsidP="00F20B4C">
      <w:pPr>
        <w:rPr>
          <w:rFonts w:ascii="Times New Roman" w:hAnsi="Times New Roman" w:cs="Times New Roman"/>
          <w:b/>
          <w:bCs/>
          <w:sz w:val="24"/>
          <w:szCs w:val="24"/>
        </w:rPr>
      </w:pPr>
      <w:r>
        <w:rPr>
          <w:rFonts w:ascii="Times New Roman" w:hAnsi="Times New Roman" w:cs="Times New Roman"/>
          <w:b/>
          <w:bCs/>
          <w:sz w:val="24"/>
          <w:szCs w:val="24"/>
        </w:rPr>
        <w:lastRenderedPageBreak/>
        <w:t>ЗАДАЧА 23.</w:t>
      </w:r>
    </w:p>
    <w:p w:rsidR="00022596" w:rsidRPr="00D5502A" w:rsidRDefault="00022596" w:rsidP="00022596">
      <w:pPr>
        <w:pStyle w:val="3"/>
        <w:tabs>
          <w:tab w:val="left" w:pos="2119"/>
        </w:tabs>
      </w:pPr>
      <w:r w:rsidRPr="00D5502A">
        <w:t>Ситуация</w:t>
      </w:r>
      <w:r w:rsidRPr="00D5502A">
        <w:tab/>
      </w:r>
    </w:p>
    <w:tbl>
      <w:tblPr>
        <w:tblStyle w:val="a6"/>
        <w:tblW w:w="0" w:type="auto"/>
        <w:tblLook w:val="04A0"/>
      </w:tblPr>
      <w:tblGrid>
        <w:gridCol w:w="9571"/>
      </w:tblGrid>
      <w:tr w:rsidR="00022596" w:rsidRPr="009A3422" w:rsidTr="00022596">
        <w:trPr>
          <w:cantSplit/>
        </w:trPr>
        <w:tc>
          <w:tcPr>
            <w:tcW w:w="9571" w:type="dxa"/>
          </w:tcPr>
          <w:p w:rsidR="00022596" w:rsidRPr="005018D9" w:rsidRDefault="00022596" w:rsidP="00022596">
            <w:pPr>
              <w:pStyle w:val="af1"/>
              <w:rPr>
                <w:i/>
              </w:rPr>
            </w:pPr>
            <w:r w:rsidRPr="005018D9">
              <w:rPr>
                <w:rStyle w:val="af0"/>
                <w:i w:val="0"/>
              </w:rPr>
              <w:t>Вызов на дом к мальчику 12 лет</w:t>
            </w:r>
          </w:p>
          <w:p w:rsidR="00022596" w:rsidRPr="003D09F6" w:rsidRDefault="00022596" w:rsidP="00022596">
            <w:pPr>
              <w:pStyle w:val="af1"/>
              <w:rPr>
                <w:rStyle w:val="af0"/>
                <w:i w:val="0"/>
                <w:iCs w:val="0"/>
              </w:rPr>
            </w:pPr>
          </w:p>
        </w:tc>
      </w:tr>
    </w:tbl>
    <w:p w:rsidR="00022596" w:rsidRPr="00FC5827" w:rsidRDefault="00022596" w:rsidP="00022596">
      <w:pPr>
        <w:pStyle w:val="3"/>
        <w:rPr>
          <w:rFonts w:ascii="Times New Roman" w:hAnsi="Times New Roman"/>
          <w:b w:val="0"/>
          <w:szCs w:val="24"/>
        </w:rPr>
      </w:pPr>
      <w:r w:rsidRPr="00FC5827">
        <w:rPr>
          <w:rFonts w:ascii="Times New Roman" w:hAnsi="Times New Roman"/>
          <w:b w:val="0"/>
          <w:szCs w:val="24"/>
        </w:rPr>
        <w:t>Жалобы</w:t>
      </w:r>
    </w:p>
    <w:tbl>
      <w:tblPr>
        <w:tblStyle w:val="a6"/>
        <w:tblW w:w="0" w:type="auto"/>
        <w:tblLook w:val="04A0"/>
      </w:tblPr>
      <w:tblGrid>
        <w:gridCol w:w="9571"/>
      </w:tblGrid>
      <w:tr w:rsidR="00022596" w:rsidRPr="00FC5827" w:rsidTr="00022596">
        <w:trPr>
          <w:cantSplit/>
        </w:trPr>
        <w:tc>
          <w:tcPr>
            <w:tcW w:w="9571" w:type="dxa"/>
          </w:tcPr>
          <w:p w:rsidR="00022596" w:rsidRPr="005018D9" w:rsidRDefault="00022596" w:rsidP="00022596">
            <w:pPr>
              <w:jc w:val="both"/>
              <w:rPr>
                <w:rStyle w:val="af0"/>
                <w:rFonts w:ascii="Times New Roman" w:hAnsi="Times New Roman" w:cs="Times New Roman"/>
                <w:i w:val="0"/>
                <w:iCs w:val="0"/>
                <w:szCs w:val="24"/>
              </w:rPr>
            </w:pPr>
            <w:r w:rsidRPr="005018D9">
              <w:rPr>
                <w:rStyle w:val="af0"/>
                <w:rFonts w:ascii="Times New Roman" w:hAnsi="Times New Roman" w:cs="Times New Roman"/>
                <w:i w:val="0"/>
                <w:szCs w:val="24"/>
              </w:rPr>
              <w:t>Повышение температуры тела, припухлость на шее , болезненность при жевании</w:t>
            </w:r>
          </w:p>
          <w:p w:rsidR="00022596" w:rsidRDefault="00022596" w:rsidP="00022596">
            <w:pPr>
              <w:jc w:val="both"/>
              <w:rPr>
                <w:rStyle w:val="af0"/>
                <w:rFonts w:ascii="Times New Roman" w:hAnsi="Times New Roman" w:cs="Times New Roman"/>
                <w:i w:val="0"/>
                <w:iCs w:val="0"/>
                <w:szCs w:val="24"/>
              </w:rPr>
            </w:pPr>
          </w:p>
          <w:p w:rsidR="00022596" w:rsidRPr="0004692D" w:rsidRDefault="00022596" w:rsidP="00022596">
            <w:pPr>
              <w:jc w:val="both"/>
              <w:rPr>
                <w:rStyle w:val="af0"/>
                <w:rFonts w:ascii="Times New Roman" w:hAnsi="Times New Roman" w:cs="Times New Roman"/>
                <w:i w:val="0"/>
                <w:iCs w:val="0"/>
                <w:szCs w:val="24"/>
              </w:rPr>
            </w:pPr>
          </w:p>
        </w:tc>
      </w:tr>
    </w:tbl>
    <w:p w:rsidR="00022596" w:rsidRPr="00FC5827" w:rsidRDefault="00022596" w:rsidP="00022596">
      <w:pPr>
        <w:pStyle w:val="3"/>
        <w:rPr>
          <w:rFonts w:ascii="Times New Roman" w:hAnsi="Times New Roman"/>
          <w:b w:val="0"/>
          <w:szCs w:val="24"/>
        </w:rPr>
      </w:pPr>
      <w:r w:rsidRPr="00FC5827">
        <w:rPr>
          <w:rFonts w:ascii="Times New Roman" w:hAnsi="Times New Roman"/>
          <w:b w:val="0"/>
          <w:szCs w:val="24"/>
        </w:rPr>
        <w:t>Анамнез заболевания</w:t>
      </w:r>
    </w:p>
    <w:tbl>
      <w:tblPr>
        <w:tblStyle w:val="a6"/>
        <w:tblW w:w="0" w:type="auto"/>
        <w:tblLook w:val="04A0"/>
      </w:tblPr>
      <w:tblGrid>
        <w:gridCol w:w="9571"/>
      </w:tblGrid>
      <w:tr w:rsidR="00022596" w:rsidRPr="005018D9" w:rsidTr="00022596">
        <w:trPr>
          <w:cantSplit/>
        </w:trPr>
        <w:tc>
          <w:tcPr>
            <w:tcW w:w="9571" w:type="dxa"/>
          </w:tcPr>
          <w:p w:rsidR="00022596" w:rsidRPr="005018D9" w:rsidRDefault="00022596" w:rsidP="00022596">
            <w:pPr>
              <w:jc w:val="both"/>
              <w:rPr>
                <w:rStyle w:val="af0"/>
                <w:rFonts w:ascii="Times New Roman" w:hAnsi="Times New Roman" w:cs="Times New Roman"/>
                <w:i w:val="0"/>
                <w:iCs w:val="0"/>
                <w:szCs w:val="24"/>
              </w:rPr>
            </w:pPr>
            <w:r w:rsidRPr="005018D9">
              <w:rPr>
                <w:rStyle w:val="af0"/>
                <w:rFonts w:ascii="Times New Roman" w:hAnsi="Times New Roman" w:cs="Times New Roman"/>
                <w:i w:val="0"/>
                <w:szCs w:val="24"/>
              </w:rPr>
              <w:t>Мальчик 12 лет заболел 4 дня назад с повышения температуры тела до 38,0 (в течение 4-х дней), и незначительной припухлости в области шеи слева. Врача не вызывали, лечились симптоматически. Через 2 дня появилась припухлость справа и болезненность при жевании.</w:t>
            </w:r>
          </w:p>
          <w:p w:rsidR="00022596" w:rsidRPr="005018D9" w:rsidRDefault="00022596" w:rsidP="00022596">
            <w:pPr>
              <w:jc w:val="both"/>
              <w:rPr>
                <w:rStyle w:val="af0"/>
                <w:rFonts w:ascii="Times New Roman" w:hAnsi="Times New Roman" w:cs="Times New Roman"/>
                <w:i w:val="0"/>
                <w:iCs w:val="0"/>
                <w:szCs w:val="24"/>
              </w:rPr>
            </w:pPr>
          </w:p>
        </w:tc>
      </w:tr>
    </w:tbl>
    <w:p w:rsidR="00022596" w:rsidRPr="00FC5827" w:rsidRDefault="00022596" w:rsidP="00022596">
      <w:pPr>
        <w:pStyle w:val="af1"/>
        <w:rPr>
          <w:rStyle w:val="af0"/>
          <w:i w:val="0"/>
          <w:iCs w:val="0"/>
        </w:rPr>
      </w:pPr>
    </w:p>
    <w:p w:rsidR="00022596" w:rsidRPr="00FC5827" w:rsidRDefault="00022596" w:rsidP="00022596">
      <w:pPr>
        <w:pStyle w:val="3"/>
        <w:rPr>
          <w:rFonts w:ascii="Times New Roman" w:hAnsi="Times New Roman"/>
          <w:b w:val="0"/>
          <w:szCs w:val="24"/>
        </w:rPr>
      </w:pPr>
      <w:r w:rsidRPr="00FC5827">
        <w:rPr>
          <w:rFonts w:ascii="Times New Roman" w:hAnsi="Times New Roman"/>
          <w:b w:val="0"/>
          <w:szCs w:val="24"/>
        </w:rPr>
        <w:t>Анамнез жизни</w:t>
      </w:r>
    </w:p>
    <w:tbl>
      <w:tblPr>
        <w:tblStyle w:val="a6"/>
        <w:tblW w:w="0" w:type="auto"/>
        <w:tblLook w:val="04A0"/>
      </w:tblPr>
      <w:tblGrid>
        <w:gridCol w:w="9571"/>
      </w:tblGrid>
      <w:tr w:rsidR="00022596" w:rsidRPr="00FC5827" w:rsidTr="00022596">
        <w:trPr>
          <w:cantSplit/>
        </w:trPr>
        <w:tc>
          <w:tcPr>
            <w:tcW w:w="9571" w:type="dxa"/>
          </w:tcPr>
          <w:p w:rsidR="00022596" w:rsidRPr="005018D9" w:rsidRDefault="00022596" w:rsidP="00022596">
            <w:pPr>
              <w:pStyle w:val="af1"/>
              <w:rPr>
                <w:rStyle w:val="af0"/>
                <w:i w:val="0"/>
                <w:iCs w:val="0"/>
              </w:rPr>
            </w:pPr>
            <w:r w:rsidRPr="005018D9">
              <w:rPr>
                <w:rStyle w:val="af0"/>
                <w:i w:val="0"/>
              </w:rPr>
              <w:t>Аллергоанамнез – атопический дерматит до 2-х лет</w:t>
            </w:r>
          </w:p>
          <w:p w:rsidR="00022596" w:rsidRPr="005018D9" w:rsidRDefault="00022596" w:rsidP="00022596">
            <w:pPr>
              <w:pStyle w:val="af1"/>
              <w:rPr>
                <w:rStyle w:val="af0"/>
                <w:i w:val="0"/>
                <w:iCs w:val="0"/>
              </w:rPr>
            </w:pPr>
            <w:r w:rsidRPr="005018D9">
              <w:rPr>
                <w:rStyle w:val="af0"/>
                <w:i w:val="0"/>
              </w:rPr>
              <w:t>Детские инфекции – ветряная оспа, в стационарах  - 2 раза с лакунарной ангиной в 4 года и ОРВИ, осложненной пневмонией в 7 лет.</w:t>
            </w:r>
          </w:p>
          <w:p w:rsidR="00022596" w:rsidRPr="005018D9" w:rsidRDefault="00022596" w:rsidP="00022596">
            <w:pPr>
              <w:pStyle w:val="af1"/>
              <w:rPr>
                <w:rStyle w:val="af0"/>
                <w:i w:val="0"/>
                <w:iCs w:val="0"/>
              </w:rPr>
            </w:pPr>
            <w:r w:rsidRPr="005018D9">
              <w:rPr>
                <w:rStyle w:val="af0"/>
                <w:i w:val="0"/>
              </w:rPr>
              <w:t>Привит по индивидуальному графику из-за атопического дерматита.</w:t>
            </w:r>
          </w:p>
          <w:p w:rsidR="00022596" w:rsidRPr="005018D9" w:rsidRDefault="00022596" w:rsidP="00022596">
            <w:pPr>
              <w:pStyle w:val="af1"/>
              <w:rPr>
                <w:rStyle w:val="af0"/>
                <w:i w:val="0"/>
                <w:iCs w:val="0"/>
              </w:rPr>
            </w:pPr>
            <w:r w:rsidRPr="005018D9">
              <w:rPr>
                <w:rStyle w:val="af0"/>
                <w:i w:val="0"/>
              </w:rPr>
              <w:t xml:space="preserve">Проживает в отдельной квартире с родителями и еще 1 ребенком. </w:t>
            </w:r>
            <w:r w:rsidR="0091731F">
              <w:rPr>
                <w:rStyle w:val="af0"/>
                <w:i w:val="0"/>
              </w:rPr>
              <w:t>Млад</w:t>
            </w:r>
            <w:r w:rsidRPr="005018D9">
              <w:rPr>
                <w:rStyle w:val="af0"/>
                <w:i w:val="0"/>
              </w:rPr>
              <w:t>ший ребенок посещает детский сад, здоров.</w:t>
            </w:r>
          </w:p>
          <w:p w:rsidR="00022596" w:rsidRDefault="00022596" w:rsidP="00022596">
            <w:pPr>
              <w:pStyle w:val="af1"/>
              <w:ind w:left="1429"/>
              <w:rPr>
                <w:rStyle w:val="af0"/>
                <w:i w:val="0"/>
                <w:iCs w:val="0"/>
              </w:rPr>
            </w:pPr>
          </w:p>
          <w:p w:rsidR="00022596" w:rsidRPr="00FC5827" w:rsidRDefault="00022596" w:rsidP="00022596">
            <w:pPr>
              <w:pStyle w:val="af1"/>
              <w:ind w:left="1429"/>
              <w:rPr>
                <w:rStyle w:val="af0"/>
                <w:i w:val="0"/>
                <w:iCs w:val="0"/>
              </w:rPr>
            </w:pPr>
          </w:p>
        </w:tc>
      </w:tr>
    </w:tbl>
    <w:p w:rsidR="00022596" w:rsidRPr="00FC5827" w:rsidRDefault="00022596" w:rsidP="00022596">
      <w:pPr>
        <w:pStyle w:val="af1"/>
        <w:rPr>
          <w:rStyle w:val="af0"/>
          <w:i w:val="0"/>
          <w:iCs w:val="0"/>
        </w:rPr>
      </w:pPr>
    </w:p>
    <w:p w:rsidR="00022596" w:rsidRPr="00FC5827" w:rsidRDefault="00022596" w:rsidP="00022596">
      <w:pPr>
        <w:pStyle w:val="3"/>
        <w:rPr>
          <w:rFonts w:ascii="Times New Roman" w:hAnsi="Times New Roman"/>
          <w:b w:val="0"/>
          <w:szCs w:val="24"/>
        </w:rPr>
      </w:pPr>
      <w:r w:rsidRPr="00FC5827">
        <w:rPr>
          <w:rFonts w:ascii="Times New Roman" w:hAnsi="Times New Roman"/>
          <w:b w:val="0"/>
          <w:szCs w:val="24"/>
        </w:rPr>
        <w:lastRenderedPageBreak/>
        <w:t>Объективный статус</w:t>
      </w:r>
    </w:p>
    <w:tbl>
      <w:tblPr>
        <w:tblStyle w:val="a6"/>
        <w:tblW w:w="0" w:type="auto"/>
        <w:tblLook w:val="04A0"/>
      </w:tblPr>
      <w:tblGrid>
        <w:gridCol w:w="9571"/>
      </w:tblGrid>
      <w:tr w:rsidR="00022596" w:rsidRPr="00FC5827" w:rsidTr="00022596">
        <w:trPr>
          <w:cantSplit/>
        </w:trPr>
        <w:tc>
          <w:tcPr>
            <w:tcW w:w="9571" w:type="dxa"/>
          </w:tcPr>
          <w:p w:rsidR="00022596" w:rsidRPr="005018D9" w:rsidRDefault="00022596" w:rsidP="00022596">
            <w:pPr>
              <w:pStyle w:val="af1"/>
              <w:rPr>
                <w:rStyle w:val="af0"/>
                <w:i w:val="0"/>
                <w:iCs w:val="0"/>
              </w:rPr>
            </w:pPr>
            <w:r w:rsidRPr="005018D9">
              <w:rPr>
                <w:rStyle w:val="af0"/>
                <w:i w:val="0"/>
              </w:rPr>
              <w:t>На момент осмотра температура тела 37,1</w:t>
            </w:r>
            <w:r w:rsidRPr="005018D9">
              <w:rPr>
                <w:rStyle w:val="af0"/>
                <w:i w:val="0"/>
                <w:vertAlign w:val="superscript"/>
              </w:rPr>
              <w:t>0</w:t>
            </w:r>
            <w:r w:rsidRPr="005018D9">
              <w:rPr>
                <w:rStyle w:val="af0"/>
                <w:i w:val="0"/>
              </w:rPr>
              <w:t>С</w:t>
            </w:r>
          </w:p>
          <w:p w:rsidR="00022596" w:rsidRPr="005018D9" w:rsidRDefault="00022596" w:rsidP="00022596">
            <w:pPr>
              <w:pStyle w:val="af1"/>
              <w:rPr>
                <w:rStyle w:val="af0"/>
                <w:i w:val="0"/>
                <w:iCs w:val="0"/>
              </w:rPr>
            </w:pPr>
            <w:r w:rsidRPr="005018D9">
              <w:rPr>
                <w:rStyle w:val="af0"/>
                <w:i w:val="0"/>
              </w:rPr>
              <w:t>Состояние и самочувствие удовлетворительное. Катаральных явлений нет</w:t>
            </w:r>
          </w:p>
          <w:p w:rsidR="00022596" w:rsidRPr="005018D9" w:rsidRDefault="00022596" w:rsidP="00022596">
            <w:pPr>
              <w:pStyle w:val="af1"/>
              <w:rPr>
                <w:rStyle w:val="af0"/>
                <w:i w:val="0"/>
                <w:iCs w:val="0"/>
              </w:rPr>
            </w:pPr>
            <w:r w:rsidRPr="005018D9">
              <w:rPr>
                <w:rStyle w:val="af0"/>
                <w:i w:val="0"/>
              </w:rPr>
              <w:t>Кожные покровы обычной окраски без инфекционной сыпи. В области шеи с двухсторон отмечается припухлость тестоватой консистенции, безболезненна, кожа слегка напряженная, обычной окраски. Ретромандибулярная ямка сглаженная.</w:t>
            </w:r>
          </w:p>
          <w:p w:rsidR="00022596" w:rsidRPr="005018D9" w:rsidRDefault="00022596" w:rsidP="00022596">
            <w:pPr>
              <w:pStyle w:val="af1"/>
              <w:rPr>
                <w:rStyle w:val="af0"/>
                <w:i w:val="0"/>
                <w:iCs w:val="0"/>
              </w:rPr>
            </w:pPr>
            <w:r w:rsidRPr="005018D9">
              <w:rPr>
                <w:rStyle w:val="af0"/>
                <w:i w:val="0"/>
              </w:rPr>
              <w:t>Слизистые оболочки ротоглотки влажные, чистые, с двух сторон отмечается симптом Мурсона. Небные миндалин</w:t>
            </w:r>
            <w:r w:rsidR="00DC4AA6">
              <w:rPr>
                <w:rStyle w:val="af0"/>
                <w:i w:val="0"/>
              </w:rPr>
              <w:t>ы</w:t>
            </w:r>
            <w:r w:rsidRPr="005018D9">
              <w:rPr>
                <w:rStyle w:val="af0"/>
                <w:i w:val="0"/>
              </w:rPr>
              <w:t xml:space="preserve"> 1 ст, без налета. </w:t>
            </w:r>
          </w:p>
          <w:p w:rsidR="00022596" w:rsidRPr="005018D9" w:rsidRDefault="00022596" w:rsidP="00022596">
            <w:pPr>
              <w:pStyle w:val="af1"/>
              <w:rPr>
                <w:rStyle w:val="af0"/>
                <w:i w:val="0"/>
                <w:iCs w:val="0"/>
              </w:rPr>
            </w:pPr>
            <w:r w:rsidRPr="005018D9">
              <w:rPr>
                <w:rStyle w:val="af0"/>
                <w:i w:val="0"/>
              </w:rPr>
              <w:t xml:space="preserve">Тоны сердца ясные, ритмичные. Дыхание везикулярное, без хрипов. ЧД=16/мин, ЧСС= 80 уд/мин. </w:t>
            </w:r>
          </w:p>
          <w:p w:rsidR="00022596" w:rsidRPr="005018D9" w:rsidRDefault="00022596" w:rsidP="00022596">
            <w:pPr>
              <w:pStyle w:val="af1"/>
              <w:rPr>
                <w:rStyle w:val="af0"/>
                <w:i w:val="0"/>
                <w:iCs w:val="0"/>
              </w:rPr>
            </w:pPr>
            <w:r w:rsidRPr="005018D9">
              <w:rPr>
                <w:rStyle w:val="af0"/>
                <w:i w:val="0"/>
              </w:rPr>
              <w:t xml:space="preserve">Живот мягкий, безболезненный, печень и селезенка не пальпируются. </w:t>
            </w:r>
          </w:p>
          <w:p w:rsidR="00022596" w:rsidRPr="005018D9" w:rsidRDefault="00022596" w:rsidP="00022596">
            <w:pPr>
              <w:pStyle w:val="af1"/>
              <w:rPr>
                <w:rStyle w:val="af0"/>
                <w:i w:val="0"/>
                <w:iCs w:val="0"/>
              </w:rPr>
            </w:pPr>
            <w:r w:rsidRPr="005018D9">
              <w:rPr>
                <w:rStyle w:val="af0"/>
                <w:i w:val="0"/>
              </w:rPr>
              <w:t xml:space="preserve">Стул и диурез без нарушений. </w:t>
            </w:r>
          </w:p>
          <w:p w:rsidR="00022596" w:rsidRPr="005018D9" w:rsidRDefault="00DC4AA6" w:rsidP="00022596">
            <w:pPr>
              <w:pStyle w:val="af1"/>
              <w:rPr>
                <w:rStyle w:val="af0"/>
                <w:i w:val="0"/>
                <w:iCs w:val="0"/>
              </w:rPr>
            </w:pPr>
            <w:r>
              <w:rPr>
                <w:rStyle w:val="af0"/>
                <w:i w:val="0"/>
              </w:rPr>
              <w:t>Менинге</w:t>
            </w:r>
            <w:r w:rsidR="00022596" w:rsidRPr="005018D9">
              <w:rPr>
                <w:rStyle w:val="af0"/>
                <w:i w:val="0"/>
              </w:rPr>
              <w:t>альной и очаговой симптоматики нет</w:t>
            </w:r>
          </w:p>
          <w:p w:rsidR="00022596" w:rsidRDefault="00022596" w:rsidP="00022596">
            <w:pPr>
              <w:pStyle w:val="af1"/>
              <w:rPr>
                <w:rStyle w:val="af0"/>
                <w:i w:val="0"/>
                <w:iCs w:val="0"/>
              </w:rPr>
            </w:pPr>
            <w:r>
              <w:rPr>
                <w:noProof/>
              </w:rPr>
              <w:drawing>
                <wp:inline distT="0" distB="0" distL="0" distR="0">
                  <wp:extent cx="1563260" cy="1574359"/>
                  <wp:effectExtent l="19050" t="0" r="0" b="0"/>
                  <wp:docPr id="15" name="Рисунок 15" descr="C:\Users\1inf7\Desktop\ЗАВУЧ\ДЛЯ СТУДЕНТОВ\НОВЫЕ СЫПИ\паротит\DSCN1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inf7\Desktop\ЗАВУЧ\ДЛЯ СТУДЕНТОВ\НОВЫЕ СЫПИ\паротит\DSCN1573.JPG"/>
                          <pic:cNvPicPr>
                            <a:picLocks noChangeAspect="1" noChangeArrowheads="1"/>
                          </pic:cNvPicPr>
                        </pic:nvPicPr>
                        <pic:blipFill>
                          <a:blip r:embed="rId34" cstate="print"/>
                          <a:srcRect/>
                          <a:stretch>
                            <a:fillRect/>
                          </a:stretch>
                        </pic:blipFill>
                        <pic:spPr bwMode="auto">
                          <a:xfrm>
                            <a:off x="0" y="0"/>
                            <a:ext cx="1565546" cy="1576661"/>
                          </a:xfrm>
                          <a:prstGeom prst="rect">
                            <a:avLst/>
                          </a:prstGeom>
                          <a:noFill/>
                          <a:ln w="9525">
                            <a:noFill/>
                            <a:miter lim="800000"/>
                            <a:headEnd/>
                            <a:tailEnd/>
                          </a:ln>
                        </pic:spPr>
                      </pic:pic>
                    </a:graphicData>
                  </a:graphic>
                </wp:inline>
              </w:drawing>
            </w:r>
            <w:r>
              <w:rPr>
                <w:noProof/>
              </w:rPr>
              <w:drawing>
                <wp:inline distT="0" distB="0" distL="0" distR="0">
                  <wp:extent cx="1843461" cy="1407380"/>
                  <wp:effectExtent l="19050" t="0" r="4389" b="0"/>
                  <wp:docPr id="16" name="Рисунок 16" descr="C:\Users\1inf7\Desktop\ЗАВУЧ\ДЛЯ СТУДЕНТОВ\НОВЫЕ СЫПИ\паротит\DSCN1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inf7\Desktop\ЗАВУЧ\ДЛЯ СТУДЕНТОВ\НОВЫЕ СЫПИ\паротит\DSCN1586.JPG"/>
                          <pic:cNvPicPr>
                            <a:picLocks noChangeAspect="1" noChangeArrowheads="1"/>
                          </pic:cNvPicPr>
                        </pic:nvPicPr>
                        <pic:blipFill>
                          <a:blip r:embed="rId35" cstate="print"/>
                          <a:srcRect/>
                          <a:stretch>
                            <a:fillRect/>
                          </a:stretch>
                        </pic:blipFill>
                        <pic:spPr bwMode="auto">
                          <a:xfrm>
                            <a:off x="0" y="0"/>
                            <a:ext cx="1848350" cy="1411112"/>
                          </a:xfrm>
                          <a:prstGeom prst="rect">
                            <a:avLst/>
                          </a:prstGeom>
                          <a:noFill/>
                          <a:ln w="9525">
                            <a:noFill/>
                            <a:miter lim="800000"/>
                            <a:headEnd/>
                            <a:tailEnd/>
                          </a:ln>
                        </pic:spPr>
                      </pic:pic>
                    </a:graphicData>
                  </a:graphic>
                </wp:inline>
              </w:drawing>
            </w:r>
          </w:p>
          <w:p w:rsidR="00022596" w:rsidRPr="00C84B02" w:rsidRDefault="00022596" w:rsidP="00022596">
            <w:pPr>
              <w:pStyle w:val="af1"/>
              <w:rPr>
                <w:rStyle w:val="af0"/>
                <w:i w:val="0"/>
                <w:iCs w:val="0"/>
              </w:rPr>
            </w:pPr>
          </w:p>
        </w:tc>
      </w:tr>
    </w:tbl>
    <w:p w:rsidR="00022596" w:rsidRPr="00B721A4" w:rsidRDefault="00022596" w:rsidP="00022596">
      <w:pPr>
        <w:pStyle w:val="12"/>
        <w:rPr>
          <w:rFonts w:ascii="Times New Roman" w:hAnsi="Times New Roman" w:cs="Times New Roman"/>
          <w:b w:val="0"/>
          <w:color w:val="auto"/>
          <w:sz w:val="24"/>
          <w:szCs w:val="24"/>
        </w:rPr>
      </w:pPr>
      <w:r w:rsidRPr="00B721A4">
        <w:rPr>
          <w:rFonts w:ascii="Times New Roman" w:hAnsi="Times New Roman" w:cs="Times New Roman"/>
          <w:b w:val="0"/>
          <w:color w:val="auto"/>
          <w:sz w:val="24"/>
          <w:szCs w:val="24"/>
        </w:rPr>
        <w:t>Задания</w:t>
      </w: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1"/>
        <w:gridCol w:w="6"/>
        <w:gridCol w:w="7585"/>
      </w:tblGrid>
      <w:tr w:rsidR="00022596" w:rsidRPr="00B721A4" w:rsidTr="00022596">
        <w:tc>
          <w:tcPr>
            <w:tcW w:w="9467" w:type="dxa"/>
            <w:gridSpan w:val="3"/>
            <w:tcMar>
              <w:top w:w="0" w:type="dxa"/>
              <w:left w:w="28" w:type="dxa"/>
              <w:bottom w:w="0" w:type="dxa"/>
              <w:right w:w="28" w:type="dxa"/>
            </w:tcMar>
            <w:vAlign w:val="center"/>
          </w:tcPr>
          <w:p w:rsidR="00022596" w:rsidRPr="00B721A4" w:rsidRDefault="00022596" w:rsidP="00022596">
            <w:pPr>
              <w:pStyle w:val="20"/>
              <w:rPr>
                <w:rFonts w:ascii="Times New Roman" w:hAnsi="Times New Roman" w:cs="Times New Roman"/>
                <w:b w:val="0"/>
                <w:color w:val="auto"/>
                <w:sz w:val="24"/>
                <w:szCs w:val="24"/>
              </w:rPr>
            </w:pPr>
            <w:r w:rsidRPr="00B721A4">
              <w:rPr>
                <w:rFonts w:ascii="Times New Roman" w:hAnsi="Times New Roman" w:cs="Times New Roman"/>
                <w:b w:val="0"/>
                <w:color w:val="auto"/>
                <w:sz w:val="24"/>
                <w:szCs w:val="24"/>
              </w:rPr>
              <w:t>ПЛАН ОБСЛЕДОВАНИЯ</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color w:val="FF0000"/>
                <w:szCs w:val="24"/>
              </w:rPr>
            </w:pPr>
            <w:r w:rsidRPr="00FC5827">
              <w:rPr>
                <w:rFonts w:ascii="Times New Roman" w:hAnsi="Times New Roman" w:cs="Times New Roman"/>
                <w:szCs w:val="24"/>
              </w:rPr>
              <w:t>ЗАДАНИЕ № 1</w:t>
            </w:r>
          </w:p>
        </w:tc>
        <w:tc>
          <w:tcPr>
            <w:tcW w:w="7369" w:type="dxa"/>
            <w:gridSpan w:val="2"/>
          </w:tcPr>
          <w:p w:rsidR="00022596" w:rsidRPr="00220140" w:rsidRDefault="00022596" w:rsidP="00022596">
            <w:pPr>
              <w:spacing w:before="60" w:after="60" w:line="240" w:lineRule="auto"/>
              <w:rPr>
                <w:rFonts w:ascii="Times New Roman" w:hAnsi="Times New Roman" w:cs="Times New Roman"/>
                <w:color w:val="FF0000"/>
                <w:szCs w:val="24"/>
              </w:rPr>
            </w:pPr>
            <w:r w:rsidRPr="00220140">
              <w:rPr>
                <w:rFonts w:ascii="Times New Roman" w:hAnsi="Times New Roman"/>
                <w:szCs w:val="24"/>
              </w:rPr>
              <w:t>Выберите необходимые для постановки диагноза лабораторные методы обследования</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sidRPr="00220140">
              <w:rPr>
                <w:rFonts w:ascii="Times New Roman" w:hAnsi="Times New Roman" w:cs="Times New Roman"/>
                <w:szCs w:val="24"/>
              </w:rPr>
              <w:t>2</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1</w:t>
            </w:r>
          </w:p>
        </w:tc>
        <w:tc>
          <w:tcPr>
            <w:tcW w:w="7369" w:type="dxa"/>
            <w:gridSpan w:val="2"/>
          </w:tcPr>
          <w:p w:rsidR="00022596" w:rsidRPr="00023C98" w:rsidRDefault="00022596" w:rsidP="00022596">
            <w:pPr>
              <w:spacing w:before="60" w:after="60" w:line="240" w:lineRule="auto"/>
              <w:rPr>
                <w:rFonts w:ascii="Times New Roman" w:hAnsi="Times New Roman" w:cs="Times New Roman"/>
                <w:szCs w:val="24"/>
              </w:rPr>
            </w:pPr>
            <w:r w:rsidRPr="00023C98">
              <w:rPr>
                <w:rFonts w:ascii="Times New Roman" w:hAnsi="Times New Roman" w:cs="Times New Roman"/>
              </w:rPr>
              <w:t>Исследование уровня амилазы в крови и амилазы в моче</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BF6729">
              <w:rPr>
                <w:rFonts w:ascii="Times New Roman" w:hAnsi="Times New Roman" w:cs="Times New Roman"/>
                <w:szCs w:val="24"/>
              </w:rPr>
              <w:t>Обоснование</w:t>
            </w:r>
          </w:p>
        </w:tc>
        <w:tc>
          <w:tcPr>
            <w:tcW w:w="7369" w:type="dxa"/>
            <w:gridSpan w:val="2"/>
          </w:tcPr>
          <w:p w:rsidR="00022596" w:rsidRPr="00487965" w:rsidRDefault="00022596" w:rsidP="00022596">
            <w:pPr>
              <w:spacing w:before="60" w:after="60" w:line="240" w:lineRule="auto"/>
              <w:rPr>
                <w:rStyle w:val="af0"/>
                <w:rFonts w:ascii="Times New Roman" w:hAnsi="Times New Roman" w:cs="Times New Roman"/>
                <w:i w:val="0"/>
                <w:spacing w:val="-2"/>
                <w:sz w:val="21"/>
                <w:szCs w:val="21"/>
                <w:shd w:val="clear" w:color="auto" w:fill="F2F2F2"/>
              </w:rPr>
            </w:pPr>
            <w:r w:rsidRPr="00BF6729">
              <w:rPr>
                <w:rStyle w:val="af0"/>
                <w:rFonts w:ascii="Times New Roman" w:hAnsi="Times New Roman" w:cs="Times New Roman"/>
                <w:spacing w:val="-2"/>
                <w:sz w:val="21"/>
                <w:szCs w:val="21"/>
                <w:shd w:val="clear" w:color="auto" w:fill="F2F2F2"/>
              </w:rPr>
              <w:t>Приказ Министерства здравоохранения РФ от 9 ноября 2012 г. N 830н "Об утверждении стандарта специализированной медицинской помощи детям при эпидемическом паротите легкой степени тяжести"</w:t>
            </w:r>
          </w:p>
          <w:p w:rsidR="00022596" w:rsidRPr="003A3C15" w:rsidRDefault="00022596" w:rsidP="00022596">
            <w:pPr>
              <w:spacing w:before="60" w:after="60" w:line="240" w:lineRule="auto"/>
              <w:rPr>
                <w:rFonts w:ascii="Times New Roman" w:hAnsi="Times New Roman" w:cs="Times New Roman"/>
                <w:i/>
                <w:szCs w:val="24"/>
              </w:rPr>
            </w:pPr>
            <w:r w:rsidRPr="003A3C15">
              <w:rPr>
                <w:rFonts w:ascii="Times New Roman" w:hAnsi="Times New Roman" w:cs="Times New Roman"/>
              </w:rPr>
              <w:t>Пациенты с клиническими симптомами эпидемического паротита, признаками поражения поджелудочной железы</w:t>
            </w:r>
          </w:p>
        </w:tc>
      </w:tr>
      <w:tr w:rsidR="00022596" w:rsidRPr="00E55F43" w:rsidTr="00022596">
        <w:tc>
          <w:tcPr>
            <w:tcW w:w="2098" w:type="dxa"/>
            <w:shd w:val="clear" w:color="auto" w:fill="auto"/>
            <w:tcMar>
              <w:top w:w="0" w:type="dxa"/>
              <w:left w:w="28" w:type="dxa"/>
              <w:bottom w:w="0" w:type="dxa"/>
              <w:right w:w="28" w:type="dxa"/>
            </w:tcMar>
          </w:tcPr>
          <w:p w:rsidR="00022596" w:rsidRDefault="00022596" w:rsidP="00022596">
            <w:pPr>
              <w:spacing w:before="60" w:after="60" w:line="240" w:lineRule="auto"/>
              <w:rPr>
                <w:rFonts w:ascii="Times New Roman" w:hAnsi="Times New Roman"/>
                <w:szCs w:val="24"/>
              </w:rPr>
            </w:pPr>
            <w:r w:rsidRPr="00023C98">
              <w:rPr>
                <w:rFonts w:ascii="Times New Roman" w:hAnsi="Times New Roman"/>
                <w:szCs w:val="24"/>
              </w:rPr>
              <w:t>Результат</w:t>
            </w:r>
          </w:p>
        </w:tc>
        <w:tc>
          <w:tcPr>
            <w:tcW w:w="7369" w:type="dxa"/>
            <w:gridSpan w:val="2"/>
          </w:tcPr>
          <w:tbl>
            <w:tblPr>
              <w:tblStyle w:val="a6"/>
              <w:tblW w:w="7119" w:type="dxa"/>
              <w:tblInd w:w="113" w:type="dxa"/>
              <w:tblLayout w:type="fixed"/>
              <w:tblLook w:val="04A0"/>
            </w:tblPr>
            <w:tblGrid>
              <w:gridCol w:w="2378"/>
              <w:gridCol w:w="2368"/>
              <w:gridCol w:w="2373"/>
            </w:tblGrid>
            <w:tr w:rsidR="00022596" w:rsidTr="00022596">
              <w:tc>
                <w:tcPr>
                  <w:tcW w:w="2378" w:type="dxa"/>
                  <w:tcBorders>
                    <w:top w:val="single" w:sz="4" w:space="0" w:color="auto"/>
                    <w:left w:val="single" w:sz="4" w:space="0" w:color="auto"/>
                    <w:bottom w:val="single" w:sz="4" w:space="0" w:color="auto"/>
                    <w:right w:val="single" w:sz="4" w:space="0" w:color="auto"/>
                  </w:tcBorders>
                  <w:hideMark/>
                </w:tcPr>
                <w:p w:rsidR="00022596" w:rsidRDefault="00022596" w:rsidP="00022596">
                  <w:pPr>
                    <w:ind w:right="113"/>
                    <w:jc w:val="both"/>
                    <w:rPr>
                      <w:rFonts w:ascii="Times New Roman" w:hAnsi="Times New Roman" w:cs="Times New Roman"/>
                    </w:rPr>
                  </w:pPr>
                  <w:r>
                    <w:rPr>
                      <w:rFonts w:ascii="Times New Roman" w:hAnsi="Times New Roman" w:cs="Times New Roman"/>
                    </w:rPr>
                    <w:t>Биохимический показатель</w:t>
                  </w:r>
                </w:p>
              </w:tc>
              <w:tc>
                <w:tcPr>
                  <w:tcW w:w="2368" w:type="dxa"/>
                  <w:tcBorders>
                    <w:top w:val="single" w:sz="4" w:space="0" w:color="auto"/>
                    <w:left w:val="single" w:sz="4" w:space="0" w:color="auto"/>
                    <w:bottom w:val="single" w:sz="4" w:space="0" w:color="auto"/>
                    <w:right w:val="single" w:sz="4" w:space="0" w:color="auto"/>
                  </w:tcBorders>
                  <w:hideMark/>
                </w:tcPr>
                <w:p w:rsidR="00022596" w:rsidRDefault="00022596" w:rsidP="00022596">
                  <w:pPr>
                    <w:ind w:right="113"/>
                    <w:jc w:val="center"/>
                    <w:rPr>
                      <w:rFonts w:ascii="Times New Roman" w:hAnsi="Times New Roman" w:cs="Times New Roman"/>
                    </w:rPr>
                  </w:pPr>
                  <w:r>
                    <w:rPr>
                      <w:rFonts w:ascii="Times New Roman" w:hAnsi="Times New Roman" w:cs="Times New Roman"/>
                    </w:rPr>
                    <w:t>Показатель (Ед/л)</w:t>
                  </w:r>
                </w:p>
              </w:tc>
              <w:tc>
                <w:tcPr>
                  <w:tcW w:w="2373" w:type="dxa"/>
                  <w:tcBorders>
                    <w:top w:val="single" w:sz="4" w:space="0" w:color="auto"/>
                    <w:left w:val="single" w:sz="4" w:space="0" w:color="auto"/>
                    <w:bottom w:val="single" w:sz="4" w:space="0" w:color="auto"/>
                    <w:right w:val="single" w:sz="4" w:space="0" w:color="auto"/>
                  </w:tcBorders>
                  <w:hideMark/>
                </w:tcPr>
                <w:p w:rsidR="00022596" w:rsidRDefault="00022596" w:rsidP="00022596">
                  <w:pPr>
                    <w:ind w:right="113"/>
                    <w:jc w:val="center"/>
                    <w:rPr>
                      <w:rFonts w:ascii="Times New Roman" w:hAnsi="Times New Roman" w:cs="Times New Roman"/>
                    </w:rPr>
                  </w:pPr>
                  <w:r>
                    <w:rPr>
                      <w:rFonts w:ascii="Times New Roman" w:hAnsi="Times New Roman" w:cs="Times New Roman"/>
                    </w:rPr>
                    <w:t>Референтные значения</w:t>
                  </w:r>
                </w:p>
              </w:tc>
            </w:tr>
            <w:tr w:rsidR="00022596" w:rsidTr="00022596">
              <w:tc>
                <w:tcPr>
                  <w:tcW w:w="2378" w:type="dxa"/>
                  <w:tcBorders>
                    <w:top w:val="single" w:sz="4" w:space="0" w:color="auto"/>
                    <w:left w:val="single" w:sz="4" w:space="0" w:color="auto"/>
                    <w:bottom w:val="single" w:sz="4" w:space="0" w:color="auto"/>
                    <w:right w:val="single" w:sz="4" w:space="0" w:color="auto"/>
                  </w:tcBorders>
                  <w:hideMark/>
                </w:tcPr>
                <w:p w:rsidR="00022596" w:rsidRDefault="00022596" w:rsidP="00022596">
                  <w:pPr>
                    <w:ind w:right="113"/>
                    <w:jc w:val="center"/>
                    <w:rPr>
                      <w:rFonts w:ascii="Times New Roman" w:hAnsi="Times New Roman" w:cs="Times New Roman"/>
                    </w:rPr>
                  </w:pPr>
                  <w:r>
                    <w:rPr>
                      <w:rFonts w:ascii="Times New Roman" w:hAnsi="Times New Roman" w:cs="Times New Roman"/>
                    </w:rPr>
                    <w:t>α-амилаза крови</w:t>
                  </w:r>
                </w:p>
              </w:tc>
              <w:tc>
                <w:tcPr>
                  <w:tcW w:w="2368" w:type="dxa"/>
                  <w:tcBorders>
                    <w:top w:val="single" w:sz="4" w:space="0" w:color="auto"/>
                    <w:left w:val="single" w:sz="4" w:space="0" w:color="auto"/>
                    <w:bottom w:val="single" w:sz="4" w:space="0" w:color="auto"/>
                    <w:right w:val="single" w:sz="4" w:space="0" w:color="auto"/>
                  </w:tcBorders>
                  <w:hideMark/>
                </w:tcPr>
                <w:p w:rsidR="00022596" w:rsidRDefault="00022596" w:rsidP="00022596">
                  <w:pPr>
                    <w:ind w:right="113"/>
                    <w:jc w:val="center"/>
                    <w:rPr>
                      <w:rFonts w:ascii="Times New Roman" w:hAnsi="Times New Roman" w:cs="Times New Roman"/>
                    </w:rPr>
                  </w:pPr>
                  <w:r>
                    <w:rPr>
                      <w:rFonts w:ascii="Times New Roman" w:hAnsi="Times New Roman" w:cs="Times New Roman"/>
                    </w:rPr>
                    <w:t>118</w:t>
                  </w:r>
                </w:p>
              </w:tc>
              <w:tc>
                <w:tcPr>
                  <w:tcW w:w="2373" w:type="dxa"/>
                  <w:tcBorders>
                    <w:top w:val="single" w:sz="4" w:space="0" w:color="auto"/>
                    <w:left w:val="single" w:sz="4" w:space="0" w:color="auto"/>
                    <w:bottom w:val="single" w:sz="4" w:space="0" w:color="auto"/>
                    <w:right w:val="single" w:sz="4" w:space="0" w:color="auto"/>
                  </w:tcBorders>
                  <w:hideMark/>
                </w:tcPr>
                <w:p w:rsidR="00022596" w:rsidRDefault="00022596" w:rsidP="00022596">
                  <w:pPr>
                    <w:ind w:right="113"/>
                    <w:jc w:val="center"/>
                    <w:rPr>
                      <w:rFonts w:ascii="Times New Roman" w:hAnsi="Times New Roman" w:cs="Times New Roman"/>
                    </w:rPr>
                  </w:pPr>
                  <w:r>
                    <w:rPr>
                      <w:rFonts w:ascii="Times New Roman" w:hAnsi="Times New Roman" w:cs="Times New Roman"/>
                      <w:lang w:val="en-US"/>
                    </w:rPr>
                    <w:t>&gt;</w:t>
                  </w:r>
                  <w:r>
                    <w:rPr>
                      <w:rFonts w:ascii="Times New Roman" w:hAnsi="Times New Roman" w:cs="Times New Roman"/>
                    </w:rPr>
                    <w:t xml:space="preserve"> 39,0 Ед/л</w:t>
                  </w:r>
                </w:p>
              </w:tc>
            </w:tr>
            <w:tr w:rsidR="00022596" w:rsidTr="00022596">
              <w:tc>
                <w:tcPr>
                  <w:tcW w:w="2378" w:type="dxa"/>
                  <w:tcBorders>
                    <w:top w:val="single" w:sz="4" w:space="0" w:color="auto"/>
                    <w:left w:val="single" w:sz="4" w:space="0" w:color="auto"/>
                    <w:bottom w:val="single" w:sz="4" w:space="0" w:color="auto"/>
                    <w:right w:val="single" w:sz="4" w:space="0" w:color="auto"/>
                  </w:tcBorders>
                  <w:hideMark/>
                </w:tcPr>
                <w:p w:rsidR="00022596" w:rsidRDefault="00022596" w:rsidP="00022596">
                  <w:pPr>
                    <w:ind w:right="113"/>
                    <w:jc w:val="both"/>
                    <w:rPr>
                      <w:rFonts w:ascii="Times New Roman" w:hAnsi="Times New Roman" w:cs="Times New Roman"/>
                    </w:rPr>
                  </w:pPr>
                  <w:r>
                    <w:rPr>
                      <w:rFonts w:ascii="Times New Roman" w:hAnsi="Times New Roman" w:cs="Times New Roman"/>
                    </w:rPr>
                    <w:t>Биохимический показатель</w:t>
                  </w:r>
                </w:p>
              </w:tc>
              <w:tc>
                <w:tcPr>
                  <w:tcW w:w="2368" w:type="dxa"/>
                  <w:tcBorders>
                    <w:top w:val="single" w:sz="4" w:space="0" w:color="auto"/>
                    <w:left w:val="single" w:sz="4" w:space="0" w:color="auto"/>
                    <w:bottom w:val="single" w:sz="4" w:space="0" w:color="auto"/>
                    <w:right w:val="single" w:sz="4" w:space="0" w:color="auto"/>
                  </w:tcBorders>
                  <w:hideMark/>
                </w:tcPr>
                <w:p w:rsidR="00022596" w:rsidRDefault="00022596" w:rsidP="00022596">
                  <w:pPr>
                    <w:ind w:right="113"/>
                    <w:jc w:val="center"/>
                    <w:rPr>
                      <w:rFonts w:ascii="Times New Roman" w:hAnsi="Times New Roman" w:cs="Times New Roman"/>
                    </w:rPr>
                  </w:pPr>
                  <w:r>
                    <w:rPr>
                      <w:rFonts w:ascii="Times New Roman" w:hAnsi="Times New Roman" w:cs="Times New Roman"/>
                    </w:rPr>
                    <w:t>Показатель (Ед/л)</w:t>
                  </w:r>
                </w:p>
              </w:tc>
              <w:tc>
                <w:tcPr>
                  <w:tcW w:w="2373" w:type="dxa"/>
                  <w:tcBorders>
                    <w:top w:val="single" w:sz="4" w:space="0" w:color="auto"/>
                    <w:left w:val="single" w:sz="4" w:space="0" w:color="auto"/>
                    <w:bottom w:val="single" w:sz="4" w:space="0" w:color="auto"/>
                    <w:right w:val="single" w:sz="4" w:space="0" w:color="auto"/>
                  </w:tcBorders>
                  <w:hideMark/>
                </w:tcPr>
                <w:p w:rsidR="00022596" w:rsidRDefault="00022596" w:rsidP="00022596">
                  <w:pPr>
                    <w:ind w:right="113"/>
                    <w:jc w:val="center"/>
                    <w:rPr>
                      <w:rFonts w:ascii="Times New Roman" w:hAnsi="Times New Roman" w:cs="Times New Roman"/>
                    </w:rPr>
                  </w:pPr>
                  <w:r>
                    <w:rPr>
                      <w:rFonts w:ascii="Times New Roman" w:hAnsi="Times New Roman" w:cs="Times New Roman"/>
                    </w:rPr>
                    <w:t>Референтные значения</w:t>
                  </w:r>
                </w:p>
              </w:tc>
            </w:tr>
            <w:tr w:rsidR="00022596" w:rsidTr="00022596">
              <w:tc>
                <w:tcPr>
                  <w:tcW w:w="2378" w:type="dxa"/>
                  <w:tcBorders>
                    <w:top w:val="single" w:sz="4" w:space="0" w:color="auto"/>
                    <w:left w:val="single" w:sz="4" w:space="0" w:color="auto"/>
                    <w:bottom w:val="single" w:sz="4" w:space="0" w:color="auto"/>
                    <w:right w:val="single" w:sz="4" w:space="0" w:color="auto"/>
                  </w:tcBorders>
                  <w:hideMark/>
                </w:tcPr>
                <w:p w:rsidR="00022596" w:rsidRDefault="00022596" w:rsidP="00022596">
                  <w:pPr>
                    <w:ind w:right="113"/>
                    <w:jc w:val="center"/>
                    <w:rPr>
                      <w:rFonts w:ascii="Times New Roman" w:hAnsi="Times New Roman" w:cs="Times New Roman"/>
                    </w:rPr>
                  </w:pPr>
                  <w:r>
                    <w:rPr>
                      <w:rFonts w:ascii="Times New Roman" w:hAnsi="Times New Roman" w:cs="Times New Roman"/>
                    </w:rPr>
                    <w:t>α-амилаза мочи</w:t>
                  </w:r>
                </w:p>
              </w:tc>
              <w:tc>
                <w:tcPr>
                  <w:tcW w:w="2368" w:type="dxa"/>
                  <w:tcBorders>
                    <w:top w:val="single" w:sz="4" w:space="0" w:color="auto"/>
                    <w:left w:val="single" w:sz="4" w:space="0" w:color="auto"/>
                    <w:bottom w:val="single" w:sz="4" w:space="0" w:color="auto"/>
                    <w:right w:val="single" w:sz="4" w:space="0" w:color="auto"/>
                  </w:tcBorders>
                  <w:hideMark/>
                </w:tcPr>
                <w:p w:rsidR="00022596" w:rsidRDefault="00022596" w:rsidP="00022596">
                  <w:pPr>
                    <w:ind w:right="113"/>
                    <w:jc w:val="center"/>
                    <w:rPr>
                      <w:rFonts w:ascii="Times New Roman" w:hAnsi="Times New Roman" w:cs="Times New Roman"/>
                    </w:rPr>
                  </w:pPr>
                  <w:r>
                    <w:rPr>
                      <w:rFonts w:ascii="Times New Roman" w:hAnsi="Times New Roman" w:cs="Times New Roman"/>
                    </w:rPr>
                    <w:t>91</w:t>
                  </w:r>
                </w:p>
              </w:tc>
              <w:tc>
                <w:tcPr>
                  <w:tcW w:w="2373" w:type="dxa"/>
                  <w:tcBorders>
                    <w:top w:val="single" w:sz="4" w:space="0" w:color="auto"/>
                    <w:left w:val="single" w:sz="4" w:space="0" w:color="auto"/>
                    <w:bottom w:val="single" w:sz="4" w:space="0" w:color="auto"/>
                    <w:right w:val="single" w:sz="4" w:space="0" w:color="auto"/>
                  </w:tcBorders>
                  <w:hideMark/>
                </w:tcPr>
                <w:p w:rsidR="00022596" w:rsidRDefault="00022596" w:rsidP="00022596">
                  <w:pPr>
                    <w:ind w:right="113"/>
                    <w:jc w:val="center"/>
                    <w:rPr>
                      <w:rFonts w:ascii="Times New Roman" w:hAnsi="Times New Roman" w:cs="Times New Roman"/>
                    </w:rPr>
                  </w:pPr>
                  <w:r>
                    <w:rPr>
                      <w:rFonts w:ascii="Times New Roman" w:hAnsi="Times New Roman" w:cs="Times New Roman"/>
                    </w:rPr>
                    <w:t>10-64 Ед/л</w:t>
                  </w:r>
                </w:p>
              </w:tc>
            </w:tr>
          </w:tbl>
          <w:p w:rsidR="00022596" w:rsidRDefault="00022596" w:rsidP="00022596">
            <w:pPr>
              <w:spacing w:before="60" w:after="60" w:line="240" w:lineRule="auto"/>
              <w:rPr>
                <w:rFonts w:ascii="Times New Roman" w:hAnsi="Times New Roman"/>
                <w:szCs w:val="24"/>
              </w:rPr>
            </w:pP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2</w:t>
            </w:r>
          </w:p>
        </w:tc>
        <w:tc>
          <w:tcPr>
            <w:tcW w:w="7369" w:type="dxa"/>
            <w:gridSpan w:val="2"/>
          </w:tcPr>
          <w:p w:rsidR="00022596" w:rsidRPr="003A3C15" w:rsidRDefault="00022596" w:rsidP="00022596">
            <w:pPr>
              <w:spacing w:before="60" w:after="60" w:line="240" w:lineRule="auto"/>
              <w:rPr>
                <w:rFonts w:ascii="Times New Roman" w:hAnsi="Times New Roman" w:cs="Times New Roman"/>
                <w:szCs w:val="24"/>
              </w:rPr>
            </w:pPr>
            <w:r w:rsidRPr="005E4EC7">
              <w:rPr>
                <w:rFonts w:ascii="Times New Roman" w:hAnsi="Times New Roman" w:cs="Times New Roman"/>
              </w:rPr>
              <w:t xml:space="preserve">Серологический метод (определение специфических антител класса </w:t>
            </w:r>
            <w:r w:rsidRPr="005E4EC7">
              <w:rPr>
                <w:rFonts w:ascii="Times New Roman" w:hAnsi="Times New Roman" w:cs="Times New Roman"/>
                <w:lang w:val="en-US"/>
              </w:rPr>
              <w:t>IgM</w:t>
            </w:r>
            <w:r w:rsidRPr="005E4EC7">
              <w:rPr>
                <w:rFonts w:ascii="Times New Roman" w:hAnsi="Times New Roman" w:cs="Times New Roman"/>
              </w:rPr>
              <w:t xml:space="preserve">, </w:t>
            </w:r>
            <w:r w:rsidRPr="005E4EC7">
              <w:rPr>
                <w:rFonts w:ascii="Times New Roman" w:hAnsi="Times New Roman" w:cs="Times New Roman"/>
                <w:lang w:val="en-US"/>
              </w:rPr>
              <w:t>IgG</w:t>
            </w:r>
            <w:r w:rsidRPr="005E4EC7">
              <w:rPr>
                <w:rFonts w:ascii="Times New Roman" w:hAnsi="Times New Roman" w:cs="Times New Roman"/>
              </w:rPr>
              <w:t xml:space="preserve"> к эпидемическому паротиту)</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BF6729">
              <w:rPr>
                <w:rFonts w:ascii="Times New Roman" w:hAnsi="Times New Roman" w:cs="Times New Roman"/>
                <w:szCs w:val="24"/>
              </w:rPr>
              <w:lastRenderedPageBreak/>
              <w:t>Обоснование</w:t>
            </w:r>
          </w:p>
        </w:tc>
        <w:tc>
          <w:tcPr>
            <w:tcW w:w="7369" w:type="dxa"/>
            <w:gridSpan w:val="2"/>
          </w:tcPr>
          <w:p w:rsidR="00022596" w:rsidRDefault="00022596" w:rsidP="00022596">
            <w:pPr>
              <w:spacing w:before="60" w:after="60" w:line="240" w:lineRule="auto"/>
              <w:rPr>
                <w:rStyle w:val="af0"/>
                <w:spacing w:val="-2"/>
                <w:sz w:val="21"/>
                <w:szCs w:val="21"/>
                <w:shd w:val="clear" w:color="auto" w:fill="F2F2F2"/>
              </w:rPr>
            </w:pPr>
            <w:r>
              <w:rPr>
                <w:rStyle w:val="af0"/>
                <w:spacing w:val="-2"/>
                <w:sz w:val="21"/>
                <w:szCs w:val="21"/>
                <w:shd w:val="clear" w:color="auto" w:fill="F2F2F2"/>
              </w:rPr>
              <w:t>Приказ Министерства здравоохранения РФ от 9 ноября 2012 г. N 830н "Об утверждении стандарта специализированной медицинской помощи детям при эпидемическом паротите легкой степени тяжести"</w:t>
            </w:r>
          </w:p>
          <w:p w:rsidR="00022596" w:rsidRPr="003A3C15" w:rsidRDefault="00022596" w:rsidP="00022596">
            <w:pPr>
              <w:spacing w:before="60" w:after="60" w:line="240" w:lineRule="auto"/>
              <w:rPr>
                <w:rFonts w:ascii="Times New Roman" w:hAnsi="Times New Roman" w:cs="Times New Roman"/>
                <w:szCs w:val="24"/>
              </w:rPr>
            </w:pPr>
            <w:r w:rsidRPr="003A3C15">
              <w:rPr>
                <w:rFonts w:ascii="Times New Roman" w:hAnsi="Times New Roman" w:cs="Times New Roman"/>
              </w:rPr>
              <w:t>Пациенты с клиническими симптомами эпидемического паротита для идентификации специфических антител к возбудителю, при контакте с больным эпидемическим паротитом</w:t>
            </w:r>
          </w:p>
        </w:tc>
      </w:tr>
      <w:tr w:rsidR="00022596" w:rsidRPr="00E55F43" w:rsidTr="00022596">
        <w:tc>
          <w:tcPr>
            <w:tcW w:w="2098" w:type="dxa"/>
            <w:shd w:val="clear" w:color="auto" w:fill="auto"/>
            <w:tcMar>
              <w:top w:w="0" w:type="dxa"/>
              <w:left w:w="28" w:type="dxa"/>
              <w:bottom w:w="0" w:type="dxa"/>
              <w:right w:w="28" w:type="dxa"/>
            </w:tcMar>
          </w:tcPr>
          <w:p w:rsidR="00022596" w:rsidRDefault="00022596" w:rsidP="00022596">
            <w:pPr>
              <w:spacing w:before="60" w:after="60" w:line="240" w:lineRule="auto"/>
              <w:rPr>
                <w:rFonts w:ascii="Times New Roman" w:hAnsi="Times New Roman"/>
                <w:szCs w:val="24"/>
              </w:rPr>
            </w:pPr>
            <w:r w:rsidRPr="005E4EC7">
              <w:rPr>
                <w:rFonts w:ascii="Times New Roman" w:hAnsi="Times New Roman"/>
                <w:szCs w:val="24"/>
              </w:rPr>
              <w:t>Результат</w:t>
            </w:r>
          </w:p>
        </w:tc>
        <w:tc>
          <w:tcPr>
            <w:tcW w:w="7369" w:type="dxa"/>
            <w:gridSpan w:val="2"/>
          </w:tcPr>
          <w:tbl>
            <w:tblPr>
              <w:tblW w:w="0" w:type="auto"/>
              <w:tblCellSpacing w:w="7" w:type="dxa"/>
              <w:shd w:val="clear" w:color="auto" w:fill="808080"/>
              <w:tblLayout w:type="fixed"/>
              <w:tblCellMar>
                <w:top w:w="75" w:type="dxa"/>
                <w:left w:w="75" w:type="dxa"/>
                <w:bottom w:w="75" w:type="dxa"/>
                <w:right w:w="75" w:type="dxa"/>
              </w:tblCellMar>
              <w:tblLook w:val="04A0"/>
            </w:tblPr>
            <w:tblGrid>
              <w:gridCol w:w="809"/>
              <w:gridCol w:w="3245"/>
              <w:gridCol w:w="1843"/>
              <w:gridCol w:w="1134"/>
            </w:tblGrid>
            <w:tr w:rsidR="00022596" w:rsidRPr="005E4EC7" w:rsidTr="00022596">
              <w:trPr>
                <w:tblCellSpacing w:w="7" w:type="dxa"/>
              </w:trPr>
              <w:tc>
                <w:tcPr>
                  <w:tcW w:w="788" w:type="dxa"/>
                  <w:shd w:val="clear" w:color="auto" w:fill="EFEFEF"/>
                  <w:vAlign w:val="center"/>
                  <w:hideMark/>
                </w:tcPr>
                <w:p w:rsidR="00022596" w:rsidRPr="005E4EC7" w:rsidRDefault="00022596" w:rsidP="00022596">
                  <w:pPr>
                    <w:spacing w:line="240" w:lineRule="auto"/>
                    <w:jc w:val="center"/>
                    <w:rPr>
                      <w:rFonts w:ascii="Times New Roman" w:eastAsia="Times New Roman" w:hAnsi="Times New Roman" w:cs="Times New Roman"/>
                      <w:b/>
                      <w:bCs/>
                      <w:szCs w:val="24"/>
                      <w:lang w:eastAsia="ru-RU"/>
                    </w:rPr>
                  </w:pPr>
                  <w:r w:rsidRPr="005E4EC7">
                    <w:rPr>
                      <w:rFonts w:ascii="Times New Roman" w:eastAsia="Times New Roman" w:hAnsi="Times New Roman" w:cs="Times New Roman"/>
                      <w:b/>
                      <w:bCs/>
                      <w:szCs w:val="24"/>
                      <w:lang w:eastAsia="ru-RU"/>
                    </w:rPr>
                    <w:t>Откл.</w:t>
                  </w:r>
                </w:p>
              </w:tc>
              <w:tc>
                <w:tcPr>
                  <w:tcW w:w="3231" w:type="dxa"/>
                  <w:shd w:val="clear" w:color="auto" w:fill="EFEFEF"/>
                  <w:vAlign w:val="center"/>
                  <w:hideMark/>
                </w:tcPr>
                <w:p w:rsidR="00022596" w:rsidRPr="005E4EC7" w:rsidRDefault="00022596" w:rsidP="00022596">
                  <w:pPr>
                    <w:spacing w:line="240" w:lineRule="auto"/>
                    <w:jc w:val="center"/>
                    <w:rPr>
                      <w:rFonts w:ascii="Times New Roman" w:eastAsia="Times New Roman" w:hAnsi="Times New Roman" w:cs="Times New Roman"/>
                      <w:b/>
                      <w:bCs/>
                      <w:szCs w:val="24"/>
                      <w:lang w:eastAsia="ru-RU"/>
                    </w:rPr>
                  </w:pPr>
                  <w:r w:rsidRPr="005E4EC7">
                    <w:rPr>
                      <w:rFonts w:ascii="Times New Roman" w:eastAsia="Times New Roman" w:hAnsi="Times New Roman" w:cs="Times New Roman"/>
                      <w:b/>
                      <w:bCs/>
                      <w:szCs w:val="24"/>
                      <w:lang w:eastAsia="ru-RU"/>
                    </w:rPr>
                    <w:t>Показатель</w:t>
                  </w:r>
                </w:p>
              </w:tc>
              <w:tc>
                <w:tcPr>
                  <w:tcW w:w="1829" w:type="dxa"/>
                  <w:shd w:val="clear" w:color="auto" w:fill="EFEFEF"/>
                  <w:vAlign w:val="center"/>
                  <w:hideMark/>
                </w:tcPr>
                <w:p w:rsidR="00022596" w:rsidRPr="005E4EC7" w:rsidRDefault="00022596" w:rsidP="00022596">
                  <w:pPr>
                    <w:spacing w:line="240" w:lineRule="auto"/>
                    <w:jc w:val="center"/>
                    <w:rPr>
                      <w:rFonts w:ascii="Times New Roman" w:eastAsia="Times New Roman" w:hAnsi="Times New Roman" w:cs="Times New Roman"/>
                      <w:b/>
                      <w:bCs/>
                      <w:szCs w:val="24"/>
                      <w:lang w:eastAsia="ru-RU"/>
                    </w:rPr>
                  </w:pPr>
                  <w:r w:rsidRPr="005E4EC7">
                    <w:rPr>
                      <w:rFonts w:ascii="Times New Roman" w:eastAsia="Times New Roman" w:hAnsi="Times New Roman" w:cs="Times New Roman"/>
                      <w:b/>
                      <w:bCs/>
                      <w:szCs w:val="24"/>
                      <w:lang w:eastAsia="ru-RU"/>
                    </w:rPr>
                    <w:t>Результат</w:t>
                  </w:r>
                </w:p>
              </w:tc>
              <w:tc>
                <w:tcPr>
                  <w:tcW w:w="1113" w:type="dxa"/>
                  <w:shd w:val="clear" w:color="auto" w:fill="EFEFEF"/>
                  <w:vAlign w:val="center"/>
                  <w:hideMark/>
                </w:tcPr>
                <w:p w:rsidR="00022596" w:rsidRPr="005E4EC7" w:rsidRDefault="00022596" w:rsidP="00022596">
                  <w:pPr>
                    <w:spacing w:line="240" w:lineRule="auto"/>
                    <w:jc w:val="center"/>
                    <w:rPr>
                      <w:rFonts w:ascii="Times New Roman" w:eastAsia="Times New Roman" w:hAnsi="Times New Roman" w:cs="Times New Roman"/>
                      <w:b/>
                      <w:bCs/>
                      <w:szCs w:val="24"/>
                      <w:lang w:eastAsia="ru-RU"/>
                    </w:rPr>
                  </w:pPr>
                  <w:r w:rsidRPr="005E4EC7">
                    <w:rPr>
                      <w:rFonts w:ascii="Times New Roman" w:eastAsia="Times New Roman" w:hAnsi="Times New Roman" w:cs="Times New Roman"/>
                      <w:b/>
                      <w:bCs/>
                      <w:szCs w:val="24"/>
                      <w:lang w:eastAsia="ru-RU"/>
                    </w:rPr>
                    <w:t>Норма</w:t>
                  </w:r>
                </w:p>
              </w:tc>
            </w:tr>
            <w:tr w:rsidR="00022596" w:rsidRPr="005E4EC7" w:rsidTr="00022596">
              <w:trPr>
                <w:tblCellSpacing w:w="7" w:type="dxa"/>
              </w:trPr>
              <w:tc>
                <w:tcPr>
                  <w:tcW w:w="7003" w:type="dxa"/>
                  <w:gridSpan w:val="4"/>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r w:rsidRPr="005E4EC7">
                    <w:rPr>
                      <w:rFonts w:ascii="Times New Roman" w:eastAsia="Times New Roman" w:hAnsi="Times New Roman" w:cs="Times New Roman"/>
                      <w:b/>
                      <w:bCs/>
                      <w:szCs w:val="24"/>
                      <w:lang w:eastAsia="ru-RU"/>
                    </w:rPr>
                    <w:t>Вирусология</w:t>
                  </w:r>
                </w:p>
              </w:tc>
            </w:tr>
            <w:tr w:rsidR="00022596" w:rsidRPr="005E4EC7" w:rsidTr="00022596">
              <w:trPr>
                <w:tblCellSpacing w:w="7" w:type="dxa"/>
              </w:trPr>
              <w:tc>
                <w:tcPr>
                  <w:tcW w:w="788" w:type="dxa"/>
                  <w:shd w:val="clear" w:color="auto" w:fill="FFFFFF"/>
                  <w:vAlign w:val="center"/>
                  <w:hideMark/>
                </w:tcPr>
                <w:p w:rsidR="00022596" w:rsidRPr="005E4EC7" w:rsidRDefault="00022596" w:rsidP="00022596">
                  <w:pPr>
                    <w:spacing w:line="240" w:lineRule="auto"/>
                    <w:jc w:val="center"/>
                    <w:rPr>
                      <w:rFonts w:ascii="Times New Roman" w:eastAsia="Times New Roman" w:hAnsi="Times New Roman" w:cs="Times New Roman"/>
                      <w:szCs w:val="24"/>
                      <w:lang w:eastAsia="ru-RU"/>
                    </w:rPr>
                  </w:pPr>
                </w:p>
              </w:tc>
              <w:tc>
                <w:tcPr>
                  <w:tcW w:w="3231"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r w:rsidRPr="005E4EC7">
                    <w:rPr>
                      <w:rFonts w:ascii="Times New Roman" w:eastAsia="Times New Roman" w:hAnsi="Times New Roman" w:cs="Times New Roman"/>
                      <w:szCs w:val="24"/>
                      <w:lang w:eastAsia="ru-RU"/>
                    </w:rPr>
                    <w:t>Цитомегалия IgM</w:t>
                  </w:r>
                </w:p>
              </w:tc>
              <w:tc>
                <w:tcPr>
                  <w:tcW w:w="1829"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r w:rsidRPr="005E4EC7">
                    <w:rPr>
                      <w:rFonts w:ascii="Times New Roman" w:eastAsia="Times New Roman" w:hAnsi="Times New Roman" w:cs="Times New Roman"/>
                      <w:szCs w:val="24"/>
                      <w:lang w:eastAsia="ru-RU"/>
                    </w:rPr>
                    <w:t xml:space="preserve">отрицательный </w:t>
                  </w:r>
                </w:p>
              </w:tc>
              <w:tc>
                <w:tcPr>
                  <w:tcW w:w="1113"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p>
              </w:tc>
            </w:tr>
            <w:tr w:rsidR="00022596" w:rsidRPr="005E4EC7" w:rsidTr="00022596">
              <w:trPr>
                <w:tblCellSpacing w:w="7" w:type="dxa"/>
              </w:trPr>
              <w:tc>
                <w:tcPr>
                  <w:tcW w:w="788" w:type="dxa"/>
                  <w:shd w:val="clear" w:color="auto" w:fill="FFFFFF"/>
                  <w:vAlign w:val="center"/>
                  <w:hideMark/>
                </w:tcPr>
                <w:p w:rsidR="00022596" w:rsidRPr="005E4EC7" w:rsidRDefault="00022596" w:rsidP="00022596">
                  <w:pPr>
                    <w:spacing w:line="240" w:lineRule="auto"/>
                    <w:jc w:val="center"/>
                    <w:rPr>
                      <w:rFonts w:ascii="Times New Roman" w:eastAsia="Times New Roman" w:hAnsi="Times New Roman" w:cs="Times New Roman"/>
                      <w:szCs w:val="24"/>
                      <w:lang w:eastAsia="ru-RU"/>
                    </w:rPr>
                  </w:pPr>
                </w:p>
              </w:tc>
              <w:tc>
                <w:tcPr>
                  <w:tcW w:w="3231"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r w:rsidRPr="005E4EC7">
                    <w:rPr>
                      <w:rFonts w:ascii="Times New Roman" w:eastAsia="Times New Roman" w:hAnsi="Times New Roman" w:cs="Times New Roman"/>
                      <w:szCs w:val="24"/>
                      <w:lang w:eastAsia="ru-RU"/>
                    </w:rPr>
                    <w:t>Цитомегалия IgG</w:t>
                  </w:r>
                </w:p>
              </w:tc>
              <w:tc>
                <w:tcPr>
                  <w:tcW w:w="1829"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r w:rsidRPr="005E4EC7">
                    <w:rPr>
                      <w:rFonts w:ascii="Times New Roman" w:eastAsia="Times New Roman" w:hAnsi="Times New Roman" w:cs="Times New Roman"/>
                      <w:szCs w:val="24"/>
                      <w:lang w:eastAsia="ru-RU"/>
                    </w:rPr>
                    <w:t xml:space="preserve">отрицательный </w:t>
                  </w:r>
                </w:p>
              </w:tc>
              <w:tc>
                <w:tcPr>
                  <w:tcW w:w="1113"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p>
              </w:tc>
            </w:tr>
            <w:tr w:rsidR="00022596" w:rsidRPr="005E4EC7" w:rsidTr="00022596">
              <w:trPr>
                <w:tblCellSpacing w:w="7" w:type="dxa"/>
              </w:trPr>
              <w:tc>
                <w:tcPr>
                  <w:tcW w:w="788" w:type="dxa"/>
                  <w:shd w:val="clear" w:color="auto" w:fill="FFFFFF"/>
                  <w:vAlign w:val="center"/>
                  <w:hideMark/>
                </w:tcPr>
                <w:p w:rsidR="00022596" w:rsidRPr="005E4EC7" w:rsidRDefault="00022596" w:rsidP="00022596">
                  <w:pPr>
                    <w:spacing w:line="240" w:lineRule="auto"/>
                    <w:jc w:val="center"/>
                    <w:rPr>
                      <w:rFonts w:ascii="Times New Roman" w:eastAsia="Times New Roman" w:hAnsi="Times New Roman" w:cs="Times New Roman"/>
                      <w:szCs w:val="24"/>
                      <w:lang w:eastAsia="ru-RU"/>
                    </w:rPr>
                  </w:pPr>
                </w:p>
              </w:tc>
              <w:tc>
                <w:tcPr>
                  <w:tcW w:w="3231"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r w:rsidRPr="005E4EC7">
                    <w:rPr>
                      <w:rFonts w:ascii="Times New Roman" w:eastAsia="Times New Roman" w:hAnsi="Times New Roman" w:cs="Times New Roman"/>
                      <w:szCs w:val="24"/>
                      <w:lang w:eastAsia="ru-RU"/>
                    </w:rPr>
                    <w:t>Вирус Эпштейна-Барр IgM</w:t>
                  </w:r>
                </w:p>
              </w:tc>
              <w:tc>
                <w:tcPr>
                  <w:tcW w:w="1829"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r w:rsidRPr="005E4EC7">
                    <w:rPr>
                      <w:rFonts w:ascii="Times New Roman" w:eastAsia="Times New Roman" w:hAnsi="Times New Roman" w:cs="Times New Roman"/>
                      <w:szCs w:val="24"/>
                      <w:lang w:eastAsia="ru-RU"/>
                    </w:rPr>
                    <w:t xml:space="preserve">отрицательный </w:t>
                  </w:r>
                </w:p>
              </w:tc>
              <w:tc>
                <w:tcPr>
                  <w:tcW w:w="1113"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p>
              </w:tc>
            </w:tr>
            <w:tr w:rsidR="00022596" w:rsidRPr="005E4EC7" w:rsidTr="00022596">
              <w:trPr>
                <w:tblCellSpacing w:w="7" w:type="dxa"/>
              </w:trPr>
              <w:tc>
                <w:tcPr>
                  <w:tcW w:w="788" w:type="dxa"/>
                  <w:shd w:val="clear" w:color="auto" w:fill="FFFFFF"/>
                  <w:vAlign w:val="center"/>
                  <w:hideMark/>
                </w:tcPr>
                <w:p w:rsidR="00022596" w:rsidRPr="005E4EC7" w:rsidRDefault="00022596" w:rsidP="00022596">
                  <w:pPr>
                    <w:spacing w:line="240" w:lineRule="auto"/>
                    <w:jc w:val="center"/>
                    <w:rPr>
                      <w:rFonts w:ascii="Times New Roman" w:eastAsia="Times New Roman" w:hAnsi="Times New Roman" w:cs="Times New Roman"/>
                      <w:szCs w:val="24"/>
                      <w:lang w:eastAsia="ru-RU"/>
                    </w:rPr>
                  </w:pPr>
                </w:p>
              </w:tc>
              <w:tc>
                <w:tcPr>
                  <w:tcW w:w="3231"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r w:rsidRPr="005E4EC7">
                    <w:rPr>
                      <w:rFonts w:ascii="Times New Roman" w:eastAsia="Times New Roman" w:hAnsi="Times New Roman" w:cs="Times New Roman"/>
                      <w:szCs w:val="24"/>
                      <w:lang w:eastAsia="ru-RU"/>
                    </w:rPr>
                    <w:t>Вирус Эпштейна-Барр IgG</w:t>
                  </w:r>
                </w:p>
              </w:tc>
              <w:tc>
                <w:tcPr>
                  <w:tcW w:w="1829"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r w:rsidRPr="005E4EC7">
                    <w:rPr>
                      <w:rFonts w:ascii="Times New Roman" w:eastAsia="Times New Roman" w:hAnsi="Times New Roman" w:cs="Times New Roman"/>
                      <w:szCs w:val="24"/>
                      <w:lang w:eastAsia="ru-RU"/>
                    </w:rPr>
                    <w:t xml:space="preserve">отрицательный </w:t>
                  </w:r>
                </w:p>
              </w:tc>
              <w:tc>
                <w:tcPr>
                  <w:tcW w:w="1113"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p>
              </w:tc>
            </w:tr>
            <w:tr w:rsidR="00022596" w:rsidRPr="005E4EC7" w:rsidTr="00022596">
              <w:trPr>
                <w:tblCellSpacing w:w="7" w:type="dxa"/>
              </w:trPr>
              <w:tc>
                <w:tcPr>
                  <w:tcW w:w="788" w:type="dxa"/>
                  <w:shd w:val="clear" w:color="auto" w:fill="FFFFFF"/>
                  <w:vAlign w:val="center"/>
                  <w:hideMark/>
                </w:tcPr>
                <w:p w:rsidR="00022596" w:rsidRPr="005E4EC7" w:rsidRDefault="00022596" w:rsidP="00022596">
                  <w:pPr>
                    <w:spacing w:line="240" w:lineRule="auto"/>
                    <w:jc w:val="center"/>
                    <w:rPr>
                      <w:rFonts w:ascii="Times New Roman" w:eastAsia="Times New Roman" w:hAnsi="Times New Roman" w:cs="Times New Roman"/>
                      <w:szCs w:val="24"/>
                      <w:lang w:eastAsia="ru-RU"/>
                    </w:rPr>
                  </w:pPr>
                </w:p>
              </w:tc>
              <w:tc>
                <w:tcPr>
                  <w:tcW w:w="3231"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val="en-US" w:eastAsia="ru-RU"/>
                    </w:rPr>
                  </w:pPr>
                  <w:r>
                    <w:rPr>
                      <w:rFonts w:ascii="Times New Roman" w:eastAsia="Times New Roman" w:hAnsi="Times New Roman" w:cs="Times New Roman"/>
                      <w:szCs w:val="24"/>
                      <w:lang w:eastAsia="ru-RU"/>
                    </w:rPr>
                    <w:t xml:space="preserve">Эпидемический паротит </w:t>
                  </w:r>
                  <w:r>
                    <w:rPr>
                      <w:rFonts w:ascii="Times New Roman" w:eastAsia="Times New Roman" w:hAnsi="Times New Roman" w:cs="Times New Roman"/>
                      <w:szCs w:val="24"/>
                      <w:lang w:val="en-US" w:eastAsia="ru-RU"/>
                    </w:rPr>
                    <w:t>IgM</w:t>
                  </w:r>
                </w:p>
              </w:tc>
              <w:tc>
                <w:tcPr>
                  <w:tcW w:w="1829"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ПОЛОЖИТЕЛЬНЫЙ</w:t>
                  </w:r>
                </w:p>
              </w:tc>
              <w:tc>
                <w:tcPr>
                  <w:tcW w:w="1113"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p>
              </w:tc>
            </w:tr>
            <w:tr w:rsidR="00022596" w:rsidRPr="005E4EC7" w:rsidTr="00022596">
              <w:trPr>
                <w:tblCellSpacing w:w="7" w:type="dxa"/>
              </w:trPr>
              <w:tc>
                <w:tcPr>
                  <w:tcW w:w="788" w:type="dxa"/>
                  <w:shd w:val="clear" w:color="auto" w:fill="FFFFFF"/>
                  <w:vAlign w:val="center"/>
                  <w:hideMark/>
                </w:tcPr>
                <w:p w:rsidR="00022596" w:rsidRPr="005E4EC7" w:rsidRDefault="00022596" w:rsidP="00022596">
                  <w:pPr>
                    <w:spacing w:line="240" w:lineRule="auto"/>
                    <w:jc w:val="center"/>
                    <w:rPr>
                      <w:rFonts w:ascii="Times New Roman" w:eastAsia="Times New Roman" w:hAnsi="Times New Roman" w:cs="Times New Roman"/>
                      <w:szCs w:val="24"/>
                      <w:lang w:eastAsia="ru-RU"/>
                    </w:rPr>
                  </w:pPr>
                </w:p>
              </w:tc>
              <w:tc>
                <w:tcPr>
                  <w:tcW w:w="3231"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val="en-US" w:eastAsia="ru-RU"/>
                    </w:rPr>
                  </w:pPr>
                  <w:r>
                    <w:rPr>
                      <w:rFonts w:ascii="Times New Roman" w:eastAsia="Times New Roman" w:hAnsi="Times New Roman" w:cs="Times New Roman"/>
                      <w:szCs w:val="24"/>
                      <w:lang w:eastAsia="ru-RU"/>
                    </w:rPr>
                    <w:t xml:space="preserve">Эпидемический паротит </w:t>
                  </w:r>
                  <w:r>
                    <w:rPr>
                      <w:rFonts w:ascii="Times New Roman" w:eastAsia="Times New Roman" w:hAnsi="Times New Roman" w:cs="Times New Roman"/>
                      <w:szCs w:val="24"/>
                      <w:lang w:val="en-US" w:eastAsia="ru-RU"/>
                    </w:rPr>
                    <w:t>IgG</w:t>
                  </w:r>
                </w:p>
              </w:tc>
              <w:tc>
                <w:tcPr>
                  <w:tcW w:w="1829"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r w:rsidRPr="005E4EC7">
                    <w:rPr>
                      <w:rFonts w:ascii="Times New Roman" w:eastAsia="Times New Roman" w:hAnsi="Times New Roman" w:cs="Times New Roman"/>
                      <w:szCs w:val="24"/>
                      <w:lang w:eastAsia="ru-RU"/>
                    </w:rPr>
                    <w:t>отрицательный</w:t>
                  </w:r>
                </w:p>
              </w:tc>
              <w:tc>
                <w:tcPr>
                  <w:tcW w:w="1113" w:type="dxa"/>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p>
              </w:tc>
            </w:tr>
            <w:tr w:rsidR="00022596" w:rsidRPr="005E4EC7" w:rsidTr="00022596">
              <w:trPr>
                <w:tblCellSpacing w:w="7" w:type="dxa"/>
              </w:trPr>
              <w:tc>
                <w:tcPr>
                  <w:tcW w:w="7003" w:type="dxa"/>
                  <w:gridSpan w:val="4"/>
                  <w:shd w:val="clear" w:color="auto" w:fill="FFFFFF"/>
                  <w:vAlign w:val="center"/>
                  <w:hideMark/>
                </w:tcPr>
                <w:p w:rsidR="00022596" w:rsidRPr="005E4EC7" w:rsidRDefault="00022596" w:rsidP="00022596">
                  <w:pPr>
                    <w:spacing w:line="240" w:lineRule="auto"/>
                    <w:rPr>
                      <w:rFonts w:ascii="Times New Roman" w:eastAsia="Times New Roman" w:hAnsi="Times New Roman" w:cs="Times New Roman"/>
                      <w:szCs w:val="24"/>
                      <w:lang w:eastAsia="ru-RU"/>
                    </w:rPr>
                  </w:pPr>
                </w:p>
              </w:tc>
            </w:tr>
          </w:tbl>
          <w:p w:rsidR="00022596" w:rsidRDefault="00022596" w:rsidP="00022596">
            <w:pPr>
              <w:spacing w:before="60" w:after="60" w:line="240" w:lineRule="auto"/>
              <w:rPr>
                <w:rFonts w:ascii="Times New Roman" w:hAnsi="Times New Roman"/>
                <w:szCs w:val="24"/>
              </w:rPr>
            </w:pP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1</w:t>
            </w:r>
          </w:p>
        </w:tc>
        <w:tc>
          <w:tcPr>
            <w:tcW w:w="7369" w:type="dxa"/>
            <w:gridSpan w:val="2"/>
          </w:tcPr>
          <w:p w:rsidR="00022596" w:rsidRPr="00220140" w:rsidRDefault="00022596" w:rsidP="00022596">
            <w:pPr>
              <w:pStyle w:val="Default"/>
            </w:pPr>
            <w:r w:rsidRPr="003A3C15">
              <w:t xml:space="preserve">Серологический метод (определение специфических антител класса </w:t>
            </w:r>
            <w:r w:rsidRPr="003A3C15">
              <w:rPr>
                <w:lang w:val="en-US"/>
              </w:rPr>
              <w:t>IgM</w:t>
            </w:r>
            <w:r w:rsidRPr="003A3C15">
              <w:t xml:space="preserve">, </w:t>
            </w:r>
            <w:r w:rsidRPr="003A3C15">
              <w:rPr>
                <w:lang w:val="en-US"/>
              </w:rPr>
              <w:t>IgG</w:t>
            </w:r>
            <w:r w:rsidRPr="003A3C15">
              <w:t>)</w:t>
            </w:r>
            <w:r>
              <w:t xml:space="preserve"> вирусу Эпштейн-Барр</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gridSpan w:val="2"/>
          </w:tcPr>
          <w:p w:rsidR="00022596" w:rsidRPr="003A3C15" w:rsidRDefault="00022596" w:rsidP="00022596">
            <w:pPr>
              <w:pStyle w:val="Default"/>
            </w:pPr>
            <w:r>
              <w:t>Вариант-норма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2</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Посев крови и мочи</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Вариант-норма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color w:val="FF0000"/>
                <w:szCs w:val="24"/>
              </w:rPr>
            </w:pPr>
            <w:r w:rsidRPr="00FC5827">
              <w:rPr>
                <w:rFonts w:ascii="Times New Roman" w:hAnsi="Times New Roman" w:cs="Times New Roman"/>
                <w:szCs w:val="24"/>
              </w:rPr>
              <w:t>ЗАДАНИЕ № 2</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sidRPr="00220140">
              <w:rPr>
                <w:rFonts w:ascii="Times New Roman" w:hAnsi="Times New Roman"/>
                <w:szCs w:val="24"/>
              </w:rPr>
              <w:t>Выберите необходимые для постановки диагноза инструментальны</w:t>
            </w:r>
            <w:r>
              <w:rPr>
                <w:rFonts w:ascii="Times New Roman" w:hAnsi="Times New Roman"/>
                <w:szCs w:val="24"/>
              </w:rPr>
              <w:t>й метод</w:t>
            </w:r>
            <w:r w:rsidRPr="00220140">
              <w:rPr>
                <w:rFonts w:ascii="Times New Roman" w:hAnsi="Times New Roman"/>
                <w:szCs w:val="24"/>
              </w:rPr>
              <w:t xml:space="preserve"> обследования</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1</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Ультразвуковое исследование слюнных желез</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BF6729">
              <w:rPr>
                <w:rFonts w:ascii="Times New Roman" w:hAnsi="Times New Roman" w:cs="Times New Roman"/>
                <w:szCs w:val="24"/>
              </w:rPr>
              <w:t>Обоснование</w:t>
            </w:r>
          </w:p>
        </w:tc>
        <w:tc>
          <w:tcPr>
            <w:tcW w:w="7369" w:type="dxa"/>
            <w:gridSpan w:val="2"/>
          </w:tcPr>
          <w:p w:rsidR="00022596" w:rsidRPr="00FA7FD6" w:rsidRDefault="00022596" w:rsidP="00022596">
            <w:pPr>
              <w:spacing w:before="60" w:after="60" w:line="240" w:lineRule="auto"/>
              <w:rPr>
                <w:rStyle w:val="af0"/>
                <w:rFonts w:ascii="Times New Roman" w:hAnsi="Times New Roman" w:cs="Times New Roman"/>
                <w:spacing w:val="-2"/>
                <w:sz w:val="21"/>
                <w:szCs w:val="21"/>
                <w:shd w:val="clear" w:color="auto" w:fill="F2F2F2"/>
              </w:rPr>
            </w:pPr>
            <w:r w:rsidRPr="00FA7FD6">
              <w:rPr>
                <w:rStyle w:val="af0"/>
                <w:rFonts w:ascii="Times New Roman" w:hAnsi="Times New Roman" w:cs="Times New Roman"/>
                <w:spacing w:val="-2"/>
                <w:sz w:val="21"/>
                <w:szCs w:val="21"/>
                <w:shd w:val="clear" w:color="auto" w:fill="F2F2F2"/>
              </w:rPr>
              <w:t>Приказ Министерства здравоохранения РФ от 9 ноября 2012 г. N 830н "Об утверждении стандарта специализированной медицинской помощи детям при эпидемическом паротите легкой степени тяжести"</w:t>
            </w:r>
          </w:p>
          <w:p w:rsidR="00022596" w:rsidRPr="00FA7FD6" w:rsidRDefault="00022596" w:rsidP="00022596">
            <w:pPr>
              <w:spacing w:before="60" w:after="60" w:line="240" w:lineRule="auto"/>
              <w:rPr>
                <w:rFonts w:ascii="Times New Roman" w:hAnsi="Times New Roman" w:cs="Times New Roman"/>
                <w:szCs w:val="24"/>
              </w:rPr>
            </w:pPr>
            <w:r w:rsidRPr="00FA7FD6">
              <w:rPr>
                <w:rFonts w:ascii="Times New Roman" w:hAnsi="Times New Roman" w:cs="Times New Roman"/>
              </w:rPr>
              <w:t>Для уточнения степени поражения желез</w:t>
            </w:r>
          </w:p>
        </w:tc>
      </w:tr>
      <w:tr w:rsidR="00022596" w:rsidRPr="00FC5827" w:rsidTr="00022596">
        <w:tc>
          <w:tcPr>
            <w:tcW w:w="2098" w:type="dxa"/>
            <w:shd w:val="clear" w:color="auto" w:fill="auto"/>
            <w:tcMar>
              <w:top w:w="0" w:type="dxa"/>
              <w:left w:w="28" w:type="dxa"/>
              <w:bottom w:w="0" w:type="dxa"/>
              <w:right w:w="28" w:type="dxa"/>
            </w:tcMar>
          </w:tcPr>
          <w:p w:rsidR="00022596" w:rsidRPr="00FC5827" w:rsidRDefault="00022596" w:rsidP="00022596">
            <w:pPr>
              <w:spacing w:before="60" w:after="60" w:line="240" w:lineRule="auto"/>
              <w:rPr>
                <w:rFonts w:ascii="Times New Roman" w:hAnsi="Times New Roman" w:cs="Times New Roman"/>
                <w:szCs w:val="24"/>
              </w:rPr>
            </w:pPr>
            <w:r w:rsidRPr="00B3482C">
              <w:rPr>
                <w:rFonts w:ascii="Times New Roman" w:hAnsi="Times New Roman" w:cs="Times New Roman"/>
                <w:szCs w:val="24"/>
              </w:rPr>
              <w:t>Результат</w:t>
            </w:r>
          </w:p>
        </w:tc>
        <w:tc>
          <w:tcPr>
            <w:tcW w:w="7369" w:type="dxa"/>
            <w:gridSpan w:val="2"/>
          </w:tcPr>
          <w:p w:rsidR="00022596" w:rsidRPr="00B3482C" w:rsidRDefault="00022596" w:rsidP="00022596">
            <w:pPr>
              <w:pStyle w:val="5"/>
              <w:spacing w:before="0"/>
              <w:rPr>
                <w:b/>
                <w:shd w:val="clear" w:color="auto" w:fill="F5F3F2"/>
              </w:rPr>
            </w:pPr>
            <w:r w:rsidRPr="00B3482C">
              <w:rPr>
                <w:shd w:val="clear" w:color="auto" w:fill="F5F3F2"/>
              </w:rPr>
              <w:t>Мальчик 12 лет.</w:t>
            </w:r>
          </w:p>
          <w:p w:rsidR="00022596" w:rsidRPr="00B3482C" w:rsidRDefault="00022596" w:rsidP="00022596">
            <w:pPr>
              <w:pStyle w:val="5"/>
              <w:spacing w:before="0"/>
              <w:rPr>
                <w:b/>
                <w:shd w:val="clear" w:color="auto" w:fill="F5F3F2"/>
              </w:rPr>
            </w:pPr>
            <w:r w:rsidRPr="00B3482C">
              <w:rPr>
                <w:shd w:val="clear" w:color="auto" w:fill="F5F3F2"/>
              </w:rPr>
              <w:t xml:space="preserve">На УЗИ правая околоушная железа увеличена, размером 53х41мм. Паренхима гипоэхогенная, неоднородная за счет небольших анэхогенных овалов, ЦДК определяет расширенные сосуды; кровоток заметно усилен. </w:t>
            </w:r>
          </w:p>
          <w:p w:rsidR="00022596" w:rsidRPr="00B3482C" w:rsidRDefault="00022596" w:rsidP="00022596">
            <w:pPr>
              <w:pStyle w:val="5"/>
              <w:spacing w:before="0"/>
              <w:rPr>
                <w:b/>
                <w:shd w:val="clear" w:color="auto" w:fill="F5F3F2"/>
              </w:rPr>
            </w:pPr>
            <w:r w:rsidRPr="00B3482C">
              <w:rPr>
                <w:shd w:val="clear" w:color="auto" w:fill="F5F3F2"/>
              </w:rPr>
              <w:t xml:space="preserve">Околоушная железа слева увеличена, размером 59х48мм. Паренхима гипоэхогенная, неоднородная за счет небольших анэхогенных овалов, ЦДК определяет расширенные сосуды; кровоток заметно усилен. </w:t>
            </w:r>
          </w:p>
          <w:p w:rsidR="00022596" w:rsidRDefault="00022596" w:rsidP="00022596">
            <w:pPr>
              <w:pStyle w:val="5"/>
              <w:spacing w:before="0"/>
              <w:rPr>
                <w:b/>
                <w:shd w:val="clear" w:color="auto" w:fill="F5F3F2"/>
              </w:rPr>
            </w:pPr>
            <w:r w:rsidRPr="00B3482C">
              <w:rPr>
                <w:shd w:val="clear" w:color="auto" w:fill="F5F3F2"/>
              </w:rPr>
              <w:t>Заключение: УЗ признаки двустороннего паротита</w:t>
            </w:r>
          </w:p>
          <w:p w:rsidR="00022596" w:rsidRPr="00B3482C" w:rsidRDefault="00022596" w:rsidP="00022596">
            <w:r>
              <w:rPr>
                <w:noProof/>
                <w:lang w:eastAsia="ru-RU"/>
              </w:rPr>
              <w:lastRenderedPageBreak/>
              <w:drawing>
                <wp:inline distT="0" distB="0" distL="0" distR="0">
                  <wp:extent cx="1245208" cy="1081489"/>
                  <wp:effectExtent l="19050" t="0" r="0" b="0"/>
                  <wp:docPr id="17" name="Рисунок 1" descr="http://diagnoster.ru/wp-content/uploads/2017/04/Ostryiy-virusnyiy-paroti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iagnoster.ru/wp-content/uploads/2017/04/Ostryiy-virusnyiy-parotit.jpeg"/>
                          <pic:cNvPicPr>
                            <a:picLocks noChangeAspect="1" noChangeArrowheads="1"/>
                          </pic:cNvPicPr>
                        </pic:nvPicPr>
                        <pic:blipFill>
                          <a:blip r:embed="rId36" cstate="print"/>
                          <a:srcRect/>
                          <a:stretch>
                            <a:fillRect/>
                          </a:stretch>
                        </pic:blipFill>
                        <pic:spPr bwMode="auto">
                          <a:xfrm>
                            <a:off x="0" y="0"/>
                            <a:ext cx="1247198" cy="1083217"/>
                          </a:xfrm>
                          <a:prstGeom prst="rect">
                            <a:avLst/>
                          </a:prstGeom>
                          <a:noFill/>
                          <a:ln w="9525">
                            <a:noFill/>
                            <a:miter lim="800000"/>
                            <a:headEnd/>
                            <a:tailEnd/>
                          </a:ln>
                        </pic:spPr>
                      </pic:pic>
                    </a:graphicData>
                  </a:graphic>
                </wp:inline>
              </w:drawing>
            </w:r>
            <w:r>
              <w:rPr>
                <w:noProof/>
                <w:lang w:eastAsia="ru-RU"/>
              </w:rPr>
              <w:drawing>
                <wp:inline distT="0" distB="0" distL="0" distR="0">
                  <wp:extent cx="1254040" cy="1078850"/>
                  <wp:effectExtent l="19050" t="0" r="3260" b="0"/>
                  <wp:docPr id="18" name="Рисунок 18" descr="http://diagnoster.ru/wp-content/uploads/2017/04/Ostryiy-virusnyiy-parotit-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iagnoster.ru/wp-content/uploads/2017/04/Ostryiy-virusnyiy-parotit-1.jpeg"/>
                          <pic:cNvPicPr>
                            <a:picLocks noChangeAspect="1" noChangeArrowheads="1"/>
                          </pic:cNvPicPr>
                        </pic:nvPicPr>
                        <pic:blipFill>
                          <a:blip r:embed="rId37" cstate="print"/>
                          <a:srcRect/>
                          <a:stretch>
                            <a:fillRect/>
                          </a:stretch>
                        </pic:blipFill>
                        <pic:spPr bwMode="auto">
                          <a:xfrm>
                            <a:off x="0" y="0"/>
                            <a:ext cx="1257397" cy="1081738"/>
                          </a:xfrm>
                          <a:prstGeom prst="rect">
                            <a:avLst/>
                          </a:prstGeom>
                          <a:noFill/>
                          <a:ln w="9525">
                            <a:noFill/>
                            <a:miter lim="800000"/>
                            <a:headEnd/>
                            <a:tailEnd/>
                          </a:ln>
                        </pic:spPr>
                      </pic:pic>
                    </a:graphicData>
                  </a:graphic>
                </wp:inline>
              </w:drawing>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Дистрактор 1</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Рентгенография костей черепа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Вариант-норма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2</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Электрокардиография</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Вариант-норма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3</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Ультразвуковое исследование шейного отдела позвоночника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Вариант-норма</w:t>
            </w:r>
          </w:p>
        </w:tc>
      </w:tr>
      <w:tr w:rsidR="00022596" w:rsidRPr="00FC5827" w:rsidTr="00022596">
        <w:tc>
          <w:tcPr>
            <w:tcW w:w="9467" w:type="dxa"/>
            <w:gridSpan w:val="3"/>
            <w:tcMar>
              <w:top w:w="0" w:type="dxa"/>
              <w:left w:w="28" w:type="dxa"/>
              <w:bottom w:w="0" w:type="dxa"/>
              <w:right w:w="28" w:type="dxa"/>
            </w:tcMar>
            <w:vAlign w:val="center"/>
          </w:tcPr>
          <w:p w:rsidR="00022596" w:rsidRPr="00220140" w:rsidRDefault="00022596" w:rsidP="00022596">
            <w:pPr>
              <w:pStyle w:val="20"/>
              <w:rPr>
                <w:rFonts w:ascii="Times New Roman" w:hAnsi="Times New Roman" w:cs="Times New Roman"/>
                <w:b w:val="0"/>
                <w:sz w:val="24"/>
                <w:szCs w:val="24"/>
              </w:rPr>
            </w:pPr>
            <w:r w:rsidRPr="00022596">
              <w:rPr>
                <w:rFonts w:ascii="Times New Roman" w:hAnsi="Times New Roman" w:cs="Times New Roman"/>
                <w:b w:val="0"/>
                <w:color w:val="auto"/>
                <w:sz w:val="24"/>
                <w:szCs w:val="24"/>
              </w:rPr>
              <w:t>ДИАГНОЗ</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keepNext/>
              <w:spacing w:before="60" w:after="60" w:line="240" w:lineRule="auto"/>
              <w:rPr>
                <w:rFonts w:ascii="Times New Roman" w:hAnsi="Times New Roman" w:cs="Times New Roman"/>
                <w:color w:val="FF0000"/>
                <w:szCs w:val="24"/>
              </w:rPr>
            </w:pPr>
            <w:r w:rsidRPr="00FC5827">
              <w:rPr>
                <w:rFonts w:ascii="Times New Roman" w:hAnsi="Times New Roman" w:cs="Times New Roman"/>
                <w:szCs w:val="24"/>
              </w:rPr>
              <w:t>ЗАДАНИЕ № 3</w:t>
            </w:r>
          </w:p>
        </w:tc>
        <w:tc>
          <w:tcPr>
            <w:tcW w:w="7369" w:type="dxa"/>
            <w:gridSpan w:val="2"/>
          </w:tcPr>
          <w:p w:rsidR="00022596" w:rsidRPr="00220140" w:rsidRDefault="00022596" w:rsidP="00022596">
            <w:pPr>
              <w:keepNext/>
              <w:spacing w:before="60" w:after="60" w:line="240" w:lineRule="auto"/>
              <w:rPr>
                <w:rFonts w:ascii="Times New Roman" w:hAnsi="Times New Roman" w:cs="Times New Roman"/>
                <w:szCs w:val="24"/>
              </w:rPr>
            </w:pPr>
            <w:r w:rsidRPr="00220140">
              <w:rPr>
                <w:rFonts w:ascii="Times New Roman" w:hAnsi="Times New Roman" w:cs="Times New Roman"/>
                <w:szCs w:val="24"/>
              </w:rPr>
              <w:t>Какой предполагаемый основной диагноз?</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sidRPr="00220140">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Эпидемический паротит, типичная, изолированная, легкая форма, гладкое течение</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A001CE">
              <w:rPr>
                <w:rFonts w:ascii="Times New Roman" w:hAnsi="Times New Roman" w:cs="Times New Roman"/>
                <w:szCs w:val="24"/>
              </w:rPr>
              <w:t>Обоснование</w:t>
            </w:r>
          </w:p>
        </w:tc>
        <w:tc>
          <w:tcPr>
            <w:tcW w:w="7369" w:type="dxa"/>
            <w:gridSpan w:val="2"/>
          </w:tcPr>
          <w:p w:rsidR="00022596" w:rsidRDefault="00022596" w:rsidP="00022596">
            <w:pPr>
              <w:pStyle w:val="a5"/>
              <w:spacing w:line="240" w:lineRule="auto"/>
              <w:ind w:left="360"/>
              <w:rPr>
                <w:rFonts w:ascii="Times New Roman" w:hAnsi="Times New Roman"/>
              </w:rPr>
            </w:pPr>
            <w:r w:rsidRPr="00FD75D6">
              <w:rPr>
                <w:rFonts w:ascii="Times New Roman" w:hAnsi="Times New Roman"/>
              </w:rPr>
              <w:t>К</w:t>
            </w:r>
            <w:r>
              <w:rPr>
                <w:rFonts w:ascii="Times New Roman" w:hAnsi="Times New Roman"/>
              </w:rPr>
              <w:t>линические рекомендации (протоколы лечения) оказания медицинской помощи детям больным эпидемическим паротитом (2015)</w:t>
            </w:r>
          </w:p>
          <w:p w:rsidR="00022596" w:rsidRDefault="00022596" w:rsidP="00022596">
            <w:pPr>
              <w:pStyle w:val="a5"/>
              <w:spacing w:line="240" w:lineRule="auto"/>
              <w:ind w:left="360"/>
              <w:rPr>
                <w:rFonts w:ascii="Times New Roman" w:hAnsi="Times New Roman"/>
              </w:rPr>
            </w:pPr>
            <w:r>
              <w:rPr>
                <w:rFonts w:ascii="Times New Roman" w:hAnsi="Times New Roman"/>
              </w:rPr>
              <w:t>«Инфекционные болезни у детей» под редакцией профессора В.Н.Тимченко, 2012. – 623 с.</w:t>
            </w:r>
          </w:p>
          <w:p w:rsidR="00022596" w:rsidRDefault="00022596" w:rsidP="00022596">
            <w:pPr>
              <w:spacing w:line="240" w:lineRule="auto"/>
              <w:rPr>
                <w:rFonts w:ascii="Times New Roman" w:hAnsi="Times New Roman" w:cs="Times New Roman"/>
                <w:szCs w:val="24"/>
              </w:rPr>
            </w:pPr>
            <w:r>
              <w:rPr>
                <w:rFonts w:ascii="Times New Roman" w:hAnsi="Times New Roman" w:cs="Times New Roman"/>
                <w:szCs w:val="24"/>
              </w:rPr>
              <w:t>Критерии постановки диагноза:</w:t>
            </w:r>
          </w:p>
          <w:p w:rsidR="00022596" w:rsidRDefault="00022596" w:rsidP="00022596">
            <w:pPr>
              <w:spacing w:line="240" w:lineRule="auto"/>
              <w:rPr>
                <w:rFonts w:ascii="Times New Roman" w:hAnsi="Times New Roman" w:cs="Times New Roman"/>
                <w:szCs w:val="24"/>
              </w:rPr>
            </w:pPr>
            <w:r>
              <w:rPr>
                <w:rFonts w:ascii="Times New Roman" w:hAnsi="Times New Roman" w:cs="Times New Roman"/>
                <w:szCs w:val="24"/>
              </w:rPr>
              <w:t>- типичная форма – поражение околоушных слюнных желез</w:t>
            </w:r>
          </w:p>
          <w:p w:rsidR="00022596" w:rsidRDefault="00022596" w:rsidP="00022596">
            <w:pPr>
              <w:spacing w:line="240" w:lineRule="auto"/>
              <w:rPr>
                <w:rFonts w:ascii="Times New Roman" w:hAnsi="Times New Roman" w:cs="Times New Roman"/>
                <w:szCs w:val="24"/>
              </w:rPr>
            </w:pPr>
            <w:r>
              <w:rPr>
                <w:rFonts w:ascii="Times New Roman" w:hAnsi="Times New Roman" w:cs="Times New Roman"/>
                <w:szCs w:val="24"/>
              </w:rPr>
              <w:t>- изолированная только поражен один орган или система</w:t>
            </w:r>
          </w:p>
          <w:p w:rsidR="00022596" w:rsidRPr="00F61A36" w:rsidRDefault="00022596" w:rsidP="00022596">
            <w:pPr>
              <w:spacing w:line="240" w:lineRule="auto"/>
              <w:rPr>
                <w:rFonts w:ascii="Times New Roman" w:hAnsi="Times New Roman" w:cs="Times New Roman"/>
                <w:szCs w:val="24"/>
              </w:rPr>
            </w:pPr>
            <w:r>
              <w:rPr>
                <w:rFonts w:ascii="Times New Roman" w:hAnsi="Times New Roman" w:cs="Times New Roman"/>
                <w:szCs w:val="24"/>
              </w:rPr>
              <w:t xml:space="preserve">Симптомы интоксикации выражены незначительно. Состояние – удовлетворительное. Лихорадка до 37,5-38,5 С. Увеличение размеров околоушных слюнных желез умеренное, отек подкожной клетчатки отсутствует. </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Цитомегаловирусная инфекция, типичная, легкая форма, гладкое течение</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Слюнокаменная болезнь</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Токсическая дифтерия ротоглотки</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4</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Типичная форма эпидемического паротита – это поражение</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gridSpan w:val="2"/>
          </w:tcPr>
          <w:p w:rsidR="00022596" w:rsidRPr="00220140" w:rsidRDefault="00022596" w:rsidP="00022596">
            <w:pPr>
              <w:spacing w:line="240" w:lineRule="auto"/>
              <w:rPr>
                <w:rFonts w:ascii="Times New Roman" w:hAnsi="Times New Roman" w:cs="Times New Roman"/>
                <w:szCs w:val="24"/>
                <w:lang w:eastAsia="en-GB"/>
              </w:rPr>
            </w:pPr>
            <w:r>
              <w:rPr>
                <w:rFonts w:ascii="Times New Roman" w:hAnsi="Times New Roman" w:cs="Times New Roman"/>
                <w:szCs w:val="24"/>
                <w:lang w:eastAsia="en-GB"/>
              </w:rPr>
              <w:t>Околоушных слюнных желез</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A001CE">
              <w:rPr>
                <w:rFonts w:ascii="Times New Roman" w:hAnsi="Times New Roman" w:cs="Times New Roman"/>
                <w:szCs w:val="24"/>
              </w:rPr>
              <w:t>Обоснование</w:t>
            </w:r>
          </w:p>
        </w:tc>
        <w:tc>
          <w:tcPr>
            <w:tcW w:w="7369" w:type="dxa"/>
            <w:gridSpan w:val="2"/>
          </w:tcPr>
          <w:p w:rsidR="00022596" w:rsidRDefault="00022596" w:rsidP="00022596">
            <w:pPr>
              <w:pStyle w:val="a5"/>
              <w:spacing w:line="240" w:lineRule="auto"/>
              <w:ind w:left="360"/>
              <w:rPr>
                <w:rFonts w:ascii="Times New Roman" w:hAnsi="Times New Roman"/>
              </w:rPr>
            </w:pPr>
            <w:r w:rsidRPr="00FD75D6">
              <w:rPr>
                <w:rFonts w:ascii="Times New Roman" w:hAnsi="Times New Roman"/>
              </w:rPr>
              <w:t>К</w:t>
            </w:r>
            <w:r>
              <w:rPr>
                <w:rFonts w:ascii="Times New Roman" w:hAnsi="Times New Roman"/>
              </w:rPr>
              <w:t>линические рекомендации (протоколы лечения) оказания медицинской помощи детям больным эпидемическим паротитом (2015)</w:t>
            </w:r>
          </w:p>
          <w:p w:rsidR="00022596" w:rsidRDefault="00022596" w:rsidP="00022596">
            <w:pPr>
              <w:pStyle w:val="a5"/>
              <w:spacing w:line="240" w:lineRule="auto"/>
              <w:ind w:left="360"/>
              <w:rPr>
                <w:rFonts w:ascii="Times New Roman" w:hAnsi="Times New Roman"/>
              </w:rPr>
            </w:pPr>
            <w:r>
              <w:rPr>
                <w:rFonts w:ascii="Times New Roman" w:hAnsi="Times New Roman"/>
              </w:rPr>
              <w:lastRenderedPageBreak/>
              <w:t>«Инфекционные болезни у детей» под редакцией профессора В.Н.Тимченко, 2012. – 623 с.</w:t>
            </w:r>
          </w:p>
          <w:p w:rsidR="00022596" w:rsidRPr="00220140" w:rsidRDefault="00022596" w:rsidP="00022596">
            <w:pPr>
              <w:pStyle w:val="a5"/>
              <w:spacing w:line="240" w:lineRule="auto"/>
              <w:ind w:left="0"/>
              <w:rPr>
                <w:rFonts w:ascii="Times New Roman" w:hAnsi="Times New Roman" w:cs="Times New Roman"/>
                <w:szCs w:val="24"/>
              </w:rPr>
            </w:pPr>
            <w:r>
              <w:rPr>
                <w:rFonts w:ascii="Times New Roman" w:hAnsi="Times New Roman" w:cs="Times New Roman"/>
                <w:szCs w:val="24"/>
              </w:rPr>
              <w:t>В основе типичности процесса лежит поражение только околоушных (паротит) слюнных желез</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 xml:space="preserve">Дистрактор </w:t>
            </w:r>
            <w:r>
              <w:rPr>
                <w:rFonts w:ascii="Times New Roman" w:hAnsi="Times New Roman" w:cs="Times New Roman"/>
                <w:szCs w:val="24"/>
              </w:rPr>
              <w:t>1</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Подчелюстных слюнных желез</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Подъязычных слюнных желез</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Поджелудочной железы</w:t>
            </w:r>
          </w:p>
        </w:tc>
      </w:tr>
      <w:tr w:rsidR="00022596" w:rsidRPr="00FC5827" w:rsidTr="00022596">
        <w:tc>
          <w:tcPr>
            <w:tcW w:w="9467" w:type="dxa"/>
            <w:gridSpan w:val="3"/>
            <w:tcMar>
              <w:top w:w="0" w:type="dxa"/>
              <w:left w:w="28" w:type="dxa"/>
              <w:bottom w:w="0" w:type="dxa"/>
              <w:right w:w="28" w:type="dxa"/>
            </w:tcMar>
            <w:vAlign w:val="center"/>
          </w:tcPr>
          <w:p w:rsidR="00022596" w:rsidRPr="00220140" w:rsidRDefault="00022596" w:rsidP="00022596">
            <w:pPr>
              <w:spacing w:before="60" w:after="60" w:line="240" w:lineRule="auto"/>
              <w:rPr>
                <w:rFonts w:ascii="Times New Roman" w:hAnsi="Times New Roman" w:cs="Times New Roman"/>
                <w:szCs w:val="24"/>
                <w:lang w:val="en-US"/>
              </w:rPr>
            </w:pPr>
            <w:r w:rsidRPr="00022596">
              <w:rPr>
                <w:rFonts w:ascii="Times New Roman" w:hAnsi="Times New Roman" w:cs="Times New Roman"/>
                <w:szCs w:val="24"/>
              </w:rPr>
              <w:t>ЛЕЧЕНИЕ</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5</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Этиотропная терапия заключается в назначении</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gridSpan w:val="2"/>
          </w:tcPr>
          <w:p w:rsidR="00022596" w:rsidRPr="00220140" w:rsidRDefault="00022596" w:rsidP="00022596">
            <w:pPr>
              <w:autoSpaceDE w:val="0"/>
              <w:autoSpaceDN w:val="0"/>
              <w:adjustRightInd w:val="0"/>
              <w:spacing w:line="240" w:lineRule="auto"/>
              <w:rPr>
                <w:rFonts w:ascii="Times New Roman" w:hAnsi="Times New Roman" w:cs="Times New Roman"/>
                <w:bCs/>
                <w:szCs w:val="24"/>
              </w:rPr>
            </w:pPr>
            <w:r>
              <w:rPr>
                <w:rFonts w:ascii="Times New Roman" w:hAnsi="Times New Roman" w:cs="Times New Roman"/>
                <w:bCs/>
                <w:szCs w:val="24"/>
              </w:rPr>
              <w:t>анаферона</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BF6729">
              <w:rPr>
                <w:rFonts w:ascii="Times New Roman" w:hAnsi="Times New Roman" w:cs="Times New Roman"/>
                <w:szCs w:val="24"/>
              </w:rPr>
              <w:t>Обоснование</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Style w:val="af0"/>
                <w:spacing w:val="-2"/>
                <w:sz w:val="21"/>
                <w:szCs w:val="21"/>
                <w:shd w:val="clear" w:color="auto" w:fill="F2F2F2"/>
              </w:rPr>
              <w:t>Приказ Министерства здравоохранения РФ от 9 ноября 2012 г. N 830н "Об утверждении стандарта специализированной медицинской помощи детям при эпидемическом паротите легкой степени тяжести"</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полиоксидония</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интерферона альфа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интерферона бета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6</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Что такое суспензорий?</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Поддерживающая повязка при лечении орхита</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A001CE">
              <w:rPr>
                <w:rFonts w:ascii="Times New Roman" w:hAnsi="Times New Roman" w:cs="Times New Roman"/>
                <w:szCs w:val="24"/>
              </w:rPr>
              <w:t>Обоснование</w:t>
            </w:r>
          </w:p>
        </w:tc>
        <w:tc>
          <w:tcPr>
            <w:tcW w:w="7369" w:type="dxa"/>
            <w:gridSpan w:val="2"/>
          </w:tcPr>
          <w:p w:rsidR="00022596" w:rsidRDefault="00022596" w:rsidP="00022596">
            <w:pPr>
              <w:pStyle w:val="a5"/>
              <w:spacing w:line="240" w:lineRule="auto"/>
              <w:ind w:left="360"/>
              <w:rPr>
                <w:rFonts w:ascii="Times New Roman" w:hAnsi="Times New Roman"/>
              </w:rPr>
            </w:pPr>
            <w:r w:rsidRPr="00FD75D6">
              <w:rPr>
                <w:rFonts w:ascii="Times New Roman" w:hAnsi="Times New Roman"/>
              </w:rPr>
              <w:t>К</w:t>
            </w:r>
            <w:r>
              <w:rPr>
                <w:rFonts w:ascii="Times New Roman" w:hAnsi="Times New Roman"/>
              </w:rPr>
              <w:t>линические рекомендации (протоколы лечения) оказания медицинской помощи детям больным эпидемическим паротитом (2015)</w:t>
            </w:r>
          </w:p>
          <w:p w:rsidR="00022596" w:rsidRPr="00220140" w:rsidRDefault="00022596" w:rsidP="00022596">
            <w:pPr>
              <w:pStyle w:val="a5"/>
              <w:spacing w:line="240" w:lineRule="auto"/>
              <w:ind w:left="360"/>
              <w:rPr>
                <w:rFonts w:ascii="Times New Roman" w:hAnsi="Times New Roman" w:cs="Times New Roman"/>
                <w:szCs w:val="24"/>
              </w:rPr>
            </w:pPr>
            <w:r>
              <w:rPr>
                <w:rFonts w:ascii="Times New Roman" w:hAnsi="Times New Roman"/>
              </w:rPr>
              <w:t>«Инфекционные болезни у детей» под редакцией профессора В.Н.Тимченко, 2012. – 623 с.</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Поддерживающая повязка при лечении субмандибулита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Согревающая повязка при лечении паротита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Согревающая повязка при лечении панкреатита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keepNext/>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7</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Местно на область слюнных желез применяют</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Верный ответ </w:t>
            </w:r>
          </w:p>
        </w:tc>
        <w:tc>
          <w:tcPr>
            <w:tcW w:w="7369" w:type="dxa"/>
            <w:gridSpan w:val="2"/>
          </w:tcPr>
          <w:p w:rsidR="00022596" w:rsidRPr="00220140"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сухое тепло</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A001CE">
              <w:rPr>
                <w:rFonts w:ascii="Times New Roman" w:hAnsi="Times New Roman" w:cs="Times New Roman"/>
                <w:szCs w:val="24"/>
              </w:rPr>
              <w:t>Обоснование</w:t>
            </w:r>
          </w:p>
        </w:tc>
        <w:tc>
          <w:tcPr>
            <w:tcW w:w="7369" w:type="dxa"/>
            <w:gridSpan w:val="2"/>
          </w:tcPr>
          <w:p w:rsidR="00022596" w:rsidRDefault="00022596" w:rsidP="00022596">
            <w:pPr>
              <w:pStyle w:val="a5"/>
              <w:spacing w:line="240" w:lineRule="auto"/>
              <w:ind w:left="360"/>
              <w:rPr>
                <w:rFonts w:ascii="Times New Roman" w:hAnsi="Times New Roman"/>
              </w:rPr>
            </w:pPr>
            <w:r w:rsidRPr="00FD75D6">
              <w:rPr>
                <w:rFonts w:ascii="Times New Roman" w:hAnsi="Times New Roman"/>
              </w:rPr>
              <w:t>К</w:t>
            </w:r>
            <w:r>
              <w:rPr>
                <w:rFonts w:ascii="Times New Roman" w:hAnsi="Times New Roman"/>
              </w:rPr>
              <w:t>линические рекомендации (протоколы лечения) оказания медицинской помощи детям больным эпидемическим паротитом (2015)</w:t>
            </w:r>
          </w:p>
          <w:p w:rsidR="00022596" w:rsidRPr="00220140" w:rsidRDefault="00022596" w:rsidP="00022596">
            <w:pPr>
              <w:pStyle w:val="a5"/>
              <w:spacing w:line="240" w:lineRule="auto"/>
              <w:ind w:left="360"/>
              <w:rPr>
                <w:rFonts w:ascii="Times New Roman" w:hAnsi="Times New Roman" w:cs="Times New Roman"/>
                <w:szCs w:val="24"/>
              </w:rPr>
            </w:pPr>
            <w:r>
              <w:rPr>
                <w:rFonts w:ascii="Times New Roman" w:hAnsi="Times New Roman"/>
              </w:rPr>
              <w:lastRenderedPageBreak/>
              <w:t>«Инфекционные болезни у детей» под редакцией профессора В.Н.Тимченко, 2012. – 623 с.</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 xml:space="preserve">Дистрактор </w:t>
            </w:r>
            <w:r>
              <w:rPr>
                <w:rFonts w:ascii="Times New Roman" w:hAnsi="Times New Roman" w:cs="Times New Roman"/>
                <w:szCs w:val="24"/>
              </w:rPr>
              <w:t>1</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компрессы</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согревающие мази</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суспензорий</w:t>
            </w:r>
          </w:p>
        </w:tc>
      </w:tr>
      <w:tr w:rsidR="00022596" w:rsidRPr="00FC5827" w:rsidTr="00022596">
        <w:tc>
          <w:tcPr>
            <w:tcW w:w="9467" w:type="dxa"/>
            <w:gridSpan w:val="3"/>
            <w:tcMar>
              <w:top w:w="0" w:type="dxa"/>
              <w:left w:w="28" w:type="dxa"/>
              <w:bottom w:w="0" w:type="dxa"/>
              <w:right w:w="28" w:type="dxa"/>
            </w:tcMar>
            <w:vAlign w:val="center"/>
          </w:tcPr>
          <w:p w:rsidR="00022596" w:rsidRDefault="00022596" w:rsidP="00022596">
            <w:pPr>
              <w:spacing w:before="60" w:after="60" w:line="240" w:lineRule="auto"/>
              <w:rPr>
                <w:rFonts w:ascii="Times New Roman" w:hAnsi="Times New Roman" w:cs="Times New Roman"/>
                <w:szCs w:val="24"/>
              </w:rPr>
            </w:pPr>
            <w:r w:rsidRPr="00022596">
              <w:rPr>
                <w:rFonts w:asciiTheme="majorHAnsi" w:hAnsiTheme="majorHAnsi" w:cs="Times New Roman"/>
                <w:b/>
                <w:sz w:val="26"/>
                <w:szCs w:val="26"/>
              </w:rPr>
              <w:t>ВАРИАТИВ</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8</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Что такое «болевые точки Филатова» - это болезненность при надавливании</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на козелок, сосцевидный отросток и в области ретромандибулярной ямки</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A001CE">
              <w:rPr>
                <w:rFonts w:ascii="Times New Roman" w:hAnsi="Times New Roman" w:cs="Times New Roman"/>
                <w:szCs w:val="24"/>
              </w:rPr>
              <w:t>Обоснование</w:t>
            </w:r>
          </w:p>
        </w:tc>
        <w:tc>
          <w:tcPr>
            <w:tcW w:w="7369" w:type="dxa"/>
            <w:gridSpan w:val="2"/>
          </w:tcPr>
          <w:p w:rsidR="00022596" w:rsidRDefault="00022596" w:rsidP="00022596">
            <w:pPr>
              <w:pStyle w:val="a5"/>
              <w:spacing w:line="240" w:lineRule="auto"/>
              <w:ind w:left="360"/>
              <w:rPr>
                <w:rFonts w:ascii="Times New Roman" w:hAnsi="Times New Roman"/>
              </w:rPr>
            </w:pPr>
            <w:r w:rsidRPr="00FD75D6">
              <w:rPr>
                <w:rFonts w:ascii="Times New Roman" w:hAnsi="Times New Roman"/>
              </w:rPr>
              <w:t>К</w:t>
            </w:r>
            <w:r>
              <w:rPr>
                <w:rFonts w:ascii="Times New Roman" w:hAnsi="Times New Roman"/>
              </w:rPr>
              <w:t>линические рекомендации (протоколы лечения) оказания медицинской помощи детям больным эпидемическим паротитом (2015)</w:t>
            </w:r>
          </w:p>
          <w:p w:rsidR="00022596" w:rsidRDefault="00022596" w:rsidP="00022596">
            <w:pPr>
              <w:spacing w:before="60" w:after="60" w:line="240" w:lineRule="auto"/>
              <w:rPr>
                <w:rFonts w:ascii="Times New Roman" w:hAnsi="Times New Roman"/>
              </w:rPr>
            </w:pPr>
            <w:r>
              <w:rPr>
                <w:rFonts w:ascii="Times New Roman" w:hAnsi="Times New Roman"/>
              </w:rPr>
              <w:t>«Инфекционные болезни у детей» под редакцией профессора В.Н.Тимченко, 2012. – 623 с.</w:t>
            </w:r>
          </w:p>
          <w:p w:rsidR="00022596" w:rsidRPr="00A001CE" w:rsidRDefault="00022596" w:rsidP="00022596">
            <w:pPr>
              <w:spacing w:before="60" w:after="60" w:line="240" w:lineRule="auto"/>
              <w:rPr>
                <w:rFonts w:ascii="Times New Roman" w:hAnsi="Times New Roman" w:cs="Times New Roman"/>
                <w:szCs w:val="24"/>
              </w:rPr>
            </w:pPr>
            <w:r w:rsidRPr="00A001CE">
              <w:rPr>
                <w:rFonts w:ascii="Times New Roman" w:hAnsi="Times New Roman" w:cs="Times New Roman"/>
              </w:rPr>
              <w:t>Характерны положительный симптом Филатова (отечность и болезненность при надавливании на козелок, сосцевидный отросток и в области ретромандибулярной ямки),</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 xml:space="preserve">в эпигастральной и околопупочной областях, проекции желчного пузыря </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на глазные яблоки, надбровные дуги и скуловую область</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на мочку уха, козелок и скуловую область</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9</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При эпидемическом паротите возможны следующие неблагоприятные исходы</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Бесплодие, сахарный диабет, неврозы</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A001CE">
              <w:rPr>
                <w:rFonts w:ascii="Times New Roman" w:hAnsi="Times New Roman" w:cs="Times New Roman"/>
                <w:szCs w:val="24"/>
              </w:rPr>
              <w:t>Обоснование</w:t>
            </w:r>
          </w:p>
        </w:tc>
        <w:tc>
          <w:tcPr>
            <w:tcW w:w="7369" w:type="dxa"/>
            <w:gridSpan w:val="2"/>
          </w:tcPr>
          <w:p w:rsidR="00022596" w:rsidRDefault="00022596" w:rsidP="00022596">
            <w:pPr>
              <w:pStyle w:val="a5"/>
              <w:spacing w:line="240" w:lineRule="auto"/>
              <w:ind w:left="360"/>
              <w:rPr>
                <w:rFonts w:ascii="Times New Roman" w:hAnsi="Times New Roman"/>
              </w:rPr>
            </w:pPr>
            <w:r w:rsidRPr="00FD75D6">
              <w:rPr>
                <w:rFonts w:ascii="Times New Roman" w:hAnsi="Times New Roman"/>
              </w:rPr>
              <w:t>К</w:t>
            </w:r>
            <w:r>
              <w:rPr>
                <w:rFonts w:ascii="Times New Roman" w:hAnsi="Times New Roman"/>
              </w:rPr>
              <w:t>линические рекомендации (протоколы лечения) оказания медицинской помощи детям больным эпидемическим паротитом (2015)</w:t>
            </w:r>
          </w:p>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rPr>
              <w:t>«Инфекционные болезни у детей» под редакцией профессора В.Н.Тимченко, 2012. – 623 с.</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 xml:space="preserve">1 </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Гнойный оофорит, хронический панкреатит, менингит</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Лимфаденит, анорексия, гастродуоденит</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Пневмония, ожирение, орхит</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10</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Карантин накладывается при эпидемическом паротите на</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gridSpan w:val="2"/>
          </w:tcPr>
          <w:p w:rsidR="00022596" w:rsidRPr="00FC0814"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21 день</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A001CE">
              <w:rPr>
                <w:rFonts w:ascii="Times New Roman" w:hAnsi="Times New Roman" w:cs="Times New Roman"/>
                <w:szCs w:val="24"/>
              </w:rPr>
              <w:lastRenderedPageBreak/>
              <w:t>Обоснование</w:t>
            </w:r>
          </w:p>
        </w:tc>
        <w:tc>
          <w:tcPr>
            <w:tcW w:w="7369" w:type="dxa"/>
            <w:gridSpan w:val="2"/>
          </w:tcPr>
          <w:p w:rsidR="00022596" w:rsidRPr="00E55F43" w:rsidRDefault="00022596" w:rsidP="00022596">
            <w:pPr>
              <w:spacing w:before="60" w:after="60" w:line="240" w:lineRule="auto"/>
              <w:rPr>
                <w:rFonts w:ascii="Times New Roman" w:hAnsi="Times New Roman"/>
                <w:szCs w:val="24"/>
              </w:rPr>
            </w:pPr>
            <w:r>
              <w:rPr>
                <w:rFonts w:ascii="Times New Roman" w:hAnsi="Times New Roman"/>
                <w:szCs w:val="24"/>
              </w:rPr>
              <w:t>Санитарно-эпидемиологические правила СП 3.1.2952-11 «Профилактика кори, краснухи и эпидемического паротита»</w:t>
            </w:r>
          </w:p>
        </w:tc>
      </w:tr>
      <w:tr w:rsidR="00022596" w:rsidRPr="00FC5827" w:rsidTr="00022596">
        <w:tc>
          <w:tcPr>
            <w:tcW w:w="2098" w:type="dxa"/>
            <w:tcBorders>
              <w:right w:val="single" w:sz="4" w:space="0" w:color="auto"/>
            </w:tcBorders>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1</w:t>
            </w:r>
          </w:p>
        </w:tc>
        <w:tc>
          <w:tcPr>
            <w:tcW w:w="7369" w:type="dxa"/>
            <w:gridSpan w:val="2"/>
            <w:tcBorders>
              <w:left w:val="single" w:sz="4" w:space="0" w:color="auto"/>
            </w:tcBorders>
          </w:tcPr>
          <w:p w:rsidR="00022596" w:rsidRPr="00E55F43" w:rsidRDefault="00022596" w:rsidP="00022596">
            <w:pPr>
              <w:spacing w:before="60" w:after="60" w:line="240" w:lineRule="auto"/>
              <w:rPr>
                <w:rFonts w:ascii="Times New Roman" w:hAnsi="Times New Roman"/>
                <w:szCs w:val="24"/>
              </w:rPr>
            </w:pPr>
            <w:r>
              <w:rPr>
                <w:rFonts w:ascii="Times New Roman" w:hAnsi="Times New Roman" w:cs="Times New Roman"/>
                <w:szCs w:val="24"/>
              </w:rPr>
              <w:t>14 дней</w:t>
            </w:r>
          </w:p>
        </w:tc>
      </w:tr>
      <w:tr w:rsidR="00022596" w:rsidRPr="00FC5827" w:rsidTr="00022596">
        <w:tc>
          <w:tcPr>
            <w:tcW w:w="2098" w:type="dxa"/>
            <w:tcBorders>
              <w:right w:val="single" w:sz="4" w:space="0" w:color="auto"/>
            </w:tcBorders>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gridSpan w:val="2"/>
            <w:tcBorders>
              <w:left w:val="single" w:sz="4" w:space="0" w:color="auto"/>
            </w:tcBorders>
          </w:tcPr>
          <w:p w:rsidR="00022596" w:rsidRPr="00FC0814"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10 дней</w:t>
            </w:r>
          </w:p>
        </w:tc>
      </w:tr>
      <w:tr w:rsidR="00022596" w:rsidRPr="00FC5827" w:rsidTr="00022596">
        <w:tc>
          <w:tcPr>
            <w:tcW w:w="2104" w:type="dxa"/>
            <w:gridSpan w:val="2"/>
            <w:tcBorders>
              <w:right w:val="single" w:sz="4" w:space="0" w:color="auto"/>
            </w:tcBorders>
            <w:tcMar>
              <w:top w:w="0" w:type="dxa"/>
              <w:left w:w="28" w:type="dxa"/>
              <w:bottom w:w="0" w:type="dxa"/>
              <w:right w:w="28" w:type="dxa"/>
            </w:tcMar>
            <w:vAlign w:val="center"/>
          </w:tcPr>
          <w:p w:rsidR="00022596"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3" w:type="dxa"/>
            <w:tcBorders>
              <w:left w:val="single" w:sz="4" w:space="0" w:color="auto"/>
            </w:tcBorders>
            <w:vAlign w:val="center"/>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Не накладывается</w:t>
            </w:r>
          </w:p>
        </w:tc>
      </w:tr>
      <w:tr w:rsidR="00022596" w:rsidRPr="00FC5827" w:rsidTr="00022596">
        <w:tc>
          <w:tcPr>
            <w:tcW w:w="2098" w:type="dxa"/>
            <w:tcBorders>
              <w:right w:val="single" w:sz="4" w:space="0" w:color="auto"/>
            </w:tcBorders>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11</w:t>
            </w:r>
          </w:p>
        </w:tc>
        <w:tc>
          <w:tcPr>
            <w:tcW w:w="7369" w:type="dxa"/>
            <w:gridSpan w:val="2"/>
            <w:tcBorders>
              <w:left w:val="single" w:sz="4" w:space="0" w:color="auto"/>
            </w:tcBorders>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Схема вакцинации против эпидемического паротита</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вакцинация в 12 мес., ревакцинация в 6 лет</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A001CE">
              <w:rPr>
                <w:rFonts w:ascii="Times New Roman" w:hAnsi="Times New Roman" w:cs="Times New Roman"/>
                <w:szCs w:val="24"/>
              </w:rPr>
              <w:t>Обоснование</w:t>
            </w:r>
          </w:p>
        </w:tc>
        <w:tc>
          <w:tcPr>
            <w:tcW w:w="7369" w:type="dxa"/>
            <w:gridSpan w:val="2"/>
          </w:tcPr>
          <w:p w:rsidR="00022596"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Приказ МЗ РФ от 21 марта 2014 г «Об утверждении национального календаря профилактических прививок и календаря профилактических прививок по эпидемическим показаниям»</w:t>
            </w:r>
          </w:p>
          <w:p w:rsidR="00022596" w:rsidRPr="00FA7FD6" w:rsidRDefault="00022596" w:rsidP="00022596">
            <w:pPr>
              <w:spacing w:before="60" w:after="60" w:line="240" w:lineRule="auto"/>
              <w:rPr>
                <w:rFonts w:ascii="Times New Roman" w:hAnsi="Times New Roman" w:cs="Times New Roman"/>
                <w:szCs w:val="24"/>
              </w:rPr>
            </w:pPr>
            <w:r w:rsidRPr="00FA7FD6">
              <w:rPr>
                <w:rFonts w:ascii="Times New Roman" w:hAnsi="Times New Roman" w:cs="Times New Roman"/>
              </w:rPr>
              <w:t>Специфическую профилактику проводят живой паротитной вакциной в 12 месяцев, ревакцинацию – в 6 лет.</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gridSpan w:val="2"/>
          </w:tcPr>
          <w:p w:rsidR="00022596" w:rsidRPr="00BD706A"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вакцинация в 12 мес., ревакцинация в 12 лет.</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gridSpan w:val="2"/>
          </w:tcPr>
          <w:p w:rsidR="00022596" w:rsidRPr="00BD706A"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вакцинация в 6 мес., ревакцинация в 12 мес.</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gridSpan w:val="2"/>
          </w:tcPr>
          <w:p w:rsidR="00022596" w:rsidRPr="002B0202"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вакцинация в 6 мес., ревакцинация в 6 лет.</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12</w:t>
            </w:r>
          </w:p>
        </w:tc>
        <w:tc>
          <w:tcPr>
            <w:tcW w:w="7369" w:type="dxa"/>
            <w:gridSpan w:val="2"/>
          </w:tcPr>
          <w:p w:rsidR="00022596" w:rsidRPr="00FC5827" w:rsidRDefault="00022596" w:rsidP="00022596">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Специфическую профилактику против эпидемического паротита проводят комбинированными вакцинами</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gridSpan w:val="2"/>
          </w:tcPr>
          <w:p w:rsidR="00022596" w:rsidRPr="00C90824"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 xml:space="preserve"> «</w:t>
            </w:r>
            <w:r>
              <w:rPr>
                <w:rFonts w:ascii="Times New Roman" w:hAnsi="Times New Roman" w:cs="Times New Roman"/>
                <w:szCs w:val="24"/>
                <w:lang w:val="en-US"/>
              </w:rPr>
              <w:t>MMR</w:t>
            </w:r>
            <w:r>
              <w:rPr>
                <w:rFonts w:ascii="Times New Roman" w:hAnsi="Times New Roman" w:cs="Times New Roman"/>
                <w:szCs w:val="24"/>
              </w:rPr>
              <w:t>-</w:t>
            </w:r>
            <w:r>
              <w:rPr>
                <w:rFonts w:ascii="Times New Roman" w:hAnsi="Times New Roman" w:cs="Times New Roman"/>
                <w:szCs w:val="24"/>
                <w:lang w:val="en-US"/>
              </w:rPr>
              <w:t>II</w:t>
            </w:r>
            <w:r>
              <w:rPr>
                <w:rFonts w:ascii="Times New Roman" w:hAnsi="Times New Roman" w:cs="Times New Roman"/>
                <w:szCs w:val="24"/>
              </w:rPr>
              <w:t>», «Приорикс»</w:t>
            </w:r>
          </w:p>
        </w:tc>
      </w:tr>
      <w:tr w:rsidR="00022596" w:rsidRPr="00FC5827" w:rsidTr="00022596">
        <w:tc>
          <w:tcPr>
            <w:tcW w:w="2098" w:type="dxa"/>
            <w:shd w:val="clear" w:color="auto" w:fill="auto"/>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B3482C">
              <w:rPr>
                <w:rFonts w:ascii="Times New Roman" w:hAnsi="Times New Roman" w:cs="Times New Roman"/>
                <w:szCs w:val="24"/>
              </w:rPr>
              <w:t>Обоснование</w:t>
            </w:r>
          </w:p>
        </w:tc>
        <w:tc>
          <w:tcPr>
            <w:tcW w:w="7369" w:type="dxa"/>
            <w:gridSpan w:val="2"/>
          </w:tcPr>
          <w:p w:rsidR="00022596" w:rsidRDefault="00022596" w:rsidP="00022596">
            <w:pPr>
              <w:pStyle w:val="a5"/>
              <w:spacing w:line="240" w:lineRule="auto"/>
              <w:ind w:left="360"/>
              <w:rPr>
                <w:rFonts w:ascii="Times New Roman" w:hAnsi="Times New Roman"/>
              </w:rPr>
            </w:pPr>
            <w:r w:rsidRPr="00FD75D6">
              <w:rPr>
                <w:rFonts w:ascii="Times New Roman" w:hAnsi="Times New Roman"/>
              </w:rPr>
              <w:t>К</w:t>
            </w:r>
            <w:r>
              <w:rPr>
                <w:rFonts w:ascii="Times New Roman" w:hAnsi="Times New Roman"/>
              </w:rPr>
              <w:t>линические рекомендации (протоколы лечения) оказания медицинской помощи детям больным эпидемическим паротитом (2015)</w:t>
            </w:r>
          </w:p>
          <w:p w:rsidR="00022596" w:rsidRDefault="00022596" w:rsidP="00022596">
            <w:pPr>
              <w:pStyle w:val="a5"/>
              <w:spacing w:line="240" w:lineRule="auto"/>
              <w:ind w:left="360"/>
              <w:rPr>
                <w:rFonts w:ascii="Times New Roman" w:hAnsi="Times New Roman"/>
              </w:rPr>
            </w:pPr>
            <w:r>
              <w:rPr>
                <w:rFonts w:ascii="Times New Roman" w:hAnsi="Times New Roman"/>
              </w:rPr>
              <w:t>«Инфекционные болезни у детей» под редакцией профессора В.Н.Тимченко, 2012. – 623 с.</w:t>
            </w:r>
          </w:p>
          <w:p w:rsidR="00022596" w:rsidRPr="00FA7FD6" w:rsidRDefault="00022596" w:rsidP="00022596">
            <w:pPr>
              <w:spacing w:before="60" w:after="60" w:line="240" w:lineRule="auto"/>
              <w:rPr>
                <w:rFonts w:ascii="Times New Roman" w:hAnsi="Times New Roman" w:cs="Times New Roman"/>
                <w:szCs w:val="24"/>
              </w:rPr>
            </w:pPr>
            <w:r w:rsidRPr="00FA7FD6">
              <w:rPr>
                <w:rFonts w:ascii="Times New Roman" w:hAnsi="Times New Roman" w:cs="Times New Roman"/>
              </w:rPr>
              <w:t>В России разрешены к применению комбинированные вакцины против эпидемического паротита, кори, краснухи – "MMR", «Приорикс».</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r>
              <w:rPr>
                <w:rFonts w:ascii="Times New Roman" w:hAnsi="Times New Roman" w:cs="Times New Roman"/>
                <w:szCs w:val="24"/>
              </w:rPr>
              <w:t>1</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«Пентаксим», «Рудивакс»</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2</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«Инфанрикс», «Рувакс»</w:t>
            </w:r>
          </w:p>
        </w:tc>
      </w:tr>
      <w:tr w:rsidR="00022596" w:rsidRPr="00FC5827" w:rsidTr="00022596">
        <w:tc>
          <w:tcPr>
            <w:tcW w:w="2098" w:type="dxa"/>
            <w:tcMar>
              <w:top w:w="0" w:type="dxa"/>
              <w:left w:w="28" w:type="dxa"/>
              <w:bottom w:w="0" w:type="dxa"/>
              <w:right w:w="28" w:type="dxa"/>
            </w:tcMar>
            <w:vAlign w:val="center"/>
          </w:tcPr>
          <w:p w:rsidR="00022596" w:rsidRPr="00FC5827" w:rsidRDefault="00022596" w:rsidP="00022596">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r>
              <w:rPr>
                <w:rFonts w:ascii="Times New Roman" w:hAnsi="Times New Roman" w:cs="Times New Roman"/>
                <w:szCs w:val="24"/>
              </w:rPr>
              <w:t xml:space="preserve"> 3</w:t>
            </w:r>
          </w:p>
        </w:tc>
        <w:tc>
          <w:tcPr>
            <w:tcW w:w="7369" w:type="dxa"/>
            <w:gridSpan w:val="2"/>
          </w:tcPr>
          <w:p w:rsidR="00022596" w:rsidRPr="00FC5827" w:rsidRDefault="00022596" w:rsidP="00022596">
            <w:pPr>
              <w:spacing w:before="60" w:after="60" w:line="240" w:lineRule="auto"/>
              <w:rPr>
                <w:rFonts w:ascii="Times New Roman" w:hAnsi="Times New Roman" w:cs="Times New Roman"/>
                <w:szCs w:val="24"/>
              </w:rPr>
            </w:pPr>
            <w:r>
              <w:rPr>
                <w:rFonts w:ascii="Times New Roman" w:hAnsi="Times New Roman" w:cs="Times New Roman"/>
                <w:szCs w:val="24"/>
              </w:rPr>
              <w:t>«БубоКок», «Вактривир»</w:t>
            </w:r>
          </w:p>
        </w:tc>
      </w:tr>
    </w:tbl>
    <w:p w:rsidR="00022596" w:rsidRDefault="00022596" w:rsidP="00022596">
      <w:pPr>
        <w:pStyle w:val="3"/>
      </w:pPr>
    </w:p>
    <w:p w:rsidR="00B721A4" w:rsidRDefault="00B721A4" w:rsidP="00F20B4C">
      <w:pPr>
        <w:rPr>
          <w:rFonts w:ascii="Times New Roman" w:hAnsi="Times New Roman" w:cs="Times New Roman"/>
          <w:b/>
          <w:bCs/>
          <w:sz w:val="24"/>
          <w:szCs w:val="24"/>
        </w:rPr>
      </w:pPr>
      <w:r>
        <w:rPr>
          <w:rFonts w:ascii="Times New Roman" w:hAnsi="Times New Roman" w:cs="Times New Roman"/>
          <w:b/>
          <w:bCs/>
          <w:sz w:val="24"/>
          <w:szCs w:val="24"/>
        </w:rPr>
        <w:t xml:space="preserve">ЗАДАЧА 24. </w:t>
      </w:r>
    </w:p>
    <w:p w:rsidR="00B721A4" w:rsidRPr="00D5502A" w:rsidRDefault="00B721A4" w:rsidP="00B721A4">
      <w:pPr>
        <w:pStyle w:val="3"/>
        <w:tabs>
          <w:tab w:val="left" w:pos="2119"/>
        </w:tabs>
      </w:pPr>
      <w:r w:rsidRPr="00D5502A">
        <w:t>Ситуация</w:t>
      </w:r>
      <w:r w:rsidRPr="00D5502A">
        <w:tab/>
      </w:r>
    </w:p>
    <w:tbl>
      <w:tblPr>
        <w:tblStyle w:val="a6"/>
        <w:tblW w:w="0" w:type="auto"/>
        <w:tblLook w:val="04A0"/>
      </w:tblPr>
      <w:tblGrid>
        <w:gridCol w:w="9571"/>
      </w:tblGrid>
      <w:tr w:rsidR="00B721A4" w:rsidRPr="009A3422" w:rsidTr="00BC3442">
        <w:trPr>
          <w:cantSplit/>
        </w:trPr>
        <w:tc>
          <w:tcPr>
            <w:tcW w:w="9571" w:type="dxa"/>
          </w:tcPr>
          <w:p w:rsidR="00B721A4" w:rsidRPr="00FD18B0" w:rsidRDefault="00B721A4" w:rsidP="00BC3442">
            <w:pPr>
              <w:pStyle w:val="af1"/>
            </w:pPr>
            <w:r>
              <w:t>Вызов на дом участкового педиатра к новорожденному 2 недель.</w:t>
            </w:r>
          </w:p>
          <w:p w:rsidR="00B721A4" w:rsidRPr="003D09F6" w:rsidRDefault="00B721A4" w:rsidP="00BC3442">
            <w:pPr>
              <w:pStyle w:val="af1"/>
              <w:rPr>
                <w:rStyle w:val="af0"/>
                <w:i w:val="0"/>
                <w:iCs w:val="0"/>
              </w:rPr>
            </w:pPr>
          </w:p>
        </w:tc>
      </w:tr>
    </w:tbl>
    <w:p w:rsidR="00B721A4" w:rsidRPr="00FC5827" w:rsidRDefault="00B721A4" w:rsidP="00B721A4">
      <w:pPr>
        <w:pStyle w:val="3"/>
        <w:rPr>
          <w:rFonts w:ascii="Times New Roman" w:hAnsi="Times New Roman"/>
          <w:b w:val="0"/>
          <w:szCs w:val="24"/>
        </w:rPr>
      </w:pPr>
      <w:r w:rsidRPr="00FC5827">
        <w:rPr>
          <w:rFonts w:ascii="Times New Roman" w:hAnsi="Times New Roman"/>
          <w:b w:val="0"/>
          <w:szCs w:val="24"/>
        </w:rPr>
        <w:lastRenderedPageBreak/>
        <w:t>Жалобы</w:t>
      </w:r>
    </w:p>
    <w:tbl>
      <w:tblPr>
        <w:tblStyle w:val="a6"/>
        <w:tblW w:w="0" w:type="auto"/>
        <w:tblLook w:val="04A0"/>
      </w:tblPr>
      <w:tblGrid>
        <w:gridCol w:w="9571"/>
      </w:tblGrid>
      <w:tr w:rsidR="00B721A4" w:rsidRPr="00FC5827" w:rsidTr="00BC3442">
        <w:trPr>
          <w:cantSplit/>
        </w:trPr>
        <w:tc>
          <w:tcPr>
            <w:tcW w:w="9571" w:type="dxa"/>
          </w:tcPr>
          <w:p w:rsidR="00B721A4" w:rsidRPr="008B2AD5" w:rsidRDefault="00B721A4" w:rsidP="00BC3442">
            <w:pPr>
              <w:jc w:val="both"/>
              <w:rPr>
                <w:rStyle w:val="af0"/>
                <w:rFonts w:ascii="Times New Roman" w:hAnsi="Times New Roman" w:cs="Times New Roman"/>
                <w:i w:val="0"/>
                <w:iCs w:val="0"/>
                <w:szCs w:val="24"/>
              </w:rPr>
            </w:pPr>
            <w:r>
              <w:rPr>
                <w:rStyle w:val="af0"/>
                <w:rFonts w:ascii="Times New Roman" w:hAnsi="Times New Roman"/>
              </w:rPr>
              <w:t xml:space="preserve">Ребенок отказывается от груди, плохо спит, плачет, беспокойный, заложенность носа, слизистые выделения из носа, гиперемия лица, конъюнктивит. </w:t>
            </w:r>
          </w:p>
          <w:p w:rsidR="00B721A4" w:rsidRPr="008B2AD5" w:rsidRDefault="00B721A4" w:rsidP="00BC3442">
            <w:pPr>
              <w:jc w:val="both"/>
              <w:rPr>
                <w:rStyle w:val="af0"/>
                <w:rFonts w:ascii="Times New Roman" w:hAnsi="Times New Roman" w:cs="Times New Roman"/>
                <w:i w:val="0"/>
                <w:iCs w:val="0"/>
                <w:szCs w:val="24"/>
              </w:rPr>
            </w:pPr>
          </w:p>
          <w:p w:rsidR="00B721A4" w:rsidRPr="0004692D" w:rsidRDefault="00B721A4" w:rsidP="00BC3442">
            <w:pPr>
              <w:jc w:val="both"/>
              <w:rPr>
                <w:rStyle w:val="af0"/>
                <w:rFonts w:ascii="Times New Roman" w:hAnsi="Times New Roman" w:cs="Times New Roman"/>
                <w:i w:val="0"/>
                <w:iCs w:val="0"/>
                <w:szCs w:val="24"/>
              </w:rPr>
            </w:pPr>
          </w:p>
        </w:tc>
      </w:tr>
    </w:tbl>
    <w:p w:rsidR="00B721A4" w:rsidRPr="00FC5827" w:rsidRDefault="00B721A4" w:rsidP="00B721A4">
      <w:pPr>
        <w:pStyle w:val="3"/>
        <w:rPr>
          <w:rFonts w:ascii="Times New Roman" w:hAnsi="Times New Roman"/>
          <w:b w:val="0"/>
          <w:szCs w:val="24"/>
        </w:rPr>
      </w:pPr>
      <w:r w:rsidRPr="00FC5827">
        <w:rPr>
          <w:rFonts w:ascii="Times New Roman" w:hAnsi="Times New Roman"/>
          <w:b w:val="0"/>
          <w:szCs w:val="24"/>
        </w:rPr>
        <w:t>Анамнез заболевания</w:t>
      </w:r>
    </w:p>
    <w:tbl>
      <w:tblPr>
        <w:tblStyle w:val="a6"/>
        <w:tblW w:w="0" w:type="auto"/>
        <w:tblLook w:val="04A0"/>
      </w:tblPr>
      <w:tblGrid>
        <w:gridCol w:w="9571"/>
      </w:tblGrid>
      <w:tr w:rsidR="00B721A4" w:rsidRPr="00FC5827" w:rsidTr="00BC3442">
        <w:trPr>
          <w:cantSplit/>
        </w:trPr>
        <w:tc>
          <w:tcPr>
            <w:tcW w:w="9571" w:type="dxa"/>
          </w:tcPr>
          <w:p w:rsidR="00B721A4" w:rsidRPr="00295FAA" w:rsidRDefault="00B721A4" w:rsidP="00BC3442">
            <w:pPr>
              <w:jc w:val="both"/>
              <w:rPr>
                <w:rStyle w:val="af0"/>
                <w:rFonts w:ascii="Times New Roman" w:hAnsi="Times New Roman" w:cs="Times New Roman"/>
                <w:i w:val="0"/>
                <w:iCs w:val="0"/>
                <w:szCs w:val="24"/>
              </w:rPr>
            </w:pPr>
            <w:r w:rsidRPr="00295FAA">
              <w:rPr>
                <w:rStyle w:val="af0"/>
                <w:rFonts w:ascii="Times New Roman" w:hAnsi="Times New Roman" w:cs="Times New Roman"/>
                <w:szCs w:val="24"/>
              </w:rPr>
              <w:t xml:space="preserve">Ребенок болеет 7 дней. Катаральные явления развивались постепенно: </w:t>
            </w:r>
            <w:r>
              <w:rPr>
                <w:rStyle w:val="af0"/>
                <w:rFonts w:ascii="Times New Roman" w:hAnsi="Times New Roman" w:cs="Times New Roman"/>
                <w:szCs w:val="24"/>
              </w:rPr>
              <w:t>сначала з</w:t>
            </w:r>
            <w:r w:rsidRPr="00295FAA">
              <w:rPr>
                <w:rStyle w:val="af0"/>
                <w:rFonts w:ascii="Times New Roman" w:hAnsi="Times New Roman" w:cs="Times New Roman"/>
                <w:szCs w:val="24"/>
              </w:rPr>
              <w:t>аложенность носа</w:t>
            </w:r>
            <w:r>
              <w:rPr>
                <w:rStyle w:val="af0"/>
                <w:rFonts w:ascii="Times New Roman" w:hAnsi="Times New Roman" w:cs="Times New Roman"/>
                <w:szCs w:val="24"/>
              </w:rPr>
              <w:t xml:space="preserve"> и</w:t>
            </w:r>
            <w:r w:rsidRPr="00295FAA">
              <w:rPr>
                <w:rStyle w:val="af0"/>
                <w:rFonts w:ascii="Times New Roman" w:hAnsi="Times New Roman" w:cs="Times New Roman"/>
                <w:szCs w:val="24"/>
              </w:rPr>
              <w:t xml:space="preserve"> умеренные слизистые выделения из носа, далее </w:t>
            </w:r>
            <w:r>
              <w:rPr>
                <w:rStyle w:val="af0"/>
                <w:rFonts w:ascii="Times New Roman" w:hAnsi="Times New Roman" w:cs="Times New Roman"/>
                <w:szCs w:val="24"/>
              </w:rPr>
              <w:t>присоединился</w:t>
            </w:r>
            <w:r w:rsidRPr="00295FAA">
              <w:rPr>
                <w:rStyle w:val="af0"/>
                <w:rFonts w:ascii="Times New Roman" w:hAnsi="Times New Roman" w:cs="Times New Roman"/>
                <w:szCs w:val="24"/>
              </w:rPr>
              <w:t xml:space="preserve"> конъюнктивит и легкая гиперемия кожи лица.</w:t>
            </w:r>
          </w:p>
          <w:p w:rsidR="00B721A4" w:rsidRPr="00295FAA" w:rsidRDefault="00B721A4" w:rsidP="00BC3442">
            <w:pPr>
              <w:jc w:val="both"/>
              <w:rPr>
                <w:rStyle w:val="af0"/>
                <w:rFonts w:ascii="Times New Roman" w:hAnsi="Times New Roman" w:cs="Times New Roman"/>
                <w:i w:val="0"/>
                <w:iCs w:val="0"/>
                <w:szCs w:val="24"/>
              </w:rPr>
            </w:pPr>
          </w:p>
          <w:p w:rsidR="00B721A4" w:rsidRPr="0004692D" w:rsidRDefault="00B721A4" w:rsidP="00BC3442">
            <w:pPr>
              <w:jc w:val="both"/>
              <w:rPr>
                <w:rStyle w:val="af0"/>
                <w:rFonts w:ascii="Times New Roman" w:hAnsi="Times New Roman" w:cs="Times New Roman"/>
                <w:i w:val="0"/>
                <w:iCs w:val="0"/>
                <w:szCs w:val="24"/>
              </w:rPr>
            </w:pPr>
          </w:p>
        </w:tc>
      </w:tr>
    </w:tbl>
    <w:p w:rsidR="00B721A4" w:rsidRPr="00FC5827" w:rsidRDefault="00B721A4" w:rsidP="00B721A4">
      <w:pPr>
        <w:pStyle w:val="af1"/>
        <w:rPr>
          <w:rStyle w:val="af0"/>
          <w:i w:val="0"/>
          <w:iCs w:val="0"/>
        </w:rPr>
      </w:pPr>
    </w:p>
    <w:p w:rsidR="00B721A4" w:rsidRPr="00FC5827" w:rsidRDefault="00A857CC" w:rsidP="00B721A4">
      <w:pPr>
        <w:pStyle w:val="3"/>
        <w:rPr>
          <w:rFonts w:ascii="Times New Roman" w:hAnsi="Times New Roman"/>
          <w:b w:val="0"/>
          <w:szCs w:val="24"/>
        </w:rPr>
      </w:pPr>
      <w:r>
        <w:rPr>
          <w:rFonts w:ascii="Times New Roman" w:hAnsi="Times New Roman"/>
          <w:b w:val="0"/>
          <w:szCs w:val="24"/>
        </w:rPr>
        <w:t>Анамнез ж</w:t>
      </w:r>
      <w:r w:rsidR="00B721A4" w:rsidRPr="00FC5827">
        <w:rPr>
          <w:rFonts w:ascii="Times New Roman" w:hAnsi="Times New Roman"/>
          <w:b w:val="0"/>
          <w:szCs w:val="24"/>
        </w:rPr>
        <w:t>изни</w:t>
      </w:r>
    </w:p>
    <w:tbl>
      <w:tblPr>
        <w:tblStyle w:val="a6"/>
        <w:tblW w:w="0" w:type="auto"/>
        <w:tblLook w:val="04A0"/>
      </w:tblPr>
      <w:tblGrid>
        <w:gridCol w:w="9571"/>
      </w:tblGrid>
      <w:tr w:rsidR="00B721A4" w:rsidRPr="00FC5827" w:rsidTr="00BC3442">
        <w:trPr>
          <w:cantSplit/>
        </w:trPr>
        <w:tc>
          <w:tcPr>
            <w:tcW w:w="9571" w:type="dxa"/>
          </w:tcPr>
          <w:p w:rsidR="00B721A4" w:rsidRDefault="00B721A4" w:rsidP="00BC3442">
            <w:pPr>
              <w:pStyle w:val="af1"/>
              <w:ind w:left="1429"/>
              <w:rPr>
                <w:rStyle w:val="af0"/>
                <w:i w:val="0"/>
                <w:iCs w:val="0"/>
              </w:rPr>
            </w:pPr>
            <w:r w:rsidRPr="009723C5">
              <w:rPr>
                <w:rStyle w:val="af0"/>
              </w:rPr>
              <w:t>В гинекологическом анамнезе у мамы:</w:t>
            </w:r>
            <w:r>
              <w:rPr>
                <w:rStyle w:val="af0"/>
              </w:rPr>
              <w:t xml:space="preserve"> кольпиты, </w:t>
            </w:r>
            <w:r w:rsidRPr="009723C5">
              <w:rPr>
                <w:rStyle w:val="af0"/>
              </w:rPr>
              <w:t>бесплодие, невынашивание беременности.</w:t>
            </w:r>
          </w:p>
          <w:p w:rsidR="00B721A4" w:rsidRPr="00D70409" w:rsidRDefault="00B721A4" w:rsidP="00BC3442">
            <w:pPr>
              <w:pStyle w:val="af1"/>
              <w:ind w:left="1429"/>
              <w:rPr>
                <w:rStyle w:val="af0"/>
                <w:i w:val="0"/>
                <w:iCs w:val="0"/>
              </w:rPr>
            </w:pPr>
            <w:r w:rsidRPr="00D70409">
              <w:rPr>
                <w:rStyle w:val="af0"/>
              </w:rPr>
              <w:t>У мамы аллергия на препараты группы макролиды</w:t>
            </w:r>
            <w:r>
              <w:rPr>
                <w:rStyle w:val="af0"/>
              </w:rPr>
              <w:t>.</w:t>
            </w:r>
          </w:p>
          <w:p w:rsidR="00B721A4" w:rsidRPr="009723C5" w:rsidRDefault="00B721A4" w:rsidP="00BC3442">
            <w:pPr>
              <w:pStyle w:val="af1"/>
              <w:ind w:left="1429"/>
              <w:rPr>
                <w:rStyle w:val="af0"/>
                <w:i w:val="0"/>
                <w:iCs w:val="0"/>
              </w:rPr>
            </w:pPr>
            <w:r w:rsidRPr="009723C5">
              <w:rPr>
                <w:rStyle w:val="af0"/>
              </w:rPr>
              <w:t xml:space="preserve">Ребенок родился </w:t>
            </w:r>
            <w:r>
              <w:rPr>
                <w:rStyle w:val="af0"/>
              </w:rPr>
              <w:t>на 37</w:t>
            </w:r>
            <w:r w:rsidRPr="009723C5">
              <w:rPr>
                <w:rStyle w:val="af0"/>
              </w:rPr>
              <w:t xml:space="preserve"> недел</w:t>
            </w:r>
            <w:r>
              <w:rPr>
                <w:rStyle w:val="af0"/>
              </w:rPr>
              <w:t>е</w:t>
            </w:r>
            <w:r w:rsidRPr="009723C5">
              <w:rPr>
                <w:rStyle w:val="af0"/>
              </w:rPr>
              <w:t xml:space="preserve"> беременности.</w:t>
            </w:r>
          </w:p>
          <w:p w:rsidR="00B721A4" w:rsidRPr="009723C5" w:rsidRDefault="00B721A4" w:rsidP="00BC3442">
            <w:pPr>
              <w:pStyle w:val="af1"/>
              <w:ind w:left="1429"/>
              <w:rPr>
                <w:rStyle w:val="af0"/>
                <w:i w:val="0"/>
                <w:iCs w:val="0"/>
              </w:rPr>
            </w:pPr>
            <w:r w:rsidRPr="009723C5">
              <w:rPr>
                <w:rStyle w:val="af0"/>
              </w:rPr>
              <w:t xml:space="preserve">По шкале Апгар 8/9 балов. </w:t>
            </w:r>
          </w:p>
          <w:p w:rsidR="00B721A4" w:rsidRPr="009723C5" w:rsidRDefault="00B721A4" w:rsidP="00BC3442">
            <w:pPr>
              <w:pStyle w:val="af1"/>
              <w:ind w:left="1429"/>
              <w:rPr>
                <w:rStyle w:val="af0"/>
                <w:i w:val="0"/>
                <w:iCs w:val="0"/>
              </w:rPr>
            </w:pPr>
            <w:r w:rsidRPr="009723C5">
              <w:rPr>
                <w:rStyle w:val="af0"/>
              </w:rPr>
              <w:t>Вес при рождении 3</w:t>
            </w:r>
            <w:r>
              <w:rPr>
                <w:rStyle w:val="af0"/>
              </w:rPr>
              <w:t>0</w:t>
            </w:r>
            <w:r w:rsidRPr="009723C5">
              <w:rPr>
                <w:rStyle w:val="af0"/>
              </w:rPr>
              <w:t xml:space="preserve">00 г, рост </w:t>
            </w:r>
            <w:r>
              <w:rPr>
                <w:rStyle w:val="af0"/>
              </w:rPr>
              <w:t>49</w:t>
            </w:r>
            <w:r w:rsidRPr="009723C5">
              <w:rPr>
                <w:rStyle w:val="af0"/>
              </w:rPr>
              <w:t xml:space="preserve"> см.</w:t>
            </w:r>
          </w:p>
          <w:p w:rsidR="00B721A4" w:rsidRPr="009723C5" w:rsidRDefault="00B721A4" w:rsidP="00BC3442">
            <w:pPr>
              <w:pStyle w:val="af1"/>
              <w:ind w:left="1429"/>
              <w:rPr>
                <w:rStyle w:val="af0"/>
                <w:i w:val="0"/>
                <w:iCs w:val="0"/>
              </w:rPr>
            </w:pPr>
            <w:r w:rsidRPr="009723C5">
              <w:rPr>
                <w:rStyle w:val="af0"/>
              </w:rPr>
              <w:t xml:space="preserve">Вакцинирован в роддоме БЦЖ и </w:t>
            </w:r>
            <w:r>
              <w:rPr>
                <w:rStyle w:val="af0"/>
              </w:rPr>
              <w:t xml:space="preserve">Энджерикс </w:t>
            </w:r>
            <w:r>
              <w:rPr>
                <w:rStyle w:val="af0"/>
                <w:lang w:val="en-US"/>
              </w:rPr>
              <w:t>V</w:t>
            </w:r>
            <w:r w:rsidRPr="00FF330D">
              <w:rPr>
                <w:rStyle w:val="af0"/>
              </w:rPr>
              <w:t>1</w:t>
            </w:r>
            <w:r w:rsidRPr="009723C5">
              <w:rPr>
                <w:rStyle w:val="af0"/>
              </w:rPr>
              <w:t>.</w:t>
            </w:r>
          </w:p>
          <w:p w:rsidR="00B721A4" w:rsidRPr="009723C5" w:rsidRDefault="00B721A4" w:rsidP="00BC3442">
            <w:pPr>
              <w:pStyle w:val="af1"/>
              <w:ind w:left="1429"/>
              <w:rPr>
                <w:rStyle w:val="af0"/>
                <w:i w:val="0"/>
                <w:iCs w:val="0"/>
              </w:rPr>
            </w:pPr>
            <w:r w:rsidRPr="009723C5">
              <w:rPr>
                <w:rStyle w:val="af0"/>
              </w:rPr>
              <w:t>Семья проживает в квартире.</w:t>
            </w:r>
          </w:p>
          <w:p w:rsidR="00B721A4" w:rsidRPr="009723C5" w:rsidRDefault="00B721A4" w:rsidP="00BC3442">
            <w:pPr>
              <w:pStyle w:val="af1"/>
              <w:ind w:left="1429"/>
              <w:rPr>
                <w:rStyle w:val="af0"/>
                <w:i w:val="0"/>
                <w:iCs w:val="0"/>
              </w:rPr>
            </w:pPr>
            <w:r w:rsidRPr="009723C5">
              <w:rPr>
                <w:rStyle w:val="af0"/>
              </w:rPr>
              <w:t>В семье один ребенок.</w:t>
            </w:r>
          </w:p>
          <w:p w:rsidR="00B721A4" w:rsidRPr="009723C5" w:rsidRDefault="00B721A4" w:rsidP="00BC3442">
            <w:pPr>
              <w:pStyle w:val="af1"/>
              <w:ind w:left="1429"/>
              <w:rPr>
                <w:rStyle w:val="af0"/>
                <w:i w:val="0"/>
                <w:iCs w:val="0"/>
              </w:rPr>
            </w:pPr>
            <w:r w:rsidRPr="009723C5">
              <w:rPr>
                <w:rStyle w:val="af0"/>
              </w:rPr>
              <w:t>Ребенок проживает только с родителями.</w:t>
            </w:r>
          </w:p>
          <w:p w:rsidR="00B721A4" w:rsidRPr="009723C5" w:rsidRDefault="00B721A4" w:rsidP="00BC3442">
            <w:pPr>
              <w:pStyle w:val="af1"/>
              <w:ind w:left="1429"/>
              <w:rPr>
                <w:rStyle w:val="af0"/>
                <w:i w:val="0"/>
                <w:iCs w:val="0"/>
              </w:rPr>
            </w:pPr>
            <w:r w:rsidRPr="009723C5">
              <w:rPr>
                <w:rStyle w:val="af0"/>
              </w:rPr>
              <w:t>Дома все здоровы.</w:t>
            </w:r>
          </w:p>
          <w:p w:rsidR="00B721A4" w:rsidRPr="00FC5827" w:rsidRDefault="00B721A4" w:rsidP="00BC3442">
            <w:pPr>
              <w:pStyle w:val="af1"/>
              <w:ind w:left="1429"/>
              <w:rPr>
                <w:rStyle w:val="af0"/>
                <w:i w:val="0"/>
                <w:iCs w:val="0"/>
              </w:rPr>
            </w:pPr>
          </w:p>
        </w:tc>
      </w:tr>
    </w:tbl>
    <w:p w:rsidR="00B721A4" w:rsidRPr="00FC5827" w:rsidRDefault="00B721A4" w:rsidP="00B721A4">
      <w:pPr>
        <w:pStyle w:val="3"/>
        <w:rPr>
          <w:rFonts w:ascii="Times New Roman" w:hAnsi="Times New Roman"/>
          <w:b w:val="0"/>
          <w:szCs w:val="24"/>
        </w:rPr>
      </w:pPr>
      <w:r w:rsidRPr="00FC5827">
        <w:rPr>
          <w:rFonts w:ascii="Times New Roman" w:hAnsi="Times New Roman"/>
          <w:b w:val="0"/>
          <w:szCs w:val="24"/>
        </w:rPr>
        <w:t>Объективный статус</w:t>
      </w:r>
    </w:p>
    <w:tbl>
      <w:tblPr>
        <w:tblStyle w:val="a6"/>
        <w:tblW w:w="0" w:type="auto"/>
        <w:tblLook w:val="04A0"/>
      </w:tblPr>
      <w:tblGrid>
        <w:gridCol w:w="9571"/>
      </w:tblGrid>
      <w:tr w:rsidR="00B721A4" w:rsidRPr="00FC5827" w:rsidTr="00BC3442">
        <w:trPr>
          <w:cantSplit/>
        </w:trPr>
        <w:tc>
          <w:tcPr>
            <w:tcW w:w="9571" w:type="dxa"/>
          </w:tcPr>
          <w:p w:rsidR="00B721A4" w:rsidRDefault="00B721A4" w:rsidP="00BC3442">
            <w:pPr>
              <w:pStyle w:val="af1"/>
              <w:rPr>
                <w:rStyle w:val="af0"/>
                <w:i w:val="0"/>
                <w:iCs w:val="0"/>
              </w:rPr>
            </w:pPr>
          </w:p>
          <w:p w:rsidR="00B721A4" w:rsidRDefault="00B721A4" w:rsidP="00BC3442">
            <w:pPr>
              <w:pStyle w:val="af1"/>
              <w:rPr>
                <w:noProof/>
              </w:rPr>
            </w:pPr>
            <w:r>
              <w:rPr>
                <w:noProof/>
              </w:rPr>
              <w:drawing>
                <wp:inline distT="0" distB="0" distL="0" distR="0">
                  <wp:extent cx="2466975" cy="1847850"/>
                  <wp:effectExtent l="0" t="0" r="9525" b="0"/>
                  <wp:docPr id="19" name="Рисунок 19" descr="C:\Users\ФЕДОТ\AppData\Local\Microsoft\Windows\INetCache\Content.MSO\68B840E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ФЕДОТ\AppData\Local\Microsoft\Windows\INetCache\Content.MSO\68B840E5.tmp"/>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66975" cy="1847850"/>
                          </a:xfrm>
                          <a:prstGeom prst="rect">
                            <a:avLst/>
                          </a:prstGeom>
                          <a:noFill/>
                          <a:ln>
                            <a:noFill/>
                          </a:ln>
                        </pic:spPr>
                      </pic:pic>
                    </a:graphicData>
                  </a:graphic>
                </wp:inline>
              </w:drawing>
            </w:r>
          </w:p>
          <w:p w:rsidR="00B721A4" w:rsidRPr="009723C5" w:rsidRDefault="00B721A4" w:rsidP="00BC3442">
            <w:pPr>
              <w:pStyle w:val="af1"/>
              <w:rPr>
                <w:rStyle w:val="af0"/>
                <w:i w:val="0"/>
              </w:rPr>
            </w:pPr>
            <w:r w:rsidRPr="009723C5">
              <w:rPr>
                <w:rStyle w:val="af0"/>
              </w:rPr>
              <w:t xml:space="preserve">Состояние и самочувствие ребенка удовлетворительное. </w:t>
            </w:r>
            <w:r>
              <w:rPr>
                <w:rStyle w:val="af0"/>
              </w:rPr>
              <w:t>Плохо сосет грудь</w:t>
            </w:r>
            <w:r w:rsidRPr="009723C5">
              <w:rPr>
                <w:rStyle w:val="af0"/>
              </w:rPr>
              <w:t xml:space="preserve">. </w:t>
            </w:r>
            <w:r>
              <w:rPr>
                <w:rStyle w:val="af0"/>
              </w:rPr>
              <w:t>Плачет</w:t>
            </w:r>
            <w:r w:rsidRPr="009723C5">
              <w:rPr>
                <w:rStyle w:val="af0"/>
              </w:rPr>
              <w:t xml:space="preserve">. Кожные покровы влажные, без инфекционной сыпи, гиперемия щек, </w:t>
            </w:r>
            <w:r>
              <w:rPr>
                <w:rStyle w:val="af0"/>
              </w:rPr>
              <w:t>одутловатость лица, яркие проявления конъюнктивита</w:t>
            </w:r>
            <w:r w:rsidRPr="009723C5">
              <w:rPr>
                <w:rStyle w:val="af0"/>
              </w:rPr>
              <w:t xml:space="preserve">. Нос заложен, </w:t>
            </w:r>
            <w:r>
              <w:rPr>
                <w:rStyle w:val="af0"/>
              </w:rPr>
              <w:t>умеренные</w:t>
            </w:r>
            <w:r w:rsidRPr="009723C5">
              <w:rPr>
                <w:rStyle w:val="af0"/>
              </w:rPr>
              <w:t xml:space="preserve"> слизистые выделения из носа. </w:t>
            </w:r>
            <w:r>
              <w:rPr>
                <w:rStyle w:val="af0"/>
              </w:rPr>
              <w:t xml:space="preserve">Слизистые ротовой полости рыхлые, отечные. </w:t>
            </w:r>
            <w:r w:rsidRPr="009723C5">
              <w:rPr>
                <w:rStyle w:val="af0"/>
              </w:rPr>
              <w:t>Тоны сердца ясные, ритмичные. ЧСС 1</w:t>
            </w:r>
            <w:r>
              <w:rPr>
                <w:rStyle w:val="af0"/>
              </w:rPr>
              <w:t>4</w:t>
            </w:r>
            <w:r w:rsidRPr="009723C5">
              <w:rPr>
                <w:rStyle w:val="af0"/>
              </w:rPr>
              <w:t xml:space="preserve">0 уд. в 1 мин. Дыхание проводится во все отделы легких. Хрипов нет. Перкуторно звук ясный, легочный. ЧД </w:t>
            </w:r>
            <w:r>
              <w:rPr>
                <w:rStyle w:val="af0"/>
              </w:rPr>
              <w:t>40</w:t>
            </w:r>
            <w:r w:rsidRPr="009723C5">
              <w:rPr>
                <w:rStyle w:val="af0"/>
              </w:rPr>
              <w:t xml:space="preserve"> в 1 мин. Живот безболезненный. Печень </w:t>
            </w:r>
            <w:r>
              <w:rPr>
                <w:rStyle w:val="af0"/>
              </w:rPr>
              <w:t>у края реберной дуги,</w:t>
            </w:r>
            <w:r w:rsidRPr="009723C5">
              <w:rPr>
                <w:rStyle w:val="af0"/>
              </w:rPr>
              <w:t xml:space="preserve"> селезенка не увеличен</w:t>
            </w:r>
            <w:r>
              <w:rPr>
                <w:rStyle w:val="af0"/>
              </w:rPr>
              <w:t>а</w:t>
            </w:r>
            <w:r w:rsidRPr="009723C5">
              <w:rPr>
                <w:rStyle w:val="af0"/>
              </w:rPr>
              <w:t xml:space="preserve">. Стул </w:t>
            </w:r>
            <w:r>
              <w:rPr>
                <w:rStyle w:val="af0"/>
              </w:rPr>
              <w:t>после каждого кормления грудью, без патологических примесей, правильной окраскии консистенции</w:t>
            </w:r>
            <w:r w:rsidRPr="009723C5">
              <w:rPr>
                <w:rStyle w:val="af0"/>
              </w:rPr>
              <w:t>. Диурез в норме. Менингеальных симптомов нет.</w:t>
            </w:r>
          </w:p>
          <w:p w:rsidR="00B721A4" w:rsidRPr="00C84B02" w:rsidRDefault="00B721A4" w:rsidP="00BC3442">
            <w:pPr>
              <w:pStyle w:val="af1"/>
              <w:rPr>
                <w:rStyle w:val="af0"/>
                <w:i w:val="0"/>
                <w:iCs w:val="0"/>
              </w:rPr>
            </w:pPr>
          </w:p>
        </w:tc>
      </w:tr>
    </w:tbl>
    <w:p w:rsidR="00B721A4" w:rsidRPr="00B721A4" w:rsidRDefault="00B721A4" w:rsidP="00B721A4">
      <w:pPr>
        <w:pStyle w:val="12"/>
        <w:rPr>
          <w:rFonts w:ascii="Times New Roman" w:hAnsi="Times New Roman" w:cs="Times New Roman"/>
          <w:b w:val="0"/>
          <w:color w:val="auto"/>
          <w:sz w:val="24"/>
          <w:szCs w:val="24"/>
        </w:rPr>
      </w:pPr>
      <w:r w:rsidRPr="00B721A4">
        <w:rPr>
          <w:rFonts w:ascii="Times New Roman" w:hAnsi="Times New Roman" w:cs="Times New Roman"/>
          <w:b w:val="0"/>
          <w:color w:val="auto"/>
          <w:sz w:val="24"/>
          <w:szCs w:val="24"/>
        </w:rPr>
        <w:lastRenderedPageBreak/>
        <w:t>Задания</w:t>
      </w:r>
    </w:p>
    <w:p w:rsidR="00B721A4" w:rsidRDefault="00B721A4" w:rsidP="00B721A4">
      <w:pPr>
        <w:pStyle w:val="20"/>
        <w:rPr>
          <w:rFonts w:ascii="Times New Roman" w:hAnsi="Times New Roman" w:cs="Times New Roman"/>
          <w:b w:val="0"/>
          <w:color w:val="auto"/>
          <w:sz w:val="24"/>
          <w:szCs w:val="24"/>
        </w:rPr>
      </w:pPr>
      <w:r>
        <w:rPr>
          <w:rFonts w:ascii="Times New Roman" w:hAnsi="Times New Roman" w:cs="Times New Roman"/>
          <w:b w:val="0"/>
          <w:color w:val="auto"/>
          <w:sz w:val="24"/>
          <w:szCs w:val="24"/>
        </w:rPr>
        <w:t>Несколько правильных ответов допускаются только в плане обследования. Во всех остальных заданиях возможны только один правильный ответ из 3 дистракторов.</w:t>
      </w:r>
    </w:p>
    <w:p w:rsidR="00B721A4" w:rsidRPr="00B721A4" w:rsidRDefault="00B721A4" w:rsidP="00B721A4">
      <w:pPr>
        <w:rPr>
          <w:rFonts w:ascii="Times New Roman" w:hAnsi="Times New Roman" w:cs="Times New Roman"/>
        </w:rPr>
      </w:pPr>
      <w:r w:rsidRPr="00B721A4">
        <w:rPr>
          <w:rFonts w:ascii="Times New Roman" w:hAnsi="Times New Roman" w:cs="Times New Roman"/>
        </w:rPr>
        <w:t>Если верный ответ всего один, то количество дистракторов должно быть не менее трех; общее число ответов задания не может быть больше шести.</w:t>
      </w: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1"/>
        <w:gridCol w:w="7591"/>
      </w:tblGrid>
      <w:tr w:rsidR="00B721A4" w:rsidRPr="00FC5827" w:rsidTr="00BC3442">
        <w:tc>
          <w:tcPr>
            <w:tcW w:w="9467" w:type="dxa"/>
            <w:gridSpan w:val="2"/>
            <w:tcMar>
              <w:top w:w="0" w:type="dxa"/>
              <w:left w:w="28" w:type="dxa"/>
              <w:bottom w:w="0" w:type="dxa"/>
              <w:right w:w="28" w:type="dxa"/>
            </w:tcMar>
            <w:vAlign w:val="center"/>
          </w:tcPr>
          <w:p w:rsidR="00B721A4" w:rsidRPr="00FC5827" w:rsidRDefault="00B721A4" w:rsidP="00BC3442">
            <w:pPr>
              <w:pStyle w:val="20"/>
              <w:rPr>
                <w:rFonts w:ascii="Times New Roman" w:hAnsi="Times New Roman" w:cs="Times New Roman"/>
                <w:b w:val="0"/>
                <w:sz w:val="24"/>
                <w:szCs w:val="24"/>
              </w:rPr>
            </w:pPr>
            <w:r w:rsidRPr="00B721A4">
              <w:rPr>
                <w:rFonts w:ascii="Times New Roman" w:hAnsi="Times New Roman" w:cs="Times New Roman"/>
                <w:b w:val="0"/>
                <w:color w:val="auto"/>
                <w:sz w:val="24"/>
                <w:szCs w:val="24"/>
              </w:rPr>
              <w:t>ПЛАН ОБСЛЕДОВАНИЯ</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color w:val="FF0000"/>
                <w:szCs w:val="24"/>
              </w:rPr>
            </w:pPr>
            <w:r w:rsidRPr="00FC5827">
              <w:rPr>
                <w:rFonts w:ascii="Times New Roman" w:hAnsi="Times New Roman" w:cs="Times New Roman"/>
                <w:szCs w:val="24"/>
              </w:rPr>
              <w:t>ЗАДАНИЕ № 1</w:t>
            </w:r>
          </w:p>
        </w:tc>
        <w:tc>
          <w:tcPr>
            <w:tcW w:w="7369" w:type="dxa"/>
          </w:tcPr>
          <w:p w:rsidR="00B721A4" w:rsidRPr="00220140" w:rsidRDefault="00B721A4" w:rsidP="00BC3442">
            <w:pPr>
              <w:spacing w:before="60" w:after="60" w:line="240" w:lineRule="auto"/>
              <w:rPr>
                <w:rFonts w:ascii="Times New Roman" w:hAnsi="Times New Roman" w:cs="Times New Roman"/>
                <w:color w:val="FF0000"/>
                <w:szCs w:val="24"/>
              </w:rPr>
            </w:pPr>
            <w:r>
              <w:rPr>
                <w:rFonts w:ascii="Times New Roman" w:hAnsi="Times New Roman"/>
                <w:szCs w:val="24"/>
              </w:rPr>
              <w:t xml:space="preserve">К </w:t>
            </w:r>
            <w:r w:rsidRPr="00220140">
              <w:rPr>
                <w:rFonts w:ascii="Times New Roman" w:hAnsi="Times New Roman"/>
                <w:szCs w:val="24"/>
              </w:rPr>
              <w:t>необходимы</w:t>
            </w:r>
            <w:r>
              <w:rPr>
                <w:rFonts w:ascii="Times New Roman" w:hAnsi="Times New Roman"/>
                <w:szCs w:val="24"/>
              </w:rPr>
              <w:t>м</w:t>
            </w:r>
            <w:r w:rsidRPr="00220140">
              <w:rPr>
                <w:rFonts w:ascii="Times New Roman" w:hAnsi="Times New Roman"/>
                <w:szCs w:val="24"/>
              </w:rPr>
              <w:t xml:space="preserve"> для постановки диагноза лабораторны</w:t>
            </w:r>
            <w:r>
              <w:rPr>
                <w:rFonts w:ascii="Times New Roman" w:hAnsi="Times New Roman"/>
                <w:szCs w:val="24"/>
              </w:rPr>
              <w:t>м</w:t>
            </w:r>
            <w:r w:rsidRPr="00220140">
              <w:rPr>
                <w:rFonts w:ascii="Times New Roman" w:hAnsi="Times New Roman"/>
                <w:szCs w:val="24"/>
              </w:rPr>
              <w:t xml:space="preserve"> метод</w:t>
            </w:r>
            <w:r>
              <w:rPr>
                <w:rFonts w:ascii="Times New Roman" w:hAnsi="Times New Roman"/>
                <w:szCs w:val="24"/>
              </w:rPr>
              <w:t>ам</w:t>
            </w:r>
            <w:r w:rsidRPr="00220140">
              <w:rPr>
                <w:rFonts w:ascii="Times New Roman" w:hAnsi="Times New Roman"/>
                <w:szCs w:val="24"/>
              </w:rPr>
              <w:t xml:space="preserve"> обследования</w:t>
            </w:r>
            <w:r>
              <w:rPr>
                <w:rFonts w:ascii="Times New Roman" w:hAnsi="Times New Roman"/>
                <w:szCs w:val="24"/>
              </w:rPr>
              <w:t xml:space="preserve"> относятся</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2</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1</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Клинический анализ крови</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Данные общего анализа крови не являются специфичными и не позволяют высказаться о потенциальном возбудителе поражения верхних дыхательных путей. Однако лейкоцитоз 20</w:t>
            </w:r>
            <w:r>
              <w:rPr>
                <w:rFonts w:ascii="Times New Roman" w:hAnsi="Times New Roman" w:cs="Times New Roman"/>
                <w:szCs w:val="24"/>
                <w:lang w:val="en-US"/>
              </w:rPr>
              <w:t>x</w:t>
            </w:r>
            <w:r>
              <w:rPr>
                <w:rFonts w:ascii="Times New Roman" w:hAnsi="Times New Roman" w:cs="Times New Roman"/>
                <w:szCs w:val="24"/>
              </w:rPr>
              <w:t>10*9</w:t>
            </w:r>
            <w:r w:rsidRPr="00DD65DE">
              <w:rPr>
                <w:rFonts w:ascii="Times New Roman" w:hAnsi="Times New Roman" w:cs="Times New Roman"/>
                <w:szCs w:val="24"/>
              </w:rPr>
              <w:t>/</w:t>
            </w:r>
            <w:r>
              <w:rPr>
                <w:rFonts w:ascii="Times New Roman" w:hAnsi="Times New Roman" w:cs="Times New Roman"/>
                <w:szCs w:val="24"/>
              </w:rPr>
              <w:t>л и СОЭ 45 мм</w:t>
            </w:r>
            <w:r w:rsidRPr="00DD65DE">
              <w:rPr>
                <w:rFonts w:ascii="Times New Roman" w:hAnsi="Times New Roman" w:cs="Times New Roman"/>
                <w:szCs w:val="24"/>
              </w:rPr>
              <w:t>/</w:t>
            </w:r>
            <w:r>
              <w:rPr>
                <w:rFonts w:ascii="Times New Roman" w:hAnsi="Times New Roman" w:cs="Times New Roman"/>
                <w:szCs w:val="24"/>
              </w:rPr>
              <w:t>час указывают на высокую вероятность бактериальной инфекции.</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Лобзина.СПб.2000. часть3.</w:t>
            </w:r>
          </w:p>
          <w:p w:rsidR="00B721A4" w:rsidRDefault="00B721A4" w:rsidP="00BC3442">
            <w:pPr>
              <w:spacing w:before="60" w:after="60" w:line="240" w:lineRule="auto"/>
              <w:rPr>
                <w:rFonts w:ascii="Times New Roman" w:hAnsi="Times New Roman" w:cs="Times New Roman"/>
                <w:szCs w:val="24"/>
              </w:rPr>
            </w:pPr>
          </w:p>
          <w:p w:rsidR="00B721A4" w:rsidRPr="00DD65DE" w:rsidRDefault="00B721A4" w:rsidP="00BC3442">
            <w:pPr>
              <w:spacing w:before="60" w:after="60" w:line="240" w:lineRule="auto"/>
              <w:rPr>
                <w:rFonts w:ascii="Times New Roman" w:hAnsi="Times New Roman" w:cs="Times New Roman"/>
                <w:szCs w:val="24"/>
              </w:rPr>
            </w:pPr>
          </w:p>
        </w:tc>
      </w:tr>
      <w:tr w:rsidR="00B721A4" w:rsidRPr="00E55F43" w:rsidTr="00BC3442">
        <w:tc>
          <w:tcPr>
            <w:tcW w:w="2098" w:type="dxa"/>
            <w:shd w:val="clear" w:color="auto" w:fill="auto"/>
            <w:tcMar>
              <w:top w:w="0" w:type="dxa"/>
              <w:left w:w="28" w:type="dxa"/>
              <w:bottom w:w="0" w:type="dxa"/>
              <w:right w:w="28" w:type="dxa"/>
            </w:tcMar>
          </w:tcPr>
          <w:p w:rsidR="00B721A4" w:rsidRDefault="00B721A4" w:rsidP="00BC3442">
            <w:pPr>
              <w:spacing w:before="60" w:after="60" w:line="240" w:lineRule="auto"/>
              <w:rPr>
                <w:rFonts w:ascii="Times New Roman" w:hAnsi="Times New Roman"/>
                <w:szCs w:val="24"/>
              </w:rPr>
            </w:pPr>
            <w:r>
              <w:rPr>
                <w:rFonts w:ascii="Times New Roman" w:hAnsi="Times New Roman"/>
                <w:szCs w:val="24"/>
              </w:rPr>
              <w:t>Результат</w:t>
            </w:r>
          </w:p>
        </w:tc>
        <w:tc>
          <w:tcPr>
            <w:tcW w:w="7369" w:type="dxa"/>
          </w:tcPr>
          <w:tbl>
            <w:tblPr>
              <w:tblStyle w:val="a6"/>
              <w:tblW w:w="0" w:type="auto"/>
              <w:tblLayout w:type="fixed"/>
              <w:tblLook w:val="04A0"/>
            </w:tblPr>
            <w:tblGrid>
              <w:gridCol w:w="2394"/>
              <w:gridCol w:w="2395"/>
              <w:gridCol w:w="2395"/>
            </w:tblGrid>
            <w:tr w:rsidR="00B721A4" w:rsidTr="00BC3442">
              <w:trPr>
                <w:trHeight w:val="195"/>
              </w:trPr>
              <w:tc>
                <w:tcPr>
                  <w:tcW w:w="2394" w:type="dxa"/>
                  <w:tcBorders>
                    <w:top w:val="single" w:sz="4" w:space="0" w:color="auto"/>
                    <w:left w:val="single" w:sz="4" w:space="0" w:color="auto"/>
                    <w:bottom w:val="single" w:sz="4" w:space="0" w:color="auto"/>
                    <w:right w:val="single" w:sz="4" w:space="0" w:color="auto"/>
                  </w:tcBorders>
                  <w:hideMark/>
                </w:tcPr>
                <w:p w:rsidR="00B721A4" w:rsidRDefault="00B721A4" w:rsidP="00BC3442">
                  <w:pPr>
                    <w:spacing w:before="60" w:after="60"/>
                    <w:rPr>
                      <w:rFonts w:ascii="Times New Roman" w:hAnsi="Times New Roman"/>
                      <w:szCs w:val="24"/>
                    </w:rPr>
                  </w:pPr>
                  <w:r>
                    <w:rPr>
                      <w:rFonts w:ascii="Times New Roman" w:hAnsi="Times New Roman"/>
                      <w:szCs w:val="24"/>
                    </w:rPr>
                    <w:t>Наименовани</w:t>
                  </w:r>
                </w:p>
              </w:tc>
              <w:tc>
                <w:tcPr>
                  <w:tcW w:w="2395" w:type="dxa"/>
                  <w:tcBorders>
                    <w:top w:val="single" w:sz="4" w:space="0" w:color="auto"/>
                    <w:left w:val="single" w:sz="4" w:space="0" w:color="auto"/>
                    <w:right w:val="single" w:sz="4" w:space="0" w:color="auto"/>
                  </w:tcBorders>
                </w:tcPr>
                <w:p w:rsidR="00B721A4" w:rsidRDefault="00B721A4" w:rsidP="00BC3442">
                  <w:pPr>
                    <w:spacing w:before="60" w:after="60"/>
                    <w:rPr>
                      <w:rFonts w:ascii="Times New Roman" w:hAnsi="Times New Roman"/>
                      <w:szCs w:val="24"/>
                    </w:rPr>
                  </w:pPr>
                  <w:r>
                    <w:rPr>
                      <w:rFonts w:ascii="Times New Roman" w:hAnsi="Times New Roman"/>
                      <w:szCs w:val="24"/>
                    </w:rPr>
                    <w:t>Норма</w:t>
                  </w:r>
                </w:p>
              </w:tc>
              <w:tc>
                <w:tcPr>
                  <w:tcW w:w="2395" w:type="dxa"/>
                  <w:tcBorders>
                    <w:top w:val="single" w:sz="4" w:space="0" w:color="auto"/>
                    <w:left w:val="single" w:sz="4" w:space="0" w:color="auto"/>
                    <w:right w:val="single" w:sz="4" w:space="0" w:color="auto"/>
                  </w:tcBorders>
                </w:tcPr>
                <w:p w:rsidR="00B721A4" w:rsidRDefault="00B721A4" w:rsidP="00BC3442">
                  <w:pPr>
                    <w:spacing w:before="60" w:after="60"/>
                    <w:rPr>
                      <w:rFonts w:ascii="Times New Roman" w:hAnsi="Times New Roman"/>
                      <w:szCs w:val="24"/>
                    </w:rPr>
                  </w:pPr>
                  <w:r>
                    <w:rPr>
                      <w:rFonts w:ascii="Times New Roman" w:hAnsi="Times New Roman"/>
                      <w:szCs w:val="24"/>
                    </w:rPr>
                    <w:t>Результат</w:t>
                  </w:r>
                </w:p>
              </w:tc>
            </w:tr>
            <w:tr w:rsidR="00B721A4" w:rsidTr="00BC3442">
              <w:trPr>
                <w:trHeight w:val="195"/>
              </w:trPr>
              <w:tc>
                <w:tcPr>
                  <w:tcW w:w="2394" w:type="dxa"/>
                  <w:tcBorders>
                    <w:top w:val="single" w:sz="4" w:space="0" w:color="auto"/>
                    <w:left w:val="single" w:sz="4" w:space="0" w:color="auto"/>
                    <w:bottom w:val="single" w:sz="4" w:space="0" w:color="auto"/>
                    <w:right w:val="single" w:sz="4" w:space="0" w:color="auto"/>
                  </w:tcBorders>
                </w:tcPr>
                <w:p w:rsidR="00B721A4" w:rsidRDefault="00B721A4" w:rsidP="00BC3442">
                  <w:pPr>
                    <w:spacing w:before="60" w:after="60"/>
                    <w:rPr>
                      <w:rFonts w:ascii="Times New Roman" w:hAnsi="Times New Roman"/>
                      <w:szCs w:val="24"/>
                    </w:rPr>
                  </w:pPr>
                  <w:r>
                    <w:rPr>
                      <w:rFonts w:ascii="Times New Roman" w:hAnsi="Times New Roman"/>
                      <w:szCs w:val="24"/>
                    </w:rPr>
                    <w:t>Гемоглобин</w:t>
                  </w:r>
                </w:p>
              </w:tc>
              <w:tc>
                <w:tcPr>
                  <w:tcW w:w="2395" w:type="dxa"/>
                  <w:tcBorders>
                    <w:left w:val="single" w:sz="4" w:space="0" w:color="auto"/>
                    <w:bottom w:val="single" w:sz="4" w:space="0" w:color="auto"/>
                    <w:right w:val="single" w:sz="4" w:space="0" w:color="auto"/>
                  </w:tcBorders>
                </w:tcPr>
                <w:p w:rsidR="00B721A4" w:rsidRPr="00317EED" w:rsidRDefault="00B721A4" w:rsidP="00BC3442">
                  <w:pPr>
                    <w:spacing w:before="60" w:after="60"/>
                    <w:rPr>
                      <w:rFonts w:ascii="Times New Roman" w:hAnsi="Times New Roman"/>
                      <w:szCs w:val="24"/>
                    </w:rPr>
                  </w:pPr>
                  <w:r>
                    <w:rPr>
                      <w:rFonts w:ascii="Times New Roman" w:hAnsi="Times New Roman"/>
                      <w:szCs w:val="24"/>
                    </w:rPr>
                    <w:t>115-175 г</w:t>
                  </w:r>
                  <w:r>
                    <w:rPr>
                      <w:rFonts w:ascii="Times New Roman" w:hAnsi="Times New Roman"/>
                      <w:szCs w:val="24"/>
                      <w:lang w:val="en-US"/>
                    </w:rPr>
                    <w:t>/</w:t>
                  </w:r>
                  <w:r>
                    <w:rPr>
                      <w:rFonts w:ascii="Times New Roman" w:hAnsi="Times New Roman"/>
                      <w:szCs w:val="24"/>
                    </w:rPr>
                    <w:t>л</w:t>
                  </w:r>
                </w:p>
              </w:tc>
              <w:tc>
                <w:tcPr>
                  <w:tcW w:w="2395" w:type="dxa"/>
                  <w:tcBorders>
                    <w:left w:val="single" w:sz="4" w:space="0" w:color="auto"/>
                    <w:bottom w:val="single" w:sz="4" w:space="0" w:color="auto"/>
                    <w:right w:val="single" w:sz="4" w:space="0" w:color="auto"/>
                  </w:tcBorders>
                </w:tcPr>
                <w:p w:rsidR="00B721A4" w:rsidRPr="00317EED" w:rsidRDefault="00B721A4" w:rsidP="00BC3442">
                  <w:pPr>
                    <w:spacing w:before="60" w:after="60"/>
                    <w:rPr>
                      <w:rFonts w:ascii="Times New Roman" w:hAnsi="Times New Roman"/>
                      <w:szCs w:val="24"/>
                    </w:rPr>
                  </w:pPr>
                  <w:r>
                    <w:rPr>
                      <w:rFonts w:ascii="Times New Roman" w:hAnsi="Times New Roman"/>
                      <w:szCs w:val="24"/>
                    </w:rPr>
                    <w:t>140 г</w:t>
                  </w:r>
                  <w:r>
                    <w:rPr>
                      <w:rFonts w:ascii="Times New Roman" w:hAnsi="Times New Roman"/>
                      <w:szCs w:val="24"/>
                      <w:lang w:val="en-US"/>
                    </w:rPr>
                    <w:t>/</w:t>
                  </w:r>
                  <w:r>
                    <w:rPr>
                      <w:rFonts w:ascii="Times New Roman" w:hAnsi="Times New Roman"/>
                      <w:szCs w:val="24"/>
                    </w:rPr>
                    <w:t>л</w:t>
                  </w:r>
                </w:p>
              </w:tc>
            </w:tr>
            <w:tr w:rsidR="00B721A4" w:rsidTr="00BC3442">
              <w:tc>
                <w:tcPr>
                  <w:tcW w:w="2394" w:type="dxa"/>
                  <w:tcBorders>
                    <w:top w:val="single" w:sz="4" w:space="0" w:color="auto"/>
                    <w:left w:val="single" w:sz="4" w:space="0" w:color="auto"/>
                    <w:bottom w:val="single" w:sz="4" w:space="0" w:color="auto"/>
                    <w:right w:val="single" w:sz="4" w:space="0" w:color="auto"/>
                  </w:tcBorders>
                  <w:hideMark/>
                </w:tcPr>
                <w:p w:rsidR="00B721A4" w:rsidRDefault="00B721A4" w:rsidP="00BC3442">
                  <w:pPr>
                    <w:spacing w:before="60" w:after="60"/>
                    <w:rPr>
                      <w:rFonts w:ascii="Times New Roman" w:hAnsi="Times New Roman"/>
                      <w:szCs w:val="24"/>
                    </w:rPr>
                  </w:pPr>
                  <w:r>
                    <w:rPr>
                      <w:rFonts w:ascii="Times New Roman" w:hAnsi="Times New Roman"/>
                      <w:szCs w:val="24"/>
                    </w:rPr>
                    <w:t>Эритроциты</w:t>
                  </w:r>
                </w:p>
              </w:tc>
              <w:tc>
                <w:tcPr>
                  <w:tcW w:w="2395" w:type="dxa"/>
                  <w:tcBorders>
                    <w:top w:val="single" w:sz="4" w:space="0" w:color="auto"/>
                    <w:left w:val="single" w:sz="4" w:space="0" w:color="auto"/>
                    <w:bottom w:val="single" w:sz="4" w:space="0" w:color="auto"/>
                    <w:right w:val="single" w:sz="4" w:space="0" w:color="auto"/>
                  </w:tcBorders>
                </w:tcPr>
                <w:p w:rsidR="00B721A4" w:rsidRPr="00317EED" w:rsidRDefault="00B721A4" w:rsidP="00BC3442">
                  <w:pPr>
                    <w:spacing w:before="60" w:after="60"/>
                    <w:rPr>
                      <w:rFonts w:ascii="Times New Roman" w:hAnsi="Times New Roman"/>
                      <w:szCs w:val="24"/>
                    </w:rPr>
                  </w:pPr>
                  <w:r>
                    <w:rPr>
                      <w:rFonts w:ascii="Times New Roman" w:hAnsi="Times New Roman"/>
                      <w:szCs w:val="24"/>
                    </w:rPr>
                    <w:t>3,8-5,6</w:t>
                  </w:r>
                  <w:r>
                    <w:rPr>
                      <w:rFonts w:ascii="Times New Roman" w:hAnsi="Times New Roman"/>
                      <w:szCs w:val="24"/>
                      <w:lang w:val="en-US"/>
                    </w:rPr>
                    <w:t>x</w:t>
                  </w:r>
                  <w:r>
                    <w:rPr>
                      <w:rFonts w:ascii="Times New Roman" w:hAnsi="Times New Roman"/>
                      <w:szCs w:val="24"/>
                      <w:vertAlign w:val="superscript"/>
                    </w:rPr>
                    <w:t>12</w:t>
                  </w:r>
                  <w:r>
                    <w:rPr>
                      <w:rFonts w:ascii="Times New Roman" w:hAnsi="Times New Roman"/>
                      <w:szCs w:val="24"/>
                      <w:lang w:val="en-US"/>
                    </w:rPr>
                    <w:t>/</w:t>
                  </w:r>
                  <w:r>
                    <w:rPr>
                      <w:rFonts w:ascii="Times New Roman" w:hAnsi="Times New Roman"/>
                      <w:szCs w:val="24"/>
                    </w:rPr>
                    <w:t>л</w:t>
                  </w:r>
                </w:p>
              </w:tc>
              <w:tc>
                <w:tcPr>
                  <w:tcW w:w="2395" w:type="dxa"/>
                  <w:tcBorders>
                    <w:top w:val="single" w:sz="4" w:space="0" w:color="auto"/>
                    <w:left w:val="single" w:sz="4" w:space="0" w:color="auto"/>
                    <w:bottom w:val="single" w:sz="4" w:space="0" w:color="auto"/>
                    <w:right w:val="single" w:sz="4" w:space="0" w:color="auto"/>
                  </w:tcBorders>
                </w:tcPr>
                <w:p w:rsidR="00B721A4" w:rsidRPr="000744B7" w:rsidRDefault="00B721A4" w:rsidP="00BC3442">
                  <w:pPr>
                    <w:spacing w:before="60" w:after="60"/>
                    <w:rPr>
                      <w:rFonts w:ascii="Times New Roman" w:hAnsi="Times New Roman"/>
                      <w:szCs w:val="24"/>
                    </w:rPr>
                  </w:pPr>
                  <w:r>
                    <w:rPr>
                      <w:rFonts w:ascii="Times New Roman" w:hAnsi="Times New Roman"/>
                      <w:szCs w:val="24"/>
                    </w:rPr>
                    <w:t>4,5</w:t>
                  </w:r>
                  <w:r>
                    <w:rPr>
                      <w:rFonts w:ascii="Times New Roman" w:hAnsi="Times New Roman"/>
                      <w:szCs w:val="24"/>
                      <w:lang w:val="en-US"/>
                    </w:rPr>
                    <w:t>x10</w:t>
                  </w:r>
                  <w:r>
                    <w:rPr>
                      <w:rFonts w:ascii="Times New Roman" w:hAnsi="Times New Roman"/>
                      <w:szCs w:val="24"/>
                      <w:vertAlign w:val="superscript"/>
                      <w:lang w:val="en-US"/>
                    </w:rPr>
                    <w:t>12</w:t>
                  </w:r>
                  <w:r>
                    <w:rPr>
                      <w:rFonts w:ascii="Times New Roman" w:hAnsi="Times New Roman"/>
                      <w:szCs w:val="24"/>
                      <w:lang w:val="en-US"/>
                    </w:rPr>
                    <w:t>/</w:t>
                  </w:r>
                  <w:r>
                    <w:rPr>
                      <w:rFonts w:ascii="Times New Roman" w:hAnsi="Times New Roman"/>
                      <w:szCs w:val="24"/>
                    </w:rPr>
                    <w:t>л</w:t>
                  </w:r>
                </w:p>
              </w:tc>
            </w:tr>
            <w:tr w:rsidR="00B721A4" w:rsidTr="00BC3442">
              <w:tc>
                <w:tcPr>
                  <w:tcW w:w="2394" w:type="dxa"/>
                  <w:tcBorders>
                    <w:top w:val="single" w:sz="4" w:space="0" w:color="auto"/>
                    <w:left w:val="single" w:sz="4" w:space="0" w:color="auto"/>
                    <w:bottom w:val="single" w:sz="4" w:space="0" w:color="auto"/>
                    <w:right w:val="single" w:sz="4" w:space="0" w:color="auto"/>
                  </w:tcBorders>
                  <w:hideMark/>
                </w:tcPr>
                <w:p w:rsidR="00B721A4" w:rsidRDefault="00B721A4" w:rsidP="00BC3442">
                  <w:pPr>
                    <w:spacing w:before="60" w:after="60"/>
                    <w:rPr>
                      <w:rFonts w:ascii="Times New Roman" w:hAnsi="Times New Roman"/>
                      <w:szCs w:val="24"/>
                    </w:rPr>
                  </w:pPr>
                  <w:r>
                    <w:rPr>
                      <w:rFonts w:ascii="Times New Roman" w:hAnsi="Times New Roman"/>
                      <w:szCs w:val="24"/>
                    </w:rPr>
                    <w:t>Тромбоциты</w:t>
                  </w:r>
                </w:p>
              </w:tc>
              <w:tc>
                <w:tcPr>
                  <w:tcW w:w="2395" w:type="dxa"/>
                  <w:tcBorders>
                    <w:top w:val="single" w:sz="4" w:space="0" w:color="auto"/>
                    <w:left w:val="single" w:sz="4" w:space="0" w:color="auto"/>
                    <w:bottom w:val="single" w:sz="4" w:space="0" w:color="auto"/>
                    <w:right w:val="single" w:sz="4" w:space="0" w:color="auto"/>
                  </w:tcBorders>
                </w:tcPr>
                <w:p w:rsidR="00B721A4" w:rsidRPr="00317EED" w:rsidRDefault="00B721A4" w:rsidP="00BC3442">
                  <w:pPr>
                    <w:spacing w:before="60" w:after="60"/>
                    <w:rPr>
                      <w:rFonts w:ascii="Times New Roman" w:hAnsi="Times New Roman"/>
                      <w:szCs w:val="24"/>
                    </w:rPr>
                  </w:pPr>
                  <w:r>
                    <w:rPr>
                      <w:rFonts w:ascii="Times New Roman" w:hAnsi="Times New Roman"/>
                      <w:szCs w:val="24"/>
                    </w:rPr>
                    <w:t>180-400</w:t>
                  </w:r>
                  <w:r>
                    <w:rPr>
                      <w:rFonts w:ascii="Times New Roman" w:hAnsi="Times New Roman"/>
                      <w:szCs w:val="24"/>
                      <w:lang w:val="en-US"/>
                    </w:rPr>
                    <w:t>x10</w:t>
                  </w:r>
                  <w:r>
                    <w:rPr>
                      <w:rFonts w:ascii="Times New Roman" w:hAnsi="Times New Roman"/>
                      <w:szCs w:val="24"/>
                      <w:vertAlign w:val="superscript"/>
                      <w:lang w:val="en-US"/>
                    </w:rPr>
                    <w:t xml:space="preserve">9 </w:t>
                  </w:r>
                  <w:r>
                    <w:rPr>
                      <w:rFonts w:ascii="Times New Roman" w:hAnsi="Times New Roman"/>
                      <w:szCs w:val="24"/>
                      <w:lang w:val="en-US"/>
                    </w:rPr>
                    <w:t>/</w:t>
                  </w:r>
                  <w:r>
                    <w:rPr>
                      <w:rFonts w:ascii="Times New Roman" w:hAnsi="Times New Roman"/>
                      <w:szCs w:val="24"/>
                    </w:rPr>
                    <w:t>л</w:t>
                  </w:r>
                </w:p>
              </w:tc>
              <w:tc>
                <w:tcPr>
                  <w:tcW w:w="2395" w:type="dxa"/>
                  <w:tcBorders>
                    <w:top w:val="single" w:sz="4" w:space="0" w:color="auto"/>
                    <w:left w:val="single" w:sz="4" w:space="0" w:color="auto"/>
                    <w:bottom w:val="single" w:sz="4" w:space="0" w:color="auto"/>
                    <w:right w:val="single" w:sz="4" w:space="0" w:color="auto"/>
                  </w:tcBorders>
                </w:tcPr>
                <w:p w:rsidR="00B721A4" w:rsidRPr="000744B7" w:rsidRDefault="00B721A4" w:rsidP="00BC3442">
                  <w:pPr>
                    <w:spacing w:before="60" w:after="60"/>
                    <w:rPr>
                      <w:rFonts w:ascii="Times New Roman" w:hAnsi="Times New Roman"/>
                      <w:szCs w:val="24"/>
                    </w:rPr>
                  </w:pPr>
                  <w:r>
                    <w:rPr>
                      <w:rFonts w:ascii="Times New Roman" w:hAnsi="Times New Roman"/>
                      <w:szCs w:val="24"/>
                    </w:rPr>
                    <w:t>400</w:t>
                  </w:r>
                  <w:r>
                    <w:rPr>
                      <w:rFonts w:ascii="Times New Roman" w:hAnsi="Times New Roman"/>
                      <w:szCs w:val="24"/>
                      <w:lang w:val="en-US"/>
                    </w:rPr>
                    <w:t>x10</w:t>
                  </w:r>
                  <w:r>
                    <w:rPr>
                      <w:rFonts w:ascii="Times New Roman" w:hAnsi="Times New Roman"/>
                      <w:szCs w:val="24"/>
                      <w:vertAlign w:val="superscript"/>
                      <w:lang w:val="en-US"/>
                    </w:rPr>
                    <w:t>9</w:t>
                  </w:r>
                  <w:r>
                    <w:rPr>
                      <w:rFonts w:ascii="Times New Roman" w:hAnsi="Times New Roman"/>
                      <w:szCs w:val="24"/>
                      <w:lang w:val="en-US"/>
                    </w:rPr>
                    <w:t xml:space="preserve"> /</w:t>
                  </w:r>
                  <w:r>
                    <w:rPr>
                      <w:rFonts w:ascii="Times New Roman" w:hAnsi="Times New Roman"/>
                      <w:szCs w:val="24"/>
                    </w:rPr>
                    <w:t>л</w:t>
                  </w:r>
                </w:p>
              </w:tc>
            </w:tr>
            <w:tr w:rsidR="00B721A4" w:rsidTr="00BC3442">
              <w:tc>
                <w:tcPr>
                  <w:tcW w:w="2394" w:type="dxa"/>
                  <w:tcBorders>
                    <w:top w:val="single" w:sz="4" w:space="0" w:color="auto"/>
                    <w:left w:val="single" w:sz="4" w:space="0" w:color="auto"/>
                    <w:bottom w:val="single" w:sz="4" w:space="0" w:color="auto"/>
                    <w:right w:val="single" w:sz="4" w:space="0" w:color="auto"/>
                  </w:tcBorders>
                  <w:hideMark/>
                </w:tcPr>
                <w:p w:rsidR="00B721A4" w:rsidRDefault="00B721A4" w:rsidP="00BC3442">
                  <w:pPr>
                    <w:spacing w:before="60" w:after="60"/>
                    <w:rPr>
                      <w:rFonts w:ascii="Times New Roman" w:hAnsi="Times New Roman"/>
                      <w:szCs w:val="24"/>
                    </w:rPr>
                  </w:pPr>
                  <w:r>
                    <w:rPr>
                      <w:rFonts w:ascii="Times New Roman" w:hAnsi="Times New Roman"/>
                      <w:szCs w:val="24"/>
                    </w:rPr>
                    <w:t>Лейкоциты</w:t>
                  </w:r>
                </w:p>
              </w:tc>
              <w:tc>
                <w:tcPr>
                  <w:tcW w:w="2395" w:type="dxa"/>
                  <w:tcBorders>
                    <w:top w:val="single" w:sz="4" w:space="0" w:color="auto"/>
                    <w:left w:val="single" w:sz="4" w:space="0" w:color="auto"/>
                    <w:bottom w:val="single" w:sz="4" w:space="0" w:color="auto"/>
                    <w:right w:val="single" w:sz="4" w:space="0" w:color="auto"/>
                  </w:tcBorders>
                </w:tcPr>
                <w:p w:rsidR="00B721A4" w:rsidRPr="00317EED" w:rsidRDefault="00B721A4" w:rsidP="00BC3442">
                  <w:pPr>
                    <w:spacing w:before="60" w:after="60"/>
                    <w:rPr>
                      <w:rFonts w:ascii="Times New Roman" w:hAnsi="Times New Roman"/>
                      <w:szCs w:val="24"/>
                    </w:rPr>
                  </w:pPr>
                  <w:r>
                    <w:rPr>
                      <w:rFonts w:ascii="Times New Roman" w:hAnsi="Times New Roman"/>
                      <w:szCs w:val="24"/>
                    </w:rPr>
                    <w:t>6,5-13,8</w:t>
                  </w:r>
                  <w:r>
                    <w:rPr>
                      <w:rFonts w:ascii="Times New Roman" w:hAnsi="Times New Roman"/>
                      <w:szCs w:val="24"/>
                      <w:lang w:val="en-US"/>
                    </w:rPr>
                    <w:t>x10</w:t>
                  </w:r>
                  <w:r>
                    <w:rPr>
                      <w:rFonts w:ascii="Times New Roman" w:hAnsi="Times New Roman"/>
                      <w:szCs w:val="24"/>
                      <w:vertAlign w:val="superscript"/>
                      <w:lang w:val="en-US"/>
                    </w:rPr>
                    <w:t>9</w:t>
                  </w:r>
                  <w:r>
                    <w:rPr>
                      <w:rFonts w:ascii="Times New Roman" w:hAnsi="Times New Roman"/>
                      <w:szCs w:val="24"/>
                      <w:lang w:val="en-US"/>
                    </w:rPr>
                    <w:t xml:space="preserve"> /</w:t>
                  </w:r>
                  <w:r>
                    <w:rPr>
                      <w:rFonts w:ascii="Times New Roman" w:hAnsi="Times New Roman"/>
                      <w:szCs w:val="24"/>
                    </w:rPr>
                    <w:t>л</w:t>
                  </w:r>
                </w:p>
              </w:tc>
              <w:tc>
                <w:tcPr>
                  <w:tcW w:w="2395" w:type="dxa"/>
                  <w:tcBorders>
                    <w:top w:val="single" w:sz="4" w:space="0" w:color="auto"/>
                    <w:left w:val="single" w:sz="4" w:space="0" w:color="auto"/>
                    <w:bottom w:val="single" w:sz="4" w:space="0" w:color="auto"/>
                    <w:right w:val="single" w:sz="4" w:space="0" w:color="auto"/>
                  </w:tcBorders>
                </w:tcPr>
                <w:p w:rsidR="00B721A4" w:rsidRPr="000744B7" w:rsidRDefault="00B721A4" w:rsidP="00BC3442">
                  <w:pPr>
                    <w:spacing w:before="60" w:after="60"/>
                    <w:rPr>
                      <w:rFonts w:ascii="Times New Roman" w:hAnsi="Times New Roman"/>
                      <w:szCs w:val="24"/>
                    </w:rPr>
                  </w:pPr>
                  <w:r>
                    <w:rPr>
                      <w:rFonts w:ascii="Times New Roman" w:hAnsi="Times New Roman"/>
                      <w:szCs w:val="24"/>
                    </w:rPr>
                    <w:t>20</w:t>
                  </w:r>
                  <w:r>
                    <w:rPr>
                      <w:rFonts w:ascii="Times New Roman" w:hAnsi="Times New Roman"/>
                      <w:szCs w:val="24"/>
                      <w:lang w:val="en-US"/>
                    </w:rPr>
                    <w:t>x10</w:t>
                  </w:r>
                  <w:r>
                    <w:rPr>
                      <w:rFonts w:ascii="Times New Roman" w:hAnsi="Times New Roman"/>
                      <w:szCs w:val="24"/>
                      <w:vertAlign w:val="superscript"/>
                      <w:lang w:val="en-US"/>
                    </w:rPr>
                    <w:t>9</w:t>
                  </w:r>
                  <w:r>
                    <w:rPr>
                      <w:rFonts w:ascii="Times New Roman" w:hAnsi="Times New Roman"/>
                      <w:szCs w:val="24"/>
                      <w:lang w:val="en-US"/>
                    </w:rPr>
                    <w:t xml:space="preserve"> /</w:t>
                  </w:r>
                  <w:r>
                    <w:rPr>
                      <w:rFonts w:ascii="Times New Roman" w:hAnsi="Times New Roman"/>
                      <w:szCs w:val="24"/>
                    </w:rPr>
                    <w:t>л</w:t>
                  </w:r>
                </w:p>
              </w:tc>
            </w:tr>
            <w:tr w:rsidR="00B721A4" w:rsidTr="00BC3442">
              <w:tc>
                <w:tcPr>
                  <w:tcW w:w="2394" w:type="dxa"/>
                  <w:tcBorders>
                    <w:top w:val="single" w:sz="4" w:space="0" w:color="auto"/>
                    <w:left w:val="single" w:sz="4" w:space="0" w:color="auto"/>
                    <w:bottom w:val="single" w:sz="4" w:space="0" w:color="auto"/>
                    <w:right w:val="single" w:sz="4" w:space="0" w:color="auto"/>
                  </w:tcBorders>
                  <w:hideMark/>
                </w:tcPr>
                <w:p w:rsidR="00B721A4" w:rsidRDefault="00B721A4" w:rsidP="00BC3442">
                  <w:pPr>
                    <w:spacing w:before="60" w:after="60"/>
                    <w:rPr>
                      <w:rFonts w:ascii="Times New Roman" w:hAnsi="Times New Roman"/>
                      <w:szCs w:val="24"/>
                    </w:rPr>
                  </w:pPr>
                  <w:r>
                    <w:rPr>
                      <w:rFonts w:ascii="Times New Roman" w:hAnsi="Times New Roman"/>
                      <w:szCs w:val="24"/>
                    </w:rPr>
                    <w:t>Палочкоядерные</w:t>
                  </w:r>
                </w:p>
              </w:tc>
              <w:tc>
                <w:tcPr>
                  <w:tcW w:w="2395" w:type="dxa"/>
                  <w:tcBorders>
                    <w:top w:val="single" w:sz="4" w:space="0" w:color="auto"/>
                    <w:left w:val="single" w:sz="4" w:space="0" w:color="auto"/>
                    <w:bottom w:val="single" w:sz="4" w:space="0" w:color="auto"/>
                    <w:right w:val="single" w:sz="4" w:space="0" w:color="auto"/>
                  </w:tcBorders>
                </w:tcPr>
                <w:p w:rsidR="00B721A4" w:rsidRDefault="00B721A4" w:rsidP="00BC3442">
                  <w:pPr>
                    <w:spacing w:before="60" w:after="60"/>
                    <w:rPr>
                      <w:rFonts w:ascii="Times New Roman" w:hAnsi="Times New Roman"/>
                      <w:szCs w:val="24"/>
                    </w:rPr>
                  </w:pPr>
                  <w:r>
                    <w:rPr>
                      <w:rFonts w:ascii="Times New Roman" w:hAnsi="Times New Roman"/>
                      <w:szCs w:val="24"/>
                    </w:rPr>
                    <w:t>0,5-4%</w:t>
                  </w:r>
                </w:p>
              </w:tc>
              <w:tc>
                <w:tcPr>
                  <w:tcW w:w="2395" w:type="dxa"/>
                  <w:tcBorders>
                    <w:top w:val="single" w:sz="4" w:space="0" w:color="auto"/>
                    <w:left w:val="single" w:sz="4" w:space="0" w:color="auto"/>
                    <w:bottom w:val="single" w:sz="4" w:space="0" w:color="auto"/>
                    <w:right w:val="single" w:sz="4" w:space="0" w:color="auto"/>
                  </w:tcBorders>
                </w:tcPr>
                <w:p w:rsidR="00B721A4" w:rsidRDefault="00B721A4" w:rsidP="00BC3442">
                  <w:pPr>
                    <w:spacing w:before="60" w:after="60"/>
                    <w:rPr>
                      <w:rFonts w:ascii="Times New Roman" w:hAnsi="Times New Roman"/>
                      <w:szCs w:val="24"/>
                    </w:rPr>
                  </w:pPr>
                  <w:r>
                    <w:rPr>
                      <w:rFonts w:ascii="Times New Roman" w:hAnsi="Times New Roman"/>
                      <w:szCs w:val="24"/>
                    </w:rPr>
                    <w:t>4%</w:t>
                  </w:r>
                </w:p>
              </w:tc>
            </w:tr>
            <w:tr w:rsidR="00B721A4" w:rsidTr="00BC3442">
              <w:tc>
                <w:tcPr>
                  <w:tcW w:w="2394" w:type="dxa"/>
                  <w:tcBorders>
                    <w:top w:val="single" w:sz="4" w:space="0" w:color="auto"/>
                    <w:left w:val="single" w:sz="4" w:space="0" w:color="auto"/>
                    <w:bottom w:val="single" w:sz="4" w:space="0" w:color="auto"/>
                    <w:right w:val="single" w:sz="4" w:space="0" w:color="auto"/>
                  </w:tcBorders>
                  <w:hideMark/>
                </w:tcPr>
                <w:p w:rsidR="00B721A4" w:rsidRDefault="00B721A4" w:rsidP="00BC3442">
                  <w:pPr>
                    <w:spacing w:before="60" w:after="60"/>
                    <w:rPr>
                      <w:rFonts w:ascii="Times New Roman" w:hAnsi="Times New Roman"/>
                      <w:szCs w:val="24"/>
                    </w:rPr>
                  </w:pPr>
                  <w:r>
                    <w:rPr>
                      <w:rFonts w:ascii="Times New Roman" w:hAnsi="Times New Roman"/>
                      <w:szCs w:val="24"/>
                    </w:rPr>
                    <w:t>Сегментноядерные</w:t>
                  </w:r>
                </w:p>
              </w:tc>
              <w:tc>
                <w:tcPr>
                  <w:tcW w:w="2395" w:type="dxa"/>
                  <w:tcBorders>
                    <w:top w:val="single" w:sz="4" w:space="0" w:color="auto"/>
                    <w:left w:val="single" w:sz="4" w:space="0" w:color="auto"/>
                    <w:bottom w:val="single" w:sz="4" w:space="0" w:color="auto"/>
                    <w:right w:val="single" w:sz="4" w:space="0" w:color="auto"/>
                  </w:tcBorders>
                </w:tcPr>
                <w:p w:rsidR="00B721A4" w:rsidRDefault="00B721A4" w:rsidP="00BC3442">
                  <w:pPr>
                    <w:spacing w:before="60" w:after="60"/>
                    <w:rPr>
                      <w:rFonts w:ascii="Times New Roman" w:hAnsi="Times New Roman"/>
                      <w:szCs w:val="24"/>
                    </w:rPr>
                  </w:pPr>
                  <w:r>
                    <w:rPr>
                      <w:rFonts w:ascii="Times New Roman" w:hAnsi="Times New Roman"/>
                      <w:szCs w:val="24"/>
                    </w:rPr>
                    <w:t>15-45%</w:t>
                  </w:r>
                </w:p>
              </w:tc>
              <w:tc>
                <w:tcPr>
                  <w:tcW w:w="2395" w:type="dxa"/>
                  <w:tcBorders>
                    <w:top w:val="single" w:sz="4" w:space="0" w:color="auto"/>
                    <w:left w:val="single" w:sz="4" w:space="0" w:color="auto"/>
                    <w:bottom w:val="single" w:sz="4" w:space="0" w:color="auto"/>
                    <w:right w:val="single" w:sz="4" w:space="0" w:color="auto"/>
                  </w:tcBorders>
                </w:tcPr>
                <w:p w:rsidR="00B721A4" w:rsidRDefault="00B721A4" w:rsidP="00BC3442">
                  <w:pPr>
                    <w:spacing w:before="60" w:after="60"/>
                    <w:rPr>
                      <w:rFonts w:ascii="Times New Roman" w:hAnsi="Times New Roman"/>
                      <w:szCs w:val="24"/>
                    </w:rPr>
                  </w:pPr>
                  <w:r>
                    <w:rPr>
                      <w:rFonts w:ascii="Times New Roman" w:hAnsi="Times New Roman"/>
                      <w:szCs w:val="24"/>
                    </w:rPr>
                    <w:t>24%</w:t>
                  </w:r>
                </w:p>
              </w:tc>
            </w:tr>
            <w:tr w:rsidR="00B721A4" w:rsidTr="00BC3442">
              <w:tc>
                <w:tcPr>
                  <w:tcW w:w="2394" w:type="dxa"/>
                  <w:tcBorders>
                    <w:top w:val="single" w:sz="4" w:space="0" w:color="auto"/>
                    <w:left w:val="single" w:sz="4" w:space="0" w:color="auto"/>
                    <w:bottom w:val="single" w:sz="4" w:space="0" w:color="auto"/>
                    <w:right w:val="single" w:sz="4" w:space="0" w:color="auto"/>
                  </w:tcBorders>
                  <w:hideMark/>
                </w:tcPr>
                <w:p w:rsidR="00B721A4" w:rsidRDefault="00B721A4" w:rsidP="00BC3442">
                  <w:pPr>
                    <w:spacing w:before="60" w:after="60"/>
                    <w:rPr>
                      <w:rFonts w:ascii="Times New Roman" w:hAnsi="Times New Roman"/>
                      <w:szCs w:val="24"/>
                    </w:rPr>
                  </w:pPr>
                  <w:r>
                    <w:rPr>
                      <w:rFonts w:ascii="Times New Roman" w:hAnsi="Times New Roman"/>
                      <w:szCs w:val="24"/>
                    </w:rPr>
                    <w:t>Эозинофилы</w:t>
                  </w:r>
                </w:p>
              </w:tc>
              <w:tc>
                <w:tcPr>
                  <w:tcW w:w="2395" w:type="dxa"/>
                  <w:tcBorders>
                    <w:top w:val="single" w:sz="4" w:space="0" w:color="auto"/>
                    <w:left w:val="single" w:sz="4" w:space="0" w:color="auto"/>
                    <w:bottom w:val="single" w:sz="4" w:space="0" w:color="auto"/>
                    <w:right w:val="single" w:sz="4" w:space="0" w:color="auto"/>
                  </w:tcBorders>
                </w:tcPr>
                <w:p w:rsidR="00B721A4" w:rsidRDefault="00B721A4" w:rsidP="00BC3442">
                  <w:pPr>
                    <w:spacing w:before="60" w:after="60"/>
                    <w:rPr>
                      <w:rFonts w:ascii="Times New Roman" w:hAnsi="Times New Roman"/>
                      <w:szCs w:val="24"/>
                    </w:rPr>
                  </w:pPr>
                  <w:r>
                    <w:rPr>
                      <w:rFonts w:ascii="Times New Roman" w:hAnsi="Times New Roman"/>
                      <w:szCs w:val="24"/>
                    </w:rPr>
                    <w:t>0,5-7%</w:t>
                  </w:r>
                </w:p>
              </w:tc>
              <w:tc>
                <w:tcPr>
                  <w:tcW w:w="2395" w:type="dxa"/>
                  <w:tcBorders>
                    <w:top w:val="single" w:sz="4" w:space="0" w:color="auto"/>
                    <w:left w:val="single" w:sz="4" w:space="0" w:color="auto"/>
                    <w:bottom w:val="single" w:sz="4" w:space="0" w:color="auto"/>
                    <w:right w:val="single" w:sz="4" w:space="0" w:color="auto"/>
                  </w:tcBorders>
                </w:tcPr>
                <w:p w:rsidR="00B721A4" w:rsidRDefault="00B721A4" w:rsidP="00BC3442">
                  <w:pPr>
                    <w:spacing w:before="60" w:after="60"/>
                    <w:rPr>
                      <w:rFonts w:ascii="Times New Roman" w:hAnsi="Times New Roman"/>
                      <w:szCs w:val="24"/>
                    </w:rPr>
                  </w:pPr>
                  <w:r>
                    <w:rPr>
                      <w:rFonts w:ascii="Times New Roman" w:hAnsi="Times New Roman"/>
                      <w:szCs w:val="24"/>
                    </w:rPr>
                    <w:t>1%</w:t>
                  </w:r>
                </w:p>
              </w:tc>
            </w:tr>
            <w:tr w:rsidR="00B721A4" w:rsidTr="00BC3442">
              <w:tc>
                <w:tcPr>
                  <w:tcW w:w="2394" w:type="dxa"/>
                  <w:tcBorders>
                    <w:top w:val="single" w:sz="4" w:space="0" w:color="auto"/>
                    <w:left w:val="single" w:sz="4" w:space="0" w:color="auto"/>
                    <w:bottom w:val="single" w:sz="4" w:space="0" w:color="auto"/>
                    <w:right w:val="single" w:sz="4" w:space="0" w:color="auto"/>
                  </w:tcBorders>
                  <w:hideMark/>
                </w:tcPr>
                <w:p w:rsidR="00B721A4" w:rsidRDefault="00B721A4" w:rsidP="00BC3442">
                  <w:pPr>
                    <w:spacing w:before="60" w:after="60"/>
                    <w:rPr>
                      <w:rFonts w:ascii="Times New Roman" w:hAnsi="Times New Roman"/>
                      <w:szCs w:val="24"/>
                    </w:rPr>
                  </w:pPr>
                  <w:r>
                    <w:rPr>
                      <w:rFonts w:ascii="Times New Roman" w:hAnsi="Times New Roman"/>
                      <w:szCs w:val="24"/>
                    </w:rPr>
                    <w:t>Базофилы</w:t>
                  </w:r>
                </w:p>
              </w:tc>
              <w:tc>
                <w:tcPr>
                  <w:tcW w:w="2395" w:type="dxa"/>
                  <w:tcBorders>
                    <w:top w:val="single" w:sz="4" w:space="0" w:color="auto"/>
                    <w:left w:val="single" w:sz="4" w:space="0" w:color="auto"/>
                    <w:bottom w:val="single" w:sz="4" w:space="0" w:color="auto"/>
                    <w:right w:val="single" w:sz="4" w:space="0" w:color="auto"/>
                  </w:tcBorders>
                </w:tcPr>
                <w:p w:rsidR="00B721A4" w:rsidRDefault="00B721A4" w:rsidP="00BC3442">
                  <w:pPr>
                    <w:spacing w:before="60" w:after="60"/>
                    <w:rPr>
                      <w:rFonts w:ascii="Times New Roman" w:hAnsi="Times New Roman"/>
                      <w:szCs w:val="24"/>
                    </w:rPr>
                  </w:pPr>
                  <w:r>
                    <w:rPr>
                      <w:rFonts w:ascii="Times New Roman" w:hAnsi="Times New Roman"/>
                      <w:szCs w:val="24"/>
                    </w:rPr>
                    <w:t>0-1%</w:t>
                  </w:r>
                </w:p>
              </w:tc>
              <w:tc>
                <w:tcPr>
                  <w:tcW w:w="2395" w:type="dxa"/>
                  <w:tcBorders>
                    <w:top w:val="single" w:sz="4" w:space="0" w:color="auto"/>
                    <w:left w:val="single" w:sz="4" w:space="0" w:color="auto"/>
                    <w:bottom w:val="single" w:sz="4" w:space="0" w:color="auto"/>
                    <w:right w:val="single" w:sz="4" w:space="0" w:color="auto"/>
                  </w:tcBorders>
                </w:tcPr>
                <w:p w:rsidR="00B721A4" w:rsidRDefault="00B721A4" w:rsidP="00BC3442">
                  <w:pPr>
                    <w:spacing w:before="60" w:after="60"/>
                    <w:rPr>
                      <w:rFonts w:ascii="Times New Roman" w:hAnsi="Times New Roman"/>
                      <w:szCs w:val="24"/>
                    </w:rPr>
                  </w:pPr>
                  <w:r>
                    <w:rPr>
                      <w:rFonts w:ascii="Times New Roman" w:hAnsi="Times New Roman"/>
                      <w:szCs w:val="24"/>
                    </w:rPr>
                    <w:t>0%</w:t>
                  </w:r>
                </w:p>
              </w:tc>
            </w:tr>
            <w:tr w:rsidR="00B721A4" w:rsidTr="00BC3442">
              <w:tc>
                <w:tcPr>
                  <w:tcW w:w="2394" w:type="dxa"/>
                  <w:tcBorders>
                    <w:top w:val="single" w:sz="4" w:space="0" w:color="auto"/>
                    <w:left w:val="single" w:sz="4" w:space="0" w:color="auto"/>
                    <w:bottom w:val="single" w:sz="4" w:space="0" w:color="auto"/>
                    <w:right w:val="single" w:sz="4" w:space="0" w:color="auto"/>
                  </w:tcBorders>
                  <w:hideMark/>
                </w:tcPr>
                <w:p w:rsidR="00B721A4" w:rsidRDefault="00B721A4" w:rsidP="00BC3442">
                  <w:pPr>
                    <w:spacing w:before="60" w:after="60"/>
                    <w:rPr>
                      <w:rFonts w:ascii="Times New Roman" w:hAnsi="Times New Roman"/>
                      <w:szCs w:val="24"/>
                    </w:rPr>
                  </w:pPr>
                  <w:r>
                    <w:rPr>
                      <w:rFonts w:ascii="Times New Roman" w:hAnsi="Times New Roman"/>
                      <w:szCs w:val="24"/>
                    </w:rPr>
                    <w:t>Лимфоциты</w:t>
                  </w:r>
                </w:p>
              </w:tc>
              <w:tc>
                <w:tcPr>
                  <w:tcW w:w="2395" w:type="dxa"/>
                  <w:tcBorders>
                    <w:top w:val="single" w:sz="4" w:space="0" w:color="auto"/>
                    <w:left w:val="single" w:sz="4" w:space="0" w:color="auto"/>
                    <w:bottom w:val="single" w:sz="4" w:space="0" w:color="auto"/>
                    <w:right w:val="single" w:sz="4" w:space="0" w:color="auto"/>
                  </w:tcBorders>
                </w:tcPr>
                <w:p w:rsidR="00B721A4" w:rsidRDefault="00B721A4" w:rsidP="00BC3442">
                  <w:pPr>
                    <w:spacing w:before="60" w:after="60"/>
                    <w:rPr>
                      <w:rFonts w:ascii="Times New Roman" w:hAnsi="Times New Roman"/>
                      <w:szCs w:val="24"/>
                    </w:rPr>
                  </w:pPr>
                  <w:r>
                    <w:rPr>
                      <w:rFonts w:ascii="Times New Roman" w:hAnsi="Times New Roman"/>
                      <w:szCs w:val="24"/>
                    </w:rPr>
                    <w:t>40-76%</w:t>
                  </w:r>
                </w:p>
              </w:tc>
              <w:tc>
                <w:tcPr>
                  <w:tcW w:w="2395" w:type="dxa"/>
                  <w:tcBorders>
                    <w:top w:val="single" w:sz="4" w:space="0" w:color="auto"/>
                    <w:left w:val="single" w:sz="4" w:space="0" w:color="auto"/>
                    <w:bottom w:val="single" w:sz="4" w:space="0" w:color="auto"/>
                    <w:right w:val="single" w:sz="4" w:space="0" w:color="auto"/>
                  </w:tcBorders>
                </w:tcPr>
                <w:p w:rsidR="00B721A4" w:rsidRDefault="00B721A4" w:rsidP="00BC3442">
                  <w:pPr>
                    <w:spacing w:before="60" w:after="60"/>
                    <w:rPr>
                      <w:rFonts w:ascii="Times New Roman" w:hAnsi="Times New Roman"/>
                      <w:szCs w:val="24"/>
                    </w:rPr>
                  </w:pPr>
                  <w:r>
                    <w:rPr>
                      <w:rFonts w:ascii="Times New Roman" w:hAnsi="Times New Roman"/>
                      <w:szCs w:val="24"/>
                    </w:rPr>
                    <w:t>62%</w:t>
                  </w:r>
                </w:p>
              </w:tc>
            </w:tr>
            <w:tr w:rsidR="00B721A4" w:rsidTr="00BC3442">
              <w:tc>
                <w:tcPr>
                  <w:tcW w:w="2394" w:type="dxa"/>
                  <w:tcBorders>
                    <w:top w:val="single" w:sz="4" w:space="0" w:color="auto"/>
                    <w:left w:val="single" w:sz="4" w:space="0" w:color="auto"/>
                    <w:bottom w:val="single" w:sz="4" w:space="0" w:color="auto"/>
                    <w:right w:val="single" w:sz="4" w:space="0" w:color="auto"/>
                  </w:tcBorders>
                  <w:hideMark/>
                </w:tcPr>
                <w:p w:rsidR="00B721A4" w:rsidRDefault="00B721A4" w:rsidP="00BC3442">
                  <w:pPr>
                    <w:spacing w:before="60" w:after="60"/>
                    <w:rPr>
                      <w:rFonts w:ascii="Times New Roman" w:hAnsi="Times New Roman"/>
                      <w:szCs w:val="24"/>
                    </w:rPr>
                  </w:pPr>
                  <w:r>
                    <w:rPr>
                      <w:rFonts w:ascii="Times New Roman" w:hAnsi="Times New Roman"/>
                      <w:szCs w:val="24"/>
                    </w:rPr>
                    <w:t>Моноциты</w:t>
                  </w:r>
                </w:p>
              </w:tc>
              <w:tc>
                <w:tcPr>
                  <w:tcW w:w="2395" w:type="dxa"/>
                  <w:tcBorders>
                    <w:top w:val="single" w:sz="4" w:space="0" w:color="auto"/>
                    <w:left w:val="single" w:sz="4" w:space="0" w:color="auto"/>
                    <w:bottom w:val="single" w:sz="4" w:space="0" w:color="auto"/>
                    <w:right w:val="single" w:sz="4" w:space="0" w:color="auto"/>
                  </w:tcBorders>
                </w:tcPr>
                <w:p w:rsidR="00B721A4" w:rsidRDefault="00B721A4" w:rsidP="00BC3442">
                  <w:pPr>
                    <w:spacing w:before="60" w:after="60"/>
                    <w:rPr>
                      <w:rFonts w:ascii="Times New Roman" w:hAnsi="Times New Roman"/>
                      <w:szCs w:val="24"/>
                    </w:rPr>
                  </w:pPr>
                  <w:r>
                    <w:rPr>
                      <w:rFonts w:ascii="Times New Roman" w:hAnsi="Times New Roman"/>
                      <w:szCs w:val="24"/>
                    </w:rPr>
                    <w:t>2-12%</w:t>
                  </w:r>
                </w:p>
              </w:tc>
              <w:tc>
                <w:tcPr>
                  <w:tcW w:w="2395" w:type="dxa"/>
                  <w:tcBorders>
                    <w:top w:val="single" w:sz="4" w:space="0" w:color="auto"/>
                    <w:left w:val="single" w:sz="4" w:space="0" w:color="auto"/>
                    <w:bottom w:val="single" w:sz="4" w:space="0" w:color="auto"/>
                    <w:right w:val="single" w:sz="4" w:space="0" w:color="auto"/>
                  </w:tcBorders>
                </w:tcPr>
                <w:p w:rsidR="00B721A4" w:rsidRDefault="00B721A4" w:rsidP="00BC3442">
                  <w:pPr>
                    <w:spacing w:before="60" w:after="60"/>
                    <w:rPr>
                      <w:rFonts w:ascii="Times New Roman" w:hAnsi="Times New Roman"/>
                      <w:szCs w:val="24"/>
                    </w:rPr>
                  </w:pPr>
                  <w:r>
                    <w:rPr>
                      <w:rFonts w:ascii="Times New Roman" w:hAnsi="Times New Roman"/>
                      <w:szCs w:val="24"/>
                    </w:rPr>
                    <w:t>9%</w:t>
                  </w:r>
                </w:p>
              </w:tc>
            </w:tr>
            <w:tr w:rsidR="00B721A4" w:rsidTr="00BC3442">
              <w:tc>
                <w:tcPr>
                  <w:tcW w:w="2394" w:type="dxa"/>
                  <w:tcBorders>
                    <w:top w:val="single" w:sz="4" w:space="0" w:color="auto"/>
                    <w:left w:val="single" w:sz="4" w:space="0" w:color="auto"/>
                    <w:bottom w:val="single" w:sz="4" w:space="0" w:color="auto"/>
                    <w:right w:val="single" w:sz="4" w:space="0" w:color="auto"/>
                  </w:tcBorders>
                  <w:hideMark/>
                </w:tcPr>
                <w:p w:rsidR="00B721A4" w:rsidRDefault="00B721A4" w:rsidP="00BC3442">
                  <w:pPr>
                    <w:spacing w:before="60" w:after="60"/>
                    <w:rPr>
                      <w:rFonts w:ascii="Times New Roman" w:hAnsi="Times New Roman"/>
                      <w:szCs w:val="24"/>
                    </w:rPr>
                  </w:pPr>
                  <w:r>
                    <w:rPr>
                      <w:rFonts w:ascii="Times New Roman" w:hAnsi="Times New Roman"/>
                      <w:szCs w:val="24"/>
                    </w:rPr>
                    <w:t>СОЭ</w:t>
                  </w:r>
                </w:p>
              </w:tc>
              <w:tc>
                <w:tcPr>
                  <w:tcW w:w="2395" w:type="dxa"/>
                  <w:tcBorders>
                    <w:top w:val="single" w:sz="4" w:space="0" w:color="auto"/>
                    <w:left w:val="single" w:sz="4" w:space="0" w:color="auto"/>
                    <w:bottom w:val="single" w:sz="4" w:space="0" w:color="auto"/>
                    <w:right w:val="single" w:sz="4" w:space="0" w:color="auto"/>
                  </w:tcBorders>
                </w:tcPr>
                <w:p w:rsidR="00B721A4" w:rsidRPr="00317EED" w:rsidRDefault="00B721A4" w:rsidP="00BC3442">
                  <w:pPr>
                    <w:spacing w:before="60" w:after="60"/>
                    <w:rPr>
                      <w:rFonts w:ascii="Times New Roman" w:hAnsi="Times New Roman"/>
                      <w:szCs w:val="24"/>
                    </w:rPr>
                  </w:pPr>
                  <w:r>
                    <w:rPr>
                      <w:rFonts w:ascii="Times New Roman" w:hAnsi="Times New Roman"/>
                      <w:szCs w:val="24"/>
                    </w:rPr>
                    <w:t>4-8мм</w:t>
                  </w:r>
                  <w:r>
                    <w:rPr>
                      <w:rFonts w:ascii="Times New Roman" w:hAnsi="Times New Roman"/>
                      <w:szCs w:val="24"/>
                      <w:lang w:val="en-US"/>
                    </w:rPr>
                    <w:t>/</w:t>
                  </w:r>
                  <w:r>
                    <w:rPr>
                      <w:rFonts w:ascii="Times New Roman" w:hAnsi="Times New Roman"/>
                      <w:szCs w:val="24"/>
                    </w:rPr>
                    <w:t>час</w:t>
                  </w:r>
                </w:p>
              </w:tc>
              <w:tc>
                <w:tcPr>
                  <w:tcW w:w="2395" w:type="dxa"/>
                  <w:tcBorders>
                    <w:top w:val="single" w:sz="4" w:space="0" w:color="auto"/>
                    <w:left w:val="single" w:sz="4" w:space="0" w:color="auto"/>
                    <w:bottom w:val="single" w:sz="4" w:space="0" w:color="auto"/>
                    <w:right w:val="single" w:sz="4" w:space="0" w:color="auto"/>
                  </w:tcBorders>
                </w:tcPr>
                <w:p w:rsidR="00B721A4" w:rsidRPr="000744B7" w:rsidRDefault="00B721A4" w:rsidP="00BC3442">
                  <w:pPr>
                    <w:spacing w:before="60" w:after="60"/>
                    <w:rPr>
                      <w:rFonts w:ascii="Times New Roman" w:hAnsi="Times New Roman"/>
                      <w:szCs w:val="24"/>
                    </w:rPr>
                  </w:pPr>
                  <w:r>
                    <w:rPr>
                      <w:rFonts w:ascii="Times New Roman" w:hAnsi="Times New Roman"/>
                      <w:szCs w:val="24"/>
                    </w:rPr>
                    <w:t>45 мм</w:t>
                  </w:r>
                  <w:r>
                    <w:rPr>
                      <w:rFonts w:ascii="Times New Roman" w:hAnsi="Times New Roman"/>
                      <w:szCs w:val="24"/>
                      <w:lang w:val="en-US"/>
                    </w:rPr>
                    <w:t>/</w:t>
                  </w:r>
                  <w:r>
                    <w:rPr>
                      <w:rFonts w:ascii="Times New Roman" w:hAnsi="Times New Roman"/>
                      <w:szCs w:val="24"/>
                    </w:rPr>
                    <w:t>час</w:t>
                  </w:r>
                </w:p>
              </w:tc>
            </w:tr>
          </w:tbl>
          <w:p w:rsidR="00B721A4" w:rsidRPr="00B1479D" w:rsidRDefault="00B721A4" w:rsidP="00BC3442">
            <w:pPr>
              <w:spacing w:before="60" w:after="60" w:line="240" w:lineRule="auto"/>
              <w:rPr>
                <w:rFonts w:ascii="Times New Roman" w:hAnsi="Times New Roman"/>
                <w:szCs w:val="24"/>
              </w:rPr>
            </w:pP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2</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Носоглоточные смывы на ПЦР на микоплазменную и хламидийную инфекцию</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Обнаружение возбудителя в носоглоточных смывах методом ПЦР укажет на вероятность этиологического фактора.</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Лобзина.СПб.2000.часть3.</w:t>
            </w:r>
          </w:p>
        </w:tc>
      </w:tr>
      <w:tr w:rsidR="00B721A4" w:rsidRPr="00E55F43" w:rsidTr="00BC3442">
        <w:tc>
          <w:tcPr>
            <w:tcW w:w="2098" w:type="dxa"/>
            <w:shd w:val="clear" w:color="auto" w:fill="auto"/>
            <w:tcMar>
              <w:top w:w="0" w:type="dxa"/>
              <w:left w:w="28" w:type="dxa"/>
              <w:bottom w:w="0" w:type="dxa"/>
              <w:right w:w="28" w:type="dxa"/>
            </w:tcMar>
          </w:tcPr>
          <w:p w:rsidR="00B721A4" w:rsidRDefault="00B721A4" w:rsidP="00BC3442">
            <w:pPr>
              <w:spacing w:before="60" w:after="60" w:line="240" w:lineRule="auto"/>
              <w:rPr>
                <w:rFonts w:ascii="Times New Roman" w:hAnsi="Times New Roman"/>
                <w:szCs w:val="24"/>
              </w:rPr>
            </w:pPr>
            <w:r>
              <w:rPr>
                <w:rFonts w:ascii="Times New Roman" w:hAnsi="Times New Roman"/>
                <w:szCs w:val="24"/>
              </w:rPr>
              <w:lastRenderedPageBreak/>
              <w:t xml:space="preserve">Результат </w:t>
            </w:r>
          </w:p>
        </w:tc>
        <w:tc>
          <w:tcPr>
            <w:tcW w:w="7369" w:type="dxa"/>
          </w:tcPr>
          <w:p w:rsidR="00B721A4" w:rsidRDefault="00B721A4" w:rsidP="00BC3442">
            <w:pPr>
              <w:spacing w:before="60" w:after="60" w:line="240" w:lineRule="auto"/>
              <w:rPr>
                <w:rFonts w:ascii="Times New Roman" w:hAnsi="Times New Roman"/>
                <w:szCs w:val="24"/>
              </w:rPr>
            </w:pPr>
            <w:r>
              <w:rPr>
                <w:rFonts w:ascii="Times New Roman" w:hAnsi="Times New Roman"/>
                <w:szCs w:val="24"/>
              </w:rPr>
              <w:t>Хламидийная инфекция</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1</w:t>
            </w:r>
          </w:p>
        </w:tc>
        <w:tc>
          <w:tcPr>
            <w:tcW w:w="7369" w:type="dxa"/>
          </w:tcPr>
          <w:p w:rsidR="00B721A4" w:rsidRPr="00220140" w:rsidRDefault="00B721A4" w:rsidP="00BC3442">
            <w:pPr>
              <w:pStyle w:val="Default"/>
            </w:pPr>
            <w:r>
              <w:t>Мазок из носоглотки на бактериальную флору</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tcPr>
          <w:p w:rsidR="00B721A4" w:rsidRPr="00220140" w:rsidRDefault="00B721A4" w:rsidP="00BC3442">
            <w:pPr>
              <w:pStyle w:val="Default"/>
            </w:pPr>
            <w:r>
              <w:t>отрицательный</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2</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Общий анализ мочи</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tcPr>
          <w:tbl>
            <w:tblPr>
              <w:tblStyle w:val="a6"/>
              <w:tblW w:w="0" w:type="auto"/>
              <w:tblLayout w:type="fixed"/>
              <w:tblLook w:val="04A0"/>
            </w:tblPr>
            <w:tblGrid>
              <w:gridCol w:w="3592"/>
              <w:gridCol w:w="3592"/>
            </w:tblGrid>
            <w:tr w:rsidR="00B721A4" w:rsidTr="00BC3442">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Наименование</w:t>
                  </w:r>
                </w:p>
              </w:tc>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Результаты</w:t>
                  </w:r>
                </w:p>
              </w:tc>
            </w:tr>
            <w:tr w:rsidR="00B721A4" w:rsidTr="00BC3442">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Цвет</w:t>
                  </w:r>
                </w:p>
              </w:tc>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Светло-желтый</w:t>
                  </w:r>
                </w:p>
              </w:tc>
            </w:tr>
            <w:tr w:rsidR="00B721A4" w:rsidTr="00BC3442">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Прозрачность</w:t>
                  </w:r>
                </w:p>
              </w:tc>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полная</w:t>
                  </w:r>
                </w:p>
              </w:tc>
            </w:tr>
            <w:tr w:rsidR="00B721A4" w:rsidTr="00BC3442">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Белок</w:t>
                  </w:r>
                </w:p>
              </w:tc>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нет</w:t>
                  </w:r>
                </w:p>
              </w:tc>
            </w:tr>
            <w:tr w:rsidR="00B721A4" w:rsidTr="00BC3442">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Глюкоза</w:t>
                  </w:r>
                </w:p>
              </w:tc>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нет</w:t>
                  </w:r>
                </w:p>
              </w:tc>
            </w:tr>
            <w:tr w:rsidR="00B721A4" w:rsidTr="00BC3442">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Кетоновые тела</w:t>
                  </w:r>
                </w:p>
              </w:tc>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нет</w:t>
                  </w:r>
                </w:p>
              </w:tc>
            </w:tr>
            <w:tr w:rsidR="00B721A4" w:rsidTr="00BC3442">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Цилиндры</w:t>
                  </w:r>
                </w:p>
              </w:tc>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1-2 в поле зрения</w:t>
                  </w:r>
                </w:p>
              </w:tc>
            </w:tr>
            <w:tr w:rsidR="00B721A4" w:rsidTr="00BC3442">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Эритроциты</w:t>
                  </w:r>
                </w:p>
              </w:tc>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нет</w:t>
                  </w:r>
                </w:p>
              </w:tc>
            </w:tr>
            <w:tr w:rsidR="00B721A4" w:rsidTr="00BC3442">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Лейкоциты</w:t>
                  </w:r>
                </w:p>
              </w:tc>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нет</w:t>
                  </w:r>
                </w:p>
              </w:tc>
            </w:tr>
            <w:tr w:rsidR="00B721A4" w:rsidTr="00BC3442">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соли</w:t>
                  </w:r>
                </w:p>
              </w:tc>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нет</w:t>
                  </w:r>
                </w:p>
              </w:tc>
            </w:tr>
            <w:tr w:rsidR="00B721A4" w:rsidTr="00BC3442">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 xml:space="preserve">Бактерии </w:t>
                  </w:r>
                </w:p>
              </w:tc>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нет</w:t>
                  </w:r>
                </w:p>
              </w:tc>
            </w:tr>
            <w:tr w:rsidR="00B721A4" w:rsidTr="00BC3442">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Слизь</w:t>
                  </w:r>
                </w:p>
              </w:tc>
              <w:tc>
                <w:tcPr>
                  <w:tcW w:w="3592" w:type="dxa"/>
                </w:tcPr>
                <w:p w:rsidR="00B721A4" w:rsidRDefault="00B721A4" w:rsidP="00BC3442">
                  <w:pPr>
                    <w:spacing w:before="60" w:after="60"/>
                    <w:rPr>
                      <w:rFonts w:ascii="Times New Roman" w:hAnsi="Times New Roman" w:cs="Times New Roman"/>
                      <w:szCs w:val="24"/>
                    </w:rPr>
                  </w:pPr>
                  <w:r>
                    <w:rPr>
                      <w:rFonts w:ascii="Times New Roman" w:hAnsi="Times New Roman" w:cs="Times New Roman"/>
                      <w:szCs w:val="24"/>
                    </w:rPr>
                    <w:t>нет</w:t>
                  </w:r>
                </w:p>
              </w:tc>
            </w:tr>
          </w:tbl>
          <w:p w:rsidR="00B721A4" w:rsidRPr="00220140" w:rsidRDefault="00B721A4" w:rsidP="00BC3442">
            <w:pPr>
              <w:spacing w:before="60" w:after="60" w:line="240" w:lineRule="auto"/>
              <w:rPr>
                <w:rFonts w:ascii="Times New Roman" w:hAnsi="Times New Roman" w:cs="Times New Roman"/>
                <w:szCs w:val="24"/>
              </w:rPr>
            </w:pP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3</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Носоглоточные смывы на ПЦР на респираторные вирусы</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отрицательный</w:t>
            </w:r>
          </w:p>
        </w:tc>
      </w:tr>
      <w:tr w:rsidR="00B721A4" w:rsidRPr="00FC5827" w:rsidTr="00BC3442">
        <w:trPr>
          <w:trHeight w:val="195"/>
        </w:trPr>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Дистрактор 4</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ПЦР на герпетическую инфекцию</w:t>
            </w:r>
          </w:p>
        </w:tc>
      </w:tr>
      <w:tr w:rsidR="00B721A4" w:rsidRPr="00FC5827" w:rsidTr="00BC3442">
        <w:trPr>
          <w:trHeight w:val="195"/>
        </w:trPr>
        <w:tc>
          <w:tcPr>
            <w:tcW w:w="2098" w:type="dxa"/>
            <w:tcMar>
              <w:top w:w="0" w:type="dxa"/>
              <w:left w:w="28" w:type="dxa"/>
              <w:bottom w:w="0" w:type="dxa"/>
              <w:right w:w="28" w:type="dxa"/>
            </w:tcMar>
            <w:vAlign w:val="center"/>
          </w:tcPr>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B721A4" w:rsidRPr="00FF330D"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отрицательный</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color w:val="FF0000"/>
                <w:szCs w:val="24"/>
              </w:rPr>
            </w:pPr>
            <w:r w:rsidRPr="00FC5827">
              <w:rPr>
                <w:rFonts w:ascii="Times New Roman" w:hAnsi="Times New Roman" w:cs="Times New Roman"/>
                <w:szCs w:val="24"/>
              </w:rPr>
              <w:t>ЗАДАНИЕ № 2</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sidRPr="00220140">
              <w:rPr>
                <w:rFonts w:ascii="Times New Roman" w:hAnsi="Times New Roman"/>
                <w:szCs w:val="24"/>
              </w:rPr>
              <w:t>Выберите необходимые для постановки диагноза инструментальные методы обследования</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sidRPr="00220140">
              <w:rPr>
                <w:rFonts w:ascii="Times New Roman" w:hAnsi="Times New Roman" w:cs="Times New Roman"/>
                <w:szCs w:val="24"/>
              </w:rPr>
              <w:t>2</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1</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Физикальное обследование полости носа, ротоглотки.</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Критерии диагностики:</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 Ринит (умеренные слизистые выделения из носа);</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 xml:space="preserve"> - Гиперемия и отечность лица;</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 xml:space="preserve"> - Слизистые ротовой полости рыхлые и отечные.</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Лобзина.СПб.2000. часть3.</w:t>
            </w:r>
          </w:p>
        </w:tc>
      </w:tr>
      <w:tr w:rsidR="00B721A4" w:rsidRPr="00FC5827" w:rsidTr="00BC3442">
        <w:tc>
          <w:tcPr>
            <w:tcW w:w="2098" w:type="dxa"/>
            <w:shd w:val="clear" w:color="auto" w:fill="auto"/>
            <w:tcMar>
              <w:top w:w="0" w:type="dxa"/>
              <w:left w:w="28" w:type="dxa"/>
              <w:bottom w:w="0" w:type="dxa"/>
              <w:right w:w="28" w:type="dxa"/>
            </w:tcMar>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Поражения слизистых оболочек верхних дыхательных путей.</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 2</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Офтальмоскопия</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Обоснование</w:t>
            </w:r>
          </w:p>
        </w:tc>
        <w:tc>
          <w:tcPr>
            <w:tcW w:w="7369" w:type="dxa"/>
          </w:tcPr>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Критерий диагностики:</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 Яркие проявления конъюнктивита.</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Лобзина.СПб.2000. часть3.</w:t>
            </w:r>
          </w:p>
        </w:tc>
      </w:tr>
      <w:tr w:rsidR="00B721A4" w:rsidRPr="00FC5827" w:rsidTr="00BC3442">
        <w:tc>
          <w:tcPr>
            <w:tcW w:w="2098" w:type="dxa"/>
            <w:shd w:val="clear" w:color="auto" w:fill="auto"/>
            <w:tcMar>
              <w:top w:w="0" w:type="dxa"/>
              <w:left w:w="28" w:type="dxa"/>
              <w:bottom w:w="0" w:type="dxa"/>
              <w:right w:w="28" w:type="dxa"/>
            </w:tcMar>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Поражение склер глаз</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1</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Рентгенография грудной кленки</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Очаговых теней нет</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2</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Рентгенография придаточных пазух носа</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Норма</w:t>
            </w:r>
          </w:p>
        </w:tc>
      </w:tr>
      <w:tr w:rsidR="00B721A4" w:rsidRPr="00FC5827" w:rsidTr="00BC3442">
        <w:trPr>
          <w:trHeight w:val="195"/>
        </w:trPr>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 3</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Отоскопия</w:t>
            </w:r>
          </w:p>
        </w:tc>
      </w:tr>
      <w:tr w:rsidR="00B721A4" w:rsidRPr="00FC5827" w:rsidTr="00BC3442">
        <w:trPr>
          <w:trHeight w:val="195"/>
        </w:trPr>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69" w:type="dxa"/>
          </w:tcPr>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Норма</w:t>
            </w:r>
          </w:p>
        </w:tc>
      </w:tr>
      <w:tr w:rsidR="00B721A4" w:rsidRPr="00FC5827" w:rsidTr="00BC3442">
        <w:tc>
          <w:tcPr>
            <w:tcW w:w="9467" w:type="dxa"/>
            <w:gridSpan w:val="2"/>
            <w:tcMar>
              <w:top w:w="0" w:type="dxa"/>
              <w:left w:w="28" w:type="dxa"/>
              <w:bottom w:w="0" w:type="dxa"/>
              <w:right w:w="28" w:type="dxa"/>
            </w:tcMar>
            <w:vAlign w:val="center"/>
          </w:tcPr>
          <w:p w:rsidR="00B721A4" w:rsidRPr="00220140" w:rsidRDefault="00B721A4" w:rsidP="00BC3442">
            <w:pPr>
              <w:pStyle w:val="20"/>
              <w:rPr>
                <w:rFonts w:ascii="Times New Roman" w:hAnsi="Times New Roman" w:cs="Times New Roman"/>
                <w:b w:val="0"/>
                <w:sz w:val="24"/>
                <w:szCs w:val="24"/>
              </w:rPr>
            </w:pPr>
            <w:r w:rsidRPr="00B721A4">
              <w:rPr>
                <w:rFonts w:ascii="Times New Roman" w:hAnsi="Times New Roman" w:cs="Times New Roman"/>
                <w:b w:val="0"/>
                <w:color w:val="auto"/>
                <w:sz w:val="24"/>
                <w:szCs w:val="24"/>
              </w:rPr>
              <w:t>ДИАГНОЗ</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keepNext/>
              <w:spacing w:before="60" w:after="60" w:line="240" w:lineRule="auto"/>
              <w:rPr>
                <w:rFonts w:ascii="Times New Roman" w:hAnsi="Times New Roman" w:cs="Times New Roman"/>
                <w:color w:val="FF0000"/>
                <w:szCs w:val="24"/>
              </w:rPr>
            </w:pPr>
            <w:r w:rsidRPr="00FC5827">
              <w:rPr>
                <w:rFonts w:ascii="Times New Roman" w:hAnsi="Times New Roman" w:cs="Times New Roman"/>
                <w:szCs w:val="24"/>
              </w:rPr>
              <w:t>ЗАДАНИЕ № 3</w:t>
            </w:r>
          </w:p>
        </w:tc>
        <w:tc>
          <w:tcPr>
            <w:tcW w:w="7369" w:type="dxa"/>
          </w:tcPr>
          <w:p w:rsidR="00B721A4" w:rsidRPr="00220140" w:rsidRDefault="00B721A4" w:rsidP="00BC3442">
            <w:pPr>
              <w:keepNext/>
              <w:spacing w:before="60" w:after="60" w:line="240" w:lineRule="auto"/>
              <w:rPr>
                <w:rFonts w:ascii="Times New Roman" w:hAnsi="Times New Roman" w:cs="Times New Roman"/>
                <w:szCs w:val="24"/>
              </w:rPr>
            </w:pPr>
            <w:r w:rsidRPr="00220140">
              <w:rPr>
                <w:rFonts w:ascii="Times New Roman" w:hAnsi="Times New Roman" w:cs="Times New Roman"/>
                <w:szCs w:val="24"/>
              </w:rPr>
              <w:t>Какой предполагаемый основной диагноз?</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sidRPr="00220140">
              <w:rPr>
                <w:rFonts w:ascii="Times New Roman" w:hAnsi="Times New Roman" w:cs="Times New Roman"/>
                <w:szCs w:val="24"/>
              </w:rPr>
              <w:t>1</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Респираторный хламидиоз верхних дыхательных путей – типичное течение, легкая форма, гладкое течение</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721A4" w:rsidRDefault="00B721A4" w:rsidP="00BC3442">
            <w:pPr>
              <w:pStyle w:val="a5"/>
              <w:spacing w:line="240" w:lineRule="auto"/>
              <w:ind w:left="360"/>
              <w:rPr>
                <w:rFonts w:ascii="Times New Roman" w:hAnsi="Times New Roman" w:cs="Times New Roman"/>
                <w:szCs w:val="24"/>
              </w:rPr>
            </w:pPr>
            <w:r>
              <w:rPr>
                <w:rFonts w:ascii="Times New Roman" w:hAnsi="Times New Roman" w:cs="Times New Roman"/>
                <w:szCs w:val="24"/>
              </w:rPr>
              <w:t>Критерии диагностики:</w:t>
            </w:r>
          </w:p>
          <w:p w:rsidR="00B721A4" w:rsidRDefault="00B721A4" w:rsidP="00BC3442">
            <w:pPr>
              <w:pStyle w:val="a5"/>
              <w:spacing w:line="240" w:lineRule="auto"/>
              <w:ind w:left="360"/>
              <w:rPr>
                <w:rFonts w:ascii="Times New Roman" w:hAnsi="Times New Roman" w:cs="Times New Roman"/>
                <w:szCs w:val="24"/>
              </w:rPr>
            </w:pPr>
            <w:r>
              <w:rPr>
                <w:rFonts w:ascii="Times New Roman" w:hAnsi="Times New Roman" w:cs="Times New Roman"/>
                <w:szCs w:val="24"/>
              </w:rPr>
              <w:t>- Ринит (заложенность носа, умеренные слизистые выделения из носа);</w:t>
            </w:r>
          </w:p>
          <w:p w:rsidR="00B721A4" w:rsidRDefault="00B721A4" w:rsidP="00BC3442">
            <w:pPr>
              <w:pStyle w:val="a5"/>
              <w:spacing w:line="240" w:lineRule="auto"/>
              <w:ind w:left="360"/>
              <w:rPr>
                <w:rFonts w:ascii="Times New Roman" w:hAnsi="Times New Roman" w:cs="Times New Roman"/>
                <w:szCs w:val="24"/>
              </w:rPr>
            </w:pPr>
            <w:r>
              <w:rPr>
                <w:rFonts w:ascii="Times New Roman" w:hAnsi="Times New Roman" w:cs="Times New Roman"/>
                <w:szCs w:val="24"/>
              </w:rPr>
              <w:t>- Конъюнктивит (инъекция склер);</w:t>
            </w:r>
          </w:p>
          <w:p w:rsidR="00B721A4" w:rsidRDefault="00B721A4" w:rsidP="00BC3442">
            <w:pPr>
              <w:pStyle w:val="a5"/>
              <w:spacing w:line="240" w:lineRule="auto"/>
              <w:ind w:left="360"/>
              <w:rPr>
                <w:rFonts w:ascii="Times New Roman" w:hAnsi="Times New Roman" w:cs="Times New Roman"/>
                <w:szCs w:val="24"/>
              </w:rPr>
            </w:pPr>
            <w:r>
              <w:rPr>
                <w:rFonts w:ascii="Times New Roman" w:hAnsi="Times New Roman" w:cs="Times New Roman"/>
                <w:szCs w:val="24"/>
              </w:rPr>
              <w:t>- Одутловатость и гиперемия лица;</w:t>
            </w:r>
          </w:p>
          <w:p w:rsidR="00B721A4" w:rsidRDefault="00B721A4" w:rsidP="00BC3442">
            <w:pPr>
              <w:pStyle w:val="a5"/>
              <w:spacing w:line="240" w:lineRule="auto"/>
              <w:ind w:left="360"/>
              <w:rPr>
                <w:rFonts w:ascii="Times New Roman" w:hAnsi="Times New Roman" w:cs="Times New Roman"/>
                <w:szCs w:val="24"/>
              </w:rPr>
            </w:pPr>
            <w:r>
              <w:rPr>
                <w:rFonts w:ascii="Times New Roman" w:hAnsi="Times New Roman" w:cs="Times New Roman"/>
                <w:szCs w:val="24"/>
              </w:rPr>
              <w:t>- Отечность и рыхлость слизистой оболочки ротовой полости.</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B721A4" w:rsidRPr="00220140" w:rsidRDefault="00B721A4" w:rsidP="00BC3442">
            <w:pPr>
              <w:pStyle w:val="a5"/>
              <w:spacing w:line="240" w:lineRule="auto"/>
              <w:ind w:left="360"/>
              <w:rPr>
                <w:rFonts w:ascii="Times New Roman" w:hAnsi="Times New Roman" w:cs="Times New Roman"/>
                <w:szCs w:val="24"/>
              </w:rPr>
            </w:pPr>
            <w:r>
              <w:rPr>
                <w:rFonts w:ascii="Times New Roman" w:hAnsi="Times New Roman" w:cs="Times New Roman"/>
                <w:szCs w:val="24"/>
              </w:rPr>
              <w:t>Под ред. Ю.В. Лобзина.СПб.2000. часть3.</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Коклюш – атипичное течение, легкая форма, гладкое течение.</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Герпетическая инфекция, легкая форма, гладкое течение.</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Аденовирусная инфекция- атипичное течение, легкая форма, гладкое течение.</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4</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Дальнейшее обследование и лечение пациента должно проводиться в</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B721A4" w:rsidRPr="00220140" w:rsidRDefault="00B721A4" w:rsidP="00BC3442">
            <w:pPr>
              <w:spacing w:line="240" w:lineRule="auto"/>
              <w:rPr>
                <w:rFonts w:ascii="Times New Roman" w:hAnsi="Times New Roman" w:cs="Times New Roman"/>
                <w:szCs w:val="24"/>
                <w:lang w:eastAsia="en-GB"/>
              </w:rPr>
            </w:pPr>
            <w:r>
              <w:rPr>
                <w:rFonts w:ascii="Times New Roman" w:hAnsi="Times New Roman" w:cs="Times New Roman"/>
                <w:szCs w:val="24"/>
                <w:lang w:eastAsia="en-GB"/>
              </w:rPr>
              <w:t>Амбулаторных условиях (на дому)</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721A4" w:rsidRDefault="00B721A4" w:rsidP="00BC3442">
            <w:pPr>
              <w:pStyle w:val="a5"/>
              <w:spacing w:line="240" w:lineRule="auto"/>
              <w:ind w:left="0"/>
              <w:rPr>
                <w:rFonts w:ascii="Times New Roman" w:hAnsi="Times New Roman" w:cs="Times New Roman"/>
                <w:szCs w:val="24"/>
              </w:rPr>
            </w:pPr>
            <w:r>
              <w:rPr>
                <w:rFonts w:ascii="Times New Roman" w:hAnsi="Times New Roman" w:cs="Times New Roman"/>
                <w:szCs w:val="24"/>
              </w:rPr>
              <w:t>Согласно условиям задачи, риск неблагоприятного течения хламидиоза верхних дыхательных путей у пациента низкий.</w:t>
            </w:r>
          </w:p>
          <w:p w:rsidR="00B721A4" w:rsidRDefault="00B721A4" w:rsidP="00BC3442">
            <w:pPr>
              <w:pStyle w:val="a5"/>
              <w:spacing w:line="240" w:lineRule="auto"/>
              <w:ind w:left="0"/>
              <w:rPr>
                <w:rFonts w:ascii="Times New Roman" w:hAnsi="Times New Roman" w:cs="Times New Roman"/>
                <w:szCs w:val="24"/>
              </w:rPr>
            </w:pPr>
            <w:r>
              <w:rPr>
                <w:rFonts w:ascii="Times New Roman" w:hAnsi="Times New Roman" w:cs="Times New Roman"/>
                <w:szCs w:val="24"/>
              </w:rPr>
              <w:t>У пациента отсутствуют показания для госпитализации.</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B721A4" w:rsidRPr="00220140" w:rsidRDefault="00B721A4" w:rsidP="00BC3442">
            <w:pPr>
              <w:pStyle w:val="a5"/>
              <w:spacing w:line="240" w:lineRule="auto"/>
              <w:ind w:left="0"/>
              <w:rPr>
                <w:rFonts w:ascii="Times New Roman" w:hAnsi="Times New Roman" w:cs="Times New Roman"/>
                <w:szCs w:val="24"/>
              </w:rPr>
            </w:pPr>
            <w:r>
              <w:rPr>
                <w:rFonts w:ascii="Times New Roman" w:hAnsi="Times New Roman" w:cs="Times New Roman"/>
                <w:szCs w:val="24"/>
              </w:rPr>
              <w:t>Под ред. Ю.В. Лобзина.СПб.2000. часть3.</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 xml:space="preserve">Дистрактор </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Стационарных условиях (инфекционное отделение)</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Условиях «дневного стационара»</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Стационарных условиях (отделение интенсивной терапии)</w:t>
            </w:r>
          </w:p>
        </w:tc>
      </w:tr>
      <w:tr w:rsidR="00B721A4" w:rsidRPr="00FC5827" w:rsidTr="00BC3442">
        <w:tc>
          <w:tcPr>
            <w:tcW w:w="9467" w:type="dxa"/>
            <w:gridSpan w:val="2"/>
            <w:tcMar>
              <w:top w:w="0" w:type="dxa"/>
              <w:left w:w="28" w:type="dxa"/>
              <w:bottom w:w="0" w:type="dxa"/>
              <w:right w:w="28" w:type="dxa"/>
            </w:tcMar>
            <w:vAlign w:val="center"/>
          </w:tcPr>
          <w:p w:rsidR="00B721A4" w:rsidRPr="00220140" w:rsidRDefault="00B721A4" w:rsidP="00BC3442">
            <w:pPr>
              <w:spacing w:before="60" w:after="60" w:line="240" w:lineRule="auto"/>
              <w:rPr>
                <w:rFonts w:ascii="Times New Roman" w:hAnsi="Times New Roman" w:cs="Times New Roman"/>
                <w:szCs w:val="24"/>
                <w:lang w:val="en-US"/>
              </w:rPr>
            </w:pPr>
            <w:r w:rsidRPr="00B721A4">
              <w:rPr>
                <w:rFonts w:ascii="Times New Roman" w:hAnsi="Times New Roman" w:cs="Times New Roman"/>
                <w:szCs w:val="24"/>
              </w:rPr>
              <w:t>ЛЕЧЕНИЕ</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5</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Пациенту показано назначение</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B721A4" w:rsidRPr="00220140" w:rsidRDefault="00B721A4" w:rsidP="00BC3442">
            <w:pPr>
              <w:autoSpaceDE w:val="0"/>
              <w:autoSpaceDN w:val="0"/>
              <w:adjustRightInd w:val="0"/>
              <w:spacing w:line="240" w:lineRule="auto"/>
              <w:rPr>
                <w:rFonts w:ascii="Times New Roman" w:hAnsi="Times New Roman" w:cs="Times New Roman"/>
                <w:bCs/>
                <w:szCs w:val="24"/>
              </w:rPr>
            </w:pPr>
            <w:r>
              <w:rPr>
                <w:rFonts w:ascii="Times New Roman" w:hAnsi="Times New Roman" w:cs="Times New Roman"/>
                <w:bCs/>
                <w:szCs w:val="24"/>
              </w:rPr>
              <w:t>Зиннат (суспензия) по возрастной дозировке 2 раза в день</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Препараты выбора при хламидийной инфекции - макролиды, однако с учетом возраста ребенка и аллергии у мамы на макролиды, показаны альтернативные препараты: цефалоспорины.</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Лобзина.СПб.2000. часть3.</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Виферон (свечи ректальные)</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Супрастин</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Нурофен (суспензия)</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6</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Предпочтительным путем введения препарата пациенту является</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Энтеральный</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Форма выпуска Зиннат (суспензия) предполагает введение препарата энтерально.</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Лобзина.СПб.2000. часть3.</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внутривенный</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внутримышечный</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ингаляционный</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keepNext/>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7</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Повторный осмотр пациента для определения эффективности лечения необходим через</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Верный ответ </w:t>
            </w:r>
          </w:p>
        </w:tc>
        <w:tc>
          <w:tcPr>
            <w:tcW w:w="7369" w:type="dxa"/>
          </w:tcPr>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48 – 72 часа</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В эти сроки должно быть принято решение о продолжении антибиотикотерапии или смене препарата.</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lastRenderedPageBreak/>
              <w:t>Руководство по инфекционным болезням.</w:t>
            </w:r>
          </w:p>
          <w:p w:rsidR="00B721A4" w:rsidRPr="00220140"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Лобзина.СПб.2000. часть3.</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 xml:space="preserve">Дистрактор </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6 часов</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1 неделю</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1 месяц</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8</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К критериям эффективности проводимой терапии через 48 – 72 часа от ее начала относят</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Уменьшение симптомов поражения видимых слизистых и кожи лица.</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Нормализация остальных параметров происходит постепенно.</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Лобзина.СПб.2000. часть3.</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Угасание покраснения кожи лица</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Нормализация показателей общего анализа крови</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Угасание инъекции конъюнктивы глаз</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9</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К критериям прекращения антибактериальной терапии относят</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Аллергическая сыпь на Зиннат</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Сыпь на антибиотик – показание прекратить прием данного препарата.</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Лобзина.СПб.2000. часть3.</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Уменьшение отечности видимых слизистых ротовой полости</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Ребенок активно берет грудь</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Уменьшение проявления ринита</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10</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В качестве симптоматической терапии данному пациенту показано назначение</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B721A4" w:rsidRPr="00FC081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Санация носоглотки и слизистой глаз антисептиками</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У пациента основное место локализации инфекции - носоглотка и глаза.</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lastRenderedPageBreak/>
              <w:t>Под ред. Ю.В. Лобзина.СПб.2000. часть3.</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lastRenderedPageBreak/>
              <w:t xml:space="preserve">Дистрактор </w:t>
            </w:r>
          </w:p>
        </w:tc>
        <w:tc>
          <w:tcPr>
            <w:tcW w:w="7369" w:type="dxa"/>
          </w:tcPr>
          <w:p w:rsidR="00B721A4" w:rsidRPr="00E55F43" w:rsidRDefault="00B721A4" w:rsidP="00BC3442">
            <w:pPr>
              <w:spacing w:before="60" w:after="60" w:line="240" w:lineRule="auto"/>
              <w:rPr>
                <w:rFonts w:ascii="Times New Roman" w:hAnsi="Times New Roman"/>
                <w:szCs w:val="24"/>
              </w:rPr>
            </w:pPr>
            <w:r>
              <w:rPr>
                <w:rFonts w:ascii="Times New Roman" w:hAnsi="Times New Roman"/>
                <w:szCs w:val="24"/>
              </w:rPr>
              <w:t>Жаропонижающие препараты</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E55F43" w:rsidRDefault="00B721A4" w:rsidP="00BC3442">
            <w:pPr>
              <w:spacing w:before="60" w:after="60" w:line="240" w:lineRule="auto"/>
              <w:rPr>
                <w:rFonts w:ascii="Times New Roman" w:hAnsi="Times New Roman"/>
                <w:szCs w:val="24"/>
              </w:rPr>
            </w:pPr>
            <w:r>
              <w:rPr>
                <w:rFonts w:ascii="Times New Roman" w:hAnsi="Times New Roman"/>
                <w:szCs w:val="24"/>
              </w:rPr>
              <w:t>Препараты интерфероновой группы</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FC081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Антигистаминные препараты</w:t>
            </w:r>
          </w:p>
        </w:tc>
      </w:tr>
      <w:tr w:rsidR="00B721A4" w:rsidRPr="00FC5827" w:rsidTr="00BC3442">
        <w:tc>
          <w:tcPr>
            <w:tcW w:w="9467" w:type="dxa"/>
            <w:gridSpan w:val="2"/>
            <w:tcMar>
              <w:top w:w="0" w:type="dxa"/>
              <w:left w:w="28" w:type="dxa"/>
              <w:bottom w:w="0" w:type="dxa"/>
              <w:right w:w="28" w:type="dxa"/>
            </w:tcMar>
            <w:vAlign w:val="center"/>
          </w:tcPr>
          <w:p w:rsidR="00B721A4" w:rsidRPr="00B721A4" w:rsidRDefault="00B721A4" w:rsidP="00BC3442">
            <w:pPr>
              <w:spacing w:before="60" w:after="60" w:line="240" w:lineRule="auto"/>
              <w:rPr>
                <w:rFonts w:ascii="Times New Roman" w:hAnsi="Times New Roman" w:cs="Times New Roman"/>
                <w:szCs w:val="24"/>
              </w:rPr>
            </w:pPr>
            <w:r w:rsidRPr="00B721A4">
              <w:rPr>
                <w:rFonts w:asciiTheme="majorHAnsi" w:hAnsiTheme="majorHAnsi" w:cs="Times New Roman"/>
                <w:color w:val="4F81BD" w:themeColor="accent1"/>
                <w:sz w:val="26"/>
                <w:szCs w:val="26"/>
              </w:rPr>
              <w:t>ВАРИАТИВ</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11</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К возможным осложнениям данного заболевания относятся</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Поражение нижних дыхательных путей</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Хламидийная инфекция поражает нижние дыхательные пути в виде острого бронхита, пневмонии.</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Лобзина.СПб.2000. часть3.</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721A4" w:rsidRPr="002E18FB"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Пневмоторакс</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2E18FB"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Бронхиальная астма</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2B0202"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Эмфизема легких</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ЗАДАНИЕ № 12</w:t>
            </w:r>
          </w:p>
        </w:tc>
        <w:tc>
          <w:tcPr>
            <w:tcW w:w="7369" w:type="dxa"/>
          </w:tcPr>
          <w:p w:rsidR="00B721A4" w:rsidRPr="00FC5827" w:rsidRDefault="00B721A4" w:rsidP="00BC3442">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По условиям задачи очевидные факторы риска затяжного течения заболевания у пациента</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Количество верных ответов</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Верный ответ</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отсутствуют</w:t>
            </w:r>
          </w:p>
        </w:tc>
      </w:tr>
      <w:tr w:rsidR="00B721A4" w:rsidRPr="00FC5827" w:rsidTr="00BC3442">
        <w:tc>
          <w:tcPr>
            <w:tcW w:w="2098" w:type="dxa"/>
            <w:shd w:val="clear" w:color="auto" w:fill="auto"/>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Обоснование</w:t>
            </w:r>
          </w:p>
        </w:tc>
        <w:tc>
          <w:tcPr>
            <w:tcW w:w="7369" w:type="dxa"/>
          </w:tcPr>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К таковым относятся: клиническая неэффективность стартовой терапии, вторичная бактериемия, контакт с инфекционными больными, отказ от груди. В условиях задачи эти критерии отсутствуют.</w:t>
            </w:r>
          </w:p>
          <w:p w:rsidR="00B721A4"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Руководство по инфекционным болезням.</w:t>
            </w:r>
          </w:p>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Под ред. Ю.В. Лобзина.СПб.2000. часть3.</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 xml:space="preserve">Дистрактор </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Присутствуют (возраст)</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Присутствуют (пол)</w:t>
            </w:r>
          </w:p>
        </w:tc>
      </w:tr>
      <w:tr w:rsidR="00B721A4" w:rsidRPr="00FC5827" w:rsidTr="00BC3442">
        <w:tc>
          <w:tcPr>
            <w:tcW w:w="2098" w:type="dxa"/>
            <w:tcMar>
              <w:top w:w="0" w:type="dxa"/>
              <w:left w:w="28" w:type="dxa"/>
              <w:bottom w:w="0" w:type="dxa"/>
              <w:right w:w="28" w:type="dxa"/>
            </w:tcMar>
            <w:vAlign w:val="center"/>
          </w:tcPr>
          <w:p w:rsidR="00B721A4" w:rsidRPr="00FC5827" w:rsidRDefault="00B721A4" w:rsidP="00BC3442">
            <w:pPr>
              <w:spacing w:before="60" w:after="60" w:line="240" w:lineRule="auto"/>
              <w:rPr>
                <w:rFonts w:ascii="Times New Roman" w:hAnsi="Times New Roman" w:cs="Times New Roman"/>
                <w:szCs w:val="24"/>
              </w:rPr>
            </w:pPr>
            <w:r w:rsidRPr="00FC5827">
              <w:rPr>
                <w:rFonts w:ascii="Times New Roman" w:hAnsi="Times New Roman" w:cs="Times New Roman"/>
                <w:szCs w:val="24"/>
              </w:rPr>
              <w:t>Дистрактор</w:t>
            </w:r>
          </w:p>
        </w:tc>
        <w:tc>
          <w:tcPr>
            <w:tcW w:w="7369" w:type="dxa"/>
          </w:tcPr>
          <w:p w:rsidR="00B721A4" w:rsidRPr="00FC5827" w:rsidRDefault="00B721A4" w:rsidP="00BC3442">
            <w:pPr>
              <w:spacing w:before="60" w:after="60" w:line="240" w:lineRule="auto"/>
              <w:rPr>
                <w:rFonts w:ascii="Times New Roman" w:hAnsi="Times New Roman" w:cs="Times New Roman"/>
                <w:szCs w:val="24"/>
              </w:rPr>
            </w:pPr>
            <w:r>
              <w:rPr>
                <w:rFonts w:ascii="Times New Roman" w:hAnsi="Times New Roman" w:cs="Times New Roman"/>
                <w:szCs w:val="24"/>
              </w:rPr>
              <w:t>Присутствуют (вакцинация в родильном доме)</w:t>
            </w:r>
          </w:p>
        </w:tc>
      </w:tr>
    </w:tbl>
    <w:p w:rsidR="00B721A4" w:rsidRDefault="00B721A4" w:rsidP="00F20B4C">
      <w:pPr>
        <w:rPr>
          <w:rFonts w:ascii="Times New Roman" w:hAnsi="Times New Roman" w:cs="Times New Roman"/>
          <w:b/>
          <w:bCs/>
          <w:sz w:val="24"/>
          <w:szCs w:val="24"/>
        </w:rPr>
      </w:pPr>
    </w:p>
    <w:p w:rsidR="00303713" w:rsidRDefault="00303713" w:rsidP="00303713">
      <w:pPr>
        <w:jc w:val="center"/>
        <w:rPr>
          <w:rFonts w:ascii="Times New Roman" w:hAnsi="Times New Roman" w:cs="Times New Roman"/>
          <w:b/>
          <w:bCs/>
          <w:sz w:val="24"/>
          <w:szCs w:val="24"/>
        </w:rPr>
      </w:pPr>
      <w:r w:rsidRPr="00A857CC">
        <w:rPr>
          <w:rFonts w:ascii="Times New Roman" w:hAnsi="Times New Roman" w:cs="Times New Roman"/>
          <w:b/>
          <w:bCs/>
          <w:sz w:val="24"/>
          <w:szCs w:val="24"/>
          <w:highlight w:val="green"/>
        </w:rPr>
        <w:t>Задача № 25</w:t>
      </w:r>
    </w:p>
    <w:p w:rsidR="00303713" w:rsidRDefault="00303713" w:rsidP="00303713">
      <w:pPr>
        <w:pStyle w:val="3"/>
        <w:tabs>
          <w:tab w:val="left" w:pos="2119"/>
        </w:tabs>
      </w:pPr>
      <w:r>
        <w:t>Ситуация</w:t>
      </w:r>
      <w:r>
        <w:tab/>
      </w:r>
    </w:p>
    <w:tbl>
      <w:tblPr>
        <w:tblStyle w:val="a6"/>
        <w:tblW w:w="9345" w:type="dxa"/>
        <w:tblLook w:val="04A0"/>
      </w:tblPr>
      <w:tblGrid>
        <w:gridCol w:w="9345"/>
      </w:tblGrid>
      <w:tr w:rsidR="00303713" w:rsidTr="002D6ABA">
        <w:trPr>
          <w:cantSplit/>
        </w:trPr>
        <w:tc>
          <w:tcPr>
            <w:tcW w:w="9345" w:type="dxa"/>
            <w:shd w:val="clear" w:color="auto" w:fill="auto"/>
          </w:tcPr>
          <w:p w:rsidR="00303713" w:rsidRDefault="00303713" w:rsidP="00303713">
            <w:pPr>
              <w:pStyle w:val="af1"/>
              <w:numPr>
                <w:ilvl w:val="0"/>
                <w:numId w:val="9"/>
              </w:numPr>
              <w:autoSpaceDE/>
              <w:autoSpaceDN/>
              <w:jc w:val="both"/>
              <w:rPr>
                <w:rStyle w:val="af0"/>
                <w:i w:val="0"/>
                <w:iCs w:val="0"/>
              </w:rPr>
            </w:pPr>
            <w:r>
              <w:t>мужчина 35 лет, трудовой мигрант из Таджикистана, работает на стройке. Имеет временную регистрацию в СПб. Вызвал участкового врача на дом.</w:t>
            </w:r>
          </w:p>
        </w:tc>
      </w:tr>
    </w:tbl>
    <w:p w:rsidR="00303713" w:rsidRDefault="00303713" w:rsidP="00303713">
      <w:pPr>
        <w:pStyle w:val="3"/>
      </w:pPr>
      <w:r>
        <w:lastRenderedPageBreak/>
        <w:t>Жалобы</w:t>
      </w:r>
    </w:p>
    <w:tbl>
      <w:tblPr>
        <w:tblStyle w:val="a6"/>
        <w:tblW w:w="9345" w:type="dxa"/>
        <w:tblLook w:val="04A0"/>
      </w:tblPr>
      <w:tblGrid>
        <w:gridCol w:w="9345"/>
      </w:tblGrid>
      <w:tr w:rsidR="00303713" w:rsidTr="002D6ABA">
        <w:trPr>
          <w:cantSplit/>
        </w:trPr>
        <w:tc>
          <w:tcPr>
            <w:tcW w:w="9345" w:type="dxa"/>
            <w:shd w:val="clear" w:color="auto" w:fill="auto"/>
          </w:tcPr>
          <w:p w:rsidR="00303713" w:rsidRDefault="00303713" w:rsidP="00303713">
            <w:pPr>
              <w:pStyle w:val="af1"/>
              <w:numPr>
                <w:ilvl w:val="0"/>
                <w:numId w:val="8"/>
              </w:numPr>
              <w:autoSpaceDE/>
              <w:autoSpaceDN/>
              <w:jc w:val="both"/>
              <w:rPr>
                <w:rStyle w:val="af0"/>
                <w:i w:val="0"/>
                <w:iCs w:val="0"/>
              </w:rPr>
            </w:pPr>
            <w:r>
              <w:t>на повышение температуры тела до 39,5</w:t>
            </w:r>
            <w:r>
              <w:rPr>
                <w:vertAlign w:val="superscript"/>
              </w:rPr>
              <w:t>0</w:t>
            </w:r>
            <w:r>
              <w:t>С, слабость, отсутствие аппетита, тошноту, сухость во рту,жидкий стул 3-4 раза в день.</w:t>
            </w:r>
          </w:p>
        </w:tc>
      </w:tr>
    </w:tbl>
    <w:p w:rsidR="00303713" w:rsidRDefault="00303713" w:rsidP="00303713">
      <w:pPr>
        <w:pStyle w:val="3"/>
      </w:pPr>
      <w:r>
        <w:t>Анамнез заболевания</w:t>
      </w:r>
    </w:p>
    <w:tbl>
      <w:tblPr>
        <w:tblStyle w:val="a6"/>
        <w:tblW w:w="9345" w:type="dxa"/>
        <w:tblLook w:val="04A0"/>
      </w:tblPr>
      <w:tblGrid>
        <w:gridCol w:w="9345"/>
      </w:tblGrid>
      <w:tr w:rsidR="00303713" w:rsidTr="002D6ABA">
        <w:trPr>
          <w:cantSplit/>
        </w:trPr>
        <w:tc>
          <w:tcPr>
            <w:tcW w:w="9345" w:type="dxa"/>
            <w:shd w:val="clear" w:color="auto" w:fill="auto"/>
          </w:tcPr>
          <w:p w:rsidR="00303713" w:rsidRDefault="00303713" w:rsidP="00303713">
            <w:pPr>
              <w:pStyle w:val="af1"/>
              <w:numPr>
                <w:ilvl w:val="0"/>
                <w:numId w:val="8"/>
              </w:numPr>
              <w:autoSpaceDE/>
              <w:autoSpaceDN/>
              <w:jc w:val="both"/>
            </w:pPr>
            <w:r>
              <w:t>заболел 10 дней назад, когда почувствовал недомогание, слабость, усталость, озноб, снижение аппетита, повысилась температура до 37,5градусов. Отмечал нарушение сна, боли в мышцах, головную боль. Первые два дня стула не было, последние дни отмечает жидкий стул до 4 раз в сутки по типу «горохового супа», вздутие живота. Температура постепенно повышалась до 39,0 градусов, нарастала слабость, пропал аппетит, усиливалась головная боль. Самостоятельно принимал комбинированные препараты от «простуды» (колдрекс, терафлю), самочувствие улучшалось незначительно, температура снижалась кратковременно.</w:t>
            </w:r>
          </w:p>
          <w:p w:rsidR="00303713" w:rsidRDefault="00303713" w:rsidP="00303713">
            <w:pPr>
              <w:pStyle w:val="af1"/>
              <w:numPr>
                <w:ilvl w:val="0"/>
                <w:numId w:val="8"/>
              </w:numPr>
              <w:autoSpaceDE/>
              <w:autoSpaceDN/>
              <w:jc w:val="both"/>
              <w:rPr>
                <w:rStyle w:val="af0"/>
                <w:i w:val="0"/>
                <w:iCs w:val="0"/>
              </w:rPr>
            </w:pPr>
            <w:r>
              <w:t>Из анамнеза известно, что 10 дней назад вернулся  из Таджикистана, где  находился в течение месяца.</w:t>
            </w:r>
          </w:p>
        </w:tc>
      </w:tr>
    </w:tbl>
    <w:p w:rsidR="00303713" w:rsidRDefault="00303713" w:rsidP="00303713">
      <w:pPr>
        <w:pStyle w:val="af1"/>
        <w:rPr>
          <w:rStyle w:val="af0"/>
          <w:i w:val="0"/>
          <w:iCs w:val="0"/>
        </w:rPr>
      </w:pPr>
    </w:p>
    <w:p w:rsidR="00303713" w:rsidRDefault="00303713" w:rsidP="00303713">
      <w:pPr>
        <w:pStyle w:val="3"/>
      </w:pPr>
      <w:r>
        <w:t>Анамнез жизни</w:t>
      </w:r>
    </w:p>
    <w:tbl>
      <w:tblPr>
        <w:tblStyle w:val="a6"/>
        <w:tblW w:w="9345" w:type="dxa"/>
        <w:tblLook w:val="04A0"/>
      </w:tblPr>
      <w:tblGrid>
        <w:gridCol w:w="9345"/>
      </w:tblGrid>
      <w:tr w:rsidR="00303713" w:rsidTr="002D6ABA">
        <w:trPr>
          <w:cantSplit/>
        </w:trPr>
        <w:tc>
          <w:tcPr>
            <w:tcW w:w="9345" w:type="dxa"/>
            <w:shd w:val="clear" w:color="auto" w:fill="auto"/>
          </w:tcPr>
          <w:p w:rsidR="00303713" w:rsidRDefault="00303713" w:rsidP="00303713">
            <w:pPr>
              <w:pStyle w:val="af1"/>
              <w:numPr>
                <w:ilvl w:val="0"/>
                <w:numId w:val="8"/>
              </w:numPr>
              <w:autoSpaceDE/>
              <w:autoSpaceDN/>
              <w:jc w:val="both"/>
            </w:pPr>
            <w:r>
              <w:t>хронических заболеваний нет</w:t>
            </w:r>
          </w:p>
          <w:p w:rsidR="00303713" w:rsidRDefault="00303713" w:rsidP="00303713">
            <w:pPr>
              <w:pStyle w:val="af1"/>
              <w:numPr>
                <w:ilvl w:val="0"/>
                <w:numId w:val="8"/>
              </w:numPr>
              <w:autoSpaceDE/>
              <w:autoSpaceDN/>
              <w:jc w:val="both"/>
              <w:rPr>
                <w:rStyle w:val="af0"/>
                <w:i w:val="0"/>
                <w:iCs w:val="0"/>
              </w:rPr>
            </w:pPr>
            <w:r>
              <w:rPr>
                <w:rStyle w:val="af0"/>
              </w:rPr>
              <w:t>курит, алкоголем не злоупотребляет</w:t>
            </w:r>
          </w:p>
          <w:p w:rsidR="00303713" w:rsidRDefault="00303713" w:rsidP="00303713">
            <w:pPr>
              <w:pStyle w:val="af1"/>
              <w:numPr>
                <w:ilvl w:val="0"/>
                <w:numId w:val="8"/>
              </w:numPr>
              <w:autoSpaceDE/>
              <w:autoSpaceDN/>
              <w:jc w:val="both"/>
              <w:rPr>
                <w:rStyle w:val="af0"/>
                <w:i w:val="0"/>
                <w:iCs w:val="0"/>
              </w:rPr>
            </w:pPr>
            <w:r>
              <w:rPr>
                <w:rStyle w:val="af0"/>
              </w:rPr>
              <w:t>профессиональных вредностей не имеет</w:t>
            </w:r>
          </w:p>
          <w:p w:rsidR="00303713" w:rsidRDefault="00303713" w:rsidP="00303713">
            <w:pPr>
              <w:pStyle w:val="af1"/>
              <w:numPr>
                <w:ilvl w:val="0"/>
                <w:numId w:val="8"/>
              </w:numPr>
              <w:autoSpaceDE/>
              <w:autoSpaceDN/>
              <w:jc w:val="both"/>
              <w:rPr>
                <w:rStyle w:val="af0"/>
                <w:i w:val="0"/>
                <w:iCs w:val="0"/>
              </w:rPr>
            </w:pPr>
            <w:r>
              <w:rPr>
                <w:rStyle w:val="af0"/>
              </w:rPr>
              <w:t>аллергологический анамнез спокойный</w:t>
            </w:r>
          </w:p>
        </w:tc>
      </w:tr>
    </w:tbl>
    <w:p w:rsidR="00303713" w:rsidRDefault="00303713" w:rsidP="00303713">
      <w:pPr>
        <w:pStyle w:val="af1"/>
        <w:rPr>
          <w:rStyle w:val="af0"/>
          <w:i w:val="0"/>
          <w:iCs w:val="0"/>
        </w:rPr>
      </w:pPr>
    </w:p>
    <w:p w:rsidR="00303713" w:rsidRDefault="00303713" w:rsidP="00303713">
      <w:pPr>
        <w:pStyle w:val="3"/>
      </w:pPr>
      <w:r>
        <w:t>Объективный статус</w:t>
      </w:r>
    </w:p>
    <w:tbl>
      <w:tblPr>
        <w:tblStyle w:val="a6"/>
        <w:tblW w:w="9345" w:type="dxa"/>
        <w:tblLook w:val="04A0"/>
      </w:tblPr>
      <w:tblGrid>
        <w:gridCol w:w="9345"/>
      </w:tblGrid>
      <w:tr w:rsidR="00303713" w:rsidTr="00303713">
        <w:trPr>
          <w:cantSplit/>
          <w:trHeight w:val="2641"/>
        </w:trPr>
        <w:tc>
          <w:tcPr>
            <w:tcW w:w="9345" w:type="dxa"/>
            <w:shd w:val="clear" w:color="auto" w:fill="auto"/>
          </w:tcPr>
          <w:p w:rsidR="00303713" w:rsidRDefault="00303713" w:rsidP="002D6ABA">
            <w:pPr>
              <w:autoSpaceDE w:val="0"/>
              <w:autoSpaceDN w:val="0"/>
              <w:adjustRightInd w:val="0"/>
              <w:spacing w:line="240" w:lineRule="auto"/>
              <w:rPr>
                <w:rFonts w:ascii="Times New Roman" w:hAnsi="Times New Roman" w:cs="Times New Roman"/>
                <w:szCs w:val="24"/>
              </w:rPr>
            </w:pPr>
            <w:r w:rsidRPr="004809EB">
              <w:rPr>
                <w:rFonts w:ascii="Times New Roman" w:hAnsi="Times New Roman" w:cs="Times New Roman"/>
                <w:szCs w:val="24"/>
              </w:rPr>
              <w:t>состояние средней тяжести. Вес 87 кг, рост 175 см. Температура тела 39,1</w:t>
            </w:r>
            <w:r w:rsidRPr="004809EB">
              <w:rPr>
                <w:rFonts w:ascii="Times New Roman" w:hAnsi="Times New Roman" w:cs="Times New Roman"/>
                <w:szCs w:val="24"/>
                <w:vertAlign w:val="superscript"/>
              </w:rPr>
              <w:t>0</w:t>
            </w:r>
            <w:r w:rsidRPr="004809EB">
              <w:rPr>
                <w:rFonts w:ascii="Times New Roman" w:hAnsi="Times New Roman" w:cs="Times New Roman"/>
                <w:szCs w:val="24"/>
              </w:rPr>
              <w:t xml:space="preserve">С. Больной бледен, заторможен. Кожные покровы </w:t>
            </w:r>
            <w:r>
              <w:rPr>
                <w:rFonts w:ascii="Times New Roman" w:hAnsi="Times New Roman" w:cs="Times New Roman"/>
                <w:szCs w:val="24"/>
              </w:rPr>
              <w:t>горячие, сухие</w:t>
            </w:r>
            <w:r w:rsidRPr="004809EB">
              <w:rPr>
                <w:rFonts w:ascii="Times New Roman" w:hAnsi="Times New Roman" w:cs="Times New Roman"/>
                <w:szCs w:val="24"/>
              </w:rPr>
              <w:t>.</w:t>
            </w:r>
            <w:r>
              <w:rPr>
                <w:rFonts w:ascii="Times New Roman" w:hAnsi="Times New Roman" w:cs="Times New Roman"/>
                <w:szCs w:val="24"/>
              </w:rPr>
              <w:t xml:space="preserve"> На коже нижней трети грудной клетки единичные элементы розеолёзной сыпи.</w:t>
            </w:r>
          </w:p>
          <w:p w:rsidR="00303713" w:rsidRPr="00AF62E6" w:rsidRDefault="00303713" w:rsidP="002D6ABA">
            <w:pPr>
              <w:autoSpaceDE w:val="0"/>
              <w:autoSpaceDN w:val="0"/>
              <w:adjustRightInd w:val="0"/>
              <w:spacing w:line="240" w:lineRule="auto"/>
              <w:rPr>
                <w:rFonts w:ascii="Times New Roman" w:hAnsi="Times New Roman" w:cs="Times New Roman"/>
                <w:szCs w:val="24"/>
              </w:rPr>
            </w:pPr>
            <w:r w:rsidRPr="004809EB">
              <w:rPr>
                <w:rFonts w:ascii="Times New Roman" w:hAnsi="Times New Roman" w:cs="Times New Roman"/>
                <w:szCs w:val="24"/>
              </w:rPr>
              <w:t>Зев умеренно гиперемирован, миндалины не увеличены. Пульс 80 ударов в минуту, АД 100/60 мм.</w:t>
            </w:r>
            <w:r>
              <w:rPr>
                <w:rFonts w:ascii="Times New Roman" w:hAnsi="Times New Roman" w:cs="Times New Roman"/>
                <w:szCs w:val="24"/>
              </w:rPr>
              <w:t>рт.ст. В лёгких жёсткое дыхание, сухие хрипы в нижних отделах</w:t>
            </w:r>
            <w:r w:rsidRPr="004809EB">
              <w:rPr>
                <w:rFonts w:ascii="Times New Roman" w:hAnsi="Times New Roman" w:cs="Times New Roman"/>
                <w:szCs w:val="24"/>
              </w:rPr>
              <w:t xml:space="preserve">. </w:t>
            </w:r>
            <w:r w:rsidRPr="00AF62E6">
              <w:rPr>
                <w:rFonts w:ascii="Times New Roman" w:hAnsi="Times New Roman" w:cs="Times New Roman"/>
                <w:szCs w:val="24"/>
              </w:rPr>
              <w:t xml:space="preserve">Язык сухой, покрыткоричневым налетом, </w:t>
            </w:r>
            <w:r>
              <w:rPr>
                <w:rFonts w:ascii="Times New Roman" w:hAnsi="Times New Roman" w:cs="Times New Roman"/>
                <w:szCs w:val="24"/>
              </w:rPr>
              <w:t>утолще</w:t>
            </w:r>
            <w:r w:rsidRPr="00AF62E6">
              <w:rPr>
                <w:rFonts w:ascii="Times New Roman" w:hAnsi="Times New Roman" w:cs="Times New Roman"/>
                <w:szCs w:val="24"/>
              </w:rPr>
              <w:t>н, с отпечатками зубов по краям.</w:t>
            </w:r>
            <w:r w:rsidRPr="00046EDD">
              <w:rPr>
                <w:rFonts w:ascii="Times New Roman" w:hAnsi="Times New Roman" w:cs="Times New Roman"/>
                <w:szCs w:val="24"/>
              </w:rPr>
              <w:t>Живот умеренно вздут, определяется урчание и укорочение перкуторного звука в правой подвздошной области. Печень +2 см из-под рёберной дуги, пальпируется край селезёнки.</w:t>
            </w:r>
            <w:r w:rsidRPr="00046EDD">
              <w:rPr>
                <w:rFonts w:ascii="Times New Roman" w:hAnsi="Times New Roman" w:cs="Times New Roman"/>
              </w:rPr>
              <w:t xml:space="preserve"> Мочеиспускание свободное. Стул до 3 раз по типу «горохового супа».</w:t>
            </w:r>
          </w:p>
          <w:p w:rsidR="00303713" w:rsidRPr="00046EDD" w:rsidRDefault="00303713" w:rsidP="002D6ABA">
            <w:pPr>
              <w:pStyle w:val="af1"/>
              <w:ind w:left="360"/>
              <w:rPr>
                <w:rStyle w:val="af0"/>
                <w:i w:val="0"/>
                <w:iCs w:val="0"/>
              </w:rPr>
            </w:pPr>
          </w:p>
        </w:tc>
      </w:tr>
    </w:tbl>
    <w:p w:rsidR="00303713" w:rsidRPr="00303713" w:rsidRDefault="00303713" w:rsidP="00303713">
      <w:pPr>
        <w:pStyle w:val="12"/>
        <w:rPr>
          <w:color w:val="auto"/>
        </w:rPr>
      </w:pPr>
      <w:r w:rsidRPr="00303713">
        <w:rPr>
          <w:color w:val="auto"/>
        </w:rPr>
        <w:t>Задания</w:t>
      </w:r>
    </w:p>
    <w:tbl>
      <w:tblPr>
        <w:tblW w:w="5005" w:type="pc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8" w:type="dxa"/>
          <w:right w:w="28" w:type="dxa"/>
        </w:tblCellMar>
        <w:tblLook w:val="04A0"/>
      </w:tblPr>
      <w:tblGrid>
        <w:gridCol w:w="1442"/>
        <w:gridCol w:w="8252"/>
      </w:tblGrid>
      <w:tr w:rsidR="00303713" w:rsidTr="002D6ABA">
        <w:tc>
          <w:tcPr>
            <w:tcW w:w="941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303713" w:rsidRDefault="00303713" w:rsidP="002D6ABA">
            <w:pPr>
              <w:pStyle w:val="20"/>
              <w:rPr>
                <w:rFonts w:ascii="Times New Roman" w:hAnsi="Times New Roman"/>
                <w:color w:val="auto"/>
                <w:szCs w:val="24"/>
              </w:rPr>
            </w:pPr>
            <w:r w:rsidRPr="00303713">
              <w:rPr>
                <w:color w:val="auto"/>
              </w:rPr>
              <w:t>ПЛАН ОБСЛЕДОВАНИЯ</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b/>
                <w:color w:val="FF0000"/>
                <w:szCs w:val="24"/>
              </w:rPr>
            </w:pPr>
            <w:r>
              <w:rPr>
                <w:rFonts w:ascii="Times New Roman" w:hAnsi="Times New Roman"/>
                <w:b/>
                <w:szCs w:val="24"/>
              </w:rPr>
              <w:t>ЗАДАНИЕ № 1</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pPr>
            <w:r>
              <w:rPr>
                <w:rFonts w:ascii="Times New Roman" w:hAnsi="Times New Roman"/>
                <w:szCs w:val="24"/>
              </w:rPr>
              <w:t>К необходимым для постановки диагноза лабораторным методам обследования относят</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Количество верных ответов</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9D41A6" w:rsidRDefault="00303713" w:rsidP="002D6ABA">
            <w:pPr>
              <w:spacing w:before="60" w:after="60" w:line="240" w:lineRule="auto"/>
              <w:jc w:val="both"/>
              <w:rPr>
                <w:rFonts w:ascii="Times New Roman" w:hAnsi="Times New Roman"/>
                <w:szCs w:val="24"/>
              </w:rPr>
            </w:pPr>
            <w:r>
              <w:rPr>
                <w:rFonts w:ascii="Times New Roman" w:hAnsi="Times New Roman"/>
                <w:szCs w:val="24"/>
              </w:rPr>
              <w:t>3</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Верный ответ</w:t>
            </w:r>
            <w:r>
              <w:rPr>
                <w:rFonts w:ascii="Times New Roman" w:hAnsi="Times New Roman" w:cs="Times New Roman"/>
                <w:szCs w:val="24"/>
              </w:rPr>
              <w:t>1</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autoSpaceDE w:val="0"/>
              <w:autoSpaceDN w:val="0"/>
              <w:adjustRightInd w:val="0"/>
              <w:spacing w:line="240" w:lineRule="auto"/>
              <w:jc w:val="both"/>
              <w:rPr>
                <w:rFonts w:ascii="Times New Roman" w:hAnsi="Times New Roman" w:cs="Times New Roman"/>
                <w:szCs w:val="24"/>
              </w:rPr>
            </w:pPr>
          </w:p>
          <w:p w:rsidR="00303713" w:rsidRPr="00CC05DD" w:rsidRDefault="00303713" w:rsidP="002D6ABA">
            <w:pPr>
              <w:autoSpaceDE w:val="0"/>
              <w:autoSpaceDN w:val="0"/>
              <w:adjustRightInd w:val="0"/>
              <w:spacing w:line="240" w:lineRule="auto"/>
              <w:jc w:val="both"/>
              <w:rPr>
                <w:rFonts w:ascii="Times New Roman" w:hAnsi="Times New Roman" w:cs="Times New Roman"/>
                <w:szCs w:val="24"/>
              </w:rPr>
            </w:pPr>
            <w:r w:rsidRPr="00CC05DD">
              <w:rPr>
                <w:rFonts w:ascii="Times New Roman" w:hAnsi="Times New Roman" w:cs="Times New Roman"/>
                <w:szCs w:val="24"/>
              </w:rPr>
              <w:t>бактериологическое исследование</w:t>
            </w:r>
            <w:r>
              <w:rPr>
                <w:rFonts w:ascii="Times New Roman" w:hAnsi="Times New Roman" w:cs="Times New Roman"/>
                <w:szCs w:val="24"/>
              </w:rPr>
              <w:t xml:space="preserve"> </w:t>
            </w:r>
            <w:r w:rsidRPr="00CC05DD">
              <w:rPr>
                <w:rFonts w:ascii="Times New Roman" w:hAnsi="Times New Roman" w:cs="Times New Roman"/>
                <w:szCs w:val="24"/>
              </w:rPr>
              <w:t>биологического материала</w:t>
            </w:r>
            <w:r>
              <w:rPr>
                <w:rFonts w:ascii="Times New Roman" w:hAnsi="Times New Roman" w:cs="Times New Roman"/>
                <w:szCs w:val="24"/>
              </w:rPr>
              <w:t xml:space="preserve"> (гемокультура, копрокультура, уринокультура)</w:t>
            </w:r>
            <w:r w:rsidRPr="00CC05DD">
              <w:rPr>
                <w:rFonts w:ascii="Times New Roman" w:hAnsi="Times New Roman" w:cs="Times New Roman"/>
                <w:szCs w:val="24"/>
              </w:rPr>
              <w:t xml:space="preserve"> на наличие </w:t>
            </w:r>
            <w:r w:rsidRPr="00113A47">
              <w:rPr>
                <w:rFonts w:ascii="Times New Roman" w:hAnsi="Times New Roman" w:cs="Times New Roman"/>
                <w:i/>
                <w:szCs w:val="24"/>
              </w:rPr>
              <w:t xml:space="preserve">S.Typhi </w:t>
            </w:r>
            <w:r w:rsidRPr="00431088">
              <w:rPr>
                <w:rFonts w:ascii="Times New Roman" w:hAnsi="Times New Roman" w:cs="Times New Roman"/>
                <w:bCs/>
                <w:color w:val="000000" w:themeColor="text1"/>
                <w:szCs w:val="24"/>
                <w:shd w:val="clear" w:color="auto" w:fill="FFFFFF"/>
              </w:rPr>
              <w:t>с определением чувствительности к антибиотикам</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lastRenderedPageBreak/>
              <w:t>Обоснование</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A7FDD" w:rsidRDefault="00303713" w:rsidP="002D6ABA">
            <w:pPr>
              <w:autoSpaceDE w:val="0"/>
              <w:autoSpaceDN w:val="0"/>
              <w:adjustRightInd w:val="0"/>
              <w:spacing w:line="240" w:lineRule="auto"/>
              <w:jc w:val="both"/>
              <w:rPr>
                <w:rFonts w:ascii="Times New Roman" w:hAnsi="Times New Roman" w:cs="Times New Roman"/>
                <w:bCs/>
                <w:szCs w:val="24"/>
              </w:rPr>
            </w:pPr>
            <w:r>
              <w:rPr>
                <w:rFonts w:ascii="Times New Roman" w:hAnsi="Times New Roman"/>
                <w:szCs w:val="24"/>
              </w:rPr>
              <w:t>Клинические рекомендации</w:t>
            </w:r>
            <w:r>
              <w:rPr>
                <w:rFonts w:ascii="Times New Roman" w:hAnsi="Times New Roman" w:cs="Times New Roman"/>
                <w:bCs/>
                <w:szCs w:val="24"/>
              </w:rPr>
              <w:t>б</w:t>
            </w:r>
            <w:r w:rsidRPr="00046EDD">
              <w:rPr>
                <w:rFonts w:ascii="Times New Roman" w:hAnsi="Times New Roman" w:cs="Times New Roman"/>
                <w:bCs/>
                <w:szCs w:val="24"/>
              </w:rPr>
              <w:t>рюшной тиф (инфекция, вызванная</w:t>
            </w:r>
            <w:r>
              <w:rPr>
                <w:rFonts w:ascii="Times New Roman" w:hAnsi="Times New Roman" w:cs="Times New Roman"/>
                <w:bCs/>
                <w:szCs w:val="24"/>
              </w:rPr>
              <w:t xml:space="preserve"> </w:t>
            </w:r>
            <w:r w:rsidRPr="00C116C3">
              <w:rPr>
                <w:rFonts w:ascii="Times New Roman" w:hAnsi="Times New Roman" w:cs="Times New Roman"/>
                <w:bCs/>
                <w:i/>
                <w:szCs w:val="24"/>
              </w:rPr>
              <w:t>Salmonella Typhi</w:t>
            </w:r>
            <w:r w:rsidRPr="00046EDD">
              <w:rPr>
                <w:rFonts w:ascii="Times New Roman" w:hAnsi="Times New Roman" w:cs="Times New Roman"/>
                <w:bCs/>
                <w:szCs w:val="24"/>
              </w:rPr>
              <w:t>) у взрослых</w:t>
            </w:r>
            <w:r>
              <w:rPr>
                <w:rFonts w:ascii="Times New Roman" w:hAnsi="Times New Roman"/>
                <w:szCs w:val="24"/>
              </w:rPr>
              <w:t xml:space="preserve"> (2016).</w:t>
            </w:r>
          </w:p>
          <w:p w:rsidR="00303713" w:rsidRDefault="00303713" w:rsidP="002D6ABA">
            <w:pPr>
              <w:autoSpaceDE w:val="0"/>
              <w:autoSpaceDN w:val="0"/>
              <w:adjustRightInd w:val="0"/>
              <w:spacing w:line="240" w:lineRule="auto"/>
              <w:jc w:val="both"/>
              <w:rPr>
                <w:rFonts w:ascii="Times New Roman" w:hAnsi="Times New Roman" w:cs="Times New Roman"/>
                <w:iCs/>
                <w:szCs w:val="24"/>
              </w:rPr>
            </w:pPr>
          </w:p>
          <w:p w:rsidR="00303713" w:rsidRPr="00CC05DD" w:rsidRDefault="00303713" w:rsidP="002D6ABA">
            <w:pPr>
              <w:autoSpaceDE w:val="0"/>
              <w:autoSpaceDN w:val="0"/>
              <w:adjustRightInd w:val="0"/>
              <w:spacing w:line="240" w:lineRule="auto"/>
              <w:jc w:val="both"/>
              <w:rPr>
                <w:rFonts w:ascii="Times New Roman" w:hAnsi="Times New Roman" w:cs="Times New Roman"/>
                <w:iCs/>
                <w:szCs w:val="24"/>
              </w:rPr>
            </w:pPr>
            <w:r>
              <w:rPr>
                <w:rFonts w:ascii="Times New Roman" w:hAnsi="Times New Roman" w:cs="Times New Roman"/>
                <w:iCs/>
                <w:szCs w:val="24"/>
              </w:rPr>
              <w:t>д</w:t>
            </w:r>
            <w:r w:rsidRPr="00CC05DD">
              <w:rPr>
                <w:rFonts w:ascii="Times New Roman" w:hAnsi="Times New Roman" w:cs="Times New Roman"/>
                <w:iCs/>
                <w:szCs w:val="24"/>
              </w:rPr>
              <w:t>иагностика основана на выявлении живых</w:t>
            </w:r>
            <w:r>
              <w:rPr>
                <w:rFonts w:ascii="Times New Roman" w:hAnsi="Times New Roman" w:cs="Times New Roman"/>
                <w:iCs/>
                <w:szCs w:val="24"/>
              </w:rPr>
              <w:t xml:space="preserve"> </w:t>
            </w:r>
            <w:r w:rsidRPr="00CC05DD">
              <w:rPr>
                <w:rFonts w:ascii="Times New Roman" w:hAnsi="Times New Roman" w:cs="Times New Roman"/>
                <w:iCs/>
                <w:szCs w:val="24"/>
              </w:rPr>
              <w:t>бактерий возбудителя в пробах биологических субстратов в зависимости от стадии заболевания; идентификациивозбудителя по культурально-ферментативным свойствам, антигенной характеристике до уровня серологического варианта (S. Typhi), определения чувствительности к антимикробным препаратам и проведения молекулярно-эпидемиологических исследований. Материалом для бактериологического исследования с целью диагностики брюшного тифа являются кровь (с 1-го дня болезни, в течение всего лихорадочного периода,</w:t>
            </w:r>
          </w:p>
          <w:p w:rsidR="00303713" w:rsidRPr="00CC05DD" w:rsidRDefault="00303713" w:rsidP="002D6ABA">
            <w:pPr>
              <w:autoSpaceDE w:val="0"/>
              <w:autoSpaceDN w:val="0"/>
              <w:adjustRightInd w:val="0"/>
              <w:spacing w:line="240" w:lineRule="auto"/>
              <w:jc w:val="both"/>
              <w:rPr>
                <w:rFonts w:ascii="Times New Roman" w:hAnsi="Times New Roman" w:cs="Times New Roman"/>
                <w:iCs/>
                <w:szCs w:val="24"/>
              </w:rPr>
            </w:pPr>
            <w:r w:rsidRPr="00CC05DD">
              <w:rPr>
                <w:rFonts w:ascii="Times New Roman" w:hAnsi="Times New Roman" w:cs="Times New Roman"/>
                <w:iCs/>
                <w:szCs w:val="24"/>
              </w:rPr>
              <w:t xml:space="preserve">а в случае возникновения рецидива даже при нормальнойтемпературе тела); в течение всей болезни - испражнения, моча, желчь (дуоденальноесодержимое). </w:t>
            </w:r>
            <w:r w:rsidRPr="000F71E6">
              <w:rPr>
                <w:rFonts w:ascii="Times New Roman" w:hAnsi="Times New Roman" w:cs="Times New Roman"/>
                <w:i/>
                <w:iCs/>
                <w:szCs w:val="24"/>
              </w:rPr>
              <w:t>S.Тyphi</w:t>
            </w:r>
            <w:r w:rsidRPr="00CC05DD">
              <w:rPr>
                <w:rFonts w:ascii="Times New Roman" w:hAnsi="Times New Roman" w:cs="Times New Roman"/>
                <w:iCs/>
                <w:szCs w:val="24"/>
              </w:rPr>
              <w:t xml:space="preserve"> могут быть также выделены из розеол, костного мозга и грудного молока. Исследование секционного материала проводится для уточнения диагноза</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Результат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0F71E6" w:rsidRDefault="00303713" w:rsidP="002D6ABA">
            <w:pPr>
              <w:autoSpaceDE w:val="0"/>
              <w:autoSpaceDN w:val="0"/>
              <w:adjustRightInd w:val="0"/>
              <w:spacing w:line="240" w:lineRule="auto"/>
              <w:rPr>
                <w:rFonts w:ascii="Times New Roman" w:hAnsi="Times New Roman" w:cs="Times New Roman"/>
                <w:i/>
                <w:iCs/>
                <w:szCs w:val="24"/>
              </w:rPr>
            </w:pPr>
            <w:r>
              <w:rPr>
                <w:rFonts w:ascii="Times New Roman" w:hAnsi="Times New Roman" w:cs="Times New Roman"/>
                <w:szCs w:val="24"/>
              </w:rPr>
              <w:t xml:space="preserve">обнаружение </w:t>
            </w:r>
            <w:r w:rsidRPr="000F71E6">
              <w:rPr>
                <w:rFonts w:ascii="Times New Roman" w:hAnsi="Times New Roman" w:cs="Times New Roman"/>
                <w:i/>
                <w:szCs w:val="24"/>
              </w:rPr>
              <w:t>S.Typhi</w:t>
            </w:r>
            <w:r>
              <w:rPr>
                <w:rFonts w:ascii="Times New Roman" w:hAnsi="Times New Roman" w:cs="Times New Roman"/>
                <w:i/>
                <w:szCs w:val="24"/>
              </w:rPr>
              <w:t xml:space="preserve"> </w:t>
            </w:r>
            <w:r w:rsidRPr="000F71E6">
              <w:rPr>
                <w:rFonts w:ascii="Times New Roman" w:hAnsi="Times New Roman" w:cs="Times New Roman"/>
                <w:szCs w:val="24"/>
              </w:rPr>
              <w:t>в крови и кале</w:t>
            </w:r>
            <w:r>
              <w:rPr>
                <w:rFonts w:ascii="Times New Roman" w:hAnsi="Times New Roman" w:cs="Times New Roman"/>
                <w:szCs w:val="24"/>
              </w:rPr>
              <w:t>. Возбудитель чувствителен к цефтриаксону, ципрофлоксацину, амикацину</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Верный ответ</w:t>
            </w:r>
            <w:r>
              <w:rPr>
                <w:rFonts w:ascii="Times New Roman" w:hAnsi="Times New Roman" w:cs="Times New Roman"/>
                <w:szCs w:val="24"/>
              </w:rPr>
              <w:t>2</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7E03F4" w:rsidRDefault="00303713" w:rsidP="002D6ABA">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о</w:t>
            </w:r>
            <w:r w:rsidRPr="007E03F4">
              <w:rPr>
                <w:rFonts w:ascii="Times New Roman" w:hAnsi="Times New Roman" w:cs="Times New Roman"/>
                <w:szCs w:val="24"/>
              </w:rPr>
              <w:t xml:space="preserve">пределение ДНК </w:t>
            </w:r>
            <w:r w:rsidRPr="007E03F4">
              <w:rPr>
                <w:rFonts w:ascii="Times New Roman" w:hAnsi="Times New Roman" w:cs="Times New Roman"/>
                <w:i/>
                <w:szCs w:val="24"/>
              </w:rPr>
              <w:t>S.Typhi</w:t>
            </w:r>
            <w:r w:rsidRPr="007E03F4">
              <w:rPr>
                <w:rFonts w:ascii="Times New Roman" w:hAnsi="Times New Roman" w:cs="Times New Roman"/>
                <w:szCs w:val="24"/>
              </w:rPr>
              <w:t xml:space="preserve"> в клиническом материале (нативных испражнениях) методом полимеразной цепной реакции (ПЦР-РВ)</w:t>
            </w:r>
            <w:r>
              <w:rPr>
                <w:rFonts w:ascii="Times New Roman" w:hAnsi="Times New Roman" w:cs="Times New Roman"/>
                <w:szCs w:val="24"/>
              </w:rPr>
              <w:t>.</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Обоснование</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7A6FD4" w:rsidRDefault="00303713" w:rsidP="002D6ABA">
            <w:pPr>
              <w:autoSpaceDE w:val="0"/>
              <w:autoSpaceDN w:val="0"/>
              <w:adjustRightInd w:val="0"/>
              <w:spacing w:line="240" w:lineRule="auto"/>
              <w:rPr>
                <w:rFonts w:ascii="Times New Roman" w:hAnsi="Times New Roman" w:cs="Times New Roman"/>
                <w:bCs/>
                <w:szCs w:val="24"/>
              </w:rPr>
            </w:pPr>
            <w:r>
              <w:rPr>
                <w:rFonts w:ascii="Times New Roman" w:hAnsi="Times New Roman"/>
                <w:szCs w:val="24"/>
              </w:rPr>
              <w:t>Клинические рекомендации</w:t>
            </w:r>
            <w:r>
              <w:rPr>
                <w:rFonts w:ascii="Times New Roman" w:hAnsi="Times New Roman" w:cs="Times New Roman"/>
                <w:bCs/>
                <w:szCs w:val="24"/>
              </w:rPr>
              <w:t>б</w:t>
            </w:r>
            <w:r w:rsidRPr="00046EDD">
              <w:rPr>
                <w:rFonts w:ascii="Times New Roman" w:hAnsi="Times New Roman" w:cs="Times New Roman"/>
                <w:bCs/>
                <w:szCs w:val="24"/>
              </w:rPr>
              <w:t>рюшной тиф (инфекция, вызваннаяSalmonella Typhi) у взрослых</w:t>
            </w:r>
            <w:r>
              <w:rPr>
                <w:rFonts w:ascii="Times New Roman" w:hAnsi="Times New Roman"/>
                <w:szCs w:val="24"/>
              </w:rPr>
              <w:t xml:space="preserve"> (2016).</w:t>
            </w:r>
          </w:p>
          <w:p w:rsidR="00303713" w:rsidRPr="00D47CC3" w:rsidRDefault="00303713" w:rsidP="002D6ABA">
            <w:pPr>
              <w:autoSpaceDE w:val="0"/>
              <w:autoSpaceDN w:val="0"/>
              <w:adjustRightInd w:val="0"/>
              <w:spacing w:line="240" w:lineRule="auto"/>
              <w:rPr>
                <w:rFonts w:ascii="Times New Roman" w:hAnsi="Times New Roman" w:cs="Times New Roman"/>
                <w:iCs/>
                <w:szCs w:val="24"/>
              </w:rPr>
            </w:pPr>
            <w:r w:rsidRPr="00D47CC3">
              <w:rPr>
                <w:rFonts w:ascii="Times New Roman" w:hAnsi="Times New Roman" w:cs="Times New Roman"/>
                <w:iCs/>
                <w:szCs w:val="24"/>
              </w:rPr>
              <w:t>Показанием к проведению молекулярно-генетического экспресс–метода исследования проббиоматериала является необходимость раннего подтверждениябрюшного тифа. Метод ПЦР-РВ с гибридизационно-флуоресцентной детекцией АмплиСенс® Salmonella Typhi-FL</w:t>
            </w:r>
          </w:p>
          <w:p w:rsidR="00303713" w:rsidRPr="007E03F4" w:rsidRDefault="00303713" w:rsidP="002D6ABA">
            <w:pPr>
              <w:autoSpaceDE w:val="0"/>
              <w:autoSpaceDN w:val="0"/>
              <w:adjustRightInd w:val="0"/>
              <w:spacing w:line="240" w:lineRule="auto"/>
              <w:rPr>
                <w:rFonts w:ascii="Times New Roman" w:hAnsi="Times New Roman" w:cs="Times New Roman"/>
                <w:iCs/>
                <w:szCs w:val="24"/>
              </w:rPr>
            </w:pPr>
            <w:r w:rsidRPr="00D47CC3">
              <w:rPr>
                <w:rFonts w:ascii="Times New Roman" w:hAnsi="Times New Roman" w:cs="Times New Roman"/>
                <w:iCs/>
                <w:szCs w:val="24"/>
              </w:rPr>
              <w:t>позволяет выявить ДНК S.Typhi в клиническом материале (нативных испражнениях). В основереакции лежит детекция генов, кодирующих Vi-антиген и</w:t>
            </w:r>
            <w:r>
              <w:rPr>
                <w:rFonts w:ascii="Times New Roman" w:hAnsi="Times New Roman" w:cs="Times New Roman"/>
                <w:iCs/>
                <w:szCs w:val="24"/>
              </w:rPr>
              <w:t>жгутиковый H-d-антиген S.Typhi</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Результат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autoSpaceDE w:val="0"/>
              <w:autoSpaceDN w:val="0"/>
              <w:adjustRightInd w:val="0"/>
              <w:spacing w:line="240" w:lineRule="auto"/>
              <w:jc w:val="both"/>
              <w:rPr>
                <w:rFonts w:ascii="Times New Roman" w:hAnsi="Times New Roman"/>
                <w:szCs w:val="24"/>
              </w:rPr>
            </w:pPr>
            <w:r>
              <w:rPr>
                <w:rFonts w:ascii="Times New Roman" w:hAnsi="Times New Roman" w:cs="Times New Roman"/>
                <w:iCs/>
                <w:szCs w:val="24"/>
              </w:rPr>
              <w:t xml:space="preserve">в кале выявлена </w:t>
            </w:r>
            <w:r w:rsidRPr="00D47CC3">
              <w:rPr>
                <w:rFonts w:ascii="Times New Roman" w:hAnsi="Times New Roman" w:cs="Times New Roman"/>
                <w:iCs/>
                <w:szCs w:val="24"/>
              </w:rPr>
              <w:t xml:space="preserve">ДНК </w:t>
            </w:r>
            <w:r w:rsidRPr="007E03F4">
              <w:rPr>
                <w:rFonts w:ascii="Times New Roman" w:hAnsi="Times New Roman" w:cs="Times New Roman"/>
                <w:i/>
                <w:iCs/>
                <w:szCs w:val="24"/>
              </w:rPr>
              <w:t>S.Typhi</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Верный ответ</w:t>
            </w:r>
            <w:r>
              <w:rPr>
                <w:rFonts w:ascii="Times New Roman" w:hAnsi="Times New Roman" w:cs="Times New Roman"/>
                <w:szCs w:val="24"/>
              </w:rPr>
              <w:t>3</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F3C78" w:rsidRDefault="00303713" w:rsidP="002D6ABA">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о</w:t>
            </w:r>
            <w:r w:rsidRPr="007E03F4">
              <w:rPr>
                <w:rFonts w:ascii="Times New Roman" w:hAnsi="Times New Roman" w:cs="Times New Roman"/>
                <w:szCs w:val="24"/>
              </w:rPr>
              <w:t xml:space="preserve">пределение </w:t>
            </w:r>
            <w:r>
              <w:rPr>
                <w:rFonts w:ascii="Times New Roman" w:hAnsi="Times New Roman" w:cs="Times New Roman"/>
                <w:szCs w:val="24"/>
              </w:rPr>
              <w:t>титра специфических О-антител к антигену S.Тyphi в РПГА</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Обоснование</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F817E1" w:rsidRDefault="00303713" w:rsidP="002D6ABA">
            <w:pPr>
              <w:autoSpaceDE w:val="0"/>
              <w:autoSpaceDN w:val="0"/>
              <w:adjustRightInd w:val="0"/>
              <w:spacing w:line="240" w:lineRule="auto"/>
              <w:jc w:val="both"/>
              <w:rPr>
                <w:rFonts w:ascii="Times New Roman" w:hAnsi="Times New Roman" w:cs="Times New Roman"/>
                <w:bCs/>
                <w:szCs w:val="24"/>
              </w:rPr>
            </w:pPr>
            <w:r>
              <w:rPr>
                <w:rFonts w:ascii="Times New Roman" w:hAnsi="Times New Roman"/>
                <w:szCs w:val="24"/>
              </w:rPr>
              <w:t>Клинические рекомендации</w:t>
            </w:r>
            <w:r>
              <w:rPr>
                <w:rFonts w:ascii="Times New Roman" w:hAnsi="Times New Roman" w:cs="Times New Roman"/>
                <w:bCs/>
                <w:szCs w:val="24"/>
              </w:rPr>
              <w:t xml:space="preserve">брюшной тиф (инфекция, вызванная </w:t>
            </w:r>
            <w:r w:rsidRPr="00046EDD">
              <w:rPr>
                <w:rFonts w:ascii="Times New Roman" w:hAnsi="Times New Roman" w:cs="Times New Roman"/>
                <w:bCs/>
                <w:szCs w:val="24"/>
              </w:rPr>
              <w:t>Salmonella Typhi) у взрослых</w:t>
            </w:r>
            <w:r>
              <w:rPr>
                <w:rFonts w:ascii="Times New Roman" w:hAnsi="Times New Roman"/>
                <w:szCs w:val="24"/>
              </w:rPr>
              <w:t xml:space="preserve"> (2016).</w:t>
            </w:r>
          </w:p>
          <w:p w:rsidR="00303713" w:rsidRDefault="00303713" w:rsidP="002D6ABA">
            <w:pPr>
              <w:autoSpaceDE w:val="0"/>
              <w:autoSpaceDN w:val="0"/>
              <w:adjustRightInd w:val="0"/>
              <w:spacing w:line="240" w:lineRule="auto"/>
              <w:jc w:val="both"/>
              <w:rPr>
                <w:rFonts w:ascii="Times New Roman" w:hAnsi="Times New Roman" w:cs="Times New Roman"/>
                <w:iCs/>
                <w:szCs w:val="24"/>
              </w:rPr>
            </w:pPr>
          </w:p>
          <w:p w:rsidR="00303713" w:rsidRPr="00C47246" w:rsidRDefault="00303713" w:rsidP="002D6ABA">
            <w:pPr>
              <w:autoSpaceDE w:val="0"/>
              <w:autoSpaceDN w:val="0"/>
              <w:adjustRightInd w:val="0"/>
              <w:spacing w:line="240" w:lineRule="auto"/>
              <w:jc w:val="both"/>
              <w:rPr>
                <w:rFonts w:ascii="Times New Roman" w:hAnsi="Times New Roman" w:cs="Times New Roman"/>
                <w:iCs/>
                <w:szCs w:val="24"/>
              </w:rPr>
            </w:pPr>
            <w:r w:rsidRPr="00C47246">
              <w:rPr>
                <w:rFonts w:ascii="Times New Roman" w:hAnsi="Times New Roman" w:cs="Times New Roman"/>
                <w:iCs/>
                <w:szCs w:val="24"/>
              </w:rPr>
              <w:t>Серодиагностика брюшного тифа позволяет</w:t>
            </w:r>
            <w:r>
              <w:rPr>
                <w:rFonts w:ascii="Times New Roman" w:hAnsi="Times New Roman" w:cs="Times New Roman"/>
                <w:iCs/>
                <w:szCs w:val="24"/>
              </w:rPr>
              <w:t xml:space="preserve"> </w:t>
            </w:r>
            <w:r w:rsidRPr="00C47246">
              <w:rPr>
                <w:rFonts w:ascii="Times New Roman" w:hAnsi="Times New Roman" w:cs="Times New Roman"/>
                <w:iCs/>
                <w:szCs w:val="24"/>
              </w:rPr>
              <w:t>обнаружить специфические антитела к различным О-антигенам</w:t>
            </w:r>
            <w:r>
              <w:rPr>
                <w:rFonts w:ascii="Times New Roman" w:hAnsi="Times New Roman" w:cs="Times New Roman"/>
                <w:iCs/>
                <w:szCs w:val="24"/>
              </w:rPr>
              <w:t xml:space="preserve"> </w:t>
            </w:r>
            <w:r w:rsidRPr="00C47246">
              <w:rPr>
                <w:rFonts w:ascii="Times New Roman" w:hAnsi="Times New Roman" w:cs="Times New Roman"/>
                <w:iCs/>
                <w:szCs w:val="24"/>
              </w:rPr>
              <w:t>S.Typhi (1, 9, 12) и Vi-антигену. Для серологических исследований</w:t>
            </w:r>
            <w:r>
              <w:rPr>
                <w:rFonts w:ascii="Times New Roman" w:hAnsi="Times New Roman" w:cs="Times New Roman"/>
                <w:iCs/>
                <w:szCs w:val="24"/>
              </w:rPr>
              <w:t xml:space="preserve"> используют прозрачную </w:t>
            </w:r>
            <w:r w:rsidRPr="00C47246">
              <w:rPr>
                <w:rFonts w:ascii="Times New Roman" w:hAnsi="Times New Roman" w:cs="Times New Roman"/>
                <w:iCs/>
                <w:szCs w:val="24"/>
              </w:rPr>
              <w:t>негемолизированную сыворотку крови</w:t>
            </w:r>
            <w:r>
              <w:rPr>
                <w:rFonts w:ascii="Times New Roman" w:hAnsi="Times New Roman" w:cs="Times New Roman"/>
                <w:iCs/>
                <w:szCs w:val="24"/>
              </w:rPr>
              <w:t xml:space="preserve"> </w:t>
            </w:r>
            <w:r w:rsidRPr="00C47246">
              <w:rPr>
                <w:rFonts w:ascii="Times New Roman" w:hAnsi="Times New Roman" w:cs="Times New Roman"/>
                <w:iCs/>
                <w:szCs w:val="24"/>
              </w:rPr>
              <w:t>(МУ 4.2.2039-05). Исследование проводят в динамике с</w:t>
            </w:r>
            <w:r>
              <w:rPr>
                <w:rFonts w:ascii="Times New Roman" w:hAnsi="Times New Roman" w:cs="Times New Roman"/>
                <w:iCs/>
                <w:szCs w:val="24"/>
              </w:rPr>
              <w:t xml:space="preserve"> </w:t>
            </w:r>
            <w:r w:rsidRPr="00C47246">
              <w:rPr>
                <w:rFonts w:ascii="Times New Roman" w:hAnsi="Times New Roman" w:cs="Times New Roman"/>
                <w:iCs/>
                <w:szCs w:val="24"/>
              </w:rPr>
              <w:t>интервалом 7-10 дней. Важно не столько наличие</w:t>
            </w:r>
          </w:p>
          <w:p w:rsidR="00303713" w:rsidRPr="00C47246" w:rsidRDefault="00303713" w:rsidP="002D6ABA">
            <w:pPr>
              <w:autoSpaceDE w:val="0"/>
              <w:autoSpaceDN w:val="0"/>
              <w:adjustRightInd w:val="0"/>
              <w:spacing w:line="240" w:lineRule="auto"/>
              <w:jc w:val="both"/>
              <w:rPr>
                <w:rFonts w:ascii="Times New Roman" w:hAnsi="Times New Roman" w:cs="Times New Roman"/>
                <w:iCs/>
                <w:szCs w:val="24"/>
              </w:rPr>
            </w:pPr>
            <w:r w:rsidRPr="00C47246">
              <w:rPr>
                <w:rFonts w:ascii="Times New Roman" w:hAnsi="Times New Roman" w:cs="Times New Roman"/>
                <w:iCs/>
                <w:szCs w:val="24"/>
              </w:rPr>
              <w:t>"диагностического" титра (1:160 в неэндемичных районах и 1:640</w:t>
            </w:r>
            <w:r>
              <w:rPr>
                <w:rFonts w:ascii="Times New Roman" w:hAnsi="Times New Roman" w:cs="Times New Roman"/>
                <w:iCs/>
                <w:szCs w:val="24"/>
              </w:rPr>
              <w:t xml:space="preserve"> </w:t>
            </w:r>
            <w:r w:rsidRPr="00C47246">
              <w:rPr>
                <w:rFonts w:ascii="Times New Roman" w:hAnsi="Times New Roman" w:cs="Times New Roman"/>
                <w:iCs/>
                <w:szCs w:val="24"/>
              </w:rPr>
              <w:t>в эндемичных регионах и выше), сколько четырех- и более</w:t>
            </w:r>
          </w:p>
          <w:p w:rsidR="00303713" w:rsidRPr="00C47246" w:rsidRDefault="00303713" w:rsidP="002D6ABA">
            <w:pPr>
              <w:autoSpaceDE w:val="0"/>
              <w:autoSpaceDN w:val="0"/>
              <w:adjustRightInd w:val="0"/>
              <w:spacing w:line="240" w:lineRule="auto"/>
              <w:jc w:val="both"/>
              <w:rPr>
                <w:rFonts w:ascii="Times New Roman" w:hAnsi="Times New Roman" w:cs="Times New Roman"/>
                <w:iCs/>
                <w:szCs w:val="24"/>
              </w:rPr>
            </w:pPr>
            <w:r w:rsidRPr="00C47246">
              <w:rPr>
                <w:rFonts w:ascii="Times New Roman" w:hAnsi="Times New Roman" w:cs="Times New Roman"/>
                <w:iCs/>
                <w:szCs w:val="24"/>
              </w:rPr>
              <w:t>кратная динамика титра антител в парных сыворотках,</w:t>
            </w:r>
          </w:p>
          <w:p w:rsidR="00303713" w:rsidRPr="00C47246" w:rsidRDefault="00303713" w:rsidP="002D6ABA">
            <w:pPr>
              <w:autoSpaceDE w:val="0"/>
              <w:autoSpaceDN w:val="0"/>
              <w:adjustRightInd w:val="0"/>
              <w:spacing w:line="240" w:lineRule="auto"/>
              <w:jc w:val="both"/>
              <w:rPr>
                <w:rFonts w:ascii="Times New Roman" w:hAnsi="Times New Roman" w:cs="Times New Roman"/>
                <w:iCs/>
                <w:szCs w:val="24"/>
              </w:rPr>
            </w:pPr>
            <w:r w:rsidRPr="00C47246">
              <w:rPr>
                <w:rFonts w:ascii="Times New Roman" w:hAnsi="Times New Roman" w:cs="Times New Roman"/>
                <w:iCs/>
                <w:szCs w:val="24"/>
              </w:rPr>
              <w:t>начиная с 7 дня болезни (начало выработки агглютинина).</w:t>
            </w:r>
          </w:p>
          <w:p w:rsidR="00303713" w:rsidRPr="00C47246" w:rsidRDefault="00303713" w:rsidP="002D6ABA">
            <w:pPr>
              <w:autoSpaceDE w:val="0"/>
              <w:autoSpaceDN w:val="0"/>
              <w:adjustRightInd w:val="0"/>
              <w:spacing w:line="240" w:lineRule="auto"/>
              <w:jc w:val="both"/>
              <w:rPr>
                <w:rFonts w:ascii="Times New Roman" w:hAnsi="Times New Roman" w:cs="Times New Roman"/>
                <w:iCs/>
                <w:szCs w:val="24"/>
              </w:rPr>
            </w:pPr>
            <w:r w:rsidRPr="00C47246">
              <w:rPr>
                <w:rFonts w:ascii="Times New Roman" w:hAnsi="Times New Roman" w:cs="Times New Roman"/>
                <w:iCs/>
                <w:szCs w:val="24"/>
              </w:rPr>
              <w:t>Данный метод диагностики позволяет подтвердить диагноз у</w:t>
            </w:r>
          </w:p>
          <w:p w:rsidR="00303713" w:rsidRPr="00C47246" w:rsidRDefault="00303713" w:rsidP="002D6ABA">
            <w:pPr>
              <w:autoSpaceDE w:val="0"/>
              <w:autoSpaceDN w:val="0"/>
              <w:adjustRightInd w:val="0"/>
              <w:spacing w:line="240" w:lineRule="auto"/>
              <w:jc w:val="both"/>
              <w:rPr>
                <w:rFonts w:ascii="Times New Roman" w:hAnsi="Times New Roman" w:cs="Times New Roman"/>
                <w:iCs/>
                <w:szCs w:val="24"/>
              </w:rPr>
            </w:pPr>
            <w:r w:rsidRPr="00C47246">
              <w:rPr>
                <w:rFonts w:ascii="Times New Roman" w:hAnsi="Times New Roman" w:cs="Times New Roman"/>
                <w:iCs/>
                <w:szCs w:val="24"/>
              </w:rPr>
              <w:t>80-92% больных, в т.ч. у пациентов с легкой и стертой формами</w:t>
            </w:r>
          </w:p>
          <w:p w:rsidR="00303713" w:rsidRPr="007E03F4" w:rsidRDefault="00303713" w:rsidP="002D6ABA">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iCs/>
                <w:szCs w:val="24"/>
              </w:rPr>
              <w:t>брюшного тифа</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Результат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6059A" w:rsidRDefault="00303713" w:rsidP="002D6ABA">
            <w:pPr>
              <w:autoSpaceDE w:val="0"/>
              <w:autoSpaceDN w:val="0"/>
              <w:adjustRightInd w:val="0"/>
              <w:spacing w:line="240" w:lineRule="auto"/>
              <w:jc w:val="both"/>
              <w:rPr>
                <w:rFonts w:ascii="Times New Roman" w:hAnsi="Times New Roman" w:cs="Times New Roman"/>
                <w:iCs/>
                <w:szCs w:val="24"/>
              </w:rPr>
            </w:pPr>
            <w:r>
              <w:rPr>
                <w:rFonts w:ascii="Times New Roman" w:hAnsi="Times New Roman" w:cs="Times New Roman"/>
                <w:iCs/>
                <w:szCs w:val="24"/>
              </w:rPr>
              <w:t>титр АТ в реакции РПГА 1:350</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1</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Pr>
                <w:rFonts w:ascii="Times New Roman" w:hAnsi="Times New Roman" w:cs="Times New Roman"/>
                <w:szCs w:val="24"/>
              </w:rPr>
              <w:t>микроскопическое исследование фекалий</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Результат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113A47" w:rsidRDefault="00303713" w:rsidP="002D6ABA">
            <w:pPr>
              <w:jc w:val="both"/>
              <w:rPr>
                <w:rFonts w:ascii="Times New Roman" w:hAnsi="Times New Roman" w:cs="Times New Roman"/>
              </w:rPr>
            </w:pPr>
            <w:r>
              <w:rPr>
                <w:rFonts w:ascii="Times New Roman" w:hAnsi="Times New Roman" w:cs="Times New Roman"/>
              </w:rPr>
              <w:t>яйца глист и простейшие не обнаружены</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lastRenderedPageBreak/>
              <w:t>Дистрактор 2</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cs="Times New Roman"/>
                <w:szCs w:val="24"/>
              </w:rPr>
            </w:pPr>
            <w:r>
              <w:rPr>
                <w:rFonts w:ascii="Times New Roman" w:hAnsi="Times New Roman" w:cs="Times New Roman"/>
                <w:szCs w:val="24"/>
              </w:rPr>
              <w:t>толстая капля и мазок крови на малярию</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Результат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cs="Times New Roman"/>
                <w:szCs w:val="24"/>
              </w:rPr>
            </w:pPr>
            <w:r>
              <w:rPr>
                <w:rFonts w:ascii="Times New Roman" w:hAnsi="Times New Roman" w:cs="Times New Roman"/>
                <w:szCs w:val="24"/>
              </w:rPr>
              <w:t>бесполые и половые</w:t>
            </w:r>
            <w:r w:rsidRPr="00B9276C">
              <w:rPr>
                <w:rFonts w:ascii="Times New Roman" w:hAnsi="Times New Roman" w:cs="Times New Roman"/>
                <w:szCs w:val="24"/>
              </w:rPr>
              <w:t xml:space="preserve"> форм</w:t>
            </w:r>
            <w:r>
              <w:rPr>
                <w:rFonts w:ascii="Times New Roman" w:hAnsi="Times New Roman" w:cs="Times New Roman"/>
                <w:szCs w:val="24"/>
              </w:rPr>
              <w:t xml:space="preserve">ы возбудителей </w:t>
            </w:r>
            <w:r w:rsidRPr="00B9276C">
              <w:rPr>
                <w:rFonts w:ascii="Times New Roman" w:hAnsi="Times New Roman" w:cs="Times New Roman"/>
                <w:szCs w:val="24"/>
              </w:rPr>
              <w:t xml:space="preserve">малярии в крови </w:t>
            </w:r>
            <w:r>
              <w:rPr>
                <w:rFonts w:ascii="Times New Roman" w:hAnsi="Times New Roman" w:cs="Times New Roman"/>
                <w:szCs w:val="24"/>
              </w:rPr>
              <w:t xml:space="preserve">в эритроцитах при </w:t>
            </w:r>
            <w:r w:rsidRPr="00B9276C">
              <w:rPr>
                <w:rFonts w:ascii="Times New Roman" w:hAnsi="Times New Roman" w:cs="Times New Roman"/>
                <w:szCs w:val="24"/>
              </w:rPr>
              <w:t>исследовании преп</w:t>
            </w:r>
            <w:r>
              <w:rPr>
                <w:rFonts w:ascii="Times New Roman" w:hAnsi="Times New Roman" w:cs="Times New Roman"/>
                <w:szCs w:val="24"/>
              </w:rPr>
              <w:t>аратов крови: «толстой капли» и «тонкого мазка» не обнаружены.</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Дистрактор3</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cs="Times New Roman"/>
                <w:szCs w:val="24"/>
              </w:rPr>
            </w:pPr>
            <w:r>
              <w:rPr>
                <w:rFonts w:ascii="Times New Roman" w:hAnsi="Times New Roman" w:cs="Times New Roman"/>
                <w:szCs w:val="24"/>
              </w:rPr>
              <w:t>б</w:t>
            </w:r>
            <w:r w:rsidRPr="00EF3C78">
              <w:rPr>
                <w:rFonts w:ascii="Times New Roman" w:hAnsi="Times New Roman" w:cs="Times New Roman"/>
                <w:szCs w:val="24"/>
              </w:rPr>
              <w:t>актериологическое исследование отделяемого из ротоглотки на флору с определением чувствительности к антибиотикам</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Результат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FA1DA5" w:rsidRDefault="00303713" w:rsidP="002D6ABA">
            <w:pPr>
              <w:spacing w:before="60" w:after="60" w:line="240" w:lineRule="auto"/>
              <w:jc w:val="both"/>
              <w:rPr>
                <w:rFonts w:ascii="Times New Roman" w:hAnsi="Times New Roman" w:cs="Times New Roman"/>
                <w:szCs w:val="24"/>
              </w:rPr>
            </w:pPr>
            <w:r>
              <w:rPr>
                <w:rFonts w:ascii="Times New Roman" w:hAnsi="Times New Roman" w:cs="Times New Roman"/>
                <w:szCs w:val="24"/>
                <w:lang w:val="en-US"/>
              </w:rPr>
              <w:t>Staphylococcus aureus 10(4) KOE</w:t>
            </w:r>
            <w:r>
              <w:rPr>
                <w:rFonts w:ascii="Times New Roman" w:hAnsi="Times New Roman" w:cs="Times New Roman"/>
                <w:szCs w:val="24"/>
              </w:rPr>
              <w:t>/мл</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b/>
                <w:color w:val="FF0000"/>
                <w:szCs w:val="24"/>
              </w:rPr>
            </w:pPr>
            <w:r>
              <w:rPr>
                <w:rFonts w:ascii="Times New Roman" w:hAnsi="Times New Roman"/>
                <w:b/>
                <w:szCs w:val="24"/>
              </w:rPr>
              <w:t>ЗАДАНИЕ № 2</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pPr>
            <w:r>
              <w:rPr>
                <w:rFonts w:ascii="Times New Roman" w:hAnsi="Times New Roman"/>
                <w:szCs w:val="24"/>
              </w:rPr>
              <w:t>необходимым для постановки диагноза инструментальным методом обследования является</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EF3C78" w:rsidRDefault="00303713" w:rsidP="002D6ABA">
            <w:pPr>
              <w:spacing w:before="60" w:after="60" w:line="240" w:lineRule="auto"/>
              <w:rPr>
                <w:rFonts w:ascii="Times New Roman" w:hAnsi="Times New Roman"/>
                <w:szCs w:val="24"/>
              </w:rPr>
            </w:pPr>
            <w:r w:rsidRPr="00EF3C78">
              <w:rPr>
                <w:rFonts w:ascii="Times New Roman" w:hAnsi="Times New Roman"/>
                <w:szCs w:val="24"/>
              </w:rPr>
              <w:t xml:space="preserve">Количество верных ответов </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Pr>
                <w:rFonts w:ascii="Times New Roman" w:hAnsi="Times New Roman"/>
                <w:szCs w:val="24"/>
              </w:rPr>
              <w:t>2</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EF3C78" w:rsidRDefault="00303713" w:rsidP="002D6ABA">
            <w:pPr>
              <w:spacing w:before="60" w:after="60" w:line="240" w:lineRule="auto"/>
              <w:rPr>
                <w:rFonts w:ascii="Times New Roman" w:hAnsi="Times New Roman"/>
                <w:szCs w:val="24"/>
              </w:rPr>
            </w:pPr>
            <w:r w:rsidRPr="00EF3C78">
              <w:rPr>
                <w:rFonts w:ascii="Times New Roman" w:hAnsi="Times New Roman"/>
                <w:szCs w:val="24"/>
              </w:rPr>
              <w:t xml:space="preserve">Верный ответ 1 </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1868BB" w:rsidRDefault="00303713" w:rsidP="002D6ABA">
            <w:pPr>
              <w:spacing w:before="60" w:after="60" w:line="240" w:lineRule="auto"/>
              <w:jc w:val="both"/>
              <w:rPr>
                <w:rFonts w:ascii="Times New Roman" w:hAnsi="Times New Roman"/>
                <w:szCs w:val="24"/>
              </w:rPr>
            </w:pPr>
            <w:r w:rsidRPr="00EF3C78">
              <w:rPr>
                <w:rFonts w:ascii="Times New Roman" w:hAnsi="Times New Roman"/>
                <w:szCs w:val="24"/>
              </w:rPr>
              <w:t>обзорная рентгенография легких в двух проекциях</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Обоснование</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F3C78" w:rsidRDefault="00303713" w:rsidP="002D6ABA">
            <w:pPr>
              <w:autoSpaceDE w:val="0"/>
              <w:autoSpaceDN w:val="0"/>
              <w:adjustRightInd w:val="0"/>
              <w:spacing w:line="240" w:lineRule="auto"/>
              <w:jc w:val="both"/>
              <w:rPr>
                <w:rFonts w:ascii="Times New Roman" w:hAnsi="Times New Roman" w:cs="Times New Roman"/>
                <w:bCs/>
                <w:szCs w:val="24"/>
              </w:rPr>
            </w:pPr>
            <w:r>
              <w:rPr>
                <w:rFonts w:ascii="Times New Roman" w:hAnsi="Times New Roman"/>
                <w:szCs w:val="24"/>
              </w:rPr>
              <w:t>Клинические рекомендации</w:t>
            </w:r>
            <w:r>
              <w:rPr>
                <w:rFonts w:ascii="Times New Roman" w:hAnsi="Times New Roman" w:cs="Times New Roman"/>
                <w:bCs/>
                <w:szCs w:val="24"/>
              </w:rPr>
              <w:t xml:space="preserve">брюшной тиф (инфекция, вызванная </w:t>
            </w:r>
            <w:r w:rsidRPr="00046EDD">
              <w:rPr>
                <w:rFonts w:ascii="Times New Roman" w:hAnsi="Times New Roman" w:cs="Times New Roman"/>
                <w:bCs/>
                <w:szCs w:val="24"/>
              </w:rPr>
              <w:t>Salmonella Typhi) у взрослых</w:t>
            </w:r>
            <w:r>
              <w:rPr>
                <w:rFonts w:ascii="Times New Roman" w:hAnsi="Times New Roman"/>
                <w:szCs w:val="24"/>
              </w:rPr>
              <w:t xml:space="preserve"> (2016).</w:t>
            </w:r>
          </w:p>
          <w:p w:rsidR="00303713" w:rsidRPr="00EF3C78" w:rsidRDefault="00303713" w:rsidP="002D6ABA">
            <w:pPr>
              <w:autoSpaceDE w:val="0"/>
              <w:autoSpaceDN w:val="0"/>
              <w:adjustRightInd w:val="0"/>
              <w:spacing w:line="240" w:lineRule="auto"/>
              <w:jc w:val="both"/>
              <w:rPr>
                <w:rFonts w:ascii="Times New Roman" w:hAnsi="Times New Roman" w:cs="Times New Roman"/>
                <w:szCs w:val="24"/>
              </w:rPr>
            </w:pPr>
            <w:r w:rsidRPr="00EF3C78">
              <w:rPr>
                <w:rFonts w:ascii="Times New Roman" w:hAnsi="Times New Roman" w:cs="Times New Roman"/>
                <w:szCs w:val="24"/>
              </w:rPr>
              <w:t>Рекомендуется прове</w:t>
            </w:r>
            <w:r>
              <w:rPr>
                <w:rFonts w:ascii="Times New Roman" w:hAnsi="Times New Roman" w:cs="Times New Roman"/>
                <w:szCs w:val="24"/>
              </w:rPr>
              <w:t xml:space="preserve">дение рентгенографии легких при выявлении </w:t>
            </w:r>
            <w:r w:rsidRPr="00EF3C78">
              <w:rPr>
                <w:rFonts w:ascii="Times New Roman" w:hAnsi="Times New Roman" w:cs="Times New Roman"/>
                <w:szCs w:val="24"/>
              </w:rPr>
              <w:t>аускуль</w:t>
            </w:r>
            <w:r>
              <w:rPr>
                <w:rFonts w:ascii="Times New Roman" w:hAnsi="Times New Roman" w:cs="Times New Roman"/>
                <w:szCs w:val="24"/>
              </w:rPr>
              <w:t xml:space="preserve">тативных изменений в легких для </w:t>
            </w:r>
            <w:r w:rsidRPr="00EF3C78">
              <w:rPr>
                <w:rFonts w:ascii="Times New Roman" w:hAnsi="Times New Roman" w:cs="Times New Roman"/>
                <w:szCs w:val="24"/>
              </w:rPr>
              <w:t>дифференциальной диагностики с пневмонией.</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Результат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autoSpaceDE w:val="0"/>
              <w:autoSpaceDN w:val="0"/>
              <w:adjustRightInd w:val="0"/>
              <w:spacing w:line="240" w:lineRule="auto"/>
              <w:jc w:val="both"/>
              <w:rPr>
                <w:rFonts w:ascii="Times New Roman" w:hAnsi="Times New Roman"/>
                <w:szCs w:val="24"/>
              </w:rPr>
            </w:pPr>
            <w:r>
              <w:rPr>
                <w:rFonts w:ascii="Times New Roman" w:hAnsi="Times New Roman" w:cs="Times New Roman"/>
                <w:szCs w:val="24"/>
              </w:rPr>
              <w:t>очаговых и инфильтративных изменений не обнаружено</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Верный ответ 2</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F3C78" w:rsidRDefault="00303713" w:rsidP="002D6ABA">
            <w:pPr>
              <w:autoSpaceDE w:val="0"/>
              <w:autoSpaceDN w:val="0"/>
              <w:adjustRightInd w:val="0"/>
              <w:spacing w:line="240" w:lineRule="auto"/>
              <w:jc w:val="both"/>
              <w:rPr>
                <w:rFonts w:ascii="Times New Roman" w:hAnsi="Times New Roman" w:cs="Times New Roman"/>
                <w:szCs w:val="24"/>
              </w:rPr>
            </w:pPr>
            <w:r w:rsidRPr="00EF3C78">
              <w:rPr>
                <w:rFonts w:ascii="Times New Roman" w:hAnsi="Times New Roman" w:cs="Times New Roman"/>
                <w:szCs w:val="24"/>
              </w:rPr>
              <w:t>ультразвуковое исследование органов брюшной полости</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Обоснование</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F3C78" w:rsidRDefault="00303713" w:rsidP="002D6ABA">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к</w:t>
            </w:r>
            <w:r w:rsidRPr="00EF3C78">
              <w:rPr>
                <w:rFonts w:ascii="Times New Roman" w:hAnsi="Times New Roman" w:cs="Times New Roman"/>
                <w:szCs w:val="24"/>
              </w:rPr>
              <w:t>линические рекомендации брюшной тиф (инфекция, вызванная Salm</w:t>
            </w:r>
            <w:r>
              <w:rPr>
                <w:rFonts w:ascii="Times New Roman" w:hAnsi="Times New Roman" w:cs="Times New Roman"/>
                <w:szCs w:val="24"/>
              </w:rPr>
              <w:t>onella Typhi) у взрослых (2016)</w:t>
            </w:r>
          </w:p>
          <w:p w:rsidR="00303713" w:rsidRDefault="00303713" w:rsidP="002D6ABA">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р</w:t>
            </w:r>
            <w:r w:rsidRPr="00EF3C78">
              <w:rPr>
                <w:rFonts w:ascii="Times New Roman" w:hAnsi="Times New Roman" w:cs="Times New Roman"/>
                <w:szCs w:val="24"/>
              </w:rPr>
              <w:t>екомендуется проведен</w:t>
            </w:r>
            <w:r>
              <w:rPr>
                <w:rFonts w:ascii="Times New Roman" w:hAnsi="Times New Roman" w:cs="Times New Roman"/>
                <w:szCs w:val="24"/>
              </w:rPr>
              <w:t xml:space="preserve">ие ультразвукового исследования </w:t>
            </w:r>
            <w:r w:rsidRPr="00EF3C78">
              <w:rPr>
                <w:rFonts w:ascii="Times New Roman" w:hAnsi="Times New Roman" w:cs="Times New Roman"/>
                <w:szCs w:val="24"/>
              </w:rPr>
              <w:t>органов брюшной полости</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Результат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F3C78" w:rsidRDefault="0086384E" w:rsidP="002D6ABA">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Г</w:t>
            </w:r>
            <w:r w:rsidR="00303713" w:rsidRPr="00EF3C78">
              <w:rPr>
                <w:rFonts w:ascii="Times New Roman" w:hAnsi="Times New Roman" w:cs="Times New Roman"/>
                <w:szCs w:val="24"/>
              </w:rPr>
              <w:t>епатоспленомегалия</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Дистрактор1</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FA1DA5" w:rsidRDefault="0086384E" w:rsidP="002D6ABA">
            <w:pPr>
              <w:autoSpaceDE w:val="0"/>
              <w:autoSpaceDN w:val="0"/>
              <w:adjustRightInd w:val="0"/>
              <w:spacing w:line="240" w:lineRule="auto"/>
              <w:jc w:val="both"/>
              <w:rPr>
                <w:rFonts w:ascii="Times New Roman" w:hAnsi="Times New Roman" w:cs="Times New Roman"/>
                <w:szCs w:val="24"/>
              </w:rPr>
            </w:pPr>
            <w:r w:rsidRPr="00FA1DA5">
              <w:rPr>
                <w:rFonts w:ascii="Times New Roman" w:hAnsi="Times New Roman" w:cs="Times New Roman"/>
                <w:szCs w:val="24"/>
              </w:rPr>
              <w:t>Р</w:t>
            </w:r>
            <w:r w:rsidR="00303713" w:rsidRPr="00FA1DA5">
              <w:rPr>
                <w:rFonts w:ascii="Times New Roman" w:hAnsi="Times New Roman" w:cs="Times New Roman"/>
                <w:szCs w:val="24"/>
              </w:rPr>
              <w:t>ектороманоскопия</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Результат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FA1DA5" w:rsidRDefault="00303713" w:rsidP="002D6ABA">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При осмотре перианальной области патологии не выявлено. Ректоскоп проведён на 20 см от заднего прохода. В просвете жидкое содержимое желтовато-зеленоватого цвета. Слизистая оболочка на осмотренных участках гладкая, блестящая, розовая. Сосудистый рисунок отчётливый, правильный. Контактная кровоточивость отсутствует</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5E7275" w:rsidRDefault="00303713" w:rsidP="002D6ABA">
            <w:pPr>
              <w:spacing w:before="60" w:after="60" w:line="240" w:lineRule="auto"/>
              <w:rPr>
                <w:rFonts w:ascii="Times New Roman" w:hAnsi="Times New Roman"/>
                <w:szCs w:val="24"/>
              </w:rPr>
            </w:pPr>
            <w:r>
              <w:rPr>
                <w:rFonts w:ascii="Times New Roman" w:hAnsi="Times New Roman"/>
                <w:szCs w:val="24"/>
              </w:rPr>
              <w:t>Дистрактор2</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6027E2" w:rsidRDefault="00303713" w:rsidP="002D6ABA">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р</w:t>
            </w:r>
            <w:r w:rsidRPr="006027E2">
              <w:rPr>
                <w:rFonts w:ascii="Times New Roman" w:hAnsi="Times New Roman" w:cs="Times New Roman"/>
                <w:szCs w:val="24"/>
              </w:rPr>
              <w:t>ентгенография органов брюшной полости</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5E7275" w:rsidRDefault="00303713" w:rsidP="002D6ABA">
            <w:pPr>
              <w:spacing w:before="60" w:after="60" w:line="240" w:lineRule="auto"/>
              <w:rPr>
                <w:rFonts w:ascii="Times New Roman" w:hAnsi="Times New Roman"/>
                <w:szCs w:val="24"/>
              </w:rPr>
            </w:pPr>
            <w:r>
              <w:rPr>
                <w:rFonts w:ascii="Times New Roman" w:hAnsi="Times New Roman"/>
                <w:szCs w:val="24"/>
              </w:rPr>
              <w:t xml:space="preserve">Результат </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6027E2" w:rsidRDefault="00303713" w:rsidP="002D6ABA">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без наличия свободного газа и уровней жидкости</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45039E" w:rsidRDefault="00303713" w:rsidP="002D6ABA">
            <w:pPr>
              <w:spacing w:before="60" w:after="60" w:line="240" w:lineRule="auto"/>
              <w:rPr>
                <w:rFonts w:ascii="Times New Roman" w:hAnsi="Times New Roman"/>
                <w:szCs w:val="24"/>
              </w:rPr>
            </w:pPr>
            <w:r>
              <w:rPr>
                <w:rFonts w:ascii="Times New Roman" w:hAnsi="Times New Roman"/>
                <w:szCs w:val="24"/>
              </w:rPr>
              <w:t>Дистрактор3</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38580C" w:rsidRDefault="0086384E" w:rsidP="002D6ABA">
            <w:pPr>
              <w:autoSpaceDE w:val="0"/>
              <w:autoSpaceDN w:val="0"/>
              <w:adjustRightInd w:val="0"/>
              <w:spacing w:line="240" w:lineRule="auto"/>
              <w:jc w:val="both"/>
              <w:rPr>
                <w:rFonts w:ascii="Times New Roman" w:hAnsi="Times New Roman" w:cs="Times New Roman"/>
                <w:szCs w:val="24"/>
              </w:rPr>
            </w:pPr>
            <w:r w:rsidRPr="0038580C">
              <w:rPr>
                <w:rFonts w:ascii="Times New Roman" w:hAnsi="Times New Roman" w:cs="Times New Roman"/>
                <w:szCs w:val="24"/>
              </w:rPr>
              <w:t>Ф</w:t>
            </w:r>
            <w:r w:rsidR="00303713" w:rsidRPr="0038580C">
              <w:rPr>
                <w:rFonts w:ascii="Times New Roman" w:hAnsi="Times New Roman" w:cs="Times New Roman"/>
                <w:szCs w:val="24"/>
              </w:rPr>
              <w:t>иброэзофагогастродуаденоскопия</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Результат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38580C" w:rsidRDefault="00303713" w:rsidP="002D6ABA">
            <w:pPr>
              <w:autoSpaceDE w:val="0"/>
              <w:autoSpaceDN w:val="0"/>
              <w:adjustRightInd w:val="0"/>
              <w:spacing w:line="240" w:lineRule="auto"/>
              <w:jc w:val="both"/>
              <w:rPr>
                <w:rFonts w:ascii="Times New Roman" w:hAnsi="Times New Roman" w:cs="Times New Roman"/>
                <w:szCs w:val="24"/>
              </w:rPr>
            </w:pPr>
            <w:r w:rsidRPr="0038580C">
              <w:rPr>
                <w:rFonts w:ascii="Times New Roman" w:hAnsi="Times New Roman" w:cs="Times New Roman"/>
                <w:szCs w:val="24"/>
              </w:rPr>
              <w:t>поверхностный катаральный гастрит</w:t>
            </w:r>
          </w:p>
        </w:tc>
      </w:tr>
      <w:tr w:rsidR="00303713" w:rsidTr="002D6ABA">
        <w:tc>
          <w:tcPr>
            <w:tcW w:w="941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303713" w:rsidRDefault="00303713" w:rsidP="002D6ABA">
            <w:pPr>
              <w:pStyle w:val="20"/>
              <w:jc w:val="both"/>
              <w:rPr>
                <w:rFonts w:ascii="Times New Roman" w:hAnsi="Times New Roman"/>
                <w:color w:val="auto"/>
                <w:szCs w:val="24"/>
              </w:rPr>
            </w:pPr>
            <w:r w:rsidRPr="00303713">
              <w:rPr>
                <w:color w:val="auto"/>
              </w:rPr>
              <w:lastRenderedPageBreak/>
              <w:t>ДИАГНОЗ</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keepNext/>
              <w:spacing w:before="60" w:after="60" w:line="240" w:lineRule="auto"/>
              <w:rPr>
                <w:rFonts w:ascii="Times New Roman" w:hAnsi="Times New Roman"/>
                <w:b/>
                <w:color w:val="FF0000"/>
                <w:szCs w:val="24"/>
              </w:rPr>
            </w:pPr>
            <w:r>
              <w:rPr>
                <w:rFonts w:ascii="Times New Roman" w:hAnsi="Times New Roman"/>
                <w:b/>
                <w:szCs w:val="24"/>
              </w:rPr>
              <w:t>ЗАДАНИЕ № 3</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keepNext/>
              <w:spacing w:before="60" w:after="60" w:line="240" w:lineRule="auto"/>
              <w:jc w:val="both"/>
            </w:pPr>
            <w:r>
              <w:rPr>
                <w:rFonts w:ascii="Times New Roman" w:hAnsi="Times New Roman"/>
                <w:szCs w:val="24"/>
              </w:rPr>
              <w:t>Какой диагноз можно поставить данному больному?</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Количество верных ответов</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Pr>
                <w:rFonts w:ascii="Times New Roman" w:hAnsi="Times New Roman"/>
                <w:szCs w:val="24"/>
              </w:rPr>
              <w:t>1</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Верный ответ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highlight w:val="white"/>
              </w:rPr>
            </w:pPr>
            <w:r>
              <w:rPr>
                <w:rFonts w:ascii="Times New Roman" w:hAnsi="Times New Roman"/>
                <w:szCs w:val="24"/>
              </w:rPr>
              <w:t>брюшной тиф, типичное течение, средней степени тяжести</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Обоснование</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Pr>
                <w:rFonts w:ascii="Times New Roman" w:hAnsi="Times New Roman"/>
                <w:szCs w:val="24"/>
              </w:rPr>
              <w:t>критерии диагноза:</w:t>
            </w:r>
          </w:p>
          <w:p w:rsidR="00303713" w:rsidRDefault="00303713" w:rsidP="00303713">
            <w:pPr>
              <w:pStyle w:val="a5"/>
              <w:numPr>
                <w:ilvl w:val="0"/>
                <w:numId w:val="8"/>
              </w:numPr>
              <w:spacing w:before="60" w:after="60" w:line="240" w:lineRule="auto"/>
              <w:contextualSpacing/>
              <w:jc w:val="both"/>
            </w:pPr>
            <w:r>
              <w:rPr>
                <w:rFonts w:ascii="Times New Roman" w:hAnsi="Times New Roman"/>
                <w:szCs w:val="24"/>
              </w:rPr>
              <w:t>Клинические данные (постепенное начало,прогрессивное повышение температуры, общая интоксикация с инверсией сна и головной болью, относительная брадикардия и гипотония, вздутие живота, стул типа «гороховый суп», характерная розеолёзная сыпь на 8-10 день болезни)</w:t>
            </w:r>
          </w:p>
          <w:p w:rsidR="00303713" w:rsidRDefault="00303713" w:rsidP="00303713">
            <w:pPr>
              <w:pStyle w:val="a5"/>
              <w:numPr>
                <w:ilvl w:val="0"/>
                <w:numId w:val="8"/>
              </w:numPr>
              <w:spacing w:before="60" w:after="60" w:line="240" w:lineRule="auto"/>
              <w:contextualSpacing/>
              <w:jc w:val="both"/>
              <w:rPr>
                <w:rFonts w:ascii="Times New Roman" w:hAnsi="Times New Roman"/>
                <w:szCs w:val="24"/>
              </w:rPr>
            </w:pPr>
            <w:r>
              <w:rPr>
                <w:rFonts w:ascii="Times New Roman" w:hAnsi="Times New Roman"/>
                <w:szCs w:val="24"/>
              </w:rPr>
              <w:t>Отсутствие данных за альтернативные диагнозы</w:t>
            </w:r>
          </w:p>
          <w:p w:rsidR="00303713" w:rsidRPr="002F450D" w:rsidRDefault="00303713" w:rsidP="00303713">
            <w:pPr>
              <w:pStyle w:val="a5"/>
              <w:numPr>
                <w:ilvl w:val="0"/>
                <w:numId w:val="8"/>
              </w:numPr>
              <w:spacing w:before="60" w:after="60" w:line="240" w:lineRule="auto"/>
              <w:contextualSpacing/>
              <w:jc w:val="both"/>
              <w:rPr>
                <w:rFonts w:ascii="Times New Roman" w:hAnsi="Times New Roman"/>
                <w:szCs w:val="24"/>
              </w:rPr>
            </w:pPr>
            <w:r>
              <w:rPr>
                <w:rFonts w:ascii="Times New Roman" w:hAnsi="Times New Roman" w:cs="Times New Roman"/>
                <w:szCs w:val="24"/>
              </w:rPr>
              <w:t xml:space="preserve">Обнаружение </w:t>
            </w:r>
            <w:r w:rsidRPr="000F71E6">
              <w:rPr>
                <w:rFonts w:ascii="Times New Roman" w:hAnsi="Times New Roman" w:cs="Times New Roman"/>
                <w:i/>
                <w:szCs w:val="24"/>
              </w:rPr>
              <w:t>S.Typhi</w:t>
            </w:r>
            <w:r>
              <w:rPr>
                <w:rFonts w:ascii="Times New Roman" w:hAnsi="Times New Roman" w:cs="Times New Roman"/>
                <w:i/>
                <w:szCs w:val="24"/>
              </w:rPr>
              <w:t xml:space="preserve"> </w:t>
            </w:r>
            <w:r w:rsidRPr="000F71E6">
              <w:rPr>
                <w:rFonts w:ascii="Times New Roman" w:hAnsi="Times New Roman" w:cs="Times New Roman"/>
                <w:szCs w:val="24"/>
              </w:rPr>
              <w:t>в крови и кале</w:t>
            </w:r>
          </w:p>
          <w:p w:rsidR="00303713" w:rsidRPr="002F450D" w:rsidRDefault="00303713" w:rsidP="00303713">
            <w:pPr>
              <w:pStyle w:val="a5"/>
              <w:numPr>
                <w:ilvl w:val="0"/>
                <w:numId w:val="8"/>
              </w:numPr>
              <w:spacing w:before="60" w:after="60" w:line="240" w:lineRule="auto"/>
              <w:contextualSpacing/>
              <w:jc w:val="both"/>
              <w:rPr>
                <w:rFonts w:ascii="Times New Roman" w:hAnsi="Times New Roman"/>
                <w:szCs w:val="24"/>
              </w:rPr>
            </w:pPr>
            <w:r>
              <w:rPr>
                <w:rFonts w:ascii="Times New Roman" w:hAnsi="Times New Roman" w:cs="Times New Roman"/>
                <w:szCs w:val="24"/>
              </w:rPr>
              <w:t xml:space="preserve">Обнаружение ДНК </w:t>
            </w:r>
            <w:r w:rsidRPr="000F71E6">
              <w:rPr>
                <w:rFonts w:ascii="Times New Roman" w:hAnsi="Times New Roman" w:cs="Times New Roman"/>
                <w:i/>
                <w:szCs w:val="24"/>
              </w:rPr>
              <w:t>S.Typhi</w:t>
            </w:r>
            <w:r w:rsidRPr="002F450D">
              <w:rPr>
                <w:rFonts w:ascii="Times New Roman" w:hAnsi="Times New Roman" w:cs="Times New Roman"/>
                <w:szCs w:val="24"/>
              </w:rPr>
              <w:t>в кале</w:t>
            </w:r>
          </w:p>
          <w:p w:rsidR="00303713" w:rsidRDefault="00303713" w:rsidP="00303713">
            <w:pPr>
              <w:pStyle w:val="a5"/>
              <w:numPr>
                <w:ilvl w:val="0"/>
                <w:numId w:val="8"/>
              </w:numPr>
              <w:spacing w:before="60" w:after="60" w:line="240" w:lineRule="auto"/>
              <w:contextualSpacing/>
              <w:jc w:val="both"/>
              <w:rPr>
                <w:rFonts w:ascii="Times New Roman" w:hAnsi="Times New Roman"/>
                <w:szCs w:val="24"/>
              </w:rPr>
            </w:pPr>
            <w:r>
              <w:rPr>
                <w:rFonts w:ascii="Times New Roman" w:hAnsi="Times New Roman" w:cs="Times New Roman"/>
                <w:szCs w:val="24"/>
              </w:rPr>
              <w:t>Титр АТ к</w:t>
            </w:r>
            <w:r w:rsidRPr="000F71E6">
              <w:rPr>
                <w:rFonts w:ascii="Times New Roman" w:hAnsi="Times New Roman" w:cs="Times New Roman"/>
                <w:i/>
                <w:szCs w:val="24"/>
              </w:rPr>
              <w:t xml:space="preserve"> S.Typhi</w:t>
            </w:r>
            <w:r w:rsidRPr="0038580C">
              <w:rPr>
                <w:rFonts w:ascii="Times New Roman" w:hAnsi="Times New Roman" w:cs="Times New Roman"/>
                <w:i/>
                <w:iCs/>
                <w:szCs w:val="24"/>
              </w:rPr>
              <w:t>1:350</w:t>
            </w:r>
          </w:p>
          <w:p w:rsidR="00303713" w:rsidRPr="0038580C" w:rsidRDefault="00303713" w:rsidP="002D6ABA">
            <w:pPr>
              <w:spacing w:before="60" w:after="60" w:line="240" w:lineRule="auto"/>
              <w:jc w:val="both"/>
              <w:rPr>
                <w:rFonts w:ascii="Times New Roman" w:hAnsi="Times New Roman"/>
                <w:szCs w:val="24"/>
              </w:rPr>
            </w:pPr>
            <w:r w:rsidRPr="0038580C">
              <w:rPr>
                <w:rFonts w:ascii="Times New Roman" w:hAnsi="Times New Roman"/>
                <w:szCs w:val="24"/>
              </w:rPr>
              <w:t>клинические рекомендации брюшной тиф (инфекция, вызванная Salmonella Typhi) у взрослых (2016)</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1</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86384E" w:rsidP="002D6ABA">
            <w:pPr>
              <w:spacing w:before="60" w:after="60" w:line="240" w:lineRule="auto"/>
              <w:jc w:val="both"/>
              <w:rPr>
                <w:rFonts w:ascii="Times New Roman" w:hAnsi="Times New Roman"/>
                <w:szCs w:val="24"/>
              </w:rPr>
            </w:pPr>
            <w:r>
              <w:rPr>
                <w:rFonts w:ascii="Times New Roman" w:hAnsi="Times New Roman"/>
                <w:szCs w:val="24"/>
              </w:rPr>
              <w:t>Г</w:t>
            </w:r>
            <w:r w:rsidR="00303713">
              <w:rPr>
                <w:rFonts w:ascii="Times New Roman" w:hAnsi="Times New Roman"/>
                <w:szCs w:val="24"/>
              </w:rPr>
              <w:t>рипп</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2</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86384E" w:rsidP="002D6ABA">
            <w:pPr>
              <w:spacing w:before="60" w:after="60" w:line="240" w:lineRule="auto"/>
              <w:jc w:val="both"/>
              <w:rPr>
                <w:rFonts w:ascii="Times New Roman" w:hAnsi="Times New Roman"/>
                <w:szCs w:val="24"/>
              </w:rPr>
            </w:pPr>
            <w:r>
              <w:rPr>
                <w:rFonts w:ascii="Times New Roman" w:hAnsi="Times New Roman"/>
                <w:szCs w:val="24"/>
              </w:rPr>
              <w:t>П</w:t>
            </w:r>
            <w:r w:rsidR="00303713">
              <w:rPr>
                <w:rFonts w:ascii="Times New Roman" w:hAnsi="Times New Roman"/>
                <w:szCs w:val="24"/>
              </w:rPr>
              <w:t>невмония</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3</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Pr>
                <w:rFonts w:ascii="Times New Roman" w:hAnsi="Times New Roman"/>
                <w:szCs w:val="24"/>
              </w:rPr>
              <w:t>милиарный туберкулёз</w:t>
            </w:r>
          </w:p>
        </w:tc>
      </w:tr>
      <w:tr w:rsidR="00303713" w:rsidTr="002D6ABA">
        <w:tc>
          <w:tcPr>
            <w:tcW w:w="941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303713" w:rsidRDefault="00303713" w:rsidP="002D6ABA">
            <w:pPr>
              <w:pStyle w:val="20"/>
              <w:jc w:val="both"/>
              <w:rPr>
                <w:rFonts w:ascii="Times New Roman" w:hAnsi="Times New Roman"/>
                <w:color w:val="auto"/>
                <w:szCs w:val="24"/>
              </w:rPr>
            </w:pPr>
            <w:r w:rsidRPr="00303713">
              <w:rPr>
                <w:color w:val="auto"/>
              </w:rPr>
              <w:t>ЛЕЧЕНИЕ</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b/>
                <w:szCs w:val="24"/>
              </w:rPr>
            </w:pPr>
            <w:r>
              <w:rPr>
                <w:rFonts w:ascii="Times New Roman" w:hAnsi="Times New Roman"/>
                <w:b/>
                <w:szCs w:val="24"/>
              </w:rPr>
              <w:t>ЗАДАНИЕ № 4</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Pr>
                <w:rFonts w:ascii="Times New Roman" w:hAnsi="Times New Roman"/>
                <w:szCs w:val="24"/>
              </w:rPr>
              <w:t>Дальнейшее обследование и лечение пациента должно проводиться в</w:t>
            </w:r>
          </w:p>
          <w:p w:rsidR="00303713" w:rsidRDefault="00303713" w:rsidP="002D6ABA">
            <w:pPr>
              <w:overflowPunct w:val="0"/>
              <w:autoSpaceDE w:val="0"/>
              <w:autoSpaceDN w:val="0"/>
              <w:adjustRightInd w:val="0"/>
              <w:spacing w:line="240" w:lineRule="auto"/>
              <w:jc w:val="both"/>
              <w:textAlignment w:val="baseline"/>
            </w:pP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Количество верных ответов</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Pr>
                <w:rFonts w:ascii="Times New Roman" w:hAnsi="Times New Roman"/>
                <w:szCs w:val="24"/>
              </w:rPr>
              <w:t>1</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Верный ответ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sidRPr="0038580C">
              <w:rPr>
                <w:rFonts w:ascii="Times New Roman" w:hAnsi="Times New Roman"/>
                <w:szCs w:val="24"/>
              </w:rPr>
              <w:t xml:space="preserve">стационарных условиях </w:t>
            </w:r>
            <w:r>
              <w:rPr>
                <w:rFonts w:ascii="Times New Roman" w:hAnsi="Times New Roman"/>
                <w:szCs w:val="24"/>
              </w:rPr>
              <w:t>инфекционной больницы</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Обоснование</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38580C" w:rsidRDefault="00303713" w:rsidP="002D6ABA">
            <w:pPr>
              <w:autoSpaceDE w:val="0"/>
              <w:autoSpaceDN w:val="0"/>
              <w:adjustRightInd w:val="0"/>
              <w:spacing w:line="240" w:lineRule="auto"/>
              <w:jc w:val="both"/>
              <w:rPr>
                <w:rFonts w:ascii="Times New Roman" w:hAnsi="Times New Roman" w:cs="Times New Roman"/>
                <w:szCs w:val="24"/>
              </w:rPr>
            </w:pPr>
            <w:r w:rsidRPr="0038580C">
              <w:rPr>
                <w:rFonts w:ascii="Times New Roman" w:hAnsi="Times New Roman" w:cs="Times New Roman"/>
                <w:szCs w:val="24"/>
              </w:rPr>
              <w:t>Все больные брюш</w:t>
            </w:r>
            <w:r>
              <w:rPr>
                <w:rFonts w:ascii="Times New Roman" w:hAnsi="Times New Roman" w:cs="Times New Roman"/>
                <w:szCs w:val="24"/>
              </w:rPr>
              <w:t xml:space="preserve">ным тифом подлежат обязательной </w:t>
            </w:r>
            <w:r w:rsidRPr="0038580C">
              <w:rPr>
                <w:rFonts w:ascii="Times New Roman" w:hAnsi="Times New Roman" w:cs="Times New Roman"/>
                <w:szCs w:val="24"/>
              </w:rPr>
              <w:t>госпитализации в инфекцио</w:t>
            </w:r>
            <w:r>
              <w:rPr>
                <w:rFonts w:ascii="Times New Roman" w:hAnsi="Times New Roman" w:cs="Times New Roman"/>
                <w:szCs w:val="24"/>
              </w:rPr>
              <w:t>нный стационар по клиническим и эпидемическим показаниям</w:t>
            </w:r>
          </w:p>
          <w:p w:rsidR="00303713" w:rsidRDefault="00303713" w:rsidP="002D6ABA">
            <w:pPr>
              <w:autoSpaceDE w:val="0"/>
              <w:autoSpaceDN w:val="0"/>
              <w:adjustRightInd w:val="0"/>
              <w:spacing w:line="240" w:lineRule="auto"/>
              <w:jc w:val="both"/>
              <w:rPr>
                <w:rFonts w:ascii="Times New Roman" w:hAnsi="Times New Roman"/>
                <w:szCs w:val="24"/>
              </w:rPr>
            </w:pPr>
          </w:p>
          <w:p w:rsidR="00303713" w:rsidRPr="0038580C" w:rsidRDefault="00303713" w:rsidP="002D6ABA">
            <w:pPr>
              <w:autoSpaceDE w:val="0"/>
              <w:autoSpaceDN w:val="0"/>
              <w:adjustRightInd w:val="0"/>
              <w:spacing w:line="240" w:lineRule="auto"/>
              <w:jc w:val="both"/>
              <w:rPr>
                <w:rFonts w:ascii="Times New Roman" w:hAnsi="Times New Roman" w:cs="Times New Roman"/>
                <w:bCs/>
                <w:szCs w:val="24"/>
              </w:rPr>
            </w:pPr>
            <w:r>
              <w:rPr>
                <w:rFonts w:ascii="Times New Roman" w:hAnsi="Times New Roman"/>
                <w:szCs w:val="24"/>
              </w:rPr>
              <w:t>Клинические рекомендации</w:t>
            </w:r>
            <w:r>
              <w:rPr>
                <w:rFonts w:ascii="Times New Roman" w:hAnsi="Times New Roman" w:cs="Times New Roman"/>
                <w:bCs/>
                <w:szCs w:val="24"/>
              </w:rPr>
              <w:t xml:space="preserve">брюшной тиф (инфекция, вызванная </w:t>
            </w:r>
            <w:r w:rsidRPr="00046EDD">
              <w:rPr>
                <w:rFonts w:ascii="Times New Roman" w:hAnsi="Times New Roman" w:cs="Times New Roman"/>
                <w:bCs/>
                <w:szCs w:val="24"/>
              </w:rPr>
              <w:t>Salmonella Typhi) у взрослых</w:t>
            </w:r>
            <w:r>
              <w:rPr>
                <w:rFonts w:ascii="Times New Roman" w:hAnsi="Times New Roman"/>
                <w:szCs w:val="24"/>
              </w:rPr>
              <w:t xml:space="preserve"> (2016)</w:t>
            </w:r>
          </w:p>
          <w:p w:rsidR="00303713" w:rsidRDefault="00303713" w:rsidP="002D6ABA">
            <w:pPr>
              <w:spacing w:before="60" w:after="60" w:line="240" w:lineRule="auto"/>
              <w:jc w:val="both"/>
              <w:rPr>
                <w:color w:val="FF011B"/>
              </w:rPr>
            </w:pP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1</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sidRPr="0038580C">
              <w:rPr>
                <w:rFonts w:ascii="Times New Roman" w:hAnsi="Times New Roman"/>
                <w:szCs w:val="24"/>
              </w:rPr>
              <w:t>амбулаторных условиях (на дому)</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2</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Pr>
                <w:rFonts w:ascii="Times New Roman" w:hAnsi="Times New Roman"/>
                <w:szCs w:val="24"/>
              </w:rPr>
              <w:t>условиях «дневного стационара»</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3</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sidRPr="004202C8">
              <w:rPr>
                <w:rFonts w:ascii="Times New Roman" w:hAnsi="Times New Roman"/>
                <w:szCs w:val="24"/>
              </w:rPr>
              <w:t>стационарных условиях (терапевтическое</w:t>
            </w:r>
            <w:r>
              <w:rPr>
                <w:rFonts w:ascii="Times New Roman" w:hAnsi="Times New Roman"/>
                <w:szCs w:val="24"/>
              </w:rPr>
              <w:t xml:space="preserve"> отделение</w:t>
            </w:r>
            <w:r w:rsidRPr="004202C8">
              <w:rPr>
                <w:rFonts w:ascii="Times New Roman" w:hAnsi="Times New Roman"/>
                <w:szCs w:val="24"/>
              </w:rPr>
              <w:t>)</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keepNext/>
              <w:spacing w:before="60" w:after="60" w:line="240" w:lineRule="auto"/>
              <w:rPr>
                <w:rFonts w:ascii="Times New Roman" w:hAnsi="Times New Roman"/>
                <w:b/>
                <w:szCs w:val="24"/>
              </w:rPr>
            </w:pPr>
            <w:r>
              <w:rPr>
                <w:rFonts w:ascii="Times New Roman" w:hAnsi="Times New Roman"/>
                <w:b/>
                <w:szCs w:val="24"/>
              </w:rPr>
              <w:lastRenderedPageBreak/>
              <w:t>ЗАДАНИЕ № 5</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Pr>
                <w:rFonts w:ascii="Times New Roman" w:hAnsi="Times New Roman"/>
                <w:szCs w:val="24"/>
              </w:rPr>
              <w:t>Пациенту показано назначение этиотропных препаратов</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Количество верных ответов</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Pr>
                <w:rFonts w:ascii="Times New Roman" w:hAnsi="Times New Roman"/>
                <w:szCs w:val="24"/>
              </w:rPr>
              <w:t>1</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Верный ответ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sidRPr="008B384F">
              <w:rPr>
                <w:rFonts w:ascii="Times New Roman" w:hAnsi="Times New Roman"/>
                <w:szCs w:val="24"/>
              </w:rPr>
              <w:t>Цефтри</w:t>
            </w:r>
            <w:r>
              <w:rPr>
                <w:rFonts w:ascii="Times New Roman" w:hAnsi="Times New Roman"/>
                <w:szCs w:val="24"/>
              </w:rPr>
              <w:t>аксон по 2 г/сут или</w:t>
            </w:r>
          </w:p>
          <w:p w:rsidR="00303713" w:rsidRDefault="00303713" w:rsidP="002D6ABA">
            <w:pPr>
              <w:spacing w:before="60" w:after="60" w:line="240" w:lineRule="auto"/>
              <w:jc w:val="both"/>
              <w:rPr>
                <w:rFonts w:ascii="Times New Roman" w:hAnsi="Times New Roman"/>
                <w:szCs w:val="24"/>
              </w:rPr>
            </w:pPr>
            <w:r>
              <w:rPr>
                <w:rFonts w:ascii="Times New Roman" w:hAnsi="Times New Roman"/>
                <w:szCs w:val="24"/>
              </w:rPr>
              <w:t>Ципрофлоксацин (2мг/мл) 100 мл 2 раза в сутки в/в капельно</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Обоснование</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4202C8" w:rsidRDefault="00303713" w:rsidP="002D6ABA">
            <w:pPr>
              <w:autoSpaceDE w:val="0"/>
              <w:autoSpaceDN w:val="0"/>
              <w:adjustRightInd w:val="0"/>
              <w:spacing w:line="240" w:lineRule="auto"/>
              <w:jc w:val="both"/>
              <w:rPr>
                <w:rFonts w:ascii="Times New Roman" w:hAnsi="Times New Roman" w:cs="Times New Roman"/>
                <w:iCs/>
                <w:szCs w:val="24"/>
              </w:rPr>
            </w:pPr>
            <w:r w:rsidRPr="004202C8">
              <w:rPr>
                <w:rFonts w:ascii="Times New Roman" w:hAnsi="Times New Roman" w:cs="Times New Roman"/>
                <w:iCs/>
                <w:szCs w:val="24"/>
              </w:rPr>
              <w:t>Этиотропное лечение больных назначается после</w:t>
            </w:r>
          </w:p>
          <w:p w:rsidR="00303713" w:rsidRPr="004202C8" w:rsidRDefault="00303713" w:rsidP="002D6ABA">
            <w:pPr>
              <w:autoSpaceDE w:val="0"/>
              <w:autoSpaceDN w:val="0"/>
              <w:adjustRightInd w:val="0"/>
              <w:spacing w:line="240" w:lineRule="auto"/>
              <w:jc w:val="both"/>
              <w:rPr>
                <w:rFonts w:ascii="Times New Roman" w:hAnsi="Times New Roman" w:cs="Times New Roman"/>
                <w:iCs/>
                <w:szCs w:val="24"/>
              </w:rPr>
            </w:pPr>
            <w:r w:rsidRPr="004202C8">
              <w:rPr>
                <w:rFonts w:ascii="Times New Roman" w:hAnsi="Times New Roman" w:cs="Times New Roman"/>
                <w:iCs/>
                <w:szCs w:val="24"/>
              </w:rPr>
              <w:t>установления клинико-эпидемиологического диагноза.</w:t>
            </w:r>
          </w:p>
          <w:p w:rsidR="00303713" w:rsidRPr="004202C8" w:rsidRDefault="00303713" w:rsidP="00303713">
            <w:pPr>
              <w:pStyle w:val="a5"/>
              <w:numPr>
                <w:ilvl w:val="0"/>
                <w:numId w:val="48"/>
              </w:numPr>
              <w:autoSpaceDE w:val="0"/>
              <w:autoSpaceDN w:val="0"/>
              <w:adjustRightInd w:val="0"/>
              <w:spacing w:line="240" w:lineRule="auto"/>
              <w:contextualSpacing/>
              <w:jc w:val="both"/>
              <w:rPr>
                <w:rFonts w:ascii="Times New Roman" w:hAnsi="Times New Roman" w:cs="Times New Roman"/>
                <w:iCs/>
                <w:szCs w:val="24"/>
              </w:rPr>
            </w:pPr>
            <w:r w:rsidRPr="004202C8">
              <w:rPr>
                <w:rFonts w:ascii="Times New Roman" w:hAnsi="Times New Roman" w:cs="Times New Roman"/>
                <w:iCs/>
                <w:szCs w:val="24"/>
              </w:rPr>
              <w:t>Антибактериальная терапия проводится с учетом</w:t>
            </w:r>
          </w:p>
          <w:p w:rsidR="00303713" w:rsidRPr="004202C8" w:rsidRDefault="00303713" w:rsidP="002D6ABA">
            <w:pPr>
              <w:autoSpaceDE w:val="0"/>
              <w:autoSpaceDN w:val="0"/>
              <w:adjustRightInd w:val="0"/>
              <w:spacing w:line="240" w:lineRule="auto"/>
              <w:jc w:val="both"/>
              <w:rPr>
                <w:rFonts w:ascii="Times New Roman" w:hAnsi="Times New Roman" w:cs="Times New Roman"/>
                <w:iCs/>
                <w:szCs w:val="24"/>
              </w:rPr>
            </w:pPr>
            <w:r w:rsidRPr="004202C8">
              <w:rPr>
                <w:rFonts w:ascii="Times New Roman" w:hAnsi="Times New Roman" w:cs="Times New Roman"/>
                <w:iCs/>
                <w:szCs w:val="24"/>
              </w:rPr>
              <w:t xml:space="preserve">чувствительности </w:t>
            </w:r>
            <w:r w:rsidRPr="004202C8">
              <w:rPr>
                <w:rFonts w:ascii="Times New Roman" w:hAnsi="Times New Roman" w:cs="Times New Roman"/>
                <w:i/>
                <w:iCs/>
                <w:szCs w:val="24"/>
              </w:rPr>
              <w:t>S.Typhi</w:t>
            </w:r>
            <w:r w:rsidRPr="004202C8">
              <w:rPr>
                <w:rFonts w:ascii="Times New Roman" w:hAnsi="Times New Roman" w:cs="Times New Roman"/>
                <w:iCs/>
                <w:szCs w:val="24"/>
              </w:rPr>
              <w:t xml:space="preserve"> к АМП.</w:t>
            </w:r>
          </w:p>
          <w:p w:rsidR="00303713" w:rsidRPr="004202C8" w:rsidRDefault="00303713" w:rsidP="00303713">
            <w:pPr>
              <w:pStyle w:val="a5"/>
              <w:numPr>
                <w:ilvl w:val="0"/>
                <w:numId w:val="47"/>
              </w:numPr>
              <w:autoSpaceDE w:val="0"/>
              <w:autoSpaceDN w:val="0"/>
              <w:adjustRightInd w:val="0"/>
              <w:spacing w:line="240" w:lineRule="auto"/>
              <w:contextualSpacing/>
              <w:jc w:val="both"/>
              <w:rPr>
                <w:rFonts w:ascii="Times New Roman" w:hAnsi="Times New Roman" w:cs="Times New Roman"/>
                <w:iCs/>
                <w:szCs w:val="24"/>
              </w:rPr>
            </w:pPr>
            <w:r w:rsidRPr="004202C8">
              <w:rPr>
                <w:rFonts w:ascii="Times New Roman" w:hAnsi="Times New Roman" w:cs="Times New Roman"/>
                <w:iCs/>
                <w:szCs w:val="24"/>
              </w:rPr>
              <w:t>Комбинированная антибактериальная терапия применяется только для лечения больных с тяжелым течением (фторхинолоны и аминогликозиды; цефалоспорины и аминогликозиды, ципрофлоксацин и амоксициллин/или триметоприм).</w:t>
            </w:r>
          </w:p>
          <w:p w:rsidR="00303713" w:rsidRPr="004202C8" w:rsidRDefault="00303713" w:rsidP="00303713">
            <w:pPr>
              <w:pStyle w:val="a5"/>
              <w:numPr>
                <w:ilvl w:val="0"/>
                <w:numId w:val="47"/>
              </w:numPr>
              <w:autoSpaceDE w:val="0"/>
              <w:autoSpaceDN w:val="0"/>
              <w:adjustRightInd w:val="0"/>
              <w:spacing w:line="240" w:lineRule="auto"/>
              <w:contextualSpacing/>
              <w:jc w:val="both"/>
              <w:rPr>
                <w:rFonts w:ascii="Times New Roman" w:hAnsi="Times New Roman" w:cs="Times New Roman"/>
                <w:iCs/>
                <w:szCs w:val="24"/>
              </w:rPr>
            </w:pPr>
            <w:r w:rsidRPr="004202C8">
              <w:rPr>
                <w:rFonts w:ascii="Times New Roman" w:hAnsi="Times New Roman" w:cs="Times New Roman"/>
                <w:iCs/>
                <w:szCs w:val="24"/>
              </w:rPr>
              <w:t>Длительность курса антибактериальной терапии при</w:t>
            </w:r>
          </w:p>
          <w:p w:rsidR="00303713" w:rsidRPr="004202C8" w:rsidRDefault="00303713" w:rsidP="002D6ABA">
            <w:pPr>
              <w:autoSpaceDE w:val="0"/>
              <w:autoSpaceDN w:val="0"/>
              <w:adjustRightInd w:val="0"/>
              <w:spacing w:line="240" w:lineRule="auto"/>
              <w:jc w:val="both"/>
              <w:rPr>
                <w:rFonts w:ascii="PTSerif-Italic" w:hAnsi="PTSerif-Italic" w:cs="PTSerif-Italic"/>
                <w:i/>
                <w:iCs/>
                <w:sz w:val="27"/>
                <w:szCs w:val="27"/>
              </w:rPr>
            </w:pPr>
            <w:r w:rsidRPr="004202C8">
              <w:rPr>
                <w:rFonts w:ascii="Times New Roman" w:hAnsi="Times New Roman" w:cs="Times New Roman"/>
                <w:iCs/>
                <w:szCs w:val="24"/>
              </w:rPr>
              <w:t xml:space="preserve">брюшном тифе определяется фенотипом </w:t>
            </w:r>
            <w:r w:rsidRPr="004202C8">
              <w:rPr>
                <w:rFonts w:ascii="Times New Roman" w:hAnsi="Times New Roman" w:cs="Times New Roman"/>
                <w:i/>
                <w:iCs/>
                <w:szCs w:val="24"/>
              </w:rPr>
              <w:t>S.Typhi</w:t>
            </w:r>
            <w:r w:rsidRPr="004202C8">
              <w:rPr>
                <w:rFonts w:ascii="Times New Roman" w:hAnsi="Times New Roman" w:cs="Times New Roman"/>
                <w:iCs/>
                <w:szCs w:val="24"/>
              </w:rPr>
              <w:t>, видом АМП и тяжестью течения болезни.</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1</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86384E" w:rsidP="002D6ABA">
            <w:pPr>
              <w:keepNext/>
              <w:spacing w:before="60" w:after="60" w:line="240" w:lineRule="auto"/>
              <w:jc w:val="both"/>
              <w:rPr>
                <w:rFonts w:ascii="Times New Roman" w:hAnsi="Times New Roman" w:cs="Times New Roman"/>
                <w:szCs w:val="24"/>
              </w:rPr>
            </w:pPr>
            <w:r w:rsidRPr="00E02B8D">
              <w:rPr>
                <w:rFonts w:ascii="Times New Roman" w:hAnsi="Times New Roman" w:cs="Times New Roman"/>
                <w:szCs w:val="24"/>
              </w:rPr>
              <w:t>И</w:t>
            </w:r>
            <w:r w:rsidR="00303713" w:rsidRPr="00E02B8D">
              <w:rPr>
                <w:rFonts w:ascii="Times New Roman" w:hAnsi="Times New Roman" w:cs="Times New Roman"/>
                <w:szCs w:val="24"/>
              </w:rPr>
              <w:t>нтерфероны</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2</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303713" w:rsidP="002D6ABA">
            <w:pPr>
              <w:keepNext/>
              <w:spacing w:before="60" w:after="60" w:line="240" w:lineRule="auto"/>
              <w:jc w:val="both"/>
              <w:rPr>
                <w:rFonts w:ascii="Times New Roman" w:hAnsi="Times New Roman" w:cs="Times New Roman"/>
                <w:szCs w:val="24"/>
              </w:rPr>
            </w:pPr>
            <w:r w:rsidRPr="00E02B8D">
              <w:rPr>
                <w:rFonts w:ascii="Times New Roman" w:hAnsi="Times New Roman" w:cs="Times New Roman"/>
                <w:szCs w:val="24"/>
              </w:rPr>
              <w:t>нуклеотидные аналоги</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3</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86384E" w:rsidP="002D6ABA">
            <w:pPr>
              <w:spacing w:before="60" w:after="60" w:line="240" w:lineRule="auto"/>
              <w:jc w:val="both"/>
              <w:rPr>
                <w:rFonts w:ascii="Times New Roman" w:hAnsi="Times New Roman" w:cs="Times New Roman"/>
                <w:szCs w:val="24"/>
              </w:rPr>
            </w:pPr>
            <w:r w:rsidRPr="00E02B8D">
              <w:rPr>
                <w:rFonts w:ascii="Times New Roman" w:hAnsi="Times New Roman" w:cs="Times New Roman"/>
                <w:szCs w:val="24"/>
              </w:rPr>
              <w:t>Г</w:t>
            </w:r>
            <w:r w:rsidR="00303713" w:rsidRPr="00E02B8D">
              <w:rPr>
                <w:rFonts w:ascii="Times New Roman" w:hAnsi="Times New Roman" w:cs="Times New Roman"/>
                <w:szCs w:val="24"/>
              </w:rPr>
              <w:t>люкокортикостероиды</w:t>
            </w:r>
          </w:p>
        </w:tc>
      </w:tr>
      <w:tr w:rsidR="00303713" w:rsidTr="002D6ABA">
        <w:tc>
          <w:tcPr>
            <w:tcW w:w="9410"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303713" w:rsidRDefault="00303713" w:rsidP="002D6ABA">
            <w:pPr>
              <w:pStyle w:val="20"/>
              <w:jc w:val="both"/>
              <w:rPr>
                <w:rFonts w:ascii="Times New Roman" w:hAnsi="Times New Roman"/>
                <w:color w:val="auto"/>
                <w:szCs w:val="24"/>
              </w:rPr>
            </w:pPr>
            <w:r w:rsidRPr="00303713">
              <w:rPr>
                <w:color w:val="auto"/>
              </w:rPr>
              <w:t>ВАРИАТИВ</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b/>
                <w:szCs w:val="24"/>
              </w:rPr>
            </w:pPr>
            <w:r>
              <w:rPr>
                <w:rFonts w:ascii="Times New Roman" w:hAnsi="Times New Roman"/>
                <w:b/>
                <w:szCs w:val="24"/>
              </w:rPr>
              <w:t>ЗАДАНИЕ № 6</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pPr>
            <w:r>
              <w:rPr>
                <w:rFonts w:ascii="Times New Roman" w:hAnsi="Times New Roman"/>
                <w:szCs w:val="24"/>
              </w:rPr>
              <w:t>При брюшном тифе возможны специфические осложнения</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Количество верных ответов</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Pr>
                <w:rFonts w:ascii="Times New Roman" w:hAnsi="Times New Roman"/>
                <w:szCs w:val="24"/>
              </w:rPr>
              <w:t>1</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Верный ответ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Pr>
                <w:rFonts w:ascii="Times New Roman" w:hAnsi="Times New Roman"/>
                <w:szCs w:val="24"/>
              </w:rPr>
              <w:t>кишечное кровотечение, перфорация, ИТШ</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Обоснование</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046EDD" w:rsidRDefault="00303713" w:rsidP="002D6ABA">
            <w:pPr>
              <w:autoSpaceDE w:val="0"/>
              <w:autoSpaceDN w:val="0"/>
              <w:adjustRightInd w:val="0"/>
              <w:spacing w:line="240" w:lineRule="auto"/>
              <w:jc w:val="both"/>
              <w:rPr>
                <w:rFonts w:ascii="Times New Roman" w:hAnsi="Times New Roman" w:cs="Times New Roman"/>
                <w:bCs/>
                <w:szCs w:val="24"/>
              </w:rPr>
            </w:pPr>
            <w:r>
              <w:rPr>
                <w:rFonts w:ascii="Times New Roman" w:hAnsi="Times New Roman"/>
                <w:szCs w:val="24"/>
              </w:rPr>
              <w:t>Клинические рекомендации</w:t>
            </w:r>
            <w:r>
              <w:rPr>
                <w:rFonts w:ascii="Times New Roman" w:hAnsi="Times New Roman" w:cs="Times New Roman"/>
                <w:bCs/>
                <w:szCs w:val="24"/>
              </w:rPr>
              <w:t>б</w:t>
            </w:r>
            <w:r w:rsidRPr="00046EDD">
              <w:rPr>
                <w:rFonts w:ascii="Times New Roman" w:hAnsi="Times New Roman" w:cs="Times New Roman"/>
                <w:bCs/>
                <w:szCs w:val="24"/>
              </w:rPr>
              <w:t>рюшной тиф (инфекция, вызванная</w:t>
            </w:r>
          </w:p>
          <w:p w:rsidR="00303713" w:rsidRDefault="00303713" w:rsidP="002D6ABA">
            <w:pPr>
              <w:spacing w:before="60" w:after="60" w:line="240" w:lineRule="auto"/>
              <w:jc w:val="both"/>
            </w:pPr>
            <w:r w:rsidRPr="00046EDD">
              <w:rPr>
                <w:rFonts w:ascii="Times New Roman" w:hAnsi="Times New Roman" w:cs="Times New Roman"/>
                <w:bCs/>
                <w:szCs w:val="24"/>
              </w:rPr>
              <w:t>Salmonella Typhi) у взрослых</w:t>
            </w:r>
            <w:r>
              <w:rPr>
                <w:rFonts w:ascii="Times New Roman" w:hAnsi="Times New Roman"/>
                <w:szCs w:val="24"/>
              </w:rPr>
              <w:t xml:space="preserve"> (2016).</w:t>
            </w:r>
          </w:p>
          <w:p w:rsidR="00303713" w:rsidRDefault="00303713" w:rsidP="002D6ABA">
            <w:pPr>
              <w:shd w:val="clear" w:color="auto" w:fill="FFFFFF"/>
              <w:spacing w:line="240" w:lineRule="auto"/>
              <w:jc w:val="both"/>
              <w:rPr>
                <w:rFonts w:ascii="Times New Roman" w:hAnsi="Times New Roman"/>
                <w:szCs w:val="24"/>
              </w:rPr>
            </w:pPr>
          </w:p>
          <w:p w:rsidR="00303713" w:rsidRPr="00725299" w:rsidRDefault="00303713" w:rsidP="002D6ABA">
            <w:pPr>
              <w:autoSpaceDE w:val="0"/>
              <w:autoSpaceDN w:val="0"/>
              <w:adjustRightInd w:val="0"/>
              <w:spacing w:line="240" w:lineRule="auto"/>
              <w:jc w:val="both"/>
              <w:rPr>
                <w:rFonts w:ascii="Times New Roman" w:hAnsi="Times New Roman" w:cs="Times New Roman"/>
                <w:szCs w:val="24"/>
              </w:rPr>
            </w:pPr>
            <w:r w:rsidRPr="00725299">
              <w:rPr>
                <w:rFonts w:ascii="Times New Roman" w:hAnsi="Times New Roman" w:cs="Times New Roman"/>
                <w:szCs w:val="24"/>
              </w:rPr>
              <w:t>Развиваются у 10-18% больных брюшным тифом.</w:t>
            </w:r>
          </w:p>
          <w:p w:rsidR="00303713" w:rsidRPr="00725299" w:rsidRDefault="00303713" w:rsidP="002D6ABA">
            <w:pPr>
              <w:autoSpaceDE w:val="0"/>
              <w:autoSpaceDN w:val="0"/>
              <w:adjustRightInd w:val="0"/>
              <w:spacing w:line="240" w:lineRule="auto"/>
              <w:jc w:val="both"/>
              <w:rPr>
                <w:rFonts w:ascii="Times New Roman" w:hAnsi="Times New Roman" w:cs="Times New Roman"/>
                <w:szCs w:val="24"/>
              </w:rPr>
            </w:pPr>
            <w:r w:rsidRPr="00725299">
              <w:rPr>
                <w:rFonts w:ascii="Times New Roman" w:hAnsi="Times New Roman" w:cs="Times New Roman"/>
                <w:szCs w:val="24"/>
              </w:rPr>
              <w:t>1. Специфические</w:t>
            </w:r>
          </w:p>
          <w:p w:rsidR="00303713" w:rsidRPr="00725299" w:rsidRDefault="00303713" w:rsidP="002D6ABA">
            <w:pPr>
              <w:autoSpaceDE w:val="0"/>
              <w:autoSpaceDN w:val="0"/>
              <w:adjustRightInd w:val="0"/>
              <w:spacing w:line="240" w:lineRule="auto"/>
              <w:jc w:val="both"/>
              <w:rPr>
                <w:rFonts w:ascii="Times New Roman" w:hAnsi="Times New Roman" w:cs="Times New Roman"/>
                <w:szCs w:val="24"/>
              </w:rPr>
            </w:pPr>
            <w:r w:rsidRPr="00725299">
              <w:rPr>
                <w:rFonts w:ascii="Times New Roman" w:hAnsi="Times New Roman" w:cs="Times New Roman"/>
                <w:szCs w:val="24"/>
              </w:rPr>
              <w:t>Кишечное кровотечение (профузное, однократное,</w:t>
            </w:r>
            <w:r>
              <w:rPr>
                <w:rFonts w:ascii="Times New Roman" w:hAnsi="Times New Roman" w:cs="Times New Roman"/>
                <w:szCs w:val="24"/>
              </w:rPr>
              <w:t xml:space="preserve"> </w:t>
            </w:r>
            <w:r w:rsidRPr="00725299">
              <w:rPr>
                <w:rFonts w:ascii="Times New Roman" w:hAnsi="Times New Roman" w:cs="Times New Roman"/>
                <w:szCs w:val="24"/>
              </w:rPr>
              <w:t>повторное - до 6 раз и более, небольшое, капиллярное)</w:t>
            </w:r>
          </w:p>
          <w:p w:rsidR="00303713" w:rsidRPr="00725299" w:rsidRDefault="00303713" w:rsidP="002D6ABA">
            <w:pPr>
              <w:autoSpaceDE w:val="0"/>
              <w:autoSpaceDN w:val="0"/>
              <w:adjustRightInd w:val="0"/>
              <w:spacing w:line="240" w:lineRule="auto"/>
              <w:jc w:val="both"/>
              <w:rPr>
                <w:rFonts w:ascii="Times New Roman" w:hAnsi="Times New Roman" w:cs="Times New Roman"/>
                <w:szCs w:val="24"/>
              </w:rPr>
            </w:pPr>
            <w:r w:rsidRPr="00725299">
              <w:rPr>
                <w:rFonts w:ascii="Times New Roman" w:hAnsi="Times New Roman" w:cs="Times New Roman"/>
                <w:szCs w:val="24"/>
              </w:rPr>
              <w:t>Перфорация брюшнотифозных язв кишечника</w:t>
            </w:r>
          </w:p>
          <w:p w:rsidR="00303713" w:rsidRDefault="00303713" w:rsidP="002D6ABA">
            <w:pPr>
              <w:shd w:val="clear" w:color="auto" w:fill="FFFFFF"/>
              <w:spacing w:line="240" w:lineRule="auto"/>
              <w:jc w:val="both"/>
            </w:pPr>
            <w:r w:rsidRPr="00725299">
              <w:rPr>
                <w:rFonts w:ascii="Times New Roman" w:hAnsi="Times New Roman" w:cs="Times New Roman"/>
                <w:szCs w:val="24"/>
              </w:rPr>
              <w:t>Инфекционно-токсический шок</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1</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725299" w:rsidRDefault="00303713" w:rsidP="002D6ABA">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а</w:t>
            </w:r>
            <w:r w:rsidRPr="00725299">
              <w:rPr>
                <w:rFonts w:ascii="Times New Roman" w:hAnsi="Times New Roman" w:cs="Times New Roman"/>
                <w:szCs w:val="24"/>
              </w:rPr>
              <w:t>бсцесс</w:t>
            </w:r>
          </w:p>
          <w:p w:rsidR="00303713" w:rsidRPr="00725299" w:rsidRDefault="00303713" w:rsidP="002D6ABA">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и</w:t>
            </w:r>
            <w:r w:rsidRPr="00725299">
              <w:rPr>
                <w:rFonts w:ascii="Times New Roman" w:hAnsi="Times New Roman" w:cs="Times New Roman"/>
                <w:szCs w:val="24"/>
              </w:rPr>
              <w:t>нфекционный психоз</w:t>
            </w:r>
          </w:p>
          <w:p w:rsidR="00303713" w:rsidRDefault="00303713" w:rsidP="002D6ABA">
            <w:pPr>
              <w:spacing w:before="60" w:after="60" w:line="240" w:lineRule="auto"/>
              <w:jc w:val="both"/>
              <w:rPr>
                <w:rFonts w:ascii="Times New Roman" w:hAnsi="Times New Roman"/>
                <w:szCs w:val="24"/>
              </w:rPr>
            </w:pPr>
            <w:r>
              <w:rPr>
                <w:rFonts w:ascii="Times New Roman" w:hAnsi="Times New Roman" w:cs="Times New Roman"/>
                <w:szCs w:val="24"/>
              </w:rPr>
              <w:t>и</w:t>
            </w:r>
            <w:r w:rsidRPr="00725299">
              <w:rPr>
                <w:rFonts w:ascii="Times New Roman" w:hAnsi="Times New Roman" w:cs="Times New Roman"/>
                <w:szCs w:val="24"/>
              </w:rPr>
              <w:t>нфекционно-токсическая энцефалопатия</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2</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725299" w:rsidRDefault="00303713" w:rsidP="002D6ABA">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г</w:t>
            </w:r>
            <w:r w:rsidRPr="00725299">
              <w:rPr>
                <w:rFonts w:ascii="Times New Roman" w:hAnsi="Times New Roman" w:cs="Times New Roman"/>
                <w:szCs w:val="24"/>
              </w:rPr>
              <w:t>епатит</w:t>
            </w:r>
          </w:p>
          <w:p w:rsidR="00303713" w:rsidRPr="00725299" w:rsidRDefault="00303713" w:rsidP="002D6ABA">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п</w:t>
            </w:r>
            <w:r w:rsidRPr="00725299">
              <w:rPr>
                <w:rFonts w:ascii="Times New Roman" w:hAnsi="Times New Roman" w:cs="Times New Roman"/>
                <w:szCs w:val="24"/>
              </w:rPr>
              <w:t>анкреатит</w:t>
            </w:r>
          </w:p>
          <w:p w:rsidR="00303713" w:rsidRDefault="00303713" w:rsidP="002D6ABA">
            <w:pPr>
              <w:spacing w:before="60" w:after="60" w:line="240" w:lineRule="auto"/>
              <w:jc w:val="both"/>
              <w:rPr>
                <w:rFonts w:ascii="Times New Roman" w:hAnsi="Times New Roman"/>
                <w:szCs w:val="24"/>
              </w:rPr>
            </w:pPr>
            <w:r>
              <w:rPr>
                <w:rFonts w:ascii="Times New Roman" w:hAnsi="Times New Roman" w:cs="Times New Roman"/>
                <w:szCs w:val="24"/>
              </w:rPr>
              <w:lastRenderedPageBreak/>
              <w:t>м</w:t>
            </w:r>
            <w:r w:rsidRPr="00725299">
              <w:rPr>
                <w:rFonts w:ascii="Times New Roman" w:hAnsi="Times New Roman" w:cs="Times New Roman"/>
                <w:szCs w:val="24"/>
              </w:rPr>
              <w:t>енингит</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lastRenderedPageBreak/>
              <w:t>Дистрактор 3</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725299" w:rsidRDefault="00303713" w:rsidP="002D6ABA">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м</w:t>
            </w:r>
            <w:r w:rsidRPr="00725299">
              <w:rPr>
                <w:rFonts w:ascii="Times New Roman" w:hAnsi="Times New Roman" w:cs="Times New Roman"/>
                <w:szCs w:val="24"/>
              </w:rPr>
              <w:t>иокардит</w:t>
            </w:r>
          </w:p>
          <w:p w:rsidR="00303713" w:rsidRPr="00725299" w:rsidRDefault="00303713" w:rsidP="002D6ABA">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п</w:t>
            </w:r>
            <w:r w:rsidRPr="00725299">
              <w:rPr>
                <w:rFonts w:ascii="Times New Roman" w:hAnsi="Times New Roman" w:cs="Times New Roman"/>
                <w:szCs w:val="24"/>
              </w:rPr>
              <w:t>аротит</w:t>
            </w:r>
          </w:p>
          <w:p w:rsidR="00303713" w:rsidRDefault="00303713" w:rsidP="002D6ABA">
            <w:pPr>
              <w:spacing w:before="60" w:after="60" w:line="240" w:lineRule="auto"/>
              <w:jc w:val="both"/>
            </w:pPr>
            <w:r>
              <w:rPr>
                <w:rFonts w:ascii="Times New Roman" w:hAnsi="Times New Roman" w:cs="Times New Roman"/>
                <w:szCs w:val="24"/>
              </w:rPr>
              <w:t>п</w:t>
            </w:r>
            <w:r w:rsidRPr="00725299">
              <w:rPr>
                <w:rFonts w:ascii="Times New Roman" w:hAnsi="Times New Roman" w:cs="Times New Roman"/>
                <w:szCs w:val="24"/>
              </w:rPr>
              <w:t>невмония</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b/>
                <w:szCs w:val="24"/>
              </w:rPr>
              <w:t>ЗАДАНИЕ № 7</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303713" w:rsidP="002D6ABA">
            <w:pPr>
              <w:spacing w:before="60" w:after="60" w:line="240" w:lineRule="auto"/>
              <w:jc w:val="both"/>
              <w:rPr>
                <w:rFonts w:ascii="Times New Roman" w:hAnsi="Times New Roman" w:cs="Times New Roman"/>
                <w:szCs w:val="24"/>
              </w:rPr>
            </w:pPr>
            <w:r>
              <w:rPr>
                <w:rFonts w:ascii="Times New Roman" w:hAnsi="Times New Roman" w:cs="Times New Roman"/>
                <w:szCs w:val="24"/>
              </w:rPr>
              <w:t>М</w:t>
            </w:r>
            <w:r w:rsidRPr="00E02B8D">
              <w:rPr>
                <w:rFonts w:ascii="Times New Roman" w:hAnsi="Times New Roman" w:cs="Times New Roman"/>
                <w:szCs w:val="24"/>
              </w:rPr>
              <w:t>еханизмом передачи возбудителя при брюшном тифе является</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Количество верных ответов</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303713" w:rsidP="002D6ABA">
            <w:pPr>
              <w:spacing w:before="60" w:after="60" w:line="240" w:lineRule="auto"/>
              <w:jc w:val="both"/>
              <w:rPr>
                <w:rFonts w:ascii="Times New Roman" w:hAnsi="Times New Roman" w:cs="Times New Roman"/>
                <w:szCs w:val="24"/>
              </w:rPr>
            </w:pPr>
            <w:r w:rsidRPr="00E02B8D">
              <w:rPr>
                <w:rFonts w:ascii="Times New Roman" w:hAnsi="Times New Roman" w:cs="Times New Roman"/>
                <w:szCs w:val="24"/>
              </w:rPr>
              <w:t>1</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Верный ответ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303713" w:rsidP="002D6ABA">
            <w:pPr>
              <w:spacing w:before="60" w:after="60" w:line="240" w:lineRule="auto"/>
              <w:jc w:val="both"/>
              <w:rPr>
                <w:rFonts w:ascii="Times New Roman" w:hAnsi="Times New Roman" w:cs="Times New Roman"/>
                <w:color w:val="FF011B"/>
                <w:szCs w:val="24"/>
              </w:rPr>
            </w:pPr>
            <w:r w:rsidRPr="00E02B8D">
              <w:rPr>
                <w:rFonts w:ascii="Times New Roman" w:hAnsi="Times New Roman" w:cs="Times New Roman"/>
                <w:szCs w:val="24"/>
              </w:rPr>
              <w:t>Фекально-оральный</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Обоснование</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303713" w:rsidP="002D6ABA">
            <w:pPr>
              <w:autoSpaceDE w:val="0"/>
              <w:autoSpaceDN w:val="0"/>
              <w:adjustRightInd w:val="0"/>
              <w:spacing w:line="240" w:lineRule="auto"/>
              <w:jc w:val="both"/>
              <w:rPr>
                <w:rFonts w:ascii="Times New Roman" w:hAnsi="Times New Roman" w:cs="Times New Roman"/>
                <w:bCs/>
                <w:szCs w:val="24"/>
              </w:rPr>
            </w:pPr>
            <w:r w:rsidRPr="00E02B8D">
              <w:rPr>
                <w:rFonts w:ascii="Times New Roman" w:hAnsi="Times New Roman" w:cs="Times New Roman"/>
                <w:szCs w:val="24"/>
              </w:rPr>
              <w:t>Клинические рекомендации</w:t>
            </w:r>
            <w:r w:rsidRPr="00E02B8D">
              <w:rPr>
                <w:rFonts w:ascii="Times New Roman" w:hAnsi="Times New Roman" w:cs="Times New Roman"/>
                <w:bCs/>
                <w:szCs w:val="24"/>
              </w:rPr>
              <w:t>брюшной тиф (инфекция, вызванная</w:t>
            </w:r>
          </w:p>
          <w:p w:rsidR="00303713" w:rsidRPr="00E02B8D" w:rsidRDefault="00303713" w:rsidP="002D6ABA">
            <w:pPr>
              <w:spacing w:line="240" w:lineRule="auto"/>
              <w:jc w:val="both"/>
              <w:rPr>
                <w:rFonts w:ascii="Times New Roman" w:hAnsi="Times New Roman" w:cs="Times New Roman"/>
                <w:szCs w:val="24"/>
              </w:rPr>
            </w:pPr>
            <w:r w:rsidRPr="00E02B8D">
              <w:rPr>
                <w:rFonts w:ascii="Times New Roman" w:hAnsi="Times New Roman" w:cs="Times New Roman"/>
                <w:bCs/>
                <w:szCs w:val="24"/>
              </w:rPr>
              <w:t>SalmonellaTyphi) у взрослых</w:t>
            </w:r>
            <w:r w:rsidRPr="00E02B8D">
              <w:rPr>
                <w:rFonts w:ascii="Times New Roman" w:hAnsi="Times New Roman" w:cs="Times New Roman"/>
                <w:szCs w:val="24"/>
              </w:rPr>
              <w:t xml:space="preserve"> (2016).</w:t>
            </w:r>
          </w:p>
          <w:p w:rsidR="00303713" w:rsidRPr="00E02B8D" w:rsidRDefault="00303713" w:rsidP="002D6ABA">
            <w:pPr>
              <w:spacing w:line="240" w:lineRule="auto"/>
              <w:jc w:val="both"/>
              <w:rPr>
                <w:rFonts w:ascii="Times New Roman" w:hAnsi="Times New Roman" w:cs="Times New Roman"/>
                <w:szCs w:val="24"/>
              </w:rPr>
            </w:pPr>
          </w:p>
          <w:p w:rsidR="00303713" w:rsidRPr="00E02B8D" w:rsidRDefault="00303713" w:rsidP="002D6ABA">
            <w:pPr>
              <w:spacing w:line="240" w:lineRule="auto"/>
              <w:jc w:val="both"/>
              <w:rPr>
                <w:rFonts w:ascii="Times New Roman" w:eastAsia="Times New Roman" w:hAnsi="Times New Roman" w:cs="Times New Roman"/>
                <w:szCs w:val="24"/>
                <w:lang w:eastAsia="ru-RU"/>
              </w:rPr>
            </w:pPr>
            <w:r w:rsidRPr="00E02B8D">
              <w:rPr>
                <w:rFonts w:ascii="Times New Roman" w:eastAsia="Times New Roman" w:hAnsi="Times New Roman" w:cs="Times New Roman"/>
                <w:szCs w:val="24"/>
                <w:lang w:eastAsia="ru-RU"/>
              </w:rPr>
              <w:t xml:space="preserve"> Инфицированный человек в</w:t>
            </w:r>
            <w:r>
              <w:rPr>
                <w:rFonts w:ascii="Times New Roman" w:eastAsia="Times New Roman" w:hAnsi="Times New Roman" w:cs="Times New Roman"/>
                <w:szCs w:val="24"/>
                <w:lang w:eastAsia="ru-RU"/>
              </w:rPr>
              <w:t xml:space="preserve">ыделяет миллионы жизнеспособных </w:t>
            </w:r>
            <w:r w:rsidRPr="00FD4F06">
              <w:rPr>
                <w:rFonts w:ascii="Times New Roman" w:eastAsia="Times New Roman" w:hAnsi="Times New Roman" w:cs="Times New Roman"/>
                <w:szCs w:val="24"/>
                <w:lang w:eastAsia="ru-RU"/>
              </w:rPr>
              <w:t>брюшнотифозных палочек с фекалиями, мочой и желчью.</w:t>
            </w:r>
            <w:r>
              <w:rPr>
                <w:rFonts w:ascii="Times New Roman" w:eastAsia="Times New Roman" w:hAnsi="Times New Roman" w:cs="Times New Roman"/>
                <w:szCs w:val="24"/>
                <w:lang w:eastAsia="ru-RU"/>
              </w:rPr>
              <w:t xml:space="preserve"> </w:t>
            </w:r>
            <w:r w:rsidRPr="00FD4F06">
              <w:rPr>
                <w:rFonts w:ascii="Times New Roman" w:eastAsia="Times New Roman" w:hAnsi="Times New Roman" w:cs="Times New Roman"/>
                <w:szCs w:val="24"/>
                <w:lang w:eastAsia="ru-RU"/>
              </w:rPr>
              <w:t>Наибольшее выделение S.Typhi с фекалиями наблюдается в</w:t>
            </w:r>
            <w:r>
              <w:rPr>
                <w:rFonts w:ascii="Times New Roman" w:eastAsia="Times New Roman" w:hAnsi="Times New Roman" w:cs="Times New Roman"/>
                <w:szCs w:val="24"/>
                <w:lang w:eastAsia="ru-RU"/>
              </w:rPr>
              <w:t xml:space="preserve"> </w:t>
            </w:r>
            <w:r w:rsidRPr="00FD4F06">
              <w:rPr>
                <w:rFonts w:ascii="Times New Roman" w:eastAsia="Times New Roman" w:hAnsi="Times New Roman" w:cs="Times New Roman"/>
                <w:szCs w:val="24"/>
                <w:lang w:eastAsia="ru-RU"/>
              </w:rPr>
              <w:t>течение 1-5 нед</w:t>
            </w:r>
            <w:r>
              <w:rPr>
                <w:rFonts w:ascii="Times New Roman" w:eastAsia="Times New Roman" w:hAnsi="Times New Roman" w:cs="Times New Roman"/>
                <w:szCs w:val="24"/>
                <w:lang w:eastAsia="ru-RU"/>
              </w:rPr>
              <w:t xml:space="preserve">. </w:t>
            </w:r>
            <w:r w:rsidRPr="00FD4F06">
              <w:rPr>
                <w:rFonts w:ascii="Times New Roman" w:eastAsia="Times New Roman" w:hAnsi="Times New Roman" w:cs="Times New Roman"/>
                <w:szCs w:val="24"/>
                <w:lang w:eastAsia="ru-RU"/>
              </w:rPr>
              <w:t>заболевания с максимумом на 3-й неделе, с</w:t>
            </w:r>
            <w:r>
              <w:rPr>
                <w:rFonts w:ascii="Times New Roman" w:eastAsia="Times New Roman" w:hAnsi="Times New Roman" w:cs="Times New Roman"/>
                <w:szCs w:val="24"/>
                <w:lang w:eastAsia="ru-RU"/>
              </w:rPr>
              <w:t xml:space="preserve"> мочой - в течение 2-4 недель</w:t>
            </w:r>
            <w:r w:rsidRPr="00FD4F06">
              <w:rPr>
                <w:rFonts w:ascii="Times New Roman" w:eastAsia="Times New Roman" w:hAnsi="Times New Roman" w:cs="Times New Roman"/>
                <w:szCs w:val="24"/>
                <w:lang w:eastAsia="ru-RU"/>
              </w:rPr>
              <w:t xml:space="preserve"> </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1</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86384E" w:rsidP="002D6ABA">
            <w:pPr>
              <w:spacing w:before="60" w:after="60" w:line="240" w:lineRule="auto"/>
              <w:jc w:val="both"/>
              <w:rPr>
                <w:rFonts w:ascii="Times New Roman" w:hAnsi="Times New Roman" w:cs="Times New Roman"/>
                <w:szCs w:val="24"/>
              </w:rPr>
            </w:pPr>
            <w:r w:rsidRPr="00E02B8D">
              <w:rPr>
                <w:rFonts w:ascii="Times New Roman" w:hAnsi="Times New Roman" w:cs="Times New Roman"/>
                <w:szCs w:val="24"/>
              </w:rPr>
              <w:t>Т</w:t>
            </w:r>
            <w:r w:rsidR="00303713" w:rsidRPr="00E02B8D">
              <w:rPr>
                <w:rFonts w:ascii="Times New Roman" w:hAnsi="Times New Roman" w:cs="Times New Roman"/>
                <w:szCs w:val="24"/>
              </w:rPr>
              <w:t>рансмиссивный</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2</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86384E" w:rsidP="002D6ABA">
            <w:pPr>
              <w:spacing w:before="60" w:after="60" w:line="240" w:lineRule="auto"/>
              <w:jc w:val="both"/>
              <w:rPr>
                <w:rFonts w:ascii="Times New Roman" w:hAnsi="Times New Roman" w:cs="Times New Roman"/>
                <w:szCs w:val="24"/>
              </w:rPr>
            </w:pPr>
            <w:r w:rsidRPr="00E02B8D">
              <w:rPr>
                <w:rFonts w:ascii="Times New Roman" w:hAnsi="Times New Roman" w:cs="Times New Roman"/>
                <w:szCs w:val="24"/>
              </w:rPr>
              <w:t>А</w:t>
            </w:r>
            <w:r w:rsidR="00303713" w:rsidRPr="00E02B8D">
              <w:rPr>
                <w:rFonts w:ascii="Times New Roman" w:hAnsi="Times New Roman" w:cs="Times New Roman"/>
                <w:szCs w:val="24"/>
              </w:rPr>
              <w:t>эрогенный</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keepNext/>
              <w:spacing w:before="60" w:after="60" w:line="240" w:lineRule="auto"/>
              <w:rPr>
                <w:rFonts w:ascii="Times New Roman" w:hAnsi="Times New Roman"/>
                <w:b/>
                <w:szCs w:val="24"/>
              </w:rPr>
            </w:pPr>
            <w:r>
              <w:rPr>
                <w:rFonts w:ascii="Times New Roman" w:hAnsi="Times New Roman"/>
                <w:szCs w:val="24"/>
              </w:rPr>
              <w:t>Дистрактор 3</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86384E" w:rsidP="002D6ABA">
            <w:pPr>
              <w:spacing w:before="60" w:after="60" w:line="240" w:lineRule="auto"/>
              <w:jc w:val="both"/>
              <w:rPr>
                <w:rFonts w:ascii="Times New Roman" w:hAnsi="Times New Roman" w:cs="Times New Roman"/>
                <w:szCs w:val="24"/>
              </w:rPr>
            </w:pPr>
            <w:r w:rsidRPr="00E02B8D">
              <w:rPr>
                <w:rFonts w:ascii="Times New Roman" w:hAnsi="Times New Roman" w:cs="Times New Roman"/>
                <w:szCs w:val="24"/>
              </w:rPr>
              <w:t>К</w:t>
            </w:r>
            <w:r w:rsidR="00303713" w:rsidRPr="00E02B8D">
              <w:rPr>
                <w:rFonts w:ascii="Times New Roman" w:hAnsi="Times New Roman" w:cs="Times New Roman"/>
                <w:szCs w:val="24"/>
              </w:rPr>
              <w:t>онтактный</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b/>
                <w:szCs w:val="24"/>
              </w:rPr>
              <w:t>ЗАДАНИЕ № 8</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303713" w:rsidP="002D6ABA">
            <w:pPr>
              <w:spacing w:before="60" w:after="60" w:line="240" w:lineRule="auto"/>
              <w:jc w:val="both"/>
              <w:rPr>
                <w:rFonts w:ascii="Times New Roman" w:hAnsi="Times New Roman" w:cs="Times New Roman"/>
                <w:szCs w:val="24"/>
              </w:rPr>
            </w:pPr>
            <w:r>
              <w:rPr>
                <w:rFonts w:ascii="Times New Roman" w:hAnsi="Times New Roman" w:cs="Times New Roman"/>
                <w:szCs w:val="24"/>
              </w:rPr>
              <w:t xml:space="preserve">Основной патологический процесс при брюшном тифе развивается </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Количество верных ответов</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303713" w:rsidP="002D6ABA">
            <w:pPr>
              <w:spacing w:before="60" w:after="60" w:line="240" w:lineRule="auto"/>
              <w:jc w:val="both"/>
              <w:rPr>
                <w:rFonts w:ascii="Times New Roman" w:hAnsi="Times New Roman" w:cs="Times New Roman"/>
                <w:szCs w:val="24"/>
              </w:rPr>
            </w:pPr>
            <w:r w:rsidRPr="00E02B8D">
              <w:rPr>
                <w:rFonts w:ascii="Times New Roman" w:hAnsi="Times New Roman" w:cs="Times New Roman"/>
                <w:szCs w:val="24"/>
              </w:rPr>
              <w:t>1</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Верный ответ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303713" w:rsidP="002D6ABA">
            <w:pPr>
              <w:spacing w:before="60" w:after="60" w:line="240" w:lineRule="auto"/>
              <w:jc w:val="both"/>
              <w:rPr>
                <w:rFonts w:ascii="Times New Roman" w:hAnsi="Times New Roman" w:cs="Times New Roman"/>
                <w:szCs w:val="24"/>
              </w:rPr>
            </w:pPr>
            <w:r>
              <w:rPr>
                <w:rFonts w:ascii="Times New Roman" w:hAnsi="Times New Roman" w:cs="Times New Roman"/>
                <w:szCs w:val="24"/>
              </w:rPr>
              <w:t>в тонком кишечнике</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Обоснование</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1E20F0" w:rsidRDefault="00303713" w:rsidP="002D6ABA">
            <w:pPr>
              <w:autoSpaceDE w:val="0"/>
              <w:autoSpaceDN w:val="0"/>
              <w:adjustRightInd w:val="0"/>
              <w:spacing w:line="240" w:lineRule="auto"/>
              <w:jc w:val="both"/>
              <w:rPr>
                <w:rFonts w:ascii="Times New Roman" w:hAnsi="Times New Roman" w:cs="Times New Roman"/>
                <w:bCs/>
                <w:szCs w:val="24"/>
              </w:rPr>
            </w:pPr>
            <w:r w:rsidRPr="00E02B8D">
              <w:rPr>
                <w:rFonts w:ascii="Times New Roman" w:hAnsi="Times New Roman" w:cs="Times New Roman"/>
                <w:szCs w:val="24"/>
              </w:rPr>
              <w:t>Клинические рекомендации</w:t>
            </w:r>
            <w:r>
              <w:rPr>
                <w:rFonts w:ascii="Times New Roman" w:hAnsi="Times New Roman" w:cs="Times New Roman"/>
                <w:szCs w:val="24"/>
              </w:rPr>
              <w:t xml:space="preserve"> </w:t>
            </w:r>
            <w:r w:rsidRPr="00E02B8D">
              <w:rPr>
                <w:rFonts w:ascii="Times New Roman" w:hAnsi="Times New Roman" w:cs="Times New Roman"/>
                <w:bCs/>
                <w:szCs w:val="24"/>
              </w:rPr>
              <w:t>брюшной тиф (инфекция, вызванная</w:t>
            </w:r>
            <w:r>
              <w:rPr>
                <w:rFonts w:ascii="Times New Roman" w:hAnsi="Times New Roman" w:cs="Times New Roman"/>
                <w:bCs/>
                <w:szCs w:val="24"/>
              </w:rPr>
              <w:t xml:space="preserve"> </w:t>
            </w:r>
            <w:r w:rsidRPr="001E20F0">
              <w:rPr>
                <w:rFonts w:ascii="Times New Roman" w:hAnsi="Times New Roman" w:cs="Times New Roman"/>
                <w:bCs/>
                <w:i/>
                <w:szCs w:val="24"/>
              </w:rPr>
              <w:t>Salmonella Typhi</w:t>
            </w:r>
            <w:r w:rsidRPr="00E02B8D">
              <w:rPr>
                <w:rFonts w:ascii="Times New Roman" w:hAnsi="Times New Roman" w:cs="Times New Roman"/>
                <w:bCs/>
                <w:szCs w:val="24"/>
              </w:rPr>
              <w:t>) у взрослых</w:t>
            </w:r>
            <w:r w:rsidRPr="00E02B8D">
              <w:rPr>
                <w:rFonts w:ascii="Times New Roman" w:hAnsi="Times New Roman" w:cs="Times New Roman"/>
                <w:szCs w:val="24"/>
              </w:rPr>
              <w:t xml:space="preserve"> (2016).</w:t>
            </w:r>
          </w:p>
          <w:p w:rsidR="00303713" w:rsidRPr="00F772C9" w:rsidRDefault="00303713" w:rsidP="002D6ABA">
            <w:pPr>
              <w:autoSpaceDE w:val="0"/>
              <w:autoSpaceDN w:val="0"/>
              <w:adjustRightInd w:val="0"/>
              <w:spacing w:line="240" w:lineRule="auto"/>
              <w:jc w:val="both"/>
              <w:rPr>
                <w:rFonts w:ascii="Times New Roman" w:hAnsi="Times New Roman" w:cs="Times New Roman"/>
                <w:szCs w:val="24"/>
              </w:rPr>
            </w:pPr>
            <w:r w:rsidRPr="00AA6E17">
              <w:rPr>
                <w:rFonts w:ascii="Times New Roman" w:hAnsi="Times New Roman" w:cs="Times New Roman"/>
                <w:szCs w:val="24"/>
              </w:rPr>
              <w:t>Внедрение возбудителя в стенку тонкой кишки происходит</w:t>
            </w:r>
            <w:r>
              <w:rPr>
                <w:rFonts w:ascii="Times New Roman" w:hAnsi="Times New Roman" w:cs="Times New Roman"/>
                <w:szCs w:val="24"/>
              </w:rPr>
              <w:t xml:space="preserve"> </w:t>
            </w:r>
            <w:r w:rsidRPr="00AA6E17">
              <w:rPr>
                <w:rFonts w:ascii="Times New Roman" w:hAnsi="Times New Roman" w:cs="Times New Roman"/>
                <w:szCs w:val="24"/>
              </w:rPr>
              <w:t>преимущественно в участках скопления лимфатических</w:t>
            </w:r>
            <w:r>
              <w:rPr>
                <w:rFonts w:ascii="Times New Roman" w:hAnsi="Times New Roman" w:cs="Times New Roman"/>
                <w:szCs w:val="24"/>
              </w:rPr>
              <w:t xml:space="preserve"> </w:t>
            </w:r>
            <w:r w:rsidRPr="00AA6E17">
              <w:rPr>
                <w:rFonts w:ascii="Times New Roman" w:hAnsi="Times New Roman" w:cs="Times New Roman"/>
                <w:szCs w:val="24"/>
              </w:rPr>
              <w:t xml:space="preserve">фолликулов (пейеровые бляшки), а при повторном попадании в кишечник, внедряется в сенсибилизированные лимфатические образования, что приводит к усилению реакции воспаления с последующими </w:t>
            </w:r>
            <w:r w:rsidRPr="00F772C9">
              <w:rPr>
                <w:rFonts w:ascii="Times New Roman" w:hAnsi="Times New Roman" w:cs="Times New Roman"/>
                <w:bCs/>
                <w:szCs w:val="24"/>
              </w:rPr>
              <w:t>некрозами и образованием язв</w:t>
            </w:r>
            <w:r w:rsidRPr="00F772C9">
              <w:rPr>
                <w:rFonts w:ascii="Times New Roman" w:hAnsi="Times New Roman" w:cs="Times New Roman"/>
                <w:szCs w:val="24"/>
              </w:rPr>
              <w:t>.</w:t>
            </w:r>
            <w:r w:rsidRPr="00AA6E17">
              <w:rPr>
                <w:rFonts w:ascii="Times New Roman" w:hAnsi="Times New Roman" w:cs="Times New Roman"/>
                <w:szCs w:val="24"/>
              </w:rPr>
              <w:t xml:space="preserve"> На третье неделе брюшного тифа в тонком кишечнике происходит отторжение некротических масс и образуются язвы, что в ряде случаев может приводить к перфорации и кровотечению. На четвертой неделе происходит очищение язв в кишечнике и регенерации эпителии</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1</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303713" w:rsidP="002D6ABA">
            <w:pPr>
              <w:spacing w:before="60" w:after="60" w:line="240" w:lineRule="auto"/>
              <w:jc w:val="both"/>
              <w:rPr>
                <w:rFonts w:ascii="Times New Roman" w:hAnsi="Times New Roman" w:cs="Times New Roman"/>
                <w:szCs w:val="24"/>
              </w:rPr>
            </w:pPr>
            <w:r>
              <w:rPr>
                <w:rFonts w:ascii="Times New Roman" w:hAnsi="Times New Roman" w:cs="Times New Roman"/>
                <w:szCs w:val="24"/>
              </w:rPr>
              <w:t>в толстом кишечнике</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2</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303713" w:rsidP="002D6ABA">
            <w:pPr>
              <w:spacing w:before="60" w:after="60" w:line="240" w:lineRule="auto"/>
              <w:jc w:val="both"/>
              <w:rPr>
                <w:rFonts w:ascii="Times New Roman" w:hAnsi="Times New Roman" w:cs="Times New Roman"/>
                <w:szCs w:val="24"/>
              </w:rPr>
            </w:pPr>
            <w:r>
              <w:rPr>
                <w:rFonts w:ascii="Times New Roman" w:hAnsi="Times New Roman" w:cs="Times New Roman"/>
                <w:szCs w:val="24"/>
              </w:rPr>
              <w:t>в печени</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b/>
                <w:szCs w:val="24"/>
              </w:rPr>
            </w:pPr>
            <w:r>
              <w:rPr>
                <w:rFonts w:ascii="Times New Roman" w:hAnsi="Times New Roman"/>
                <w:szCs w:val="24"/>
              </w:rPr>
              <w:t>Дистрактор 3</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303713" w:rsidP="002D6ABA">
            <w:pPr>
              <w:spacing w:before="60" w:after="60" w:line="240" w:lineRule="auto"/>
              <w:jc w:val="both"/>
              <w:rPr>
                <w:rFonts w:ascii="Times New Roman" w:hAnsi="Times New Roman" w:cs="Times New Roman"/>
                <w:szCs w:val="24"/>
              </w:rPr>
            </w:pPr>
            <w:r>
              <w:rPr>
                <w:rFonts w:ascii="Times New Roman" w:hAnsi="Times New Roman" w:cs="Times New Roman"/>
                <w:szCs w:val="24"/>
              </w:rPr>
              <w:t>в головном мозге</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b/>
                <w:szCs w:val="24"/>
              </w:rPr>
              <w:t>ЗАДАНИЕ № 9</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961E6B" w:rsidRDefault="00303713" w:rsidP="002D6ABA">
            <w:pPr>
              <w:autoSpaceDE w:val="0"/>
              <w:autoSpaceDN w:val="0"/>
              <w:adjustRightInd w:val="0"/>
              <w:spacing w:line="240" w:lineRule="auto"/>
              <w:jc w:val="both"/>
              <w:rPr>
                <w:rFonts w:ascii="Times New Roman" w:hAnsi="Times New Roman" w:cs="Times New Roman"/>
                <w:bCs/>
                <w:szCs w:val="24"/>
              </w:rPr>
            </w:pPr>
            <w:r>
              <w:rPr>
                <w:rFonts w:ascii="Times New Roman" w:hAnsi="Times New Roman" w:cs="Times New Roman"/>
                <w:bCs/>
                <w:szCs w:val="24"/>
              </w:rPr>
              <w:t xml:space="preserve">Клиническими признаками кишечного кровотечения при </w:t>
            </w:r>
            <w:r w:rsidRPr="00961E6B">
              <w:rPr>
                <w:rFonts w:ascii="Times New Roman" w:hAnsi="Times New Roman" w:cs="Times New Roman"/>
                <w:bCs/>
                <w:szCs w:val="24"/>
              </w:rPr>
              <w:t>брюшно</w:t>
            </w:r>
            <w:r>
              <w:rPr>
                <w:rFonts w:ascii="Times New Roman" w:hAnsi="Times New Roman" w:cs="Times New Roman"/>
                <w:bCs/>
                <w:szCs w:val="24"/>
              </w:rPr>
              <w:t>м</w:t>
            </w:r>
            <w:r w:rsidRPr="00961E6B">
              <w:rPr>
                <w:rFonts w:ascii="Times New Roman" w:hAnsi="Times New Roman" w:cs="Times New Roman"/>
                <w:bCs/>
                <w:szCs w:val="24"/>
              </w:rPr>
              <w:t xml:space="preserve"> тиф</w:t>
            </w:r>
            <w:r>
              <w:rPr>
                <w:rFonts w:ascii="Times New Roman" w:hAnsi="Times New Roman" w:cs="Times New Roman"/>
                <w:bCs/>
                <w:szCs w:val="24"/>
              </w:rPr>
              <w:t xml:space="preserve">е </w:t>
            </w:r>
            <w:r w:rsidRPr="00961E6B">
              <w:rPr>
                <w:rFonts w:ascii="Times New Roman" w:hAnsi="Times New Roman" w:cs="Times New Roman"/>
                <w:bCs/>
                <w:szCs w:val="24"/>
              </w:rPr>
              <w:t>являются</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lastRenderedPageBreak/>
              <w:t>Количество верных ответов</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szCs w:val="24"/>
              </w:rPr>
            </w:pPr>
            <w:r>
              <w:rPr>
                <w:rFonts w:ascii="Times New Roman" w:hAnsi="Times New Roman"/>
                <w:szCs w:val="24"/>
              </w:rPr>
              <w:t>1</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Верный ответ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9B7C29" w:rsidRDefault="00303713" w:rsidP="002D6ABA">
            <w:pPr>
              <w:shd w:val="clear" w:color="auto" w:fill="FFFFFF"/>
              <w:spacing w:line="240" w:lineRule="auto"/>
              <w:jc w:val="both"/>
              <w:rPr>
                <w:rFonts w:ascii="Times New Roman" w:hAnsi="Times New Roman" w:cs="Times New Roman"/>
                <w:szCs w:val="24"/>
              </w:rPr>
            </w:pPr>
            <w:r>
              <w:rPr>
                <w:rFonts w:ascii="Times New Roman" w:hAnsi="Times New Roman" w:cs="Times New Roman"/>
                <w:szCs w:val="24"/>
              </w:rPr>
              <w:t>п</w:t>
            </w:r>
            <w:r w:rsidRPr="009B7C29">
              <w:rPr>
                <w:rFonts w:ascii="Times New Roman" w:hAnsi="Times New Roman" w:cs="Times New Roman"/>
                <w:szCs w:val="24"/>
              </w:rPr>
              <w:t>римесь крови в испражнениях, кратковременное снижение температуры, бледность, холо</w:t>
            </w:r>
            <w:r>
              <w:rPr>
                <w:rFonts w:ascii="Times New Roman" w:hAnsi="Times New Roman" w:cs="Times New Roman"/>
                <w:szCs w:val="24"/>
              </w:rPr>
              <w:t>дный пот, тахикардия, гипотония</w:t>
            </w:r>
            <w:r w:rsidRPr="009B7C29">
              <w:rPr>
                <w:rFonts w:ascii="Times New Roman" w:hAnsi="Times New Roman" w:cs="Times New Roman"/>
                <w:szCs w:val="24"/>
              </w:rPr>
              <w:t xml:space="preserve"> </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Обоснование</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02B8D" w:rsidRDefault="00303713" w:rsidP="002D6ABA">
            <w:pPr>
              <w:autoSpaceDE w:val="0"/>
              <w:autoSpaceDN w:val="0"/>
              <w:adjustRightInd w:val="0"/>
              <w:spacing w:line="240" w:lineRule="auto"/>
              <w:jc w:val="both"/>
              <w:rPr>
                <w:rFonts w:ascii="Times New Roman" w:hAnsi="Times New Roman" w:cs="Times New Roman"/>
                <w:bCs/>
                <w:szCs w:val="24"/>
              </w:rPr>
            </w:pPr>
            <w:r w:rsidRPr="00E02B8D">
              <w:rPr>
                <w:rFonts w:ascii="Times New Roman" w:hAnsi="Times New Roman" w:cs="Times New Roman"/>
                <w:szCs w:val="24"/>
              </w:rPr>
              <w:t>Клинические рекомендации</w:t>
            </w:r>
            <w:r>
              <w:rPr>
                <w:rFonts w:ascii="Times New Roman" w:hAnsi="Times New Roman" w:cs="Times New Roman"/>
                <w:bCs/>
                <w:szCs w:val="24"/>
              </w:rPr>
              <w:t xml:space="preserve">брюшной тиф (инфекция, </w:t>
            </w:r>
            <w:r w:rsidRPr="00E02B8D">
              <w:rPr>
                <w:rFonts w:ascii="Times New Roman" w:hAnsi="Times New Roman" w:cs="Times New Roman"/>
                <w:bCs/>
                <w:szCs w:val="24"/>
              </w:rPr>
              <w:t>вызванная</w:t>
            </w:r>
          </w:p>
          <w:p w:rsidR="00303713" w:rsidRPr="00E02B8D" w:rsidRDefault="00303713" w:rsidP="002D6ABA">
            <w:pPr>
              <w:spacing w:before="60" w:after="60" w:line="240" w:lineRule="auto"/>
              <w:jc w:val="both"/>
              <w:rPr>
                <w:rFonts w:ascii="Times New Roman" w:hAnsi="Times New Roman" w:cs="Times New Roman"/>
                <w:szCs w:val="24"/>
              </w:rPr>
            </w:pPr>
            <w:r w:rsidRPr="001E20F0">
              <w:rPr>
                <w:rFonts w:ascii="Times New Roman" w:hAnsi="Times New Roman" w:cs="Times New Roman"/>
                <w:bCs/>
                <w:i/>
                <w:szCs w:val="24"/>
              </w:rPr>
              <w:t>Salmonella</w:t>
            </w:r>
            <w:r>
              <w:rPr>
                <w:rFonts w:ascii="Times New Roman" w:hAnsi="Times New Roman" w:cs="Times New Roman"/>
                <w:bCs/>
                <w:i/>
                <w:szCs w:val="24"/>
              </w:rPr>
              <w:t xml:space="preserve"> </w:t>
            </w:r>
            <w:r w:rsidRPr="001E20F0">
              <w:rPr>
                <w:rFonts w:ascii="Times New Roman" w:hAnsi="Times New Roman" w:cs="Times New Roman"/>
                <w:bCs/>
                <w:i/>
                <w:szCs w:val="24"/>
              </w:rPr>
              <w:t>Typhi</w:t>
            </w:r>
            <w:r w:rsidRPr="00E02B8D">
              <w:rPr>
                <w:rFonts w:ascii="Times New Roman" w:hAnsi="Times New Roman" w:cs="Times New Roman"/>
                <w:bCs/>
                <w:szCs w:val="24"/>
              </w:rPr>
              <w:t>) у взрослых</w:t>
            </w:r>
            <w:r w:rsidRPr="00E02B8D">
              <w:rPr>
                <w:rFonts w:ascii="Times New Roman" w:hAnsi="Times New Roman" w:cs="Times New Roman"/>
                <w:szCs w:val="24"/>
              </w:rPr>
              <w:t xml:space="preserve"> (2016).</w:t>
            </w:r>
          </w:p>
          <w:p w:rsidR="00303713" w:rsidRDefault="00303713" w:rsidP="002D6ABA">
            <w:pPr>
              <w:spacing w:before="60" w:after="60" w:line="240" w:lineRule="auto"/>
              <w:jc w:val="both"/>
              <w:rPr>
                <w:rFonts w:ascii="Times New Roman" w:hAnsi="Times New Roman"/>
                <w:szCs w:val="24"/>
              </w:rPr>
            </w:pP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1</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9B7C29" w:rsidRDefault="00303713" w:rsidP="002D6ABA">
            <w:pPr>
              <w:spacing w:before="60" w:after="60" w:line="240" w:lineRule="auto"/>
              <w:jc w:val="both"/>
              <w:rPr>
                <w:rFonts w:ascii="Times New Roman" w:hAnsi="Times New Roman" w:cs="Times New Roman"/>
                <w:szCs w:val="24"/>
              </w:rPr>
            </w:pPr>
            <w:r>
              <w:rPr>
                <w:rFonts w:ascii="Times New Roman" w:hAnsi="Times New Roman" w:cs="Times New Roman"/>
                <w:szCs w:val="24"/>
              </w:rPr>
              <w:t>р</w:t>
            </w:r>
            <w:r w:rsidRPr="009B7C29">
              <w:rPr>
                <w:rFonts w:ascii="Times New Roman" w:hAnsi="Times New Roman" w:cs="Times New Roman"/>
                <w:szCs w:val="24"/>
              </w:rPr>
              <w:t>езкий подъем температуры, бледность, холодный пот, брадикардия, гипотония</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2</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9B7C29" w:rsidRDefault="00303713" w:rsidP="002D6ABA">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б</w:t>
            </w:r>
            <w:r w:rsidRPr="009B7C29">
              <w:rPr>
                <w:rFonts w:ascii="Times New Roman" w:hAnsi="Times New Roman" w:cs="Times New Roman"/>
                <w:szCs w:val="24"/>
              </w:rPr>
              <w:t>оли в животе, напряжение брюшной стенки и тахипное</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b/>
                <w:szCs w:val="24"/>
              </w:rPr>
            </w:pPr>
            <w:r>
              <w:rPr>
                <w:rFonts w:ascii="Times New Roman" w:hAnsi="Times New Roman"/>
                <w:szCs w:val="24"/>
              </w:rPr>
              <w:t>Дистрактор 3</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9B7C29" w:rsidRDefault="00303713" w:rsidP="002D6ABA">
            <w:pPr>
              <w:spacing w:before="60" w:after="60" w:line="240" w:lineRule="auto"/>
              <w:jc w:val="both"/>
              <w:rPr>
                <w:rFonts w:ascii="Times New Roman" w:hAnsi="Times New Roman" w:cs="Times New Roman"/>
                <w:szCs w:val="24"/>
              </w:rPr>
            </w:pPr>
            <w:r>
              <w:rPr>
                <w:rFonts w:ascii="Times New Roman" w:hAnsi="Times New Roman" w:cs="Times New Roman"/>
                <w:szCs w:val="24"/>
              </w:rPr>
              <w:t>р</w:t>
            </w:r>
            <w:r w:rsidRPr="009B7C29">
              <w:rPr>
                <w:rFonts w:ascii="Times New Roman" w:hAnsi="Times New Roman" w:cs="Times New Roman"/>
                <w:szCs w:val="24"/>
              </w:rPr>
              <w:t>вота «кофейная гуща», боли в эпигастрии, бледность, холодный пот, тахикардия, гипотония</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b/>
                <w:szCs w:val="24"/>
              </w:rPr>
              <w:t>ЗАДАНИЕ № 10</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932EB3" w:rsidRDefault="00303713" w:rsidP="002D6ABA">
            <w:pPr>
              <w:spacing w:before="60" w:after="60" w:line="240" w:lineRule="auto"/>
              <w:jc w:val="both"/>
              <w:rPr>
                <w:highlight w:val="yellow"/>
              </w:rPr>
            </w:pPr>
            <w:r w:rsidRPr="00CC708F">
              <w:rPr>
                <w:rFonts w:ascii="Times New Roman" w:hAnsi="Times New Roman" w:cs="Times New Roman"/>
                <w:szCs w:val="24"/>
              </w:rPr>
              <w:t>Критериями выписки</w:t>
            </w:r>
            <w:r>
              <w:rPr>
                <w:rFonts w:ascii="Times New Roman" w:hAnsi="Times New Roman" w:cs="Times New Roman"/>
                <w:szCs w:val="24"/>
              </w:rPr>
              <w:t xml:space="preserve"> из стационара </w:t>
            </w:r>
            <w:r w:rsidRPr="00CC708F">
              <w:rPr>
                <w:rFonts w:ascii="Times New Roman" w:hAnsi="Times New Roman" w:cs="Times New Roman"/>
                <w:szCs w:val="24"/>
              </w:rPr>
              <w:t>реконвалесцентов брюшного тифа</w:t>
            </w:r>
            <w:r w:rsidRPr="00CC708F">
              <w:rPr>
                <w:rFonts w:ascii="Times New Roman" w:hAnsi="Times New Roman" w:cs="Times New Roman"/>
                <w:iCs/>
                <w:szCs w:val="24"/>
              </w:rPr>
              <w:t xml:space="preserve"> являются</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Количество верных ответов</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pPr>
            <w:r>
              <w:rPr>
                <w:rFonts w:ascii="Times New Roman" w:hAnsi="Times New Roman"/>
                <w:szCs w:val="24"/>
              </w:rPr>
              <w:t>1</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Верный ответ 1</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cs="Times New Roman"/>
              </w:rPr>
            </w:pPr>
            <w:r>
              <w:rPr>
                <w:rFonts w:ascii="Times New Roman" w:hAnsi="Times New Roman" w:cs="Times New Roman"/>
              </w:rPr>
              <w:t xml:space="preserve">не ранее </w:t>
            </w:r>
            <w:r w:rsidRPr="00E81D5C">
              <w:rPr>
                <w:rFonts w:ascii="Times New Roman" w:hAnsi="Times New Roman" w:cs="Times New Roman"/>
              </w:rPr>
              <w:t>21 д</w:t>
            </w:r>
            <w:r>
              <w:rPr>
                <w:rFonts w:ascii="Times New Roman" w:hAnsi="Times New Roman" w:cs="Times New Roman"/>
              </w:rPr>
              <w:t>ня</w:t>
            </w:r>
            <w:r w:rsidRPr="00E81D5C">
              <w:rPr>
                <w:rFonts w:ascii="Times New Roman" w:hAnsi="Times New Roman" w:cs="Times New Roman"/>
              </w:rPr>
              <w:t xml:space="preserve"> с момента госпитализации</w:t>
            </w:r>
            <w:r>
              <w:rPr>
                <w:rFonts w:ascii="Times New Roman" w:hAnsi="Times New Roman" w:cs="Times New Roman"/>
              </w:rPr>
              <w:t xml:space="preserve"> у лиц, получавших</w:t>
            </w:r>
            <w:r w:rsidRPr="00E81D5C">
              <w:rPr>
                <w:rFonts w:ascii="Times New Roman" w:hAnsi="Times New Roman" w:cs="Times New Roman"/>
              </w:rPr>
              <w:t>, антибактериальные препараты</w:t>
            </w:r>
            <w:r>
              <w:rPr>
                <w:rFonts w:ascii="Times New Roman" w:hAnsi="Times New Roman" w:cs="Times New Roman"/>
              </w:rPr>
              <w:t>;</w:t>
            </w:r>
          </w:p>
          <w:p w:rsidR="00303713" w:rsidRPr="00E81D5C" w:rsidRDefault="00303713" w:rsidP="002D6ABA">
            <w:pPr>
              <w:spacing w:before="60" w:after="60" w:line="240" w:lineRule="auto"/>
              <w:jc w:val="both"/>
              <w:rPr>
                <w:rFonts w:ascii="Times New Roman" w:hAnsi="Times New Roman" w:cs="Times New Roman"/>
                <w:szCs w:val="24"/>
              </w:rPr>
            </w:pPr>
            <w:r w:rsidRPr="00E81D5C">
              <w:rPr>
                <w:rFonts w:ascii="Times New Roman" w:hAnsi="Times New Roman" w:cs="Times New Roman"/>
              </w:rPr>
              <w:t xml:space="preserve">не </w:t>
            </w:r>
            <w:r>
              <w:rPr>
                <w:rFonts w:ascii="Times New Roman" w:hAnsi="Times New Roman" w:cs="Times New Roman"/>
              </w:rPr>
              <w:t>менее</w:t>
            </w:r>
            <w:r w:rsidRPr="00E81D5C">
              <w:rPr>
                <w:rFonts w:ascii="Times New Roman" w:hAnsi="Times New Roman" w:cs="Times New Roman"/>
              </w:rPr>
              <w:t xml:space="preserve"> 14 дней после установления нормальной температуры тела</w:t>
            </w:r>
            <w:r>
              <w:rPr>
                <w:rFonts w:ascii="Times New Roman" w:hAnsi="Times New Roman" w:cs="Times New Roman"/>
              </w:rPr>
              <w:t>, у пациентов,</w:t>
            </w:r>
            <w:r w:rsidRPr="00E81D5C">
              <w:rPr>
                <w:rFonts w:ascii="Times New Roman" w:hAnsi="Times New Roman" w:cs="Times New Roman"/>
              </w:rPr>
              <w:t xml:space="preserve"> не получавш</w:t>
            </w:r>
            <w:r>
              <w:rPr>
                <w:rFonts w:ascii="Times New Roman" w:hAnsi="Times New Roman" w:cs="Times New Roman"/>
              </w:rPr>
              <w:t>их</w:t>
            </w:r>
            <w:r w:rsidRPr="00E81D5C">
              <w:rPr>
                <w:rFonts w:ascii="Times New Roman" w:hAnsi="Times New Roman" w:cs="Times New Roman"/>
              </w:rPr>
              <w:t xml:space="preserve"> антибактериальные препараты</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Обоснование</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81D5C" w:rsidRDefault="00303713" w:rsidP="002D6ABA">
            <w:pPr>
              <w:spacing w:before="60" w:after="60" w:line="240" w:lineRule="auto"/>
              <w:jc w:val="both"/>
              <w:rPr>
                <w:rFonts w:ascii="Times New Roman" w:hAnsi="Times New Roman" w:cs="Times New Roman"/>
                <w:szCs w:val="24"/>
              </w:rPr>
            </w:pPr>
            <w:r w:rsidRPr="00CC708F">
              <w:rPr>
                <w:rFonts w:ascii="Times New Roman" w:eastAsia="Times New Roman" w:hAnsi="Times New Roman" w:cs="Times New Roman"/>
                <w:bCs/>
                <w:szCs w:val="24"/>
                <w:lang w:eastAsia="ru-RU"/>
              </w:rPr>
              <w:t>Санитарно-эпидемиологические правила СП 3.1.1.3473-17 "Профилактика брюшного тифа и паратифов"</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1</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81D5C" w:rsidRDefault="00303713" w:rsidP="002D6ABA">
            <w:pPr>
              <w:spacing w:before="60" w:after="60" w:line="240" w:lineRule="auto"/>
              <w:jc w:val="both"/>
              <w:rPr>
                <w:rFonts w:ascii="Times New Roman" w:hAnsi="Times New Roman" w:cs="Times New Roman"/>
                <w:szCs w:val="24"/>
              </w:rPr>
            </w:pPr>
            <w:r>
              <w:rPr>
                <w:rFonts w:ascii="Times New Roman" w:hAnsi="Times New Roman" w:cs="Times New Roman"/>
                <w:szCs w:val="24"/>
              </w:rPr>
              <w:t>к</w:t>
            </w:r>
            <w:r w:rsidRPr="00E81D5C">
              <w:rPr>
                <w:rFonts w:ascii="Times New Roman" w:hAnsi="Times New Roman" w:cs="Times New Roman"/>
                <w:szCs w:val="24"/>
              </w:rPr>
              <w:t>ритерием выписки является только клиническое выздоровление</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b/>
                <w:szCs w:val="24"/>
              </w:rPr>
            </w:pPr>
            <w:r>
              <w:rPr>
                <w:rFonts w:ascii="Times New Roman" w:hAnsi="Times New Roman"/>
                <w:szCs w:val="24"/>
              </w:rPr>
              <w:t>Дистрактор 2</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jc w:val="both"/>
              <w:rPr>
                <w:rFonts w:ascii="Times New Roman" w:hAnsi="Times New Roman" w:cs="Times New Roman"/>
              </w:rPr>
            </w:pPr>
            <w:r>
              <w:rPr>
                <w:rFonts w:ascii="Times New Roman" w:hAnsi="Times New Roman" w:cs="Times New Roman"/>
              </w:rPr>
              <w:t>не ранее 14 дней</w:t>
            </w:r>
            <w:r w:rsidRPr="00E81D5C">
              <w:rPr>
                <w:rFonts w:ascii="Times New Roman" w:hAnsi="Times New Roman" w:cs="Times New Roman"/>
              </w:rPr>
              <w:t xml:space="preserve"> с момента госпитализации</w:t>
            </w:r>
            <w:r>
              <w:rPr>
                <w:rFonts w:ascii="Times New Roman" w:hAnsi="Times New Roman" w:cs="Times New Roman"/>
              </w:rPr>
              <w:t xml:space="preserve"> у лиц, получавших</w:t>
            </w:r>
            <w:r w:rsidRPr="00E81D5C">
              <w:rPr>
                <w:rFonts w:ascii="Times New Roman" w:hAnsi="Times New Roman" w:cs="Times New Roman"/>
              </w:rPr>
              <w:t>, антибактериальные препараты</w:t>
            </w:r>
            <w:r>
              <w:rPr>
                <w:rFonts w:ascii="Times New Roman" w:hAnsi="Times New Roman" w:cs="Times New Roman"/>
              </w:rPr>
              <w:t>;</w:t>
            </w:r>
          </w:p>
          <w:p w:rsidR="00303713" w:rsidRPr="00E81D5C" w:rsidRDefault="00303713" w:rsidP="002D6ABA">
            <w:pPr>
              <w:spacing w:before="60" w:after="60" w:line="240" w:lineRule="auto"/>
              <w:jc w:val="both"/>
              <w:rPr>
                <w:rFonts w:ascii="Times New Roman" w:hAnsi="Times New Roman" w:cs="Times New Roman"/>
                <w:szCs w:val="24"/>
              </w:rPr>
            </w:pPr>
            <w:r w:rsidRPr="00E81D5C">
              <w:rPr>
                <w:rFonts w:ascii="Times New Roman" w:hAnsi="Times New Roman" w:cs="Times New Roman"/>
              </w:rPr>
              <w:t xml:space="preserve">не </w:t>
            </w:r>
            <w:r>
              <w:rPr>
                <w:rFonts w:ascii="Times New Roman" w:hAnsi="Times New Roman" w:cs="Times New Roman"/>
              </w:rPr>
              <w:t>менее 7</w:t>
            </w:r>
            <w:r w:rsidRPr="00E81D5C">
              <w:rPr>
                <w:rFonts w:ascii="Times New Roman" w:hAnsi="Times New Roman" w:cs="Times New Roman"/>
              </w:rPr>
              <w:t xml:space="preserve"> дней после установления нормальной температуры тела</w:t>
            </w:r>
            <w:r>
              <w:rPr>
                <w:rFonts w:ascii="Times New Roman" w:hAnsi="Times New Roman" w:cs="Times New Roman"/>
              </w:rPr>
              <w:t>, у пациентов,</w:t>
            </w:r>
            <w:r w:rsidRPr="00E81D5C">
              <w:rPr>
                <w:rFonts w:ascii="Times New Roman" w:hAnsi="Times New Roman" w:cs="Times New Roman"/>
              </w:rPr>
              <w:t xml:space="preserve"> не получавш</w:t>
            </w:r>
            <w:r>
              <w:rPr>
                <w:rFonts w:ascii="Times New Roman" w:hAnsi="Times New Roman" w:cs="Times New Roman"/>
              </w:rPr>
              <w:t>их</w:t>
            </w:r>
            <w:r w:rsidRPr="00E81D5C">
              <w:rPr>
                <w:rFonts w:ascii="Times New Roman" w:hAnsi="Times New Roman" w:cs="Times New Roman"/>
              </w:rPr>
              <w:t xml:space="preserve"> антибактериальные препараты</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Дистрактор 3</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81D5C" w:rsidRDefault="00303713" w:rsidP="002D6ABA">
            <w:pPr>
              <w:spacing w:before="60" w:after="60" w:line="240" w:lineRule="auto"/>
              <w:jc w:val="both"/>
              <w:rPr>
                <w:rFonts w:ascii="Times New Roman" w:hAnsi="Times New Roman" w:cs="Times New Roman"/>
                <w:szCs w:val="24"/>
              </w:rPr>
            </w:pPr>
            <w:r>
              <w:rPr>
                <w:rFonts w:ascii="Times New Roman" w:hAnsi="Times New Roman" w:cs="Times New Roman"/>
              </w:rPr>
              <w:t>н</w:t>
            </w:r>
            <w:r w:rsidRPr="00E81D5C">
              <w:rPr>
                <w:rFonts w:ascii="Times New Roman" w:hAnsi="Times New Roman" w:cs="Times New Roman"/>
              </w:rPr>
              <w:t>е ранее 21 дня после нормализации температуры тела</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b/>
                <w:szCs w:val="24"/>
              </w:rPr>
              <w:t>ЗАДАНИЕ № 11</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CC708F" w:rsidRDefault="00303713" w:rsidP="002D6ABA">
            <w:pPr>
              <w:spacing w:before="60" w:after="60" w:line="240" w:lineRule="auto"/>
              <w:jc w:val="both"/>
              <w:rPr>
                <w:rFonts w:ascii="Times New Roman" w:hAnsi="Times New Roman" w:cs="Times New Roman"/>
                <w:szCs w:val="24"/>
              </w:rPr>
            </w:pPr>
            <w:r w:rsidRPr="00CC708F">
              <w:rPr>
                <w:rFonts w:ascii="Times New Roman" w:hAnsi="Times New Roman" w:cs="Times New Roman"/>
                <w:szCs w:val="24"/>
              </w:rPr>
              <w:t>Критериями выписки реконвалесцентов брюшного тифа</w:t>
            </w:r>
            <w:r>
              <w:rPr>
                <w:rFonts w:ascii="Times New Roman" w:hAnsi="Times New Roman" w:cs="Times New Roman"/>
                <w:szCs w:val="24"/>
              </w:rPr>
              <w:t>,</w:t>
            </w:r>
            <w:r w:rsidRPr="00CC708F">
              <w:rPr>
                <w:rFonts w:ascii="Times New Roman" w:hAnsi="Times New Roman" w:cs="Times New Roman"/>
                <w:iCs/>
                <w:szCs w:val="24"/>
              </w:rPr>
              <w:t xml:space="preserve"> относящихся к "декретированной группе"</w:t>
            </w:r>
            <w:r>
              <w:rPr>
                <w:rFonts w:ascii="Times New Roman" w:hAnsi="Times New Roman" w:cs="Times New Roman"/>
                <w:iCs/>
                <w:szCs w:val="24"/>
              </w:rPr>
              <w:t xml:space="preserve">, </w:t>
            </w:r>
            <w:r w:rsidRPr="00CC708F">
              <w:rPr>
                <w:rFonts w:ascii="Times New Roman" w:hAnsi="Times New Roman" w:cs="Times New Roman"/>
                <w:iCs/>
                <w:szCs w:val="24"/>
              </w:rPr>
              <w:t xml:space="preserve"> являются</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Количество верных ответов</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Default="00303713" w:rsidP="002D6ABA">
            <w:pPr>
              <w:spacing w:before="60" w:after="60" w:line="240" w:lineRule="auto"/>
              <w:rPr>
                <w:highlight w:val="cyan"/>
              </w:rPr>
            </w:pPr>
            <w:r>
              <w:rPr>
                <w:rFonts w:ascii="Times New Roman" w:hAnsi="Times New Roman"/>
                <w:szCs w:val="24"/>
              </w:rPr>
              <w:t>1</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Верный ответ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81D5C" w:rsidRDefault="00303713" w:rsidP="002D6ABA">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к</w:t>
            </w:r>
            <w:r w:rsidRPr="00E81D5C">
              <w:rPr>
                <w:rFonts w:ascii="Times New Roman" w:hAnsi="Times New Roman" w:cs="Times New Roman"/>
                <w:szCs w:val="24"/>
              </w:rPr>
              <w:t>линическое выздоровление, отрицательное трехкратное бактериологическое исследования кала и мочи и однократное исследование желчи</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szCs w:val="24"/>
              </w:rPr>
            </w:pPr>
            <w:r>
              <w:rPr>
                <w:rFonts w:ascii="Times New Roman" w:hAnsi="Times New Roman"/>
                <w:szCs w:val="24"/>
              </w:rPr>
              <w:t>Обоснование</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E81D5C" w:rsidRDefault="00303713" w:rsidP="002D6ABA">
            <w:pPr>
              <w:spacing w:before="100" w:beforeAutospacing="1" w:after="100" w:afterAutospacing="1" w:line="240" w:lineRule="auto"/>
              <w:outlineLvl w:val="1"/>
              <w:rPr>
                <w:rFonts w:ascii="Times New Roman" w:eastAsia="Times New Roman" w:hAnsi="Times New Roman" w:cs="Times New Roman"/>
                <w:bCs/>
                <w:szCs w:val="24"/>
                <w:lang w:eastAsia="ru-RU"/>
              </w:rPr>
            </w:pPr>
            <w:r w:rsidRPr="00CC708F">
              <w:rPr>
                <w:rFonts w:ascii="Times New Roman" w:eastAsia="Times New Roman" w:hAnsi="Times New Roman" w:cs="Times New Roman"/>
                <w:bCs/>
                <w:szCs w:val="24"/>
                <w:lang w:eastAsia="ru-RU"/>
              </w:rPr>
              <w:t>Санитарно-эпидемиологические правила СП 3.1.1.3473-17 "Профилактика брюшного тифа и паратифов"</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C776E5" w:rsidRDefault="00303713" w:rsidP="002D6ABA">
            <w:pPr>
              <w:spacing w:before="60" w:after="60" w:line="240" w:lineRule="auto"/>
              <w:rPr>
                <w:rFonts w:ascii="Times New Roman" w:hAnsi="Times New Roman" w:cs="Times New Roman"/>
                <w:szCs w:val="24"/>
              </w:rPr>
            </w:pPr>
            <w:r w:rsidRPr="00C776E5">
              <w:rPr>
                <w:rFonts w:ascii="Times New Roman" w:hAnsi="Times New Roman" w:cs="Times New Roman"/>
                <w:szCs w:val="24"/>
              </w:rPr>
              <w:t>Дистрактор 1</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C776E5" w:rsidRDefault="00303713" w:rsidP="002D6ABA">
            <w:pPr>
              <w:spacing w:before="60" w:after="60" w:line="240" w:lineRule="auto"/>
              <w:rPr>
                <w:rFonts w:ascii="Times New Roman" w:hAnsi="Times New Roman" w:cs="Times New Roman"/>
                <w:szCs w:val="24"/>
              </w:rPr>
            </w:pPr>
            <w:r>
              <w:rPr>
                <w:rFonts w:ascii="Times New Roman" w:hAnsi="Times New Roman" w:cs="Times New Roman"/>
                <w:szCs w:val="24"/>
              </w:rPr>
              <w:t>и</w:t>
            </w:r>
            <w:r w:rsidRPr="00C776E5">
              <w:rPr>
                <w:rFonts w:ascii="Times New Roman" w:hAnsi="Times New Roman" w:cs="Times New Roman"/>
                <w:szCs w:val="24"/>
              </w:rPr>
              <w:t xml:space="preserve">счезновение клинических симптомов, без контрольного бактериологического </w:t>
            </w:r>
            <w:r w:rsidRPr="00C776E5">
              <w:rPr>
                <w:rFonts w:ascii="Times New Roman" w:hAnsi="Times New Roman" w:cs="Times New Roman"/>
                <w:szCs w:val="24"/>
              </w:rPr>
              <w:lastRenderedPageBreak/>
              <w:t>обследования</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C776E5" w:rsidRDefault="00303713" w:rsidP="002D6ABA">
            <w:pPr>
              <w:spacing w:before="60" w:after="60" w:line="240" w:lineRule="auto"/>
              <w:rPr>
                <w:rFonts w:ascii="Times New Roman" w:hAnsi="Times New Roman" w:cs="Times New Roman"/>
                <w:szCs w:val="24"/>
              </w:rPr>
            </w:pPr>
            <w:r w:rsidRPr="00C776E5">
              <w:rPr>
                <w:rFonts w:ascii="Times New Roman" w:hAnsi="Times New Roman" w:cs="Times New Roman"/>
                <w:szCs w:val="24"/>
              </w:rPr>
              <w:lastRenderedPageBreak/>
              <w:t>Дистрактор 2</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C776E5" w:rsidRDefault="00303713" w:rsidP="002D6ABA">
            <w:pPr>
              <w:spacing w:before="60" w:after="60" w:line="240" w:lineRule="auto"/>
              <w:rPr>
                <w:rFonts w:ascii="Times New Roman" w:hAnsi="Times New Roman" w:cs="Times New Roman"/>
                <w:szCs w:val="24"/>
              </w:rPr>
            </w:pPr>
            <w:r>
              <w:rPr>
                <w:rFonts w:ascii="Times New Roman" w:hAnsi="Times New Roman" w:cs="Times New Roman"/>
                <w:szCs w:val="24"/>
              </w:rPr>
              <w:t>к</w:t>
            </w:r>
            <w:r w:rsidRPr="00C776E5">
              <w:rPr>
                <w:rFonts w:ascii="Times New Roman" w:hAnsi="Times New Roman" w:cs="Times New Roman"/>
                <w:szCs w:val="24"/>
              </w:rPr>
              <w:t>линическое выздоровление</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C776E5" w:rsidRDefault="00303713" w:rsidP="002D6ABA">
            <w:pPr>
              <w:spacing w:before="60" w:after="60" w:line="240" w:lineRule="auto"/>
              <w:rPr>
                <w:rFonts w:ascii="Times New Roman" w:hAnsi="Times New Roman" w:cs="Times New Roman"/>
                <w:b/>
                <w:szCs w:val="24"/>
              </w:rPr>
            </w:pPr>
            <w:r w:rsidRPr="00C776E5">
              <w:rPr>
                <w:rFonts w:ascii="Times New Roman" w:hAnsi="Times New Roman" w:cs="Times New Roman"/>
                <w:szCs w:val="24"/>
              </w:rPr>
              <w:t>Дистрактор 3</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C776E5" w:rsidRDefault="00303713" w:rsidP="002D6ABA">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к</w:t>
            </w:r>
            <w:r w:rsidRPr="00C776E5">
              <w:rPr>
                <w:rFonts w:ascii="Times New Roman" w:hAnsi="Times New Roman" w:cs="Times New Roman"/>
                <w:szCs w:val="24"/>
              </w:rPr>
              <w:t xml:space="preserve">линическое выздоровление, отрицательное однократное бактериологическое исследования кала </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C776E5" w:rsidRDefault="00303713" w:rsidP="002D6ABA">
            <w:pPr>
              <w:spacing w:before="60" w:after="60" w:line="240" w:lineRule="auto"/>
              <w:rPr>
                <w:rFonts w:ascii="Times New Roman" w:hAnsi="Times New Roman" w:cs="Times New Roman"/>
                <w:szCs w:val="24"/>
              </w:rPr>
            </w:pPr>
            <w:r w:rsidRPr="00C776E5">
              <w:rPr>
                <w:rFonts w:ascii="Times New Roman" w:hAnsi="Times New Roman" w:cs="Times New Roman"/>
                <w:b/>
                <w:szCs w:val="24"/>
              </w:rPr>
              <w:t>ЗАДАНИЕ № 12</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C776E5" w:rsidRDefault="00303713" w:rsidP="002D6ABA">
            <w:pPr>
              <w:pStyle w:val="a8"/>
              <w:rPr>
                <w:highlight w:val="yellow"/>
              </w:rPr>
            </w:pPr>
            <w:r w:rsidRPr="00C776E5">
              <w:t xml:space="preserve">Наблюдение за лицами, подвергшимися риску заражения в эпидемических очагах (контактные лица) проводится </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C776E5" w:rsidRDefault="00303713" w:rsidP="002D6ABA">
            <w:pPr>
              <w:spacing w:before="60" w:after="60" w:line="240" w:lineRule="auto"/>
              <w:rPr>
                <w:rFonts w:ascii="Times New Roman" w:hAnsi="Times New Roman" w:cs="Times New Roman"/>
                <w:szCs w:val="24"/>
              </w:rPr>
            </w:pPr>
            <w:r w:rsidRPr="00C776E5">
              <w:rPr>
                <w:rFonts w:ascii="Times New Roman" w:hAnsi="Times New Roman" w:cs="Times New Roman"/>
                <w:szCs w:val="24"/>
              </w:rPr>
              <w:t>Количество верных ответов</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C776E5" w:rsidRDefault="00303713" w:rsidP="002D6ABA">
            <w:pPr>
              <w:spacing w:before="60" w:after="60" w:line="240" w:lineRule="auto"/>
              <w:rPr>
                <w:rFonts w:ascii="Times New Roman" w:hAnsi="Times New Roman" w:cs="Times New Roman"/>
              </w:rPr>
            </w:pPr>
            <w:r w:rsidRPr="00C776E5">
              <w:rPr>
                <w:rFonts w:ascii="Times New Roman" w:hAnsi="Times New Roman" w:cs="Times New Roman"/>
                <w:szCs w:val="24"/>
              </w:rPr>
              <w:t>1</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C776E5" w:rsidRDefault="00303713" w:rsidP="002D6ABA">
            <w:pPr>
              <w:spacing w:before="60" w:after="60" w:line="240" w:lineRule="auto"/>
              <w:rPr>
                <w:rFonts w:ascii="Times New Roman" w:hAnsi="Times New Roman" w:cs="Times New Roman"/>
                <w:szCs w:val="24"/>
              </w:rPr>
            </w:pPr>
            <w:r w:rsidRPr="00C776E5">
              <w:rPr>
                <w:rFonts w:ascii="Times New Roman" w:hAnsi="Times New Roman" w:cs="Times New Roman"/>
                <w:szCs w:val="24"/>
              </w:rPr>
              <w:t>Верный ответ</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C776E5" w:rsidRDefault="00303713" w:rsidP="002D6ABA">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в</w:t>
            </w:r>
            <w:r w:rsidRPr="00C776E5">
              <w:rPr>
                <w:rFonts w:ascii="Times New Roman" w:hAnsi="Times New Roman" w:cs="Times New Roman"/>
                <w:szCs w:val="24"/>
              </w:rPr>
              <w:t xml:space="preserve"> течение 23 дней, с обязательным лабораторным обследованием, с назначением для экстренной профилактики бактериофагов, и (или) антибактериальных средств, а также вакцинации по эпидемическим показаниям</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C776E5" w:rsidRDefault="00303713" w:rsidP="002D6ABA">
            <w:pPr>
              <w:spacing w:before="60" w:after="60" w:line="240" w:lineRule="auto"/>
              <w:rPr>
                <w:rFonts w:ascii="Times New Roman" w:hAnsi="Times New Roman" w:cs="Times New Roman"/>
                <w:szCs w:val="24"/>
              </w:rPr>
            </w:pPr>
            <w:r w:rsidRPr="00C776E5">
              <w:rPr>
                <w:rFonts w:ascii="Times New Roman" w:hAnsi="Times New Roman" w:cs="Times New Roman"/>
                <w:szCs w:val="24"/>
              </w:rPr>
              <w:t>Обоснование</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C776E5" w:rsidRDefault="00303713" w:rsidP="002D6ABA">
            <w:pPr>
              <w:autoSpaceDE w:val="0"/>
              <w:autoSpaceDN w:val="0"/>
              <w:adjustRightInd w:val="0"/>
              <w:spacing w:line="240" w:lineRule="auto"/>
              <w:rPr>
                <w:rFonts w:ascii="Times New Roman" w:hAnsi="Times New Roman" w:cs="Times New Roman"/>
                <w:szCs w:val="24"/>
              </w:rPr>
            </w:pPr>
            <w:r w:rsidRPr="00C776E5">
              <w:rPr>
                <w:rFonts w:ascii="Times New Roman" w:eastAsia="Times New Roman" w:hAnsi="Times New Roman" w:cs="Times New Roman"/>
                <w:bCs/>
                <w:szCs w:val="24"/>
                <w:lang w:eastAsia="ru-RU"/>
              </w:rPr>
              <w:t>Санитарно-эпидемиологические правила СП 3.1.1.3473-17 "Профилактика брюшного тифа и паратифов"</w:t>
            </w:r>
            <w:r>
              <w:rPr>
                <w:rFonts w:ascii="Times New Roman" w:eastAsia="Times New Roman" w:hAnsi="Times New Roman" w:cs="Times New Roman"/>
                <w:bCs/>
                <w:szCs w:val="24"/>
                <w:lang w:eastAsia="ru-RU"/>
              </w:rPr>
              <w:t>.</w:t>
            </w:r>
          </w:p>
          <w:p w:rsidR="00303713" w:rsidRPr="000C12C2" w:rsidRDefault="00303713" w:rsidP="002D6ABA">
            <w:pPr>
              <w:autoSpaceDE w:val="0"/>
              <w:autoSpaceDN w:val="0"/>
              <w:adjustRightInd w:val="0"/>
              <w:spacing w:line="240" w:lineRule="auto"/>
              <w:rPr>
                <w:rFonts w:ascii="Times New Roman" w:hAnsi="Times New Roman" w:cs="Times New Roman"/>
                <w:bCs/>
                <w:szCs w:val="24"/>
              </w:rPr>
            </w:pPr>
            <w:r w:rsidRPr="00C776E5">
              <w:rPr>
                <w:rFonts w:ascii="Times New Roman" w:hAnsi="Times New Roman" w:cs="Times New Roman"/>
                <w:szCs w:val="24"/>
              </w:rPr>
              <w:t>Клинические рекомендации</w:t>
            </w:r>
            <w:r>
              <w:rPr>
                <w:rFonts w:ascii="Times New Roman" w:hAnsi="Times New Roman" w:cs="Times New Roman"/>
                <w:szCs w:val="24"/>
              </w:rPr>
              <w:t xml:space="preserve"> </w:t>
            </w:r>
            <w:r w:rsidRPr="00C776E5">
              <w:rPr>
                <w:rFonts w:ascii="Times New Roman" w:hAnsi="Times New Roman" w:cs="Times New Roman"/>
                <w:bCs/>
                <w:szCs w:val="24"/>
              </w:rPr>
              <w:t>брюшной тиф (инфекция, вызванная</w:t>
            </w:r>
            <w:r>
              <w:rPr>
                <w:rFonts w:ascii="Times New Roman" w:hAnsi="Times New Roman" w:cs="Times New Roman"/>
                <w:bCs/>
                <w:szCs w:val="24"/>
              </w:rPr>
              <w:t xml:space="preserve"> </w:t>
            </w:r>
            <w:r w:rsidRPr="000C12C2">
              <w:rPr>
                <w:rFonts w:ascii="Times New Roman" w:hAnsi="Times New Roman" w:cs="Times New Roman"/>
                <w:bCs/>
                <w:i/>
                <w:szCs w:val="24"/>
              </w:rPr>
              <w:t>Salmonella Typhi</w:t>
            </w:r>
            <w:r w:rsidRPr="00C776E5">
              <w:rPr>
                <w:rFonts w:ascii="Times New Roman" w:hAnsi="Times New Roman" w:cs="Times New Roman"/>
                <w:bCs/>
                <w:szCs w:val="24"/>
              </w:rPr>
              <w:t>) у взрослых</w:t>
            </w:r>
            <w:r w:rsidRPr="00C776E5">
              <w:rPr>
                <w:rFonts w:ascii="Times New Roman" w:hAnsi="Times New Roman" w:cs="Times New Roman"/>
                <w:szCs w:val="24"/>
              </w:rPr>
              <w:t xml:space="preserve"> (2016).</w:t>
            </w:r>
          </w:p>
          <w:p w:rsidR="00303713" w:rsidRPr="00C776E5" w:rsidRDefault="00303713" w:rsidP="002D6ABA">
            <w:pPr>
              <w:autoSpaceDE w:val="0"/>
              <w:autoSpaceDN w:val="0"/>
              <w:adjustRightInd w:val="0"/>
              <w:spacing w:line="240" w:lineRule="auto"/>
              <w:rPr>
                <w:rFonts w:ascii="Times New Roman" w:eastAsia="Times New Roman" w:hAnsi="Times New Roman" w:cs="Times New Roman"/>
                <w:bCs/>
                <w:szCs w:val="24"/>
                <w:lang w:eastAsia="ru-RU"/>
              </w:rPr>
            </w:pPr>
          </w:p>
          <w:p w:rsidR="00303713" w:rsidRPr="00C776E5" w:rsidRDefault="00303713" w:rsidP="002D6ABA">
            <w:pPr>
              <w:autoSpaceDE w:val="0"/>
              <w:autoSpaceDN w:val="0"/>
              <w:adjustRightInd w:val="0"/>
              <w:spacing w:line="240" w:lineRule="auto"/>
              <w:rPr>
                <w:rFonts w:ascii="Times New Roman" w:hAnsi="Times New Roman" w:cs="Times New Roman"/>
                <w:szCs w:val="24"/>
              </w:rPr>
            </w:pPr>
            <w:r w:rsidRPr="00C776E5">
              <w:rPr>
                <w:rFonts w:ascii="Times New Roman" w:hAnsi="Times New Roman" w:cs="Times New Roman"/>
                <w:szCs w:val="24"/>
              </w:rPr>
              <w:t>Профилактическая иммунизация населения проводится на территориях, где уровень заболеваемости превышает 25</w:t>
            </w:r>
            <w:r>
              <w:rPr>
                <w:rFonts w:ascii="Times New Roman" w:hAnsi="Times New Roman" w:cs="Times New Roman"/>
                <w:szCs w:val="24"/>
              </w:rPr>
              <w:t xml:space="preserve"> </w:t>
            </w:r>
            <w:r w:rsidRPr="00C776E5">
              <w:rPr>
                <w:rFonts w:ascii="Times New Roman" w:hAnsi="Times New Roman" w:cs="Times New Roman"/>
                <w:szCs w:val="24"/>
              </w:rPr>
              <w:t>случаев на 100 тыс. населения; среди взрослых из групп риска; при угрозе возникновения эпидемий и вспышек</w:t>
            </w:r>
            <w:r>
              <w:rPr>
                <w:rFonts w:ascii="Times New Roman" w:hAnsi="Times New Roman" w:cs="Times New Roman"/>
                <w:szCs w:val="24"/>
              </w:rPr>
              <w:t xml:space="preserve"> </w:t>
            </w:r>
            <w:r w:rsidRPr="00C776E5">
              <w:rPr>
                <w:rFonts w:ascii="Times New Roman" w:hAnsi="Times New Roman" w:cs="Times New Roman"/>
                <w:szCs w:val="24"/>
              </w:rPr>
              <w:t>(стихийные бедствия, крупные аварии на водопроводных и</w:t>
            </w:r>
            <w:r>
              <w:rPr>
                <w:rFonts w:ascii="Times New Roman" w:hAnsi="Times New Roman" w:cs="Times New Roman"/>
                <w:szCs w:val="24"/>
              </w:rPr>
              <w:t xml:space="preserve"> канализационных сетях и т.п.).</w:t>
            </w:r>
          </w:p>
          <w:p w:rsidR="00303713" w:rsidRPr="00C776E5" w:rsidRDefault="00303713" w:rsidP="002D6ABA">
            <w:pPr>
              <w:spacing w:before="60" w:after="60" w:line="240" w:lineRule="auto"/>
              <w:rPr>
                <w:rFonts w:ascii="Times New Roman" w:hAnsi="Times New Roman" w:cs="Times New Roman"/>
                <w:szCs w:val="24"/>
              </w:rPr>
            </w:pP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C776E5" w:rsidRDefault="00303713" w:rsidP="002D6ABA">
            <w:pPr>
              <w:spacing w:before="60" w:after="60" w:line="240" w:lineRule="auto"/>
              <w:rPr>
                <w:rFonts w:ascii="Times New Roman" w:hAnsi="Times New Roman" w:cs="Times New Roman"/>
                <w:szCs w:val="24"/>
              </w:rPr>
            </w:pPr>
            <w:r w:rsidRPr="00C776E5">
              <w:rPr>
                <w:rFonts w:ascii="Times New Roman" w:hAnsi="Times New Roman" w:cs="Times New Roman"/>
                <w:szCs w:val="24"/>
              </w:rPr>
              <w:t>Дистрактор 1</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C776E5" w:rsidRDefault="00303713" w:rsidP="002D6ABA">
            <w:pPr>
              <w:spacing w:before="60" w:after="60" w:line="240" w:lineRule="auto"/>
              <w:rPr>
                <w:rFonts w:ascii="Times New Roman" w:hAnsi="Times New Roman" w:cs="Times New Roman"/>
                <w:szCs w:val="24"/>
              </w:rPr>
            </w:pPr>
            <w:r>
              <w:rPr>
                <w:rFonts w:ascii="Times New Roman" w:hAnsi="Times New Roman" w:cs="Times New Roman"/>
                <w:szCs w:val="24"/>
              </w:rPr>
              <w:t>в</w:t>
            </w:r>
            <w:r w:rsidRPr="00C776E5">
              <w:rPr>
                <w:rFonts w:ascii="Times New Roman" w:hAnsi="Times New Roman" w:cs="Times New Roman"/>
                <w:szCs w:val="24"/>
              </w:rPr>
              <w:t xml:space="preserve"> течение 14 дней, с обязательным лабораторным обследованием, с назначением для экстренной профилактики иммуноглбулина</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Default="00303713" w:rsidP="002D6ABA">
            <w:pPr>
              <w:spacing w:before="60" w:after="60" w:line="240" w:lineRule="auto"/>
              <w:rPr>
                <w:rFonts w:ascii="Times New Roman" w:hAnsi="Times New Roman" w:cs="Times New Roman"/>
                <w:szCs w:val="24"/>
              </w:rPr>
            </w:pPr>
          </w:p>
          <w:p w:rsidR="00303713" w:rsidRPr="00C776E5" w:rsidRDefault="00303713" w:rsidP="002D6ABA">
            <w:pPr>
              <w:spacing w:before="60" w:after="60" w:line="240" w:lineRule="auto"/>
              <w:rPr>
                <w:rFonts w:ascii="Times New Roman" w:hAnsi="Times New Roman" w:cs="Times New Roman"/>
                <w:b/>
                <w:szCs w:val="24"/>
              </w:rPr>
            </w:pPr>
            <w:r w:rsidRPr="00C776E5">
              <w:rPr>
                <w:rFonts w:ascii="Times New Roman" w:hAnsi="Times New Roman" w:cs="Times New Roman"/>
                <w:szCs w:val="24"/>
              </w:rPr>
              <w:t>Дистрактор 2</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C776E5" w:rsidRDefault="00303713" w:rsidP="002D6ABA">
            <w:pPr>
              <w:spacing w:before="60" w:after="60" w:line="240" w:lineRule="auto"/>
              <w:rPr>
                <w:rFonts w:ascii="Times New Roman" w:hAnsi="Times New Roman" w:cs="Times New Roman"/>
                <w:szCs w:val="24"/>
              </w:rPr>
            </w:pPr>
            <w:r>
              <w:rPr>
                <w:rFonts w:ascii="Times New Roman" w:hAnsi="Times New Roman" w:cs="Times New Roman"/>
                <w:szCs w:val="24"/>
              </w:rPr>
              <w:t>в</w:t>
            </w:r>
            <w:r w:rsidRPr="00C776E5">
              <w:rPr>
                <w:rFonts w:ascii="Times New Roman" w:hAnsi="Times New Roman" w:cs="Times New Roman"/>
                <w:szCs w:val="24"/>
              </w:rPr>
              <w:t xml:space="preserve"> течение 7 дней, вакцинация по эпидемиологическим показаниям не проводится, т.к. вакцина входит в Национальный календарь профилактических прививок</w:t>
            </w:r>
          </w:p>
        </w:tc>
      </w:tr>
      <w:tr w:rsidR="00303713" w:rsidTr="002D6ABA">
        <w:tc>
          <w:tcPr>
            <w:tcW w:w="1400" w:type="dxa"/>
            <w:tcBorders>
              <w:top w:val="single" w:sz="8" w:space="0" w:color="000000"/>
              <w:left w:val="single" w:sz="8" w:space="0" w:color="000000"/>
              <w:bottom w:val="single" w:sz="8" w:space="0" w:color="000000"/>
              <w:right w:val="single" w:sz="8" w:space="0" w:color="000000"/>
            </w:tcBorders>
            <w:shd w:val="clear" w:color="auto" w:fill="auto"/>
            <w:vAlign w:val="center"/>
          </w:tcPr>
          <w:p w:rsidR="00303713" w:rsidRPr="00C776E5" w:rsidRDefault="00303713" w:rsidP="002D6ABA">
            <w:pPr>
              <w:spacing w:before="60" w:after="60" w:line="240" w:lineRule="auto"/>
              <w:rPr>
                <w:rFonts w:ascii="Times New Roman" w:hAnsi="Times New Roman" w:cs="Times New Roman"/>
                <w:szCs w:val="24"/>
              </w:rPr>
            </w:pPr>
            <w:r w:rsidRPr="00C776E5">
              <w:rPr>
                <w:rFonts w:ascii="Times New Roman" w:hAnsi="Times New Roman" w:cs="Times New Roman"/>
                <w:szCs w:val="24"/>
              </w:rPr>
              <w:t>Дистрактор 3</w:t>
            </w:r>
          </w:p>
        </w:tc>
        <w:tc>
          <w:tcPr>
            <w:tcW w:w="8010"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303713" w:rsidRPr="00C776E5" w:rsidRDefault="00303713" w:rsidP="002D6ABA">
            <w:pPr>
              <w:spacing w:before="60" w:after="60" w:line="240" w:lineRule="auto"/>
              <w:rPr>
                <w:rFonts w:ascii="Times New Roman" w:hAnsi="Times New Roman" w:cs="Times New Roman"/>
                <w:szCs w:val="24"/>
              </w:rPr>
            </w:pPr>
            <w:r>
              <w:rPr>
                <w:rFonts w:ascii="Times New Roman" w:hAnsi="Times New Roman" w:cs="Times New Roman"/>
                <w:szCs w:val="24"/>
              </w:rPr>
              <w:t>в</w:t>
            </w:r>
            <w:r w:rsidRPr="00C776E5">
              <w:rPr>
                <w:rFonts w:ascii="Times New Roman" w:hAnsi="Times New Roman" w:cs="Times New Roman"/>
                <w:szCs w:val="24"/>
              </w:rPr>
              <w:t xml:space="preserve"> течение 5 дней, с обязательным лабораторным обследование</w:t>
            </w:r>
            <w:r>
              <w:rPr>
                <w:rFonts w:ascii="Times New Roman" w:hAnsi="Times New Roman" w:cs="Times New Roman"/>
                <w:szCs w:val="24"/>
              </w:rPr>
              <w:t>м</w:t>
            </w:r>
            <w:r w:rsidRPr="00C776E5">
              <w:rPr>
                <w:rFonts w:ascii="Times New Roman" w:hAnsi="Times New Roman" w:cs="Times New Roman"/>
                <w:szCs w:val="24"/>
              </w:rPr>
              <w:t>,</w:t>
            </w:r>
            <w:r w:rsidRPr="00C776E5">
              <w:rPr>
                <w:rFonts w:ascii="Times New Roman" w:hAnsi="Times New Roman" w:cs="Times New Roman"/>
              </w:rPr>
              <w:t xml:space="preserve"> на период проведения лабораторных обследований, все контактные не допускаются к</w:t>
            </w:r>
            <w:r>
              <w:rPr>
                <w:rFonts w:ascii="Times New Roman" w:hAnsi="Times New Roman" w:cs="Times New Roman"/>
              </w:rPr>
              <w:t xml:space="preserve"> работе и посещению организации</w:t>
            </w:r>
            <w:r w:rsidRPr="00C776E5">
              <w:rPr>
                <w:rFonts w:ascii="Times New Roman" w:hAnsi="Times New Roman" w:cs="Times New Roman"/>
              </w:rPr>
              <w:br/>
            </w:r>
          </w:p>
        </w:tc>
      </w:tr>
    </w:tbl>
    <w:p w:rsidR="00303713" w:rsidRDefault="00303713" w:rsidP="00F20B4C">
      <w:pPr>
        <w:rPr>
          <w:rFonts w:ascii="Times New Roman" w:hAnsi="Times New Roman" w:cs="Times New Roman"/>
          <w:b/>
          <w:bCs/>
          <w:sz w:val="24"/>
          <w:szCs w:val="24"/>
        </w:rPr>
      </w:pPr>
    </w:p>
    <w:p w:rsidR="00303713" w:rsidRDefault="00DF7087" w:rsidP="0086384E">
      <w:pPr>
        <w:jc w:val="center"/>
        <w:rPr>
          <w:rFonts w:ascii="Times New Roman" w:hAnsi="Times New Roman" w:cs="Times New Roman"/>
          <w:b/>
          <w:bCs/>
          <w:sz w:val="24"/>
          <w:szCs w:val="24"/>
        </w:rPr>
      </w:pPr>
      <w:r w:rsidRPr="00A857CC">
        <w:rPr>
          <w:rFonts w:ascii="Times New Roman" w:hAnsi="Times New Roman" w:cs="Times New Roman"/>
          <w:b/>
          <w:bCs/>
          <w:sz w:val="24"/>
          <w:szCs w:val="24"/>
          <w:highlight w:val="green"/>
        </w:rPr>
        <w:t>Задача № 26</w:t>
      </w:r>
    </w:p>
    <w:p w:rsidR="00DF7087" w:rsidRPr="00D5502A" w:rsidRDefault="00DF7087" w:rsidP="00DF7087">
      <w:pPr>
        <w:pStyle w:val="3"/>
        <w:tabs>
          <w:tab w:val="left" w:pos="2119"/>
        </w:tabs>
      </w:pPr>
      <w:r w:rsidRPr="00D5502A">
        <w:t>Ситуация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DF7087" w:rsidRPr="00CC5CBF" w:rsidTr="002D6ABA">
        <w:trPr>
          <w:cantSplit/>
        </w:trPr>
        <w:tc>
          <w:tcPr>
            <w:tcW w:w="9571" w:type="dxa"/>
          </w:tcPr>
          <w:p w:rsidR="00DF7087" w:rsidRPr="00CC5CBF" w:rsidRDefault="00DF7087" w:rsidP="002D6ABA">
            <w:pPr>
              <w:pStyle w:val="af1"/>
              <w:rPr>
                <w:sz w:val="22"/>
              </w:rPr>
            </w:pPr>
            <w:r w:rsidRPr="00CC5CBF">
              <w:rPr>
                <w:rStyle w:val="af0"/>
                <w:i w:val="0"/>
                <w:sz w:val="22"/>
              </w:rPr>
              <w:t>В приемное отделение инфекционной больницы доставлена женщина 35 лет.</w:t>
            </w:r>
          </w:p>
          <w:p w:rsidR="00DF7087" w:rsidRPr="00CC5CBF" w:rsidRDefault="00DF7087" w:rsidP="002D6ABA">
            <w:pPr>
              <w:pStyle w:val="af1"/>
              <w:rPr>
                <w:rStyle w:val="af0"/>
                <w:i w:val="0"/>
                <w:iCs w:val="0"/>
                <w:sz w:val="22"/>
                <w:highlight w:val="yellow"/>
              </w:rPr>
            </w:pPr>
          </w:p>
        </w:tc>
      </w:tr>
    </w:tbl>
    <w:p w:rsidR="00DF7087" w:rsidRPr="00FC5827" w:rsidRDefault="00DF7087" w:rsidP="00DF7087">
      <w:pPr>
        <w:pStyle w:val="3"/>
        <w:rPr>
          <w:rFonts w:ascii="Times New Roman" w:hAnsi="Times New Roman"/>
          <w:b w:val="0"/>
          <w:szCs w:val="24"/>
        </w:rPr>
      </w:pPr>
      <w:r w:rsidRPr="00FC5827">
        <w:rPr>
          <w:rFonts w:ascii="Times New Roman" w:hAnsi="Times New Roman"/>
          <w:b w:val="0"/>
          <w:szCs w:val="24"/>
        </w:rPr>
        <w:t>Жалобы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DF7087" w:rsidRPr="00CC5CBF" w:rsidTr="002D6ABA">
        <w:trPr>
          <w:cantSplit/>
        </w:trPr>
        <w:tc>
          <w:tcPr>
            <w:tcW w:w="9571" w:type="dxa"/>
          </w:tcPr>
          <w:p w:rsidR="00DF7087" w:rsidRPr="00CC5CBF" w:rsidRDefault="00DF7087" w:rsidP="002D6ABA">
            <w:pPr>
              <w:spacing w:line="240" w:lineRule="auto"/>
              <w:jc w:val="both"/>
              <w:rPr>
                <w:rStyle w:val="af0"/>
                <w:rFonts w:ascii="Times New Roman" w:hAnsi="Times New Roman"/>
                <w:i w:val="0"/>
                <w:iCs w:val="0"/>
                <w:szCs w:val="24"/>
              </w:rPr>
            </w:pPr>
            <w:r w:rsidRPr="00CC5CBF">
              <w:rPr>
                <w:rStyle w:val="af0"/>
                <w:rFonts w:ascii="Times New Roman" w:hAnsi="Times New Roman"/>
                <w:i w:val="0"/>
                <w:iCs w:val="0"/>
                <w:szCs w:val="24"/>
              </w:rPr>
              <w:t>на пожелтение кожных покровов, повышение температуры, три эпизода носового кровотечения за последние сутки</w:t>
            </w:r>
            <w:r w:rsidRPr="00CC5CBF">
              <w:rPr>
                <w:rStyle w:val="af0"/>
                <w:rFonts w:ascii="Times New Roman" w:hAnsi="Times New Roman"/>
                <w:i w:val="0"/>
                <w:szCs w:val="24"/>
              </w:rPr>
              <w:t>.</w:t>
            </w:r>
          </w:p>
          <w:p w:rsidR="00DF7087" w:rsidRPr="00CC5CBF" w:rsidRDefault="00DF7087" w:rsidP="002D6ABA">
            <w:pPr>
              <w:spacing w:line="240" w:lineRule="auto"/>
              <w:jc w:val="both"/>
              <w:rPr>
                <w:rStyle w:val="af0"/>
                <w:rFonts w:ascii="Times New Roman" w:hAnsi="Times New Roman"/>
                <w:i w:val="0"/>
                <w:iCs w:val="0"/>
                <w:szCs w:val="24"/>
              </w:rPr>
            </w:pPr>
          </w:p>
        </w:tc>
      </w:tr>
    </w:tbl>
    <w:p w:rsidR="00DF7087" w:rsidRPr="00FC5827" w:rsidRDefault="00DF7087" w:rsidP="00DF7087">
      <w:pPr>
        <w:pStyle w:val="3"/>
        <w:rPr>
          <w:rFonts w:ascii="Times New Roman" w:hAnsi="Times New Roman"/>
          <w:b w:val="0"/>
          <w:szCs w:val="24"/>
        </w:rPr>
      </w:pPr>
      <w:r w:rsidRPr="00FC5827">
        <w:rPr>
          <w:rFonts w:ascii="Times New Roman" w:hAnsi="Times New Roman"/>
          <w:b w:val="0"/>
          <w:szCs w:val="24"/>
        </w:rPr>
        <w:lastRenderedPageBreak/>
        <w:t>Анамнез заболевания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DF7087" w:rsidRPr="00CC5CBF" w:rsidTr="002D6ABA">
        <w:trPr>
          <w:cantSplit/>
        </w:trPr>
        <w:tc>
          <w:tcPr>
            <w:tcW w:w="9571" w:type="dxa"/>
          </w:tcPr>
          <w:p w:rsidR="00DF7087" w:rsidRPr="00CC5CBF" w:rsidRDefault="00DF7087" w:rsidP="002D6ABA">
            <w:pPr>
              <w:spacing w:line="240" w:lineRule="auto"/>
              <w:jc w:val="both"/>
              <w:rPr>
                <w:rStyle w:val="af0"/>
                <w:rFonts w:ascii="Times New Roman" w:hAnsi="Times New Roman"/>
                <w:i w:val="0"/>
                <w:iCs w:val="0"/>
                <w:szCs w:val="24"/>
              </w:rPr>
            </w:pPr>
            <w:r w:rsidRPr="00CC5CBF">
              <w:rPr>
                <w:rStyle w:val="af0"/>
                <w:rFonts w:ascii="Times New Roman" w:hAnsi="Times New Roman"/>
                <w:i w:val="0"/>
                <w:iCs w:val="0"/>
                <w:szCs w:val="24"/>
              </w:rPr>
              <w:t>На протяжении последних 3</w:t>
            </w:r>
            <w:r>
              <w:rPr>
                <w:rStyle w:val="af0"/>
                <w:rFonts w:ascii="Times New Roman" w:hAnsi="Times New Roman"/>
                <w:i w:val="0"/>
                <w:iCs w:val="0"/>
                <w:szCs w:val="24"/>
              </w:rPr>
              <w:t>-х</w:t>
            </w:r>
            <w:r w:rsidRPr="00CC5CBF">
              <w:rPr>
                <w:rStyle w:val="af0"/>
                <w:rFonts w:ascii="Times New Roman" w:hAnsi="Times New Roman"/>
                <w:i w:val="0"/>
                <w:iCs w:val="0"/>
                <w:szCs w:val="24"/>
              </w:rPr>
              <w:t xml:space="preserve"> недель больная отмечала слабость, усталость, головную боль, тошноту, снижение аппетита, вкуса, горечь во рту, тяжесть в правом подреберье. 2 недели назад обратилась к терапевту, даны рекомендации по диете, планировалось обследование у гастроэнтеролога, которое отложено в связи с напряженным рабочим графиком.</w:t>
            </w:r>
            <w:r>
              <w:rPr>
                <w:rStyle w:val="af0"/>
                <w:rFonts w:ascii="Times New Roman" w:hAnsi="Times New Roman"/>
                <w:i w:val="0"/>
                <w:iCs w:val="0"/>
                <w:szCs w:val="24"/>
              </w:rPr>
              <w:t xml:space="preserve"> </w:t>
            </w:r>
            <w:r w:rsidRPr="00CC5CBF">
              <w:rPr>
                <w:rStyle w:val="af0"/>
                <w:rFonts w:ascii="Times New Roman" w:hAnsi="Times New Roman"/>
                <w:i w:val="0"/>
                <w:iCs w:val="0"/>
                <w:szCs w:val="24"/>
              </w:rPr>
              <w:t>Приблизительно неделю назад муж обратил внимание на желтушность склер, затем появилась желтушность кожи, которая усиливалась в течение последних нескольких дней, больная стала жаловаться на кожный зуд, принимала таблетки «Кларитин», без отчетливого положительного эффекта.</w:t>
            </w:r>
          </w:p>
          <w:p w:rsidR="00DF7087" w:rsidRPr="00CC5CBF" w:rsidRDefault="00DF7087" w:rsidP="002D6ABA">
            <w:pPr>
              <w:spacing w:line="240" w:lineRule="auto"/>
              <w:jc w:val="both"/>
              <w:rPr>
                <w:rStyle w:val="af0"/>
                <w:rFonts w:ascii="Times New Roman" w:hAnsi="Times New Roman"/>
                <w:i w:val="0"/>
                <w:iCs w:val="0"/>
                <w:szCs w:val="24"/>
              </w:rPr>
            </w:pPr>
            <w:r w:rsidRPr="00CC5CBF">
              <w:rPr>
                <w:rStyle w:val="af0"/>
                <w:rFonts w:ascii="Times New Roman" w:hAnsi="Times New Roman"/>
                <w:i w:val="0"/>
                <w:iCs w:val="0"/>
                <w:szCs w:val="24"/>
              </w:rPr>
              <w:t>В течение последних трех дней нарастала слабость,</w:t>
            </w:r>
            <w:r>
              <w:rPr>
                <w:rStyle w:val="af0"/>
                <w:rFonts w:ascii="Times New Roman" w:hAnsi="Times New Roman"/>
                <w:i w:val="0"/>
                <w:iCs w:val="0"/>
                <w:szCs w:val="24"/>
              </w:rPr>
              <w:t xml:space="preserve"> </w:t>
            </w:r>
            <w:r w:rsidRPr="00CC5CBF">
              <w:rPr>
                <w:rStyle w:val="af0"/>
                <w:rFonts w:ascii="Times New Roman" w:hAnsi="Times New Roman"/>
                <w:i w:val="0"/>
                <w:iCs w:val="0"/>
                <w:szCs w:val="24"/>
              </w:rPr>
              <w:t>усилилась тошнота, накануне была рвота после приема пищи, повышение температуры до 38,2 </w:t>
            </w:r>
            <w:r w:rsidRPr="00CC5CBF">
              <w:rPr>
                <w:rStyle w:val="af0"/>
                <w:rFonts w:ascii="Times New Roman" w:hAnsi="Times New Roman"/>
                <w:i w:val="0"/>
                <w:iCs w:val="0"/>
                <w:szCs w:val="24"/>
                <w:vertAlign w:val="superscript"/>
              </w:rPr>
              <w:t>0</w:t>
            </w:r>
            <w:r w:rsidRPr="00CC5CBF">
              <w:rPr>
                <w:rStyle w:val="af0"/>
                <w:rFonts w:ascii="Times New Roman" w:hAnsi="Times New Roman"/>
                <w:i w:val="0"/>
                <w:iCs w:val="0"/>
                <w:szCs w:val="24"/>
              </w:rPr>
              <w:t>С. Ночью накануне был эпизод спонтанного носового кровотечения. В день госпитализации лихорадила до 38,7 </w:t>
            </w:r>
            <w:r w:rsidRPr="00CC5CBF">
              <w:rPr>
                <w:rStyle w:val="af0"/>
                <w:rFonts w:ascii="Times New Roman" w:hAnsi="Times New Roman"/>
                <w:i w:val="0"/>
                <w:iCs w:val="0"/>
                <w:szCs w:val="24"/>
                <w:vertAlign w:val="superscript"/>
              </w:rPr>
              <w:t>0</w:t>
            </w:r>
            <w:r w:rsidRPr="00CC5CBF">
              <w:rPr>
                <w:rStyle w:val="af0"/>
                <w:rFonts w:ascii="Times New Roman" w:hAnsi="Times New Roman"/>
                <w:i w:val="0"/>
                <w:iCs w:val="0"/>
                <w:szCs w:val="24"/>
              </w:rPr>
              <w:t>С,</w:t>
            </w:r>
            <w:r>
              <w:rPr>
                <w:rStyle w:val="af0"/>
                <w:rFonts w:ascii="Times New Roman" w:hAnsi="Times New Roman"/>
                <w:i w:val="0"/>
                <w:iCs w:val="0"/>
                <w:szCs w:val="24"/>
              </w:rPr>
              <w:t xml:space="preserve"> </w:t>
            </w:r>
            <w:r w:rsidRPr="00CC5CBF">
              <w:rPr>
                <w:rStyle w:val="af0"/>
                <w:rFonts w:ascii="Times New Roman" w:hAnsi="Times New Roman"/>
                <w:i w:val="0"/>
                <w:iCs w:val="0"/>
              </w:rPr>
              <w:t>кровотечения из носа повторялись</w:t>
            </w:r>
            <w:r w:rsidRPr="00CC5CBF">
              <w:rPr>
                <w:rStyle w:val="af0"/>
                <w:rFonts w:ascii="Times New Roman" w:hAnsi="Times New Roman"/>
                <w:i w:val="0"/>
                <w:iCs w:val="0"/>
                <w:szCs w:val="24"/>
              </w:rPr>
              <w:t>. Бригадой СМП доставлена в инфекционный стационар.</w:t>
            </w:r>
          </w:p>
          <w:p w:rsidR="00DF7087" w:rsidRPr="00CC5CBF" w:rsidRDefault="00DF7087" w:rsidP="002D6ABA">
            <w:pPr>
              <w:spacing w:line="240" w:lineRule="auto"/>
              <w:jc w:val="both"/>
              <w:rPr>
                <w:rStyle w:val="af0"/>
                <w:rFonts w:ascii="Times New Roman" w:hAnsi="Times New Roman"/>
                <w:i w:val="0"/>
                <w:iCs w:val="0"/>
                <w:szCs w:val="24"/>
              </w:rPr>
            </w:pPr>
          </w:p>
        </w:tc>
      </w:tr>
    </w:tbl>
    <w:p w:rsidR="00DF7087" w:rsidRPr="00FC5827" w:rsidRDefault="00DF7087" w:rsidP="00DF7087">
      <w:pPr>
        <w:pStyle w:val="af1"/>
        <w:rPr>
          <w:rStyle w:val="af0"/>
          <w:i w:val="0"/>
          <w:iCs w:val="0"/>
        </w:rPr>
      </w:pPr>
    </w:p>
    <w:p w:rsidR="00DF7087" w:rsidRPr="00FC5827" w:rsidRDefault="00DF7087" w:rsidP="00DF7087">
      <w:pPr>
        <w:pStyle w:val="3"/>
        <w:rPr>
          <w:rFonts w:ascii="Times New Roman" w:hAnsi="Times New Roman"/>
          <w:b w:val="0"/>
          <w:szCs w:val="24"/>
        </w:rPr>
      </w:pPr>
      <w:r w:rsidRPr="00FC5827">
        <w:rPr>
          <w:rFonts w:ascii="Times New Roman" w:hAnsi="Times New Roman"/>
          <w:b w:val="0"/>
          <w:szCs w:val="24"/>
        </w:rPr>
        <w:t>Анамнез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DF7087" w:rsidRPr="00CC5CBF" w:rsidTr="002D6ABA">
        <w:trPr>
          <w:cantSplit/>
        </w:trPr>
        <w:tc>
          <w:tcPr>
            <w:tcW w:w="9571" w:type="dxa"/>
          </w:tcPr>
          <w:p w:rsidR="00DF7087" w:rsidRPr="00CC5CBF" w:rsidRDefault="00DF7087" w:rsidP="002D6ABA">
            <w:pPr>
              <w:pStyle w:val="af1"/>
              <w:rPr>
                <w:rStyle w:val="af0"/>
                <w:i w:val="0"/>
                <w:iCs w:val="0"/>
                <w:sz w:val="22"/>
              </w:rPr>
            </w:pPr>
            <w:r w:rsidRPr="00CC5CBF">
              <w:rPr>
                <w:rStyle w:val="af0"/>
                <w:i w:val="0"/>
                <w:iCs w:val="0"/>
                <w:sz w:val="22"/>
              </w:rPr>
              <w:t>•</w:t>
            </w:r>
            <w:r w:rsidRPr="00CC5CBF">
              <w:rPr>
                <w:rStyle w:val="af0"/>
                <w:i w:val="0"/>
                <w:iCs w:val="0"/>
                <w:sz w:val="22"/>
              </w:rPr>
              <w:tab/>
              <w:t>Дизайнер, работает дома;</w:t>
            </w:r>
          </w:p>
          <w:p w:rsidR="00DF7087" w:rsidRPr="00CC5CBF" w:rsidRDefault="00DF7087" w:rsidP="002D6ABA">
            <w:pPr>
              <w:pStyle w:val="af1"/>
              <w:rPr>
                <w:rStyle w:val="af0"/>
                <w:i w:val="0"/>
                <w:iCs w:val="0"/>
                <w:sz w:val="22"/>
              </w:rPr>
            </w:pPr>
            <w:r w:rsidRPr="00CC5CBF">
              <w:rPr>
                <w:rStyle w:val="af0"/>
                <w:i w:val="0"/>
                <w:iCs w:val="0"/>
                <w:sz w:val="22"/>
              </w:rPr>
              <w:t>•</w:t>
            </w:r>
            <w:r w:rsidRPr="00CC5CBF">
              <w:rPr>
                <w:rStyle w:val="af0"/>
                <w:i w:val="0"/>
                <w:iCs w:val="0"/>
                <w:sz w:val="22"/>
              </w:rPr>
              <w:tab/>
              <w:t>Аллергическая реакция на витамины группы В в виде крапивницы;</w:t>
            </w:r>
          </w:p>
          <w:p w:rsidR="00DF7087" w:rsidRPr="00CC5CBF" w:rsidRDefault="00DF7087" w:rsidP="002D6ABA">
            <w:pPr>
              <w:pStyle w:val="af1"/>
              <w:rPr>
                <w:rStyle w:val="af0"/>
                <w:i w:val="0"/>
                <w:iCs w:val="0"/>
                <w:sz w:val="22"/>
              </w:rPr>
            </w:pPr>
            <w:r w:rsidRPr="00CC5CBF">
              <w:rPr>
                <w:rStyle w:val="af0"/>
                <w:i w:val="0"/>
                <w:iCs w:val="0"/>
                <w:sz w:val="22"/>
              </w:rPr>
              <w:t>•</w:t>
            </w:r>
            <w:r w:rsidRPr="00CC5CBF">
              <w:rPr>
                <w:rStyle w:val="af0"/>
                <w:i w:val="0"/>
                <w:iCs w:val="0"/>
                <w:sz w:val="22"/>
              </w:rPr>
              <w:tab/>
              <w:t>Вредных привычек нет;</w:t>
            </w:r>
          </w:p>
          <w:p w:rsidR="00DF7087" w:rsidRPr="00CC5CBF" w:rsidRDefault="00DF7087" w:rsidP="002D6ABA">
            <w:pPr>
              <w:pStyle w:val="af1"/>
              <w:rPr>
                <w:rStyle w:val="af0"/>
                <w:i w:val="0"/>
                <w:iCs w:val="0"/>
                <w:sz w:val="22"/>
              </w:rPr>
            </w:pPr>
            <w:r w:rsidRPr="00CC5CBF">
              <w:rPr>
                <w:rStyle w:val="af0"/>
                <w:i w:val="0"/>
                <w:iCs w:val="0"/>
                <w:sz w:val="22"/>
              </w:rPr>
              <w:t>•</w:t>
            </w:r>
            <w:r w:rsidRPr="00CC5CBF">
              <w:rPr>
                <w:rStyle w:val="af0"/>
                <w:i w:val="0"/>
                <w:iCs w:val="0"/>
                <w:sz w:val="22"/>
              </w:rPr>
              <w:tab/>
              <w:t>Перенесенные заболевания:</w:t>
            </w:r>
            <w:r>
              <w:rPr>
                <w:rStyle w:val="af0"/>
                <w:i w:val="0"/>
                <w:iCs w:val="0"/>
                <w:sz w:val="22"/>
              </w:rPr>
              <w:t xml:space="preserve"> </w:t>
            </w:r>
            <w:r w:rsidRPr="00CC5CBF">
              <w:rPr>
                <w:rStyle w:val="af0"/>
                <w:i w:val="0"/>
                <w:iCs w:val="0"/>
                <w:sz w:val="22"/>
              </w:rPr>
              <w:t>ветряная оспа в детстве, пневмония 1,5 года назад;</w:t>
            </w:r>
          </w:p>
          <w:p w:rsidR="00DF7087" w:rsidRPr="00CC5CBF" w:rsidRDefault="00DF7087" w:rsidP="002D6ABA">
            <w:pPr>
              <w:pStyle w:val="af1"/>
              <w:rPr>
                <w:rStyle w:val="af0"/>
                <w:i w:val="0"/>
                <w:iCs w:val="0"/>
                <w:sz w:val="22"/>
              </w:rPr>
            </w:pPr>
            <w:r w:rsidRPr="00CC5CBF">
              <w:rPr>
                <w:rStyle w:val="af0"/>
                <w:i w:val="0"/>
                <w:iCs w:val="0"/>
                <w:sz w:val="22"/>
              </w:rPr>
              <w:t>•</w:t>
            </w:r>
            <w:r w:rsidRPr="00CC5CBF">
              <w:rPr>
                <w:rStyle w:val="af0"/>
                <w:i w:val="0"/>
                <w:iCs w:val="0"/>
                <w:sz w:val="22"/>
              </w:rPr>
              <w:tab/>
              <w:t>Эпидемиологический анамнез:</w:t>
            </w:r>
            <w:r>
              <w:rPr>
                <w:rStyle w:val="af0"/>
                <w:i w:val="0"/>
                <w:iCs w:val="0"/>
                <w:sz w:val="22"/>
              </w:rPr>
              <w:t xml:space="preserve"> </w:t>
            </w:r>
            <w:r w:rsidRPr="00CC5CBF">
              <w:rPr>
                <w:rStyle w:val="af0"/>
                <w:i w:val="0"/>
                <w:iCs w:val="0"/>
                <w:sz w:val="22"/>
              </w:rPr>
              <w:t>2 месяца назад вернулась из Турции, где на протяжении 4 недель отдыхала с подругами. Сообщила о двух незащищенных половых контактах со случайными партнерами за время отдыха. В окружении все здоровы. После возвращения из отпуска посещала гинеколога в частной клинике.</w:t>
            </w:r>
          </w:p>
          <w:p w:rsidR="00DF7087" w:rsidRPr="00CC5CBF" w:rsidRDefault="00DF7087" w:rsidP="002D6ABA">
            <w:pPr>
              <w:pStyle w:val="af1"/>
              <w:ind w:left="1429"/>
              <w:rPr>
                <w:rStyle w:val="af0"/>
                <w:i w:val="0"/>
                <w:iCs w:val="0"/>
                <w:sz w:val="22"/>
              </w:rPr>
            </w:pPr>
          </w:p>
        </w:tc>
      </w:tr>
    </w:tbl>
    <w:p w:rsidR="00DF7087" w:rsidRPr="00FC5827" w:rsidRDefault="00DF7087" w:rsidP="00DF7087">
      <w:pPr>
        <w:pStyle w:val="af1"/>
        <w:rPr>
          <w:rStyle w:val="af0"/>
          <w:i w:val="0"/>
          <w:iCs w:val="0"/>
        </w:rPr>
      </w:pPr>
    </w:p>
    <w:p w:rsidR="00DF7087" w:rsidRPr="00FC5827" w:rsidRDefault="00DF7087" w:rsidP="00DF7087">
      <w:pPr>
        <w:pStyle w:val="3"/>
        <w:rPr>
          <w:rFonts w:ascii="Times New Roman" w:hAnsi="Times New Roman"/>
          <w:b w:val="0"/>
          <w:szCs w:val="24"/>
        </w:rPr>
      </w:pPr>
      <w:r w:rsidRPr="00FC5827">
        <w:rPr>
          <w:rFonts w:ascii="Times New Roman" w:hAnsi="Times New Roman"/>
          <w:b w:val="0"/>
          <w:szCs w:val="24"/>
        </w:rPr>
        <w:t>Объективный статус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DF7087" w:rsidRPr="00CC5CBF" w:rsidTr="002D6ABA">
        <w:trPr>
          <w:cantSplit/>
        </w:trPr>
        <w:tc>
          <w:tcPr>
            <w:tcW w:w="9571" w:type="dxa"/>
          </w:tcPr>
          <w:p w:rsidR="00DF7087" w:rsidRDefault="00DF7087" w:rsidP="00DF7087">
            <w:pPr>
              <w:pStyle w:val="af1"/>
              <w:numPr>
                <w:ilvl w:val="0"/>
                <w:numId w:val="49"/>
              </w:numPr>
              <w:autoSpaceDE/>
              <w:autoSpaceDN/>
              <w:ind w:hanging="1429"/>
              <w:jc w:val="both"/>
              <w:rPr>
                <w:rStyle w:val="af0"/>
                <w:i w:val="0"/>
                <w:iCs w:val="0"/>
                <w:sz w:val="22"/>
              </w:rPr>
            </w:pPr>
            <w:r w:rsidRPr="00CC5CBF">
              <w:rPr>
                <w:rStyle w:val="af0"/>
                <w:i w:val="0"/>
                <w:iCs w:val="0"/>
                <w:sz w:val="22"/>
              </w:rPr>
              <w:t>Состояние средней тяжести. Температура 38,3 </w:t>
            </w:r>
            <w:r w:rsidRPr="00CC5CBF">
              <w:rPr>
                <w:rStyle w:val="af0"/>
                <w:i w:val="0"/>
                <w:iCs w:val="0"/>
                <w:sz w:val="22"/>
                <w:vertAlign w:val="superscript"/>
              </w:rPr>
              <w:t>0</w:t>
            </w:r>
            <w:r w:rsidRPr="00CC5CBF">
              <w:rPr>
                <w:rStyle w:val="af0"/>
                <w:i w:val="0"/>
                <w:iCs w:val="0"/>
                <w:sz w:val="22"/>
              </w:rPr>
              <w:t xml:space="preserve">С. </w:t>
            </w:r>
          </w:p>
          <w:p w:rsidR="00DF7087" w:rsidRDefault="00DF7087" w:rsidP="00DF7087">
            <w:pPr>
              <w:pStyle w:val="af1"/>
              <w:numPr>
                <w:ilvl w:val="0"/>
                <w:numId w:val="49"/>
              </w:numPr>
              <w:autoSpaceDE/>
              <w:autoSpaceDN/>
              <w:ind w:left="709" w:hanging="709"/>
              <w:jc w:val="both"/>
              <w:rPr>
                <w:rStyle w:val="af0"/>
                <w:i w:val="0"/>
                <w:iCs w:val="0"/>
                <w:sz w:val="22"/>
              </w:rPr>
            </w:pPr>
            <w:r w:rsidRPr="00783FA9">
              <w:rPr>
                <w:rStyle w:val="af0"/>
                <w:i w:val="0"/>
                <w:iCs w:val="0"/>
                <w:sz w:val="22"/>
              </w:rPr>
              <w:t>Сознание ясное. Контактна, ориентирована в месте, времени и собственной личности</w:t>
            </w:r>
            <w:r>
              <w:rPr>
                <w:rStyle w:val="af0"/>
                <w:i w:val="0"/>
                <w:iCs w:val="0"/>
                <w:sz w:val="22"/>
              </w:rPr>
              <w:t xml:space="preserve">. </w:t>
            </w:r>
            <w:r w:rsidRPr="00783FA9">
              <w:rPr>
                <w:rStyle w:val="af0"/>
                <w:i w:val="0"/>
                <w:iCs w:val="0"/>
                <w:sz w:val="22"/>
              </w:rPr>
              <w:t>Неврологический статус без особенностей.</w:t>
            </w:r>
          </w:p>
          <w:p w:rsidR="00DF7087" w:rsidRDefault="00DF7087" w:rsidP="00DF7087">
            <w:pPr>
              <w:pStyle w:val="af1"/>
              <w:numPr>
                <w:ilvl w:val="0"/>
                <w:numId w:val="49"/>
              </w:numPr>
              <w:autoSpaceDE/>
              <w:autoSpaceDN/>
              <w:ind w:left="709" w:hanging="709"/>
              <w:jc w:val="both"/>
              <w:rPr>
                <w:rStyle w:val="af0"/>
                <w:i w:val="0"/>
                <w:iCs w:val="0"/>
                <w:sz w:val="22"/>
              </w:rPr>
            </w:pPr>
            <w:r w:rsidRPr="00783FA9">
              <w:rPr>
                <w:rStyle w:val="af0"/>
                <w:i w:val="0"/>
                <w:iCs w:val="0"/>
                <w:sz w:val="22"/>
              </w:rPr>
              <w:t xml:space="preserve"> Кожные покровы желтушные, с зеленоватым оттенком, следы расчесов на передней брюшной стенке, на коже верхних конечностей. На передней поверхности обеих голеней петехиальные высыпания. Слизистая оболочка твердого неба, уздечка языка и склеры ярко иктеричные.  </w:t>
            </w:r>
          </w:p>
          <w:p w:rsidR="00DF7087" w:rsidRDefault="00DF7087" w:rsidP="00DF7087">
            <w:pPr>
              <w:pStyle w:val="af1"/>
              <w:numPr>
                <w:ilvl w:val="0"/>
                <w:numId w:val="49"/>
              </w:numPr>
              <w:autoSpaceDE/>
              <w:autoSpaceDN/>
              <w:ind w:left="709" w:hanging="709"/>
              <w:jc w:val="both"/>
              <w:rPr>
                <w:rStyle w:val="af0"/>
                <w:i w:val="0"/>
                <w:iCs w:val="0"/>
                <w:sz w:val="22"/>
              </w:rPr>
            </w:pPr>
            <w:r w:rsidRPr="00783FA9">
              <w:rPr>
                <w:rStyle w:val="af0"/>
                <w:i w:val="0"/>
                <w:iCs w:val="0"/>
                <w:sz w:val="22"/>
              </w:rPr>
              <w:t>Слизистая ротоглотки не гиперемирована, миндалины не увеличены, налетов нет.</w:t>
            </w:r>
          </w:p>
          <w:p w:rsidR="00DF7087" w:rsidRDefault="00DF7087" w:rsidP="00DF7087">
            <w:pPr>
              <w:pStyle w:val="af1"/>
              <w:numPr>
                <w:ilvl w:val="0"/>
                <w:numId w:val="49"/>
              </w:numPr>
              <w:autoSpaceDE/>
              <w:autoSpaceDN/>
              <w:ind w:left="709" w:hanging="709"/>
              <w:jc w:val="both"/>
              <w:rPr>
                <w:rStyle w:val="af0"/>
                <w:i w:val="0"/>
                <w:iCs w:val="0"/>
                <w:sz w:val="22"/>
              </w:rPr>
            </w:pPr>
            <w:r w:rsidRPr="00783FA9">
              <w:rPr>
                <w:rStyle w:val="af0"/>
                <w:i w:val="0"/>
                <w:iCs w:val="0"/>
                <w:sz w:val="22"/>
              </w:rPr>
              <w:t xml:space="preserve">Шейные, подчелюстные и подмышечные лимфатические узлы не увеличены. </w:t>
            </w:r>
          </w:p>
          <w:p w:rsidR="00DF7087" w:rsidRDefault="00DF7087" w:rsidP="00DF7087">
            <w:pPr>
              <w:pStyle w:val="af1"/>
              <w:numPr>
                <w:ilvl w:val="0"/>
                <w:numId w:val="49"/>
              </w:numPr>
              <w:autoSpaceDE/>
              <w:autoSpaceDN/>
              <w:ind w:left="709" w:hanging="709"/>
              <w:jc w:val="both"/>
              <w:rPr>
                <w:rStyle w:val="af0"/>
                <w:i w:val="0"/>
                <w:iCs w:val="0"/>
                <w:sz w:val="22"/>
              </w:rPr>
            </w:pPr>
            <w:r w:rsidRPr="00783FA9">
              <w:rPr>
                <w:rStyle w:val="af0"/>
                <w:i w:val="0"/>
                <w:iCs w:val="0"/>
                <w:sz w:val="22"/>
              </w:rPr>
              <w:t>АД 100/65 мм рт. ст., Пульс</w:t>
            </w:r>
            <w:r>
              <w:rPr>
                <w:rStyle w:val="af0"/>
                <w:i w:val="0"/>
                <w:iCs w:val="0"/>
                <w:sz w:val="22"/>
              </w:rPr>
              <w:t xml:space="preserve"> </w:t>
            </w:r>
            <w:r w:rsidRPr="00783FA9">
              <w:rPr>
                <w:rStyle w:val="af0"/>
                <w:i w:val="0"/>
                <w:iCs w:val="0"/>
                <w:sz w:val="22"/>
              </w:rPr>
              <w:t>92/мин, ритмичный, удовлетворительного наполнения. Тоны сердца ритмичные, звучные, шумов нет.</w:t>
            </w:r>
          </w:p>
          <w:p w:rsidR="00DF7087" w:rsidRDefault="00DF7087" w:rsidP="00DF7087">
            <w:pPr>
              <w:pStyle w:val="af1"/>
              <w:numPr>
                <w:ilvl w:val="0"/>
                <w:numId w:val="49"/>
              </w:numPr>
              <w:autoSpaceDE/>
              <w:autoSpaceDN/>
              <w:ind w:left="709" w:hanging="709"/>
              <w:jc w:val="both"/>
              <w:rPr>
                <w:rStyle w:val="af0"/>
                <w:i w:val="0"/>
                <w:iCs w:val="0"/>
                <w:sz w:val="22"/>
              </w:rPr>
            </w:pPr>
            <w:r w:rsidRPr="00783FA9">
              <w:rPr>
                <w:rStyle w:val="af0"/>
                <w:i w:val="0"/>
                <w:iCs w:val="0"/>
                <w:sz w:val="22"/>
              </w:rPr>
              <w:t>При аускультации легких над всеми отделами выслушивается жесткое дыхание, хрипов нет, ЧДД 17 в мин.</w:t>
            </w:r>
          </w:p>
          <w:p w:rsidR="00DF7087" w:rsidRDefault="00DF7087" w:rsidP="00DF7087">
            <w:pPr>
              <w:pStyle w:val="af1"/>
              <w:numPr>
                <w:ilvl w:val="0"/>
                <w:numId w:val="49"/>
              </w:numPr>
              <w:autoSpaceDE/>
              <w:autoSpaceDN/>
              <w:ind w:left="709" w:hanging="709"/>
              <w:jc w:val="both"/>
              <w:rPr>
                <w:rStyle w:val="af0"/>
                <w:i w:val="0"/>
                <w:iCs w:val="0"/>
                <w:sz w:val="22"/>
              </w:rPr>
            </w:pPr>
            <w:r w:rsidRPr="00783FA9">
              <w:rPr>
                <w:rStyle w:val="af0"/>
                <w:i w:val="0"/>
                <w:iCs w:val="0"/>
                <w:sz w:val="22"/>
              </w:rPr>
              <w:t xml:space="preserve"> Живот обычной формы,</w:t>
            </w:r>
            <w:r>
              <w:rPr>
                <w:rStyle w:val="af0"/>
                <w:i w:val="0"/>
                <w:iCs w:val="0"/>
                <w:sz w:val="22"/>
              </w:rPr>
              <w:t xml:space="preserve"> </w:t>
            </w:r>
            <w:r w:rsidRPr="00783FA9">
              <w:rPr>
                <w:rStyle w:val="af0"/>
                <w:i w:val="0"/>
                <w:iCs w:val="0"/>
                <w:sz w:val="22"/>
              </w:rPr>
              <w:t>в размере не увеличен, при пальпации мягкий, болезненный при пальпации в правом подреберье. Перитонеальные симптомы отрицательные. Симптом Кера отрицательный. Нижний край печени пальпируется на 3 см ниже реберной дуги, ровный, закруглен.</w:t>
            </w:r>
          </w:p>
          <w:p w:rsidR="00DF7087" w:rsidRPr="00783FA9" w:rsidRDefault="00DF7087" w:rsidP="00DF7087">
            <w:pPr>
              <w:pStyle w:val="af1"/>
              <w:numPr>
                <w:ilvl w:val="0"/>
                <w:numId w:val="49"/>
              </w:numPr>
              <w:autoSpaceDE/>
              <w:autoSpaceDN/>
              <w:ind w:left="709" w:hanging="709"/>
              <w:jc w:val="both"/>
              <w:rPr>
                <w:rStyle w:val="af0"/>
                <w:i w:val="0"/>
                <w:iCs w:val="0"/>
                <w:sz w:val="22"/>
              </w:rPr>
            </w:pPr>
            <w:r w:rsidRPr="00783FA9">
              <w:rPr>
                <w:rStyle w:val="af0"/>
                <w:i w:val="0"/>
                <w:iCs w:val="0"/>
                <w:sz w:val="22"/>
              </w:rPr>
              <w:t>Моча в контейнере для общего анализа мочи интенсивно коричневого цвета. Стул, со слов, светло-серый, оформленный накануне однократно.</w:t>
            </w:r>
          </w:p>
          <w:p w:rsidR="00DF7087" w:rsidRPr="00CC5CBF" w:rsidRDefault="00DF7087" w:rsidP="002D6ABA">
            <w:pPr>
              <w:pStyle w:val="af1"/>
              <w:rPr>
                <w:rStyle w:val="af0"/>
                <w:i w:val="0"/>
                <w:iCs w:val="0"/>
                <w:sz w:val="22"/>
              </w:rPr>
            </w:pPr>
          </w:p>
        </w:tc>
      </w:tr>
    </w:tbl>
    <w:p w:rsidR="00DF7087" w:rsidRPr="00DF7087" w:rsidRDefault="00DF7087" w:rsidP="00DF7087">
      <w:pPr>
        <w:pStyle w:val="12"/>
        <w:rPr>
          <w:rFonts w:ascii="Times New Roman" w:hAnsi="Times New Roman"/>
          <w:b w:val="0"/>
          <w:color w:val="auto"/>
          <w:sz w:val="24"/>
          <w:szCs w:val="24"/>
        </w:rPr>
      </w:pPr>
      <w:r w:rsidRPr="00DF7087">
        <w:rPr>
          <w:rFonts w:ascii="Times New Roman" w:hAnsi="Times New Roman"/>
          <w:b w:val="0"/>
          <w:color w:val="auto"/>
          <w:sz w:val="24"/>
          <w:szCs w:val="24"/>
        </w:rPr>
        <w:lastRenderedPageBreak/>
        <w:t>Задания</w:t>
      </w:r>
    </w:p>
    <w:tbl>
      <w:tblPr>
        <w:tblW w:w="5061"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57" w:type="dxa"/>
          <w:left w:w="113" w:type="dxa"/>
          <w:bottom w:w="57" w:type="dxa"/>
          <w:right w:w="57" w:type="dxa"/>
        </w:tblCellMar>
        <w:tblLook w:val="04A0"/>
      </w:tblPr>
      <w:tblGrid>
        <w:gridCol w:w="2161"/>
        <w:gridCol w:w="7651"/>
      </w:tblGrid>
      <w:tr w:rsidR="00DF7087" w:rsidRPr="00CC5CBF" w:rsidTr="002D6ABA">
        <w:tc>
          <w:tcPr>
            <w:tcW w:w="9526" w:type="dxa"/>
            <w:gridSpan w:val="2"/>
            <w:tcMar>
              <w:top w:w="0" w:type="dxa"/>
              <w:left w:w="28" w:type="dxa"/>
              <w:bottom w:w="0" w:type="dxa"/>
              <w:right w:w="28" w:type="dxa"/>
            </w:tcMar>
            <w:vAlign w:val="center"/>
          </w:tcPr>
          <w:p w:rsidR="00DF7087" w:rsidRPr="00DF7087" w:rsidRDefault="00DF7087" w:rsidP="002D6ABA">
            <w:pPr>
              <w:pStyle w:val="20"/>
              <w:rPr>
                <w:rFonts w:ascii="Times New Roman" w:hAnsi="Times New Roman"/>
                <w:b w:val="0"/>
                <w:color w:val="auto"/>
                <w:sz w:val="24"/>
                <w:szCs w:val="24"/>
              </w:rPr>
            </w:pPr>
            <w:r w:rsidRPr="00DF7087">
              <w:rPr>
                <w:rFonts w:ascii="Times New Roman" w:hAnsi="Times New Roman"/>
                <w:b w:val="0"/>
                <w:color w:val="auto"/>
                <w:sz w:val="24"/>
                <w:szCs w:val="24"/>
              </w:rPr>
              <w:t>ПЛАН ОБСЛЕДОВАНИЯ</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color w:val="FF0000"/>
                <w:szCs w:val="24"/>
              </w:rPr>
            </w:pPr>
            <w:r w:rsidRPr="00CC5CBF">
              <w:rPr>
                <w:rFonts w:ascii="Times New Roman" w:hAnsi="Times New Roman"/>
                <w:szCs w:val="24"/>
              </w:rPr>
              <w:t>ЗАДАНИЕ № 1</w:t>
            </w:r>
          </w:p>
        </w:tc>
        <w:tc>
          <w:tcPr>
            <w:tcW w:w="7428" w:type="dxa"/>
          </w:tcPr>
          <w:p w:rsidR="00DF7087" w:rsidRPr="00CC5CBF" w:rsidRDefault="00DF7087" w:rsidP="002D6ABA">
            <w:pPr>
              <w:spacing w:before="60" w:after="60" w:line="240" w:lineRule="auto"/>
              <w:rPr>
                <w:rFonts w:ascii="Times New Roman" w:hAnsi="Times New Roman"/>
                <w:color w:val="FF0000"/>
                <w:szCs w:val="24"/>
              </w:rPr>
            </w:pPr>
            <w:r w:rsidRPr="00CC5CBF">
              <w:rPr>
                <w:rFonts w:ascii="Times New Roman" w:hAnsi="Times New Roman"/>
                <w:szCs w:val="24"/>
              </w:rPr>
              <w:t>Д</w:t>
            </w:r>
            <w:r w:rsidRPr="00CC5CBF">
              <w:rPr>
                <w:rFonts w:ascii="Times New Roman" w:hAnsi="Times New Roman"/>
              </w:rPr>
              <w:t>ля постановки диагноза необходимо исследовать</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Количество верных ответов</w:t>
            </w:r>
          </w:p>
        </w:tc>
        <w:tc>
          <w:tcPr>
            <w:tcW w:w="7428" w:type="dxa"/>
          </w:tcPr>
          <w:p w:rsidR="00DF7087" w:rsidRPr="00CC5CBF" w:rsidRDefault="00DF7087" w:rsidP="002D6ABA">
            <w:pPr>
              <w:spacing w:before="60" w:after="60" w:line="240" w:lineRule="auto"/>
              <w:rPr>
                <w:rFonts w:ascii="Times New Roman" w:hAnsi="Times New Roman"/>
                <w:color w:val="FF0000"/>
                <w:szCs w:val="24"/>
              </w:rPr>
            </w:pPr>
            <w:r w:rsidRPr="00CC5CBF">
              <w:rPr>
                <w:rFonts w:ascii="Times New Roman" w:hAnsi="Times New Roman"/>
                <w:szCs w:val="24"/>
              </w:rPr>
              <w:t>2</w:t>
            </w:r>
          </w:p>
          <w:p w:rsidR="00DF7087" w:rsidRPr="00CC5CBF" w:rsidRDefault="00DF7087" w:rsidP="002D6ABA">
            <w:pPr>
              <w:spacing w:before="60" w:after="60" w:line="240" w:lineRule="auto"/>
              <w:rPr>
                <w:rFonts w:ascii="Times New Roman" w:hAnsi="Times New Roman"/>
                <w:szCs w:val="24"/>
              </w:rPr>
            </w:pP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Верный ответ 1</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Уровень АЛТ, АСТ, фракций билирубина</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Обоснование</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 соответствии с Рекомендациями Минздрава РФ от2014 г. № 68 по диагностике и лечению взрослых больных ОГВ диагностируют на основании…лабораторных данных: повышение АЛТ и АСТ более, чем в 10 раз, общего билирубина за счет связанной фракции при желтушном варианте заболевания.</w:t>
            </w:r>
          </w:p>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Инфекционные болезни: национальное руководство / под ред. Н.Д. Ющука, Ю.Я. Венгерова. - 2-е изд., перераб. и доп. - М. : ГЭОТАР-Медиа, 2018. – 1104 с. (Серия «Национальные руководства»). Глава 21Вирусные инфекции. 21.1.3. Гепатит В.</w:t>
            </w:r>
          </w:p>
          <w:p w:rsidR="00DF7087" w:rsidRPr="00CC5CBF" w:rsidRDefault="00DF7087" w:rsidP="002D6ABA">
            <w:pPr>
              <w:spacing w:before="60" w:after="60" w:line="240" w:lineRule="auto"/>
              <w:rPr>
                <w:rFonts w:ascii="Times New Roman" w:hAnsi="Times New Roman"/>
                <w:szCs w:val="24"/>
              </w:rPr>
            </w:pPr>
          </w:p>
        </w:tc>
      </w:tr>
      <w:tr w:rsidR="00DF7087" w:rsidRPr="00CC5CBF" w:rsidTr="002D6ABA">
        <w:tc>
          <w:tcPr>
            <w:tcW w:w="2098" w:type="dxa"/>
            <w:shd w:val="clear" w:color="auto" w:fill="auto"/>
            <w:tcMar>
              <w:top w:w="0" w:type="dxa"/>
              <w:left w:w="28" w:type="dxa"/>
              <w:bottom w:w="0" w:type="dxa"/>
              <w:right w:w="28" w:type="dxa"/>
            </w:tcMa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Результат</w:t>
            </w:r>
          </w:p>
        </w:tc>
        <w:tc>
          <w:tcPr>
            <w:tcW w:w="7428" w:type="dxa"/>
          </w:tcPr>
          <w:tbl>
            <w:tblPr>
              <w:tblW w:w="7169"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4469"/>
              <w:gridCol w:w="1440"/>
              <w:gridCol w:w="1260"/>
            </w:tblGrid>
            <w:tr w:rsidR="00DF7087" w:rsidRPr="00CC5CBF" w:rsidTr="002D6ABA">
              <w:tc>
                <w:tcPr>
                  <w:tcW w:w="4469"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b/>
                      <w:bCs/>
                      <w:szCs w:val="24"/>
                      <w:lang w:eastAsia="ru-RU"/>
                    </w:rPr>
                  </w:pPr>
                  <w:r w:rsidRPr="00CC5CBF">
                    <w:rPr>
                      <w:rFonts w:ascii="Times New Roman" w:hAnsi="Times New Roman"/>
                      <w:b/>
                      <w:bCs/>
                      <w:szCs w:val="24"/>
                      <w:lang w:eastAsia="ru-RU"/>
                    </w:rPr>
                    <w:t>Показатель</w:t>
                  </w:r>
                </w:p>
              </w:tc>
              <w:tc>
                <w:tcPr>
                  <w:tcW w:w="1440" w:type="dxa"/>
                  <w:tcBorders>
                    <w:top w:val="outset" w:sz="6" w:space="0" w:color="auto"/>
                    <w:left w:val="outset" w:sz="6" w:space="0" w:color="auto"/>
                    <w:bottom w:val="outset" w:sz="6" w:space="0" w:color="auto"/>
                    <w:right w:val="outset" w:sz="6" w:space="0" w:color="auto"/>
                  </w:tcBorders>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b/>
                      <w:bCs/>
                      <w:szCs w:val="24"/>
                      <w:lang w:eastAsia="ru-RU"/>
                    </w:rPr>
                  </w:pPr>
                  <w:r w:rsidRPr="00CC5CBF">
                    <w:rPr>
                      <w:rFonts w:ascii="Times New Roman" w:hAnsi="Times New Roman"/>
                      <w:b/>
                      <w:bCs/>
                      <w:szCs w:val="24"/>
                      <w:lang w:eastAsia="ru-RU"/>
                    </w:rPr>
                    <w:t>Результат</w:t>
                  </w:r>
                </w:p>
              </w:tc>
              <w:tc>
                <w:tcPr>
                  <w:tcW w:w="1260"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b/>
                      <w:bCs/>
                      <w:szCs w:val="24"/>
                      <w:lang w:eastAsia="ru-RU"/>
                    </w:rPr>
                  </w:pPr>
                  <w:r w:rsidRPr="00CC5CBF">
                    <w:rPr>
                      <w:rFonts w:ascii="Times New Roman" w:hAnsi="Times New Roman"/>
                      <w:b/>
                      <w:bCs/>
                      <w:szCs w:val="24"/>
                      <w:lang w:eastAsia="ru-RU"/>
                    </w:rPr>
                    <w:t>Нормы</w:t>
                  </w:r>
                </w:p>
              </w:tc>
            </w:tr>
            <w:tr w:rsidR="00DF7087" w:rsidRPr="00CC5CBF" w:rsidTr="002D6ABA">
              <w:trPr>
                <w:trHeight w:val="425"/>
              </w:trPr>
              <w:tc>
                <w:tcPr>
                  <w:tcW w:w="4469"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Общий белок, г/л</w:t>
                  </w:r>
                </w:p>
              </w:tc>
              <w:tc>
                <w:tcPr>
                  <w:tcW w:w="1440" w:type="dxa"/>
                  <w:tcBorders>
                    <w:top w:val="outset" w:sz="6" w:space="0" w:color="auto"/>
                    <w:left w:val="outset" w:sz="6" w:space="0" w:color="auto"/>
                    <w:bottom w:val="outset" w:sz="6" w:space="0" w:color="auto"/>
                    <w:right w:val="outset" w:sz="6" w:space="0" w:color="auto"/>
                  </w:tcBorders>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67</w:t>
                  </w:r>
                </w:p>
              </w:tc>
              <w:tc>
                <w:tcPr>
                  <w:tcW w:w="1260"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 xml:space="preserve">65-84 </w:t>
                  </w:r>
                </w:p>
              </w:tc>
            </w:tr>
            <w:tr w:rsidR="00DF7087" w:rsidRPr="00CC5CBF" w:rsidTr="002D6ABA">
              <w:tc>
                <w:tcPr>
                  <w:tcW w:w="4469"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Глюкоза, ммоль/л</w:t>
                  </w:r>
                </w:p>
              </w:tc>
              <w:tc>
                <w:tcPr>
                  <w:tcW w:w="1440" w:type="dxa"/>
                  <w:tcBorders>
                    <w:top w:val="outset" w:sz="6" w:space="0" w:color="auto"/>
                    <w:left w:val="outset" w:sz="6" w:space="0" w:color="auto"/>
                    <w:bottom w:val="outset" w:sz="6" w:space="0" w:color="auto"/>
                    <w:right w:val="outset" w:sz="6" w:space="0" w:color="auto"/>
                  </w:tcBorders>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4,9</w:t>
                  </w:r>
                </w:p>
              </w:tc>
              <w:tc>
                <w:tcPr>
                  <w:tcW w:w="1260"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 xml:space="preserve">3,3-5,5 </w:t>
                  </w:r>
                </w:p>
              </w:tc>
            </w:tr>
            <w:tr w:rsidR="00DF7087" w:rsidRPr="00CC5CBF" w:rsidTr="002D6ABA">
              <w:tc>
                <w:tcPr>
                  <w:tcW w:w="4469"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Общий билирубин,</w:t>
                  </w:r>
                  <w:r>
                    <w:rPr>
                      <w:rFonts w:ascii="Times New Roman" w:hAnsi="Times New Roman"/>
                      <w:szCs w:val="24"/>
                      <w:lang w:eastAsia="ru-RU"/>
                    </w:rPr>
                    <w:t xml:space="preserve"> </w:t>
                  </w:r>
                  <w:r w:rsidRPr="00CC5CBF">
                    <w:rPr>
                      <w:rFonts w:ascii="Times New Roman" w:hAnsi="Times New Roman"/>
                      <w:szCs w:val="24"/>
                      <w:lang w:eastAsia="ru-RU"/>
                    </w:rPr>
                    <w:t>мкмоль/л</w:t>
                  </w:r>
                </w:p>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Прямой</w:t>
                  </w:r>
                </w:p>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Непрямой</w:t>
                  </w:r>
                </w:p>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p>
              </w:tc>
              <w:tc>
                <w:tcPr>
                  <w:tcW w:w="1440" w:type="dxa"/>
                  <w:tcBorders>
                    <w:top w:val="outset" w:sz="6" w:space="0" w:color="auto"/>
                    <w:left w:val="outset" w:sz="6" w:space="0" w:color="auto"/>
                    <w:bottom w:val="outset" w:sz="6" w:space="0" w:color="auto"/>
                    <w:right w:val="outset" w:sz="6" w:space="0" w:color="auto"/>
                  </w:tcBorders>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315,0</w:t>
                  </w:r>
                </w:p>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197,7</w:t>
                  </w:r>
                </w:p>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117,3</w:t>
                  </w:r>
                </w:p>
              </w:tc>
              <w:tc>
                <w:tcPr>
                  <w:tcW w:w="1260"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8,5-20,5</w:t>
                  </w:r>
                </w:p>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0-5,1</w:t>
                  </w:r>
                </w:p>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до 16,5</w:t>
                  </w:r>
                </w:p>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p>
              </w:tc>
            </w:tr>
            <w:tr w:rsidR="00DF7087" w:rsidRPr="00CC5CBF" w:rsidTr="002D6ABA">
              <w:tc>
                <w:tcPr>
                  <w:tcW w:w="4469"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Креатинин, мкмоль/л</w:t>
                  </w:r>
                </w:p>
              </w:tc>
              <w:tc>
                <w:tcPr>
                  <w:tcW w:w="1440" w:type="dxa"/>
                  <w:tcBorders>
                    <w:top w:val="outset" w:sz="6" w:space="0" w:color="auto"/>
                    <w:left w:val="outset" w:sz="6" w:space="0" w:color="auto"/>
                    <w:bottom w:val="outset" w:sz="6" w:space="0" w:color="auto"/>
                    <w:right w:val="outset" w:sz="6" w:space="0" w:color="auto"/>
                  </w:tcBorders>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84</w:t>
                  </w:r>
                </w:p>
              </w:tc>
              <w:tc>
                <w:tcPr>
                  <w:tcW w:w="1260"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 xml:space="preserve">61-114 </w:t>
                  </w:r>
                </w:p>
              </w:tc>
            </w:tr>
            <w:tr w:rsidR="00DF7087" w:rsidRPr="00CC5CBF" w:rsidTr="002D6ABA">
              <w:tc>
                <w:tcPr>
                  <w:tcW w:w="4469"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АЛТ, ед/л</w:t>
                  </w:r>
                </w:p>
              </w:tc>
              <w:tc>
                <w:tcPr>
                  <w:tcW w:w="1440" w:type="dxa"/>
                  <w:tcBorders>
                    <w:top w:val="outset" w:sz="6" w:space="0" w:color="auto"/>
                    <w:left w:val="outset" w:sz="6" w:space="0" w:color="auto"/>
                    <w:bottom w:val="outset" w:sz="6" w:space="0" w:color="auto"/>
                    <w:right w:val="outset" w:sz="6" w:space="0" w:color="auto"/>
                  </w:tcBorders>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4780</w:t>
                  </w:r>
                </w:p>
              </w:tc>
              <w:tc>
                <w:tcPr>
                  <w:tcW w:w="1260"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 xml:space="preserve">Не более 45 </w:t>
                  </w:r>
                </w:p>
              </w:tc>
            </w:tr>
            <w:tr w:rsidR="00DF7087" w:rsidRPr="00CC5CBF" w:rsidTr="002D6ABA">
              <w:tc>
                <w:tcPr>
                  <w:tcW w:w="4469"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АСТ, ед/л</w:t>
                  </w:r>
                </w:p>
              </w:tc>
              <w:tc>
                <w:tcPr>
                  <w:tcW w:w="1440" w:type="dxa"/>
                  <w:tcBorders>
                    <w:top w:val="outset" w:sz="6" w:space="0" w:color="auto"/>
                    <w:left w:val="outset" w:sz="6" w:space="0" w:color="auto"/>
                    <w:bottom w:val="outset" w:sz="6" w:space="0" w:color="auto"/>
                    <w:right w:val="outset" w:sz="6" w:space="0" w:color="auto"/>
                  </w:tcBorders>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459</w:t>
                  </w:r>
                  <w:r w:rsidRPr="00CC5CBF">
                    <w:rPr>
                      <w:rFonts w:ascii="Times New Roman" w:hAnsi="Times New Roman"/>
                      <w:lang w:eastAsia="ru-RU"/>
                    </w:rPr>
                    <w:t>5</w:t>
                  </w:r>
                </w:p>
              </w:tc>
              <w:tc>
                <w:tcPr>
                  <w:tcW w:w="1260"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 xml:space="preserve">До 45 </w:t>
                  </w:r>
                </w:p>
              </w:tc>
            </w:tr>
            <w:tr w:rsidR="00DF7087" w:rsidRPr="00CC5CBF" w:rsidTr="002D6ABA">
              <w:tc>
                <w:tcPr>
                  <w:tcW w:w="4469"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Щелочная фосфатаза, ед/л</w:t>
                  </w:r>
                </w:p>
              </w:tc>
              <w:tc>
                <w:tcPr>
                  <w:tcW w:w="1440" w:type="dxa"/>
                  <w:tcBorders>
                    <w:top w:val="outset" w:sz="6" w:space="0" w:color="auto"/>
                    <w:left w:val="outset" w:sz="6" w:space="0" w:color="auto"/>
                    <w:bottom w:val="outset" w:sz="6" w:space="0" w:color="auto"/>
                    <w:right w:val="outset" w:sz="6" w:space="0" w:color="auto"/>
                  </w:tcBorders>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340</w:t>
                  </w:r>
                </w:p>
              </w:tc>
              <w:tc>
                <w:tcPr>
                  <w:tcW w:w="1260"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 xml:space="preserve">До 260 </w:t>
                  </w:r>
                </w:p>
              </w:tc>
            </w:tr>
            <w:tr w:rsidR="00DF7087" w:rsidRPr="00CC5CBF" w:rsidTr="002D6ABA">
              <w:tc>
                <w:tcPr>
                  <w:tcW w:w="4469"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ГГТ, ед/л</w:t>
                  </w:r>
                </w:p>
              </w:tc>
              <w:tc>
                <w:tcPr>
                  <w:tcW w:w="1440" w:type="dxa"/>
                  <w:tcBorders>
                    <w:top w:val="outset" w:sz="6" w:space="0" w:color="auto"/>
                    <w:left w:val="outset" w:sz="6" w:space="0" w:color="auto"/>
                    <w:bottom w:val="outset" w:sz="6" w:space="0" w:color="auto"/>
                    <w:right w:val="outset" w:sz="6" w:space="0" w:color="auto"/>
                  </w:tcBorders>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170</w:t>
                  </w:r>
                </w:p>
              </w:tc>
              <w:tc>
                <w:tcPr>
                  <w:tcW w:w="1260" w:type="dxa"/>
                  <w:tcBorders>
                    <w:top w:val="outset" w:sz="6" w:space="0" w:color="auto"/>
                    <w:left w:val="outset" w:sz="6" w:space="0" w:color="auto"/>
                    <w:bottom w:val="outset" w:sz="6" w:space="0" w:color="auto"/>
                    <w:right w:val="outset" w:sz="6" w:space="0" w:color="auto"/>
                  </w:tcBorders>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 xml:space="preserve">До 33 </w:t>
                  </w:r>
                </w:p>
              </w:tc>
            </w:tr>
          </w:tbl>
          <w:p w:rsidR="00DF7087" w:rsidRPr="00CC5CBF" w:rsidRDefault="00DF7087" w:rsidP="002D6ABA">
            <w:pPr>
              <w:spacing w:before="60" w:after="60" w:line="240" w:lineRule="auto"/>
              <w:rPr>
                <w:rFonts w:ascii="Times New Roman" w:hAnsi="Times New Roman"/>
                <w:szCs w:val="24"/>
              </w:rPr>
            </w:pP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Верный ответ 2</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Маркеры</w:t>
            </w:r>
            <w:r>
              <w:rPr>
                <w:rFonts w:ascii="Times New Roman" w:hAnsi="Times New Roman"/>
                <w:szCs w:val="24"/>
              </w:rPr>
              <w:t xml:space="preserve"> </w:t>
            </w:r>
            <w:r w:rsidRPr="00CC5CBF">
              <w:rPr>
                <w:rFonts w:ascii="Times New Roman" w:hAnsi="Times New Roman"/>
                <w:szCs w:val="24"/>
              </w:rPr>
              <w:t>вирусных гепатитов методом ИФА</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Обоснование</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 соответствии с Рекомендациями Минздрава РФ от2014 г. № 68 по диагностике и лечению взрослых больных ОГВ диагностируют на основании…лабораторных данных: обнаружение маркеров острой ВГВ-инфекции (HBsAg, антиНВсоге IgM) в сыворотке крови.</w:t>
            </w:r>
          </w:p>
          <w:p w:rsidR="00DF7087" w:rsidRPr="00CC5CBF" w:rsidRDefault="00DF7087" w:rsidP="002D6ABA">
            <w:pPr>
              <w:spacing w:before="60" w:after="60" w:line="240" w:lineRule="auto"/>
              <w:rPr>
                <w:rFonts w:ascii="Times New Roman" w:hAnsi="Times New Roman"/>
                <w:szCs w:val="24"/>
              </w:rPr>
            </w:pPr>
          </w:p>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Инфекционные болезни: национальное руководство / под ред. Н.Д. Ющука, Ю.Я. Венгерова. - 2-е изд., перераб. и доп. - М. : ГЭОТАР-Медиа, 2018. – 1104 с. (Серия "Национальные руководства"). Глава 21 Вирусные инфекции. 21.1.3. Гепатит В.</w:t>
            </w:r>
          </w:p>
        </w:tc>
      </w:tr>
      <w:tr w:rsidR="00DF7087" w:rsidRPr="00CC5CBF" w:rsidTr="002D6ABA">
        <w:tc>
          <w:tcPr>
            <w:tcW w:w="2098" w:type="dxa"/>
            <w:shd w:val="clear" w:color="auto" w:fill="auto"/>
            <w:tcMar>
              <w:top w:w="0" w:type="dxa"/>
              <w:left w:w="28" w:type="dxa"/>
              <w:bottom w:w="0" w:type="dxa"/>
              <w:right w:w="28" w:type="dxa"/>
            </w:tcMa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Результат </w:t>
            </w:r>
          </w:p>
        </w:tc>
        <w:tc>
          <w:tcPr>
            <w:tcW w:w="7428" w:type="dxa"/>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92"/>
              <w:gridCol w:w="3592"/>
            </w:tblGrid>
            <w:tr w:rsidR="00DF7087" w:rsidRPr="00CC5CBF" w:rsidTr="002D6ABA">
              <w:tc>
                <w:tcPr>
                  <w:tcW w:w="3592" w:type="dxa"/>
                  <w:vAlign w:val="center"/>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b/>
                      <w:bCs/>
                      <w:szCs w:val="24"/>
                      <w:lang w:eastAsia="ru-RU"/>
                    </w:rPr>
                  </w:pPr>
                  <w:r w:rsidRPr="00CC5CBF">
                    <w:rPr>
                      <w:rFonts w:ascii="Times New Roman" w:hAnsi="Times New Roman"/>
                      <w:b/>
                      <w:bCs/>
                      <w:szCs w:val="24"/>
                      <w:lang w:eastAsia="ru-RU"/>
                    </w:rPr>
                    <w:t>Показатель</w:t>
                  </w:r>
                </w:p>
              </w:tc>
              <w:tc>
                <w:tcPr>
                  <w:tcW w:w="3592" w:type="dxa"/>
                </w:tcPr>
                <w:p w:rsidR="00DF7087" w:rsidRPr="00CC5CBF" w:rsidRDefault="00DF7087" w:rsidP="002D6ABA">
                  <w:pPr>
                    <w:overflowPunct w:val="0"/>
                    <w:autoSpaceDE w:val="0"/>
                    <w:autoSpaceDN w:val="0"/>
                    <w:adjustRightInd w:val="0"/>
                    <w:spacing w:line="240" w:lineRule="auto"/>
                    <w:textAlignment w:val="baseline"/>
                    <w:rPr>
                      <w:rFonts w:ascii="Times New Roman" w:hAnsi="Times New Roman"/>
                      <w:b/>
                      <w:bCs/>
                      <w:szCs w:val="24"/>
                      <w:lang w:eastAsia="ru-RU"/>
                    </w:rPr>
                  </w:pPr>
                  <w:r w:rsidRPr="00CC5CBF">
                    <w:rPr>
                      <w:rFonts w:ascii="Times New Roman" w:hAnsi="Times New Roman"/>
                      <w:b/>
                      <w:bCs/>
                      <w:szCs w:val="24"/>
                      <w:lang w:eastAsia="ru-RU"/>
                    </w:rPr>
                    <w:t>Результат</w:t>
                  </w:r>
                </w:p>
              </w:tc>
            </w:tr>
            <w:tr w:rsidR="00DF7087" w:rsidRPr="00CC5CBF" w:rsidTr="002D6ABA">
              <w:tc>
                <w:tcPr>
                  <w:tcW w:w="3592" w:type="dxa"/>
                </w:tcPr>
                <w:p w:rsidR="00DF7087" w:rsidRPr="00CC5CBF" w:rsidRDefault="00DF7087" w:rsidP="002D6ABA">
                  <w:pPr>
                    <w:spacing w:before="60" w:after="60" w:line="240" w:lineRule="auto"/>
                    <w:rPr>
                      <w:rFonts w:ascii="Times New Roman" w:hAnsi="Times New Roman"/>
                      <w:szCs w:val="24"/>
                      <w:lang w:val="en-US"/>
                    </w:rPr>
                  </w:pPr>
                  <w:r w:rsidRPr="00CC5CBF">
                    <w:rPr>
                      <w:rFonts w:ascii="Times New Roman" w:hAnsi="Times New Roman"/>
                      <w:szCs w:val="24"/>
                    </w:rPr>
                    <w:t>Анти-</w:t>
                  </w:r>
                  <w:r w:rsidRPr="00CC5CBF">
                    <w:rPr>
                      <w:rFonts w:ascii="Times New Roman" w:hAnsi="Times New Roman"/>
                      <w:szCs w:val="24"/>
                      <w:lang w:val="en-US"/>
                    </w:rPr>
                    <w:t>HAV Ig M</w:t>
                  </w:r>
                </w:p>
              </w:tc>
              <w:tc>
                <w:tcPr>
                  <w:tcW w:w="3592"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Отр</w:t>
                  </w:r>
                  <w:r>
                    <w:rPr>
                      <w:rFonts w:ascii="Times New Roman" w:hAnsi="Times New Roman"/>
                      <w:szCs w:val="24"/>
                    </w:rPr>
                    <w:t>ицательно</w:t>
                  </w:r>
                </w:p>
              </w:tc>
            </w:tr>
            <w:tr w:rsidR="00DF7087" w:rsidRPr="00CC5CBF" w:rsidTr="002D6ABA">
              <w:tc>
                <w:tcPr>
                  <w:tcW w:w="3592" w:type="dxa"/>
                </w:tcPr>
                <w:p w:rsidR="00DF7087" w:rsidRPr="00CC5CBF" w:rsidRDefault="00DF7087" w:rsidP="002D6ABA">
                  <w:pPr>
                    <w:spacing w:before="60" w:after="60" w:line="240" w:lineRule="auto"/>
                    <w:rPr>
                      <w:rFonts w:ascii="Times New Roman" w:hAnsi="Times New Roman"/>
                      <w:szCs w:val="24"/>
                      <w:lang w:val="en-US"/>
                    </w:rPr>
                  </w:pPr>
                  <w:r w:rsidRPr="00CC5CBF">
                    <w:rPr>
                      <w:rFonts w:ascii="Times New Roman" w:hAnsi="Times New Roman"/>
                      <w:szCs w:val="24"/>
                      <w:lang w:val="en-US"/>
                    </w:rPr>
                    <w:t>HBsAg</w:t>
                  </w:r>
                </w:p>
              </w:tc>
              <w:tc>
                <w:tcPr>
                  <w:tcW w:w="3592"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Пол</w:t>
                  </w:r>
                  <w:r>
                    <w:rPr>
                      <w:rFonts w:ascii="Times New Roman" w:hAnsi="Times New Roman"/>
                      <w:szCs w:val="24"/>
                    </w:rPr>
                    <w:t>ожительно</w:t>
                  </w:r>
                </w:p>
              </w:tc>
            </w:tr>
            <w:tr w:rsidR="00DF7087" w:rsidRPr="00CC5CBF" w:rsidTr="002D6ABA">
              <w:tc>
                <w:tcPr>
                  <w:tcW w:w="3592"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Анти-</w:t>
                  </w:r>
                  <w:r w:rsidRPr="00CC5CBF">
                    <w:rPr>
                      <w:rFonts w:ascii="Times New Roman" w:hAnsi="Times New Roman"/>
                      <w:szCs w:val="24"/>
                      <w:lang w:val="en-US"/>
                    </w:rPr>
                    <w:t>HCV</w:t>
                  </w:r>
                  <w:r w:rsidRPr="00CC5CBF">
                    <w:rPr>
                      <w:rFonts w:ascii="Times New Roman" w:hAnsi="Times New Roman"/>
                      <w:szCs w:val="24"/>
                    </w:rPr>
                    <w:t>суммарные</w:t>
                  </w:r>
                </w:p>
              </w:tc>
              <w:tc>
                <w:tcPr>
                  <w:tcW w:w="3592"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Отр</w:t>
                  </w:r>
                  <w:r>
                    <w:rPr>
                      <w:rFonts w:ascii="Times New Roman" w:hAnsi="Times New Roman"/>
                      <w:szCs w:val="24"/>
                    </w:rPr>
                    <w:t>ицательно</w:t>
                  </w:r>
                </w:p>
              </w:tc>
            </w:tr>
            <w:tr w:rsidR="00DF7087" w:rsidRPr="00CC5CBF" w:rsidTr="002D6ABA">
              <w:tc>
                <w:tcPr>
                  <w:tcW w:w="3592" w:type="dxa"/>
                </w:tcPr>
                <w:p w:rsidR="00DF7087" w:rsidRPr="00CC5CBF" w:rsidRDefault="00DF7087" w:rsidP="002D6ABA">
                  <w:pPr>
                    <w:spacing w:before="60" w:after="60" w:line="240" w:lineRule="auto"/>
                    <w:rPr>
                      <w:rFonts w:ascii="Times New Roman" w:hAnsi="Times New Roman"/>
                      <w:szCs w:val="24"/>
                      <w:lang w:val="en-US"/>
                    </w:rPr>
                  </w:pPr>
                  <w:r w:rsidRPr="00CC5CBF">
                    <w:rPr>
                      <w:rFonts w:ascii="Times New Roman" w:hAnsi="Times New Roman"/>
                      <w:szCs w:val="24"/>
                    </w:rPr>
                    <w:t>Анти-</w:t>
                  </w:r>
                  <w:r w:rsidRPr="00CC5CBF">
                    <w:rPr>
                      <w:rFonts w:ascii="Times New Roman" w:hAnsi="Times New Roman"/>
                      <w:szCs w:val="24"/>
                      <w:lang w:val="en-US"/>
                    </w:rPr>
                    <w:t>HBcor Ig M</w:t>
                  </w:r>
                </w:p>
              </w:tc>
              <w:tc>
                <w:tcPr>
                  <w:tcW w:w="3592"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Пол</w:t>
                  </w:r>
                  <w:r>
                    <w:rPr>
                      <w:rFonts w:ascii="Times New Roman" w:hAnsi="Times New Roman"/>
                      <w:szCs w:val="24"/>
                    </w:rPr>
                    <w:t>ожительно</w:t>
                  </w:r>
                </w:p>
              </w:tc>
            </w:tr>
            <w:tr w:rsidR="00DF7087" w:rsidRPr="00CC5CBF" w:rsidTr="002D6ABA">
              <w:tc>
                <w:tcPr>
                  <w:tcW w:w="3592"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lastRenderedPageBreak/>
                    <w:t>Анти-</w:t>
                  </w:r>
                  <w:r w:rsidRPr="00CC5CBF">
                    <w:rPr>
                      <w:rFonts w:ascii="Times New Roman" w:hAnsi="Times New Roman"/>
                      <w:szCs w:val="24"/>
                      <w:lang w:val="en-US"/>
                    </w:rPr>
                    <w:t>HDV</w:t>
                  </w:r>
                  <w:r w:rsidRPr="00CC5CBF">
                    <w:rPr>
                      <w:rFonts w:ascii="Times New Roman" w:hAnsi="Times New Roman"/>
                      <w:szCs w:val="24"/>
                    </w:rPr>
                    <w:t xml:space="preserve"> суммарные</w:t>
                  </w:r>
                </w:p>
              </w:tc>
              <w:tc>
                <w:tcPr>
                  <w:tcW w:w="3592"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Отр</w:t>
                  </w:r>
                  <w:r>
                    <w:rPr>
                      <w:rFonts w:ascii="Times New Roman" w:hAnsi="Times New Roman"/>
                      <w:szCs w:val="24"/>
                    </w:rPr>
                    <w:t>ицательно</w:t>
                  </w:r>
                </w:p>
              </w:tc>
            </w:tr>
          </w:tbl>
          <w:p w:rsidR="00DF7087" w:rsidRPr="00CC5CBF" w:rsidRDefault="00DF7087" w:rsidP="002D6ABA">
            <w:pPr>
              <w:spacing w:before="60" w:after="60" w:line="240" w:lineRule="auto"/>
              <w:rPr>
                <w:rFonts w:ascii="Times New Roman" w:hAnsi="Times New Roman"/>
                <w:szCs w:val="24"/>
              </w:rPr>
            </w:pP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lastRenderedPageBreak/>
              <w:t>Дистрактор 1</w:t>
            </w:r>
          </w:p>
        </w:tc>
        <w:tc>
          <w:tcPr>
            <w:tcW w:w="7428" w:type="dxa"/>
          </w:tcPr>
          <w:p w:rsidR="00DF7087" w:rsidRPr="00CC5CBF" w:rsidRDefault="00DF7087" w:rsidP="002D6ABA">
            <w:pPr>
              <w:pStyle w:val="Default"/>
            </w:pPr>
            <w:r>
              <w:t>Р</w:t>
            </w:r>
            <w:r w:rsidRPr="00364298">
              <w:t>еакция микроагглютинации и лизиса в парных сыворотках</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Результат</w:t>
            </w:r>
          </w:p>
        </w:tc>
        <w:tc>
          <w:tcPr>
            <w:tcW w:w="7428" w:type="dxa"/>
          </w:tcPr>
          <w:p w:rsidR="00DF7087" w:rsidRPr="00CC5CBF" w:rsidRDefault="00DF7087" w:rsidP="002D6ABA">
            <w:pPr>
              <w:pStyle w:val="Default"/>
              <w:rPr>
                <w:color w:val="auto"/>
              </w:rPr>
            </w:pPr>
            <w:r w:rsidRPr="00D75BF2">
              <w:rPr>
                <w:color w:val="auto"/>
              </w:rPr>
              <w:t>Результат отрицательный</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 2</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color w:val="000000"/>
                <w:szCs w:val="24"/>
              </w:rPr>
              <w:t>Посев крови на стерильность на высоте лихорадки</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Результат</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Результат отрицательный</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 3</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Маркеры ВЭБ-инфекции методом ИФА</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Результат</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Результат отрицательный</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 4</w:t>
            </w:r>
          </w:p>
        </w:tc>
        <w:tc>
          <w:tcPr>
            <w:tcW w:w="7428" w:type="dxa"/>
          </w:tcPr>
          <w:p w:rsidR="00DF7087" w:rsidRPr="005F74A3" w:rsidRDefault="00DF7087" w:rsidP="002D6ABA">
            <w:pPr>
              <w:spacing w:before="60" w:after="60" w:line="240" w:lineRule="auto"/>
              <w:rPr>
                <w:rFonts w:ascii="Times New Roman" w:hAnsi="Times New Roman"/>
                <w:szCs w:val="24"/>
              </w:rPr>
            </w:pPr>
            <w:r>
              <w:rPr>
                <w:rFonts w:ascii="Times New Roman" w:hAnsi="Times New Roman"/>
                <w:szCs w:val="24"/>
              </w:rPr>
              <w:t>РПГА с псевдотуберкулезным диагностикумом</w:t>
            </w:r>
          </w:p>
        </w:tc>
      </w:tr>
      <w:tr w:rsidR="00DF7087" w:rsidRPr="00CC5CBF" w:rsidTr="002D6ABA">
        <w:trPr>
          <w:trHeight w:val="520"/>
        </w:trPr>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Результат</w:t>
            </w:r>
          </w:p>
        </w:tc>
        <w:tc>
          <w:tcPr>
            <w:tcW w:w="7428" w:type="dxa"/>
          </w:tcPr>
          <w:p w:rsidR="00DF7087" w:rsidRPr="00CC5CBF" w:rsidRDefault="00DF7087" w:rsidP="002D6ABA">
            <w:pPr>
              <w:spacing w:before="60" w:after="60" w:line="240" w:lineRule="auto"/>
              <w:rPr>
                <w:rFonts w:ascii="Times New Roman" w:hAnsi="Times New Roman"/>
                <w:szCs w:val="24"/>
              </w:rPr>
            </w:pPr>
            <w:r>
              <w:rPr>
                <w:rFonts w:ascii="Times New Roman" w:hAnsi="Times New Roman"/>
                <w:szCs w:val="24"/>
              </w:rPr>
              <w:t>Результат отрицательный</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color w:val="FF0000"/>
                <w:szCs w:val="24"/>
              </w:rPr>
            </w:pPr>
            <w:r w:rsidRPr="00CC5CBF">
              <w:rPr>
                <w:rFonts w:ascii="Times New Roman" w:hAnsi="Times New Roman"/>
                <w:szCs w:val="24"/>
              </w:rPr>
              <w:t>ЗАДАНИЕ № 2</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Из инструментальных методов обследования целесообразно выполнить</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Количество верных ответов</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1 </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Верный ответ 1</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УЗИ органов брюшной полости</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Обоснование</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Кроме тщательного клинического и лабораторного обследования, используют дополнительные методы исследования (УЗИ и МРТ органов брюшной полости).</w:t>
            </w:r>
          </w:p>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Инфекционные болезни: национальное руководство / под ред. Н.Д. Ющука, Ю.Я. Венгерова. - 2-е изд., перераб. и доп. - М. : ГЭОТАР-Медиа, 2018. – 1104 с. (Серия "Национальные руководства"). Глава 21 Вирусные инфекции. 21.1.3. Гепатит В.</w:t>
            </w:r>
          </w:p>
        </w:tc>
      </w:tr>
      <w:tr w:rsidR="00DF7087" w:rsidRPr="00CC5CBF" w:rsidTr="002D6ABA">
        <w:tc>
          <w:tcPr>
            <w:tcW w:w="2098" w:type="dxa"/>
            <w:shd w:val="clear" w:color="auto" w:fill="auto"/>
            <w:tcMar>
              <w:top w:w="0" w:type="dxa"/>
              <w:left w:w="28" w:type="dxa"/>
              <w:bottom w:w="0" w:type="dxa"/>
              <w:right w:w="28" w:type="dxa"/>
            </w:tcMa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Результат</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Печень увеличена в размерах, контуры ровные, края закругленные. Паренхима неоднородная за счет участков несколько сниженной, средней и относительно повышенной эхогенности. Сосудистый рисунок усилен. Желчный пузырь уменьшен в размерах, стенка утолщена, визуализируется ее двойной контур. В полости желчного пузыря осадок в виде гиперэхогенной взвеси. Селезенка увеличена в размерах.</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 1</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Обзорную рентгенографию органов брюшной полости</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Результат</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Свободного газа в брюшной полости не обнаружено. Уровней жидкости в тонком и тостом кишечнике не выявлено.</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 2</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МРТ головного мозга с контрастированием</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Результат</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Без патологических изменений</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 3</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ВЭГДС с биопсией слизистой оболочки желудка</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Результат</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Признаки катарального гастрита</w:t>
            </w:r>
          </w:p>
        </w:tc>
      </w:tr>
      <w:tr w:rsidR="00DF7087" w:rsidRPr="00CC5CBF" w:rsidTr="002D6ABA">
        <w:tc>
          <w:tcPr>
            <w:tcW w:w="9526" w:type="dxa"/>
            <w:gridSpan w:val="2"/>
            <w:tcMar>
              <w:top w:w="0" w:type="dxa"/>
              <w:left w:w="28" w:type="dxa"/>
              <w:bottom w:w="0" w:type="dxa"/>
              <w:right w:w="28" w:type="dxa"/>
            </w:tcMar>
            <w:vAlign w:val="center"/>
          </w:tcPr>
          <w:p w:rsidR="00DF7087" w:rsidRPr="00DF7087" w:rsidRDefault="00DF7087" w:rsidP="002D6ABA">
            <w:pPr>
              <w:pStyle w:val="20"/>
              <w:rPr>
                <w:rFonts w:ascii="Times New Roman" w:hAnsi="Times New Roman"/>
                <w:b w:val="0"/>
                <w:color w:val="auto"/>
                <w:sz w:val="24"/>
                <w:szCs w:val="24"/>
              </w:rPr>
            </w:pPr>
            <w:r w:rsidRPr="00DF7087">
              <w:rPr>
                <w:rFonts w:ascii="Times New Roman" w:hAnsi="Times New Roman"/>
                <w:b w:val="0"/>
                <w:color w:val="auto"/>
                <w:sz w:val="24"/>
                <w:szCs w:val="24"/>
              </w:rPr>
              <w:lastRenderedPageBreak/>
              <w:t>ДИАГНОЗ</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keepNext/>
              <w:spacing w:before="60" w:after="60" w:line="240" w:lineRule="auto"/>
              <w:rPr>
                <w:rFonts w:ascii="Times New Roman" w:hAnsi="Times New Roman"/>
                <w:color w:val="FF0000"/>
                <w:szCs w:val="24"/>
              </w:rPr>
            </w:pPr>
            <w:r w:rsidRPr="00CC5CBF">
              <w:rPr>
                <w:rFonts w:ascii="Times New Roman" w:hAnsi="Times New Roman"/>
                <w:szCs w:val="24"/>
              </w:rPr>
              <w:t>ЗАДАНИЕ № 3</w:t>
            </w:r>
          </w:p>
        </w:tc>
        <w:tc>
          <w:tcPr>
            <w:tcW w:w="7428" w:type="dxa"/>
          </w:tcPr>
          <w:p w:rsidR="00DF7087" w:rsidRPr="00CC5CBF" w:rsidRDefault="00DF7087" w:rsidP="002D6ABA">
            <w:pPr>
              <w:keepNext/>
              <w:spacing w:before="60" w:after="60" w:line="240" w:lineRule="auto"/>
              <w:rPr>
                <w:rFonts w:ascii="Times New Roman" w:hAnsi="Times New Roman"/>
                <w:szCs w:val="24"/>
              </w:rPr>
            </w:pPr>
            <w:r w:rsidRPr="00956A80">
              <w:rPr>
                <w:rFonts w:ascii="Times New Roman" w:hAnsi="Times New Roman"/>
                <w:szCs w:val="24"/>
              </w:rPr>
              <w:t>Какой диагноз можно поставить пациент</w:t>
            </w:r>
            <w:r>
              <w:rPr>
                <w:rFonts w:ascii="Times New Roman" w:hAnsi="Times New Roman"/>
                <w:szCs w:val="24"/>
              </w:rPr>
              <w:t>у</w:t>
            </w:r>
            <w:r w:rsidRPr="00956A80">
              <w:rPr>
                <w:rFonts w:ascii="Times New Roman" w:hAnsi="Times New Roman"/>
                <w:szCs w:val="24"/>
              </w:rPr>
              <w:t>, учитывая клинико-анамнестические, лабораторные</w:t>
            </w:r>
            <w:r>
              <w:rPr>
                <w:rFonts w:ascii="Times New Roman" w:hAnsi="Times New Roman"/>
                <w:szCs w:val="24"/>
              </w:rPr>
              <w:t xml:space="preserve"> и инструментальные </w:t>
            </w:r>
            <w:r w:rsidRPr="00956A80">
              <w:rPr>
                <w:rFonts w:ascii="Times New Roman" w:hAnsi="Times New Roman"/>
                <w:szCs w:val="24"/>
              </w:rPr>
              <w:t>методы обследования?</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Количество верных ответов</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1</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Верный ответ</w:t>
            </w:r>
          </w:p>
        </w:tc>
        <w:tc>
          <w:tcPr>
            <w:tcW w:w="7428" w:type="dxa"/>
          </w:tcPr>
          <w:p w:rsidR="00DF7087" w:rsidRPr="00CC5CBF" w:rsidRDefault="00DF7087" w:rsidP="002D6ABA">
            <w:pPr>
              <w:spacing w:before="60" w:after="60" w:line="240" w:lineRule="auto"/>
              <w:rPr>
                <w:rFonts w:ascii="Times New Roman" w:hAnsi="Times New Roman"/>
                <w:szCs w:val="24"/>
              </w:rPr>
            </w:pPr>
            <w:r>
              <w:rPr>
                <w:rFonts w:ascii="Times New Roman" w:hAnsi="Times New Roman"/>
                <w:szCs w:val="24"/>
              </w:rPr>
              <w:t xml:space="preserve">Острый гепатит B, желтушная форма </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Обоснование</w:t>
            </w:r>
          </w:p>
        </w:tc>
        <w:tc>
          <w:tcPr>
            <w:tcW w:w="7428" w:type="dxa"/>
          </w:tcPr>
          <w:p w:rsidR="00DF7087" w:rsidRPr="00CC5CBF" w:rsidRDefault="00DF7087" w:rsidP="002D6ABA">
            <w:pPr>
              <w:pStyle w:val="a5"/>
              <w:spacing w:line="240" w:lineRule="auto"/>
              <w:ind w:left="0"/>
              <w:rPr>
                <w:rFonts w:ascii="Times New Roman" w:hAnsi="Times New Roman"/>
                <w:szCs w:val="24"/>
              </w:rPr>
            </w:pPr>
            <w:r w:rsidRPr="00CC5CBF">
              <w:rPr>
                <w:rFonts w:ascii="Times New Roman" w:hAnsi="Times New Roman"/>
                <w:szCs w:val="24"/>
              </w:rPr>
              <w:t>Диагноз поставлен на основании клинической картины (постепенное начало болезни; наличие преджелтушного периода продолжительностью около 3 недель, сопровождающегося астеновегетативным синдромом, слабостью, повышенной утомляемостью, снижением работоспособности, диспептическим синдромом; ухудшение самочувствия на фоне появившейся желтухи), данных анамнеза (указание на случайные половые контакты), длительность течения заболевания менее 6 месяцев), результатов лабораторного обследования (повышение АЛТ и АСТ более, чем в 10 раз, общего билирубина, обнаружение маркеров острой ВГВ-инфекции (</w:t>
            </w:r>
            <w:r w:rsidRPr="00CC5CBF">
              <w:rPr>
                <w:rFonts w:ascii="Times New Roman" w:hAnsi="Times New Roman"/>
                <w:szCs w:val="24"/>
                <w:lang w:val="en-US"/>
              </w:rPr>
              <w:t>HBsAg</w:t>
            </w:r>
            <w:r w:rsidRPr="00CC5CBF">
              <w:rPr>
                <w:rFonts w:ascii="Times New Roman" w:hAnsi="Times New Roman"/>
                <w:szCs w:val="24"/>
              </w:rPr>
              <w:t>, анти-H</w:t>
            </w:r>
            <w:r w:rsidRPr="00CC5CBF">
              <w:rPr>
                <w:rFonts w:ascii="Times New Roman" w:hAnsi="Times New Roman"/>
                <w:szCs w:val="24"/>
                <w:lang w:val="en-US"/>
              </w:rPr>
              <w:t>BcoreIgM</w:t>
            </w:r>
            <w:r w:rsidRPr="00CC5CBF">
              <w:rPr>
                <w:rFonts w:ascii="Times New Roman" w:hAnsi="Times New Roman"/>
                <w:szCs w:val="24"/>
              </w:rPr>
              <w:t xml:space="preserve">) в сыворотке крови). </w:t>
            </w:r>
          </w:p>
          <w:p w:rsidR="00DF7087" w:rsidRPr="00CC5CBF" w:rsidRDefault="00DF7087" w:rsidP="002D6ABA">
            <w:pPr>
              <w:pStyle w:val="a5"/>
              <w:spacing w:line="240" w:lineRule="auto"/>
              <w:ind w:left="0"/>
              <w:rPr>
                <w:rFonts w:ascii="Times New Roman" w:hAnsi="Times New Roman"/>
                <w:szCs w:val="24"/>
              </w:rPr>
            </w:pPr>
            <w:r w:rsidRPr="00CC5CBF">
              <w:rPr>
                <w:rFonts w:ascii="Times New Roman" w:hAnsi="Times New Roman"/>
                <w:szCs w:val="24"/>
              </w:rPr>
              <w:t>Инфекционные болезни: национальное руководство / под ред. Н.Д. Ющука, Ю.Я. Венгерова. - 2-е изд., перераб. и доп. - М. : ГЭОТАР-Медиа, 2018. – 1104 с. (Серия "Национальные руководства"). Глава 21 Вирусные инфекции. 21.1.3. Гепатит В.</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Дистрактор </w:t>
            </w:r>
          </w:p>
        </w:tc>
        <w:tc>
          <w:tcPr>
            <w:tcW w:w="7428" w:type="dxa"/>
          </w:tcPr>
          <w:p w:rsidR="00DF7087" w:rsidRPr="00CC5CBF" w:rsidRDefault="00DF7087" w:rsidP="002D6ABA">
            <w:pPr>
              <w:spacing w:before="60" w:after="60" w:line="240" w:lineRule="auto"/>
              <w:rPr>
                <w:rFonts w:ascii="Times New Roman" w:hAnsi="Times New Roman"/>
                <w:szCs w:val="24"/>
              </w:rPr>
            </w:pPr>
            <w:r>
              <w:rPr>
                <w:rFonts w:ascii="Times New Roman" w:hAnsi="Times New Roman"/>
                <w:szCs w:val="24"/>
              </w:rPr>
              <w:t>Лептоспироз, желтушная форма</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Pr>
                <w:rFonts w:ascii="Times New Roman" w:hAnsi="Times New Roman"/>
                <w:szCs w:val="24"/>
              </w:rPr>
              <w:t>Псевдотуберкулез, смешанная форма</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 </w:t>
            </w:r>
            <w:r>
              <w:rPr>
                <w:rFonts w:ascii="Times New Roman" w:hAnsi="Times New Roman"/>
                <w:szCs w:val="24"/>
              </w:rPr>
              <w:t>Хронический вирусный гепатит В, обострение</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ЗАДАНИЕ № 4</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Биохимическим маркером печеночной недостаточности является</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Количество верных ответов</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1</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Верный ответ</w:t>
            </w:r>
          </w:p>
        </w:tc>
        <w:tc>
          <w:tcPr>
            <w:tcW w:w="7428" w:type="dxa"/>
          </w:tcPr>
          <w:p w:rsidR="00DF7087" w:rsidRPr="00CC5CBF" w:rsidRDefault="00DF7087" w:rsidP="002D6ABA">
            <w:pPr>
              <w:spacing w:line="240" w:lineRule="auto"/>
              <w:rPr>
                <w:rFonts w:ascii="Times New Roman" w:hAnsi="Times New Roman"/>
                <w:szCs w:val="24"/>
                <w:lang w:eastAsia="en-GB"/>
              </w:rPr>
            </w:pPr>
            <w:r w:rsidRPr="00CC5CBF">
              <w:rPr>
                <w:rFonts w:ascii="Times New Roman" w:hAnsi="Times New Roman"/>
                <w:szCs w:val="24"/>
                <w:lang w:eastAsia="en-GB"/>
              </w:rPr>
              <w:t xml:space="preserve">Снижение уровня альбумина </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Обоснование</w:t>
            </w:r>
          </w:p>
        </w:tc>
        <w:tc>
          <w:tcPr>
            <w:tcW w:w="7428" w:type="dxa"/>
          </w:tcPr>
          <w:p w:rsidR="00DF7087" w:rsidRDefault="00DF7087" w:rsidP="002D6ABA">
            <w:pPr>
              <w:pStyle w:val="a5"/>
              <w:spacing w:line="240" w:lineRule="auto"/>
              <w:ind w:left="0"/>
              <w:rPr>
                <w:rFonts w:ascii="Times New Roman" w:hAnsi="Times New Roman"/>
                <w:szCs w:val="24"/>
              </w:rPr>
            </w:pPr>
            <w:r w:rsidRPr="00CC5CBF">
              <w:rPr>
                <w:rFonts w:ascii="Times New Roman" w:hAnsi="Times New Roman"/>
                <w:szCs w:val="24"/>
              </w:rPr>
              <w:t>Белково-синтетическая функция печени при ОГВ нарушается при тяжелом течении болезни, что проявляется снижением содержания альбумина, протромбиновой активности, количества липопротеидов.</w:t>
            </w:r>
          </w:p>
          <w:p w:rsidR="00DF7087" w:rsidRPr="00CC5CBF" w:rsidRDefault="00DF7087" w:rsidP="002D6ABA">
            <w:pPr>
              <w:pStyle w:val="a5"/>
              <w:spacing w:line="240" w:lineRule="auto"/>
              <w:ind w:left="0"/>
              <w:rPr>
                <w:rFonts w:ascii="Times New Roman" w:hAnsi="Times New Roman"/>
                <w:szCs w:val="24"/>
              </w:rPr>
            </w:pPr>
            <w:r w:rsidRPr="00CC5CBF">
              <w:rPr>
                <w:rFonts w:ascii="Times New Roman" w:hAnsi="Times New Roman"/>
                <w:szCs w:val="24"/>
              </w:rPr>
              <w:t>Инфекционные болезни: национальное руководство / под ред. Н.Д. Ющука, Ю.Я. Венгерова. - 2-е изд., перераб. и доп. - М. : ГЭОТАР-Медиа, 2018. – 1104 с. (Серия "Национальные руководства"). Глава 21 Вирусные инфекции. 21.1.3. Гепатит В.</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Дистрактор </w:t>
            </w:r>
          </w:p>
        </w:tc>
        <w:tc>
          <w:tcPr>
            <w:tcW w:w="7428" w:type="dxa"/>
          </w:tcPr>
          <w:p w:rsidR="00DF7087" w:rsidRPr="00CC5CBF" w:rsidRDefault="00DF7087" w:rsidP="002D6ABA">
            <w:pPr>
              <w:spacing w:before="60" w:after="60" w:line="240" w:lineRule="auto"/>
              <w:rPr>
                <w:rFonts w:ascii="Times New Roman" w:hAnsi="Times New Roman"/>
                <w:szCs w:val="24"/>
              </w:rPr>
            </w:pPr>
            <w:r w:rsidRPr="00313B56">
              <w:rPr>
                <w:rFonts w:ascii="Times New Roman" w:hAnsi="Times New Roman"/>
                <w:szCs w:val="24"/>
              </w:rPr>
              <w:t>Снижение уровня глюкозы</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Повышение</w:t>
            </w:r>
            <w:r>
              <w:rPr>
                <w:rFonts w:ascii="Times New Roman" w:hAnsi="Times New Roman"/>
                <w:szCs w:val="24"/>
              </w:rPr>
              <w:t xml:space="preserve"> </w:t>
            </w:r>
            <w:r w:rsidRPr="00CC5CBF">
              <w:rPr>
                <w:rFonts w:ascii="Times New Roman" w:hAnsi="Times New Roman"/>
                <w:szCs w:val="24"/>
              </w:rPr>
              <w:t xml:space="preserve">уровня АЛТ </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Повышение уровня витамина К </w:t>
            </w:r>
          </w:p>
        </w:tc>
      </w:tr>
      <w:tr w:rsidR="00DF7087" w:rsidRPr="00CC5CBF" w:rsidTr="002D6ABA">
        <w:tc>
          <w:tcPr>
            <w:tcW w:w="9526" w:type="dxa"/>
            <w:gridSpan w:val="2"/>
            <w:tcMar>
              <w:top w:w="0" w:type="dxa"/>
              <w:left w:w="28" w:type="dxa"/>
              <w:bottom w:w="0" w:type="dxa"/>
              <w:right w:w="28" w:type="dxa"/>
            </w:tcMar>
            <w:vAlign w:val="center"/>
          </w:tcPr>
          <w:p w:rsidR="00DF7087" w:rsidRPr="00DF7087" w:rsidRDefault="00DF7087" w:rsidP="002D6ABA">
            <w:pPr>
              <w:spacing w:before="60" w:after="60" w:line="240" w:lineRule="auto"/>
              <w:rPr>
                <w:rFonts w:ascii="Times New Roman" w:hAnsi="Times New Roman"/>
                <w:szCs w:val="24"/>
                <w:lang w:val="en-US"/>
              </w:rPr>
            </w:pPr>
            <w:r w:rsidRPr="00DF7087">
              <w:rPr>
                <w:rFonts w:ascii="Times New Roman" w:hAnsi="Times New Roman"/>
                <w:szCs w:val="24"/>
              </w:rPr>
              <w:t>ЛЕЧЕНИЕ</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ЗАДАНИЕ № 5</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При тяжелой форме ОГВ с развитием печеночной комы показана терапия</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Количество верных </w:t>
            </w:r>
            <w:r w:rsidRPr="00CC5CBF">
              <w:rPr>
                <w:rFonts w:ascii="Times New Roman" w:hAnsi="Times New Roman"/>
                <w:szCs w:val="24"/>
              </w:rPr>
              <w:lastRenderedPageBreak/>
              <w:t>ответов</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lastRenderedPageBreak/>
              <w:t>1</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lastRenderedPageBreak/>
              <w:t>Верный ответ</w:t>
            </w:r>
          </w:p>
        </w:tc>
        <w:tc>
          <w:tcPr>
            <w:tcW w:w="7428" w:type="dxa"/>
          </w:tcPr>
          <w:p w:rsidR="00DF7087" w:rsidRPr="00CC5CBF" w:rsidRDefault="00DF7087" w:rsidP="002D6ABA">
            <w:pPr>
              <w:autoSpaceDE w:val="0"/>
              <w:autoSpaceDN w:val="0"/>
              <w:adjustRightInd w:val="0"/>
              <w:spacing w:line="240" w:lineRule="auto"/>
              <w:rPr>
                <w:rFonts w:ascii="Times New Roman" w:hAnsi="Times New Roman"/>
                <w:bCs/>
                <w:szCs w:val="24"/>
              </w:rPr>
            </w:pPr>
            <w:r w:rsidRPr="00CC5CBF">
              <w:rPr>
                <w:rFonts w:ascii="Times New Roman" w:hAnsi="Times New Roman"/>
                <w:bCs/>
                <w:szCs w:val="24"/>
              </w:rPr>
              <w:t>Противовирусная</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Обоснование</w:t>
            </w:r>
          </w:p>
        </w:tc>
        <w:tc>
          <w:tcPr>
            <w:tcW w:w="7428" w:type="dxa"/>
          </w:tcPr>
          <w:p w:rsidR="00DF7087" w:rsidRPr="00CC5CBF" w:rsidRDefault="00DF7087" w:rsidP="002D6ABA">
            <w:pPr>
              <w:spacing w:before="60" w:after="60" w:line="240" w:lineRule="auto"/>
              <w:rPr>
                <w:rFonts w:ascii="Times New Roman" w:hAnsi="Times New Roman"/>
                <w:szCs w:val="24"/>
              </w:rPr>
            </w:pPr>
            <w:bookmarkStart w:id="3" w:name="OLE_LINK1"/>
            <w:r w:rsidRPr="00CC5CBF">
              <w:rPr>
                <w:rFonts w:ascii="Times New Roman" w:hAnsi="Times New Roman"/>
                <w:szCs w:val="24"/>
              </w:rPr>
              <w:t>При тяжелой форме ОГВ с развитием печеночной комы может быть назначена противовирусная терапия аналогами нуклеозидов.</w:t>
            </w:r>
          </w:p>
          <w:bookmarkEnd w:id="3"/>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Инфекционные болезни: национальное руководство / под ред. Н.Д. Ющука, Ю.Я. Венгерова. - 2-е изд., перераб. и доп. - М. : ГЭОТАР-Медиа, 2018. – 1104 с. (Серия "Национальные руководства"). Глава 21 Вирусные инфекции. 21.1.3. Гепатит В.</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Дистрактор </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Дезинтоксикационная</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bCs/>
                <w:szCs w:val="24"/>
              </w:rPr>
              <w:t>Патогенетическая</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bCs/>
                <w:szCs w:val="24"/>
              </w:rPr>
              <w:t>Симптоматическая</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ЗАДАНИЕ № 6</w:t>
            </w:r>
          </w:p>
        </w:tc>
        <w:tc>
          <w:tcPr>
            <w:tcW w:w="7428" w:type="dxa"/>
          </w:tcPr>
          <w:p w:rsidR="00DF7087" w:rsidRPr="00CC5CBF" w:rsidRDefault="00DF7087" w:rsidP="002D6ABA">
            <w:pPr>
              <w:spacing w:before="60" w:after="60" w:line="240" w:lineRule="auto"/>
              <w:rPr>
                <w:rFonts w:ascii="Times New Roman" w:hAnsi="Times New Roman"/>
                <w:szCs w:val="24"/>
              </w:rPr>
            </w:pPr>
            <w:r w:rsidRPr="003826A2">
              <w:rPr>
                <w:rFonts w:ascii="Times New Roman" w:hAnsi="Times New Roman"/>
                <w:szCs w:val="24"/>
              </w:rPr>
              <w:t>При тяжелой форме ОГВ с развитием печеночной комы может быть назначен</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Количество верных ответов</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1</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Верный ответ</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Ламивудин</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Обоснование</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При тяжелой форме ОГВ с развитием печеночной комы может быть назначена противовирусная терапия аналогами нуклеозидов. Лечение проводится одним из указанных препаратов в стандартной дозировке: ламивудин (100 мг 1 р/сут внутрь ежедневно), энтекавир (…), телбивудин (…), тенофовир (…).</w:t>
            </w:r>
          </w:p>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Инфекционные болезни: национальное руководство / под ред. Н.Д. Ющука, Ю.Я. Венгерова. - 2-е изд., перераб. и доп. - М. : ГЭОТАР-Медиа, 2018. – 1104 с. (Серия "Национальные руководства"). Глава 21 Вирусные инфекции. 21.1.3. Гепатит В.</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Дистрактор </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Ацикловир</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Римантадин</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Интерферон альфа</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keepNext/>
              <w:spacing w:before="60" w:after="60" w:line="240" w:lineRule="auto"/>
              <w:rPr>
                <w:rFonts w:ascii="Times New Roman" w:hAnsi="Times New Roman"/>
                <w:szCs w:val="24"/>
              </w:rPr>
            </w:pPr>
            <w:r w:rsidRPr="00CC5CBF">
              <w:rPr>
                <w:rFonts w:ascii="Times New Roman" w:hAnsi="Times New Roman"/>
                <w:szCs w:val="24"/>
              </w:rPr>
              <w:t>ЗАДАНИЕ № 7</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Для лечения печеночной энцефалопатии применяют</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Количество верных ответов</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1</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Верный ответ </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lang w:val="en-US"/>
              </w:rPr>
              <w:t>L</w:t>
            </w:r>
            <w:r w:rsidRPr="00CC5CBF">
              <w:rPr>
                <w:rFonts w:ascii="Times New Roman" w:hAnsi="Times New Roman"/>
                <w:szCs w:val="24"/>
              </w:rPr>
              <w:t>-орнитин-</w:t>
            </w:r>
            <w:r w:rsidRPr="00CC5CBF">
              <w:rPr>
                <w:rFonts w:ascii="Times New Roman" w:hAnsi="Times New Roman"/>
                <w:szCs w:val="24"/>
                <w:lang w:val="en-US"/>
              </w:rPr>
              <w:t>L</w:t>
            </w:r>
            <w:r w:rsidRPr="00CC5CBF">
              <w:rPr>
                <w:rFonts w:ascii="Times New Roman" w:hAnsi="Times New Roman"/>
                <w:szCs w:val="24"/>
              </w:rPr>
              <w:t>-аспартат</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Обоснование</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Для лечения печеночной энцефалопатии показан</w:t>
            </w:r>
            <w:r w:rsidRPr="00CC5CBF">
              <w:rPr>
                <w:rFonts w:ascii="Times New Roman" w:hAnsi="Times New Roman"/>
                <w:szCs w:val="24"/>
                <w:lang w:val="en-US"/>
              </w:rPr>
              <w:t>L</w:t>
            </w:r>
            <w:r w:rsidRPr="00CC5CBF">
              <w:rPr>
                <w:rFonts w:ascii="Times New Roman" w:hAnsi="Times New Roman"/>
                <w:szCs w:val="24"/>
              </w:rPr>
              <w:t>-орнитин-</w:t>
            </w:r>
            <w:r w:rsidRPr="00CC5CBF">
              <w:rPr>
                <w:rFonts w:ascii="Times New Roman" w:hAnsi="Times New Roman"/>
                <w:szCs w:val="24"/>
                <w:lang w:val="en-US"/>
              </w:rPr>
              <w:t>L</w:t>
            </w:r>
            <w:r w:rsidRPr="00CC5CBF">
              <w:rPr>
                <w:rFonts w:ascii="Times New Roman" w:hAnsi="Times New Roman"/>
                <w:szCs w:val="24"/>
              </w:rPr>
              <w:t>-аспартат в дозе 20 г/сут.</w:t>
            </w:r>
          </w:p>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Инфекционные болезни: национальное руководство / под ред. Н.Д. Ющука, Ю.Я. Венгерова. - 2-е изд., перераб. и доп. - М. : ГЭОТАР-Медиа, 2018. – 1104 с. (Серия "Национальные руководства"). Глава 21 Вирусные инфекции. 21.1.3. Гепатит В.</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Дистрактор </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Гамма-аминомасляную кислоту</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lastRenderedPageBreak/>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Пирацетам</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Мидазолам</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ЗАДАНИЕ № 8</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При развитии кровотечения показано введение</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Количество верных ответов</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1</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Верный ответ</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Свежезамороженной плазмы</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Обоснование</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При развитии выраженного геморрагического синдрома, кровотечений различной локализации показана трансфузия свежезамороженной плазмы.</w:t>
            </w:r>
          </w:p>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Инфекционные болезни: национальное руководство / под ред. Н.Д. Ющука, Ю.Я. Венгерова. - 2-е изд., перераб. и доп. - М. : ГЭОТАР-Медиа, 2018. – 1104 с. (Серия "Национальные руководства"). Глава 21 Вирусные инфекции. 21.1.3. Гепатит В.</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Дистрактор </w:t>
            </w:r>
          </w:p>
        </w:tc>
        <w:tc>
          <w:tcPr>
            <w:tcW w:w="7428" w:type="dxa"/>
          </w:tcPr>
          <w:p w:rsidR="00DF7087" w:rsidRPr="00CC5CBF" w:rsidRDefault="00DF7087" w:rsidP="002D6ABA">
            <w:pPr>
              <w:spacing w:before="60" w:after="60" w:line="240" w:lineRule="auto"/>
              <w:rPr>
                <w:rFonts w:ascii="Times New Roman" w:hAnsi="Times New Roman"/>
                <w:b/>
                <w:bCs/>
                <w:szCs w:val="24"/>
              </w:rPr>
            </w:pPr>
            <w:r w:rsidRPr="00CC5CBF">
              <w:rPr>
                <w:rFonts w:ascii="Times New Roman" w:hAnsi="Times New Roman"/>
                <w:szCs w:val="24"/>
              </w:rPr>
              <w:t>Фактора Виллебранда</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Протамина сульфата</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Витамина К</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ЗАДАНИЕ № 9</w:t>
            </w:r>
          </w:p>
        </w:tc>
        <w:tc>
          <w:tcPr>
            <w:tcW w:w="7428" w:type="dxa"/>
          </w:tcPr>
          <w:p w:rsidR="00DF7087" w:rsidRPr="00CC5CBF" w:rsidRDefault="00DF7087" w:rsidP="002D6ABA">
            <w:pPr>
              <w:spacing w:before="60" w:after="60" w:line="240" w:lineRule="auto"/>
              <w:rPr>
                <w:rFonts w:ascii="Times New Roman" w:hAnsi="Times New Roman"/>
                <w:szCs w:val="24"/>
              </w:rPr>
            </w:pPr>
            <w:r w:rsidRPr="003826A2">
              <w:rPr>
                <w:rFonts w:ascii="Times New Roman" w:hAnsi="Times New Roman"/>
                <w:szCs w:val="24"/>
              </w:rPr>
              <w:t>С целью деконтаминации кишечника  и для профилактики бактериальных осложнений следует назначить</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Количество верных ответов</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1</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Верный ответ</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Антибиотики широкого спектра</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Обоснование</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С целью деконтаминации кишечника и для профилактики развития бактериальных осложнений назначают антибиотики широкого спектра действия.</w:t>
            </w:r>
          </w:p>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Инфекционные болезни: национальное руководство / под ред. Н.Д. Ющука, Ю.Я. Венгерова. - 2-е изд., перераб. и доп. - М. : ГЭОТАР-Медиа, 2018. – 1104 с. (Серия "Национальные руководства"). Глава 21 Вирусные инфекции. 21.1.3. Гепатит В.</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Дистрактор </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Парентеральное питание</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Очистительные клизмы</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Витаминотерапию</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ЗАДАНИЕ № 10</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 затяжном течении острого гепатита В свидетельствует длительность симптомов</w:t>
            </w:r>
            <w:r>
              <w:rPr>
                <w:rFonts w:ascii="Times New Roman" w:hAnsi="Times New Roman"/>
                <w:szCs w:val="24"/>
              </w:rPr>
              <w:t xml:space="preserve"> до ________месяцев</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Количество верных ответов</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1</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Верный ответ</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6 </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Обоснование</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При ВГВ может быть затяжное (до 6 мес) течение и формирование </w:t>
            </w:r>
            <w:r w:rsidRPr="00CC5CBF">
              <w:rPr>
                <w:rFonts w:ascii="Times New Roman" w:hAnsi="Times New Roman"/>
                <w:szCs w:val="24"/>
              </w:rPr>
              <w:lastRenderedPageBreak/>
              <w:t>хронического (более 6 мес) течения.</w:t>
            </w:r>
          </w:p>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Инфекционные болезни: национальное руководство / под ред. Н.Д. Ющука, Ю.Я. Венгерова. - 2-е изд., перераб. и доп. - М. : ГЭОТАР-Медиа, 2018. – 1104 с. (Серия "Национальные руководства"). Глава 21 Вирусные инфекции. 21.1.3. Гепатит В.</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lastRenderedPageBreak/>
              <w:t xml:space="preserve">Дистрактор </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12 </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Pr>
                <w:rFonts w:ascii="Times New Roman" w:hAnsi="Times New Roman"/>
                <w:szCs w:val="24"/>
              </w:rPr>
              <w:t>3</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Pr>
                <w:rFonts w:ascii="Times New Roman" w:hAnsi="Times New Roman"/>
                <w:szCs w:val="24"/>
              </w:rPr>
              <w:t>9</w:t>
            </w:r>
          </w:p>
        </w:tc>
      </w:tr>
      <w:tr w:rsidR="00DF7087" w:rsidRPr="00CC5CBF" w:rsidTr="002D6ABA">
        <w:tc>
          <w:tcPr>
            <w:tcW w:w="9526" w:type="dxa"/>
            <w:gridSpan w:val="2"/>
            <w:tcMar>
              <w:top w:w="0" w:type="dxa"/>
              <w:left w:w="28" w:type="dxa"/>
              <w:bottom w:w="0" w:type="dxa"/>
              <w:right w:w="28" w:type="dxa"/>
            </w:tcMar>
            <w:vAlign w:val="center"/>
          </w:tcPr>
          <w:p w:rsidR="00DF7087" w:rsidRPr="00DF7087" w:rsidRDefault="00DF7087" w:rsidP="002D6ABA">
            <w:pPr>
              <w:spacing w:before="60" w:after="60" w:line="240" w:lineRule="auto"/>
              <w:rPr>
                <w:rFonts w:ascii="Times New Roman" w:hAnsi="Times New Roman"/>
                <w:szCs w:val="24"/>
              </w:rPr>
            </w:pPr>
            <w:r w:rsidRPr="00DF7087">
              <w:rPr>
                <w:rFonts w:ascii="Cambria" w:hAnsi="Cambria"/>
                <w:b/>
                <w:sz w:val="26"/>
                <w:szCs w:val="26"/>
              </w:rPr>
              <w:t>ВАРИАТИВ</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ЗАДАНИЕ № 11</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Специфическую профилактику гепатита В проводят по схеме</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Количество верных ответов</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1</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Верный ответ</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0-1-6 месяцев</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Обоснование</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Вакцинацию проводят по схеме 0-1-6 месяцев, где 0 – выбранная дата, 1- через 1 месяц после инициальной вакцинации и 6 – через 6 месяцев после введения первой дозы вакцины.</w:t>
            </w:r>
          </w:p>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Инфекционные болезни: национальное руководство / под ред. Н.Д. Ющука, Ю.Я. Венгерова. - 2-е изд., перераб. и доп. - М. : ГЭОТАР-Медиа, 2018. – 1104 с. (Серия "Национальные руководства"). Глава 21 Вирусные инфекции. 21.1.3. Гепатит В.</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Дистрактор </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0-2-6 месяцев</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lang w:val="en-US"/>
              </w:rPr>
            </w:pPr>
            <w:r w:rsidRPr="00CC5CBF">
              <w:rPr>
                <w:rFonts w:ascii="Times New Roman" w:hAnsi="Times New Roman"/>
                <w:szCs w:val="24"/>
              </w:rPr>
              <w:t>0-3-6 месяцев</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3-4,5-6 месяцев</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ЗАДАНИЕ № 12</w:t>
            </w:r>
          </w:p>
        </w:tc>
        <w:tc>
          <w:tcPr>
            <w:tcW w:w="7428" w:type="dxa"/>
          </w:tcPr>
          <w:p w:rsidR="00DF7087" w:rsidRPr="00CC5CBF" w:rsidRDefault="00DF7087" w:rsidP="002D6ABA">
            <w:pPr>
              <w:autoSpaceDE w:val="0"/>
              <w:autoSpaceDN w:val="0"/>
              <w:adjustRightInd w:val="0"/>
              <w:spacing w:line="240" w:lineRule="auto"/>
              <w:rPr>
                <w:rFonts w:ascii="Times New Roman" w:hAnsi="Times New Roman"/>
                <w:szCs w:val="24"/>
              </w:rPr>
            </w:pPr>
            <w:r w:rsidRPr="00CC5CBF">
              <w:rPr>
                <w:rFonts w:ascii="Times New Roman" w:hAnsi="Times New Roman"/>
                <w:szCs w:val="24"/>
              </w:rPr>
              <w:t>К путям передачи вирусного гепатита В относится</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Количество верных ответов</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1</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Верный ответ</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Артифициальный</w:t>
            </w:r>
          </w:p>
        </w:tc>
      </w:tr>
      <w:tr w:rsidR="00DF7087" w:rsidRPr="00CC5CBF" w:rsidTr="002D6ABA">
        <w:tc>
          <w:tcPr>
            <w:tcW w:w="2098" w:type="dxa"/>
            <w:shd w:val="clear" w:color="auto" w:fill="auto"/>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Обоснование</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ВГВ характеризуется множественностью путей передачи (естественных и искусственных): возможен контактный, вертикальный и артифициальный (парентеральные манипуляции, трансплантация органов) пути передачи.</w:t>
            </w:r>
          </w:p>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Инфекционные болезни: национальное руководство / под ред. Н.Д. Ющука, Ю.Я. Венгерова. - 2-е изд., перераб. и доп. - М. : ГЭОТАР-Медиа, 2018. – 1104 с. (Серия "Национальные руководства"). Глава 21 Вирусные инфекции. 21.1.3. Гепатит В.</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 xml:space="preserve">Дистрактор </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Алиментарный</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Водный</w:t>
            </w:r>
          </w:p>
        </w:tc>
      </w:tr>
      <w:tr w:rsidR="00DF7087" w:rsidRPr="00CC5CBF" w:rsidTr="002D6ABA">
        <w:tc>
          <w:tcPr>
            <w:tcW w:w="2098" w:type="dxa"/>
            <w:tcMar>
              <w:top w:w="0" w:type="dxa"/>
              <w:left w:w="28" w:type="dxa"/>
              <w:bottom w:w="0" w:type="dxa"/>
              <w:right w:w="28" w:type="dxa"/>
            </w:tcMar>
            <w:vAlign w:val="center"/>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Дистрактор</w:t>
            </w:r>
          </w:p>
        </w:tc>
        <w:tc>
          <w:tcPr>
            <w:tcW w:w="7428" w:type="dxa"/>
          </w:tcPr>
          <w:p w:rsidR="00DF7087" w:rsidRPr="00CC5CBF" w:rsidRDefault="00DF7087" w:rsidP="002D6ABA">
            <w:pPr>
              <w:spacing w:before="60" w:after="60" w:line="240" w:lineRule="auto"/>
              <w:rPr>
                <w:rFonts w:ascii="Times New Roman" w:hAnsi="Times New Roman"/>
                <w:szCs w:val="24"/>
              </w:rPr>
            </w:pPr>
            <w:r w:rsidRPr="00CC5CBF">
              <w:rPr>
                <w:rFonts w:ascii="Times New Roman" w:hAnsi="Times New Roman"/>
                <w:szCs w:val="24"/>
              </w:rPr>
              <w:t>Воздушно-капельный</w:t>
            </w:r>
          </w:p>
        </w:tc>
      </w:tr>
    </w:tbl>
    <w:p w:rsidR="00DF7087" w:rsidRDefault="00DF7087" w:rsidP="0086384E">
      <w:pPr>
        <w:pStyle w:val="3"/>
        <w:jc w:val="center"/>
      </w:pPr>
    </w:p>
    <w:p w:rsidR="00CB72DD" w:rsidRDefault="00CB72DD" w:rsidP="0086384E">
      <w:pPr>
        <w:jc w:val="center"/>
        <w:rPr>
          <w:rFonts w:ascii="Times New Roman" w:hAnsi="Times New Roman" w:cs="Times New Roman"/>
          <w:b/>
          <w:bCs/>
          <w:sz w:val="24"/>
          <w:szCs w:val="24"/>
        </w:rPr>
      </w:pPr>
      <w:r w:rsidRPr="00A857CC">
        <w:rPr>
          <w:rFonts w:ascii="Times New Roman" w:hAnsi="Times New Roman" w:cs="Times New Roman"/>
          <w:b/>
          <w:bCs/>
          <w:sz w:val="24"/>
          <w:szCs w:val="24"/>
          <w:highlight w:val="green"/>
        </w:rPr>
        <w:t>Задача№</w:t>
      </w:r>
      <w:r w:rsidR="002D6ABA" w:rsidRPr="00A857CC">
        <w:rPr>
          <w:rFonts w:ascii="Times New Roman" w:hAnsi="Times New Roman" w:cs="Times New Roman"/>
          <w:b/>
          <w:bCs/>
          <w:sz w:val="24"/>
          <w:szCs w:val="24"/>
          <w:highlight w:val="green"/>
        </w:rPr>
        <w:t xml:space="preserve"> 27</w:t>
      </w:r>
    </w:p>
    <w:p w:rsidR="00CB72DD" w:rsidRPr="004E3B5B" w:rsidRDefault="00CB72DD" w:rsidP="00CB72DD">
      <w:pPr>
        <w:pStyle w:val="3"/>
        <w:tabs>
          <w:tab w:val="left" w:pos="2119"/>
        </w:tabs>
        <w:rPr>
          <w:rFonts w:ascii="Times New Roman" w:hAnsi="Times New Roman"/>
          <w:szCs w:val="24"/>
        </w:rPr>
      </w:pPr>
      <w:r w:rsidRPr="004E3B5B">
        <w:rPr>
          <w:rFonts w:ascii="Times New Roman" w:hAnsi="Times New Roman"/>
          <w:szCs w:val="24"/>
        </w:rPr>
        <w:t>Ситуация</w:t>
      </w:r>
      <w:r w:rsidRPr="004E3B5B">
        <w:rPr>
          <w:rFonts w:ascii="Times New Roman" w:hAnsi="Times New Roman"/>
          <w:szCs w:val="24"/>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CB72DD" w:rsidRPr="00C953EE" w:rsidTr="002D6ABA">
        <w:trPr>
          <w:cantSplit/>
        </w:trPr>
        <w:tc>
          <w:tcPr>
            <w:tcW w:w="9571" w:type="dxa"/>
          </w:tcPr>
          <w:p w:rsidR="00CB72DD" w:rsidRPr="00C953EE" w:rsidRDefault="00CB72DD" w:rsidP="002D6ABA">
            <w:pPr>
              <w:pStyle w:val="af1"/>
            </w:pPr>
            <w:r w:rsidRPr="00C953EE">
              <w:t>В инфекционный стационар 28.08 доставлена женщина 32 лет на 2-й день болезни.</w:t>
            </w:r>
          </w:p>
          <w:p w:rsidR="00CB72DD" w:rsidRPr="00C953EE" w:rsidRDefault="00CB72DD" w:rsidP="002D6ABA">
            <w:pPr>
              <w:pStyle w:val="af1"/>
              <w:rPr>
                <w:rStyle w:val="af0"/>
                <w:i w:val="0"/>
                <w:iCs w:val="0"/>
              </w:rPr>
            </w:pPr>
          </w:p>
        </w:tc>
      </w:tr>
    </w:tbl>
    <w:p w:rsidR="00CB72DD" w:rsidRPr="004E3B5B" w:rsidRDefault="00CB72DD" w:rsidP="00CB72DD">
      <w:pPr>
        <w:pStyle w:val="3"/>
        <w:rPr>
          <w:rFonts w:ascii="Times New Roman" w:hAnsi="Times New Roman"/>
          <w:b w:val="0"/>
          <w:szCs w:val="24"/>
        </w:rPr>
      </w:pPr>
      <w:r w:rsidRPr="004E3B5B">
        <w:rPr>
          <w:rFonts w:ascii="Times New Roman" w:hAnsi="Times New Roman"/>
          <w:b w:val="0"/>
          <w:szCs w:val="24"/>
        </w:rPr>
        <w:t>Жалобы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CB72DD" w:rsidRPr="00C953EE" w:rsidTr="002D6ABA">
        <w:trPr>
          <w:cantSplit/>
        </w:trPr>
        <w:tc>
          <w:tcPr>
            <w:tcW w:w="9571" w:type="dxa"/>
          </w:tcPr>
          <w:p w:rsidR="00CB72DD" w:rsidRPr="00C953EE" w:rsidRDefault="00CB72DD" w:rsidP="00CB72DD">
            <w:pPr>
              <w:pStyle w:val="a5"/>
              <w:numPr>
                <w:ilvl w:val="0"/>
                <w:numId w:val="50"/>
              </w:numPr>
              <w:spacing w:line="240" w:lineRule="auto"/>
              <w:contextualSpacing/>
              <w:jc w:val="both"/>
              <w:rPr>
                <w:rStyle w:val="af0"/>
                <w:rFonts w:ascii="Times New Roman" w:hAnsi="Times New Roman"/>
                <w:i w:val="0"/>
                <w:iCs w:val="0"/>
                <w:szCs w:val="24"/>
              </w:rPr>
            </w:pPr>
            <w:r w:rsidRPr="00C953EE">
              <w:rPr>
                <w:rStyle w:val="af0"/>
                <w:rFonts w:ascii="Times New Roman" w:hAnsi="Times New Roman"/>
                <w:i w:val="0"/>
                <w:iCs w:val="0"/>
                <w:szCs w:val="24"/>
              </w:rPr>
              <w:t xml:space="preserve">На выраженную слабость, лихорадку, рвоту до 10 раз за сутки, обильный водянистый стул зелёного цвета около 15 раз за сутки, вздутие и урчание в животе, боли в животе, сухость во рту, жажду. </w:t>
            </w:r>
          </w:p>
          <w:p w:rsidR="00CB72DD" w:rsidRPr="00C953EE" w:rsidRDefault="00CB72DD" w:rsidP="002D6ABA">
            <w:pPr>
              <w:spacing w:line="240" w:lineRule="auto"/>
              <w:jc w:val="both"/>
              <w:rPr>
                <w:rStyle w:val="af0"/>
                <w:rFonts w:ascii="Times New Roman" w:hAnsi="Times New Roman"/>
                <w:i w:val="0"/>
                <w:iCs w:val="0"/>
                <w:szCs w:val="24"/>
              </w:rPr>
            </w:pPr>
          </w:p>
          <w:p w:rsidR="00CB72DD" w:rsidRPr="00C953EE" w:rsidRDefault="00CB72DD" w:rsidP="002D6ABA">
            <w:pPr>
              <w:spacing w:line="240" w:lineRule="auto"/>
              <w:jc w:val="both"/>
              <w:rPr>
                <w:rStyle w:val="af0"/>
                <w:rFonts w:ascii="Times New Roman" w:hAnsi="Times New Roman"/>
                <w:i w:val="0"/>
                <w:iCs w:val="0"/>
                <w:szCs w:val="24"/>
              </w:rPr>
            </w:pPr>
            <w:r w:rsidRPr="00C953EE">
              <w:rPr>
                <w:rStyle w:val="af0"/>
                <w:rFonts w:ascii="Times New Roman" w:hAnsi="Times New Roman"/>
                <w:i w:val="0"/>
                <w:iCs w:val="0"/>
                <w:szCs w:val="24"/>
              </w:rPr>
              <w:t xml:space="preserve"> </w:t>
            </w:r>
          </w:p>
        </w:tc>
      </w:tr>
    </w:tbl>
    <w:p w:rsidR="00CB72DD" w:rsidRPr="004E3B5B" w:rsidRDefault="00CB72DD" w:rsidP="00CB72DD">
      <w:pPr>
        <w:pStyle w:val="3"/>
        <w:rPr>
          <w:rFonts w:ascii="Times New Roman" w:hAnsi="Times New Roman"/>
          <w:b w:val="0"/>
          <w:szCs w:val="24"/>
        </w:rPr>
      </w:pPr>
      <w:r w:rsidRPr="004E3B5B">
        <w:rPr>
          <w:rFonts w:ascii="Times New Roman" w:hAnsi="Times New Roman"/>
          <w:b w:val="0"/>
          <w:szCs w:val="24"/>
        </w:rPr>
        <w:t>Анамнез заболевания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CB72DD" w:rsidRPr="00C953EE" w:rsidTr="002D6ABA">
        <w:trPr>
          <w:cantSplit/>
        </w:trPr>
        <w:tc>
          <w:tcPr>
            <w:tcW w:w="9571" w:type="dxa"/>
          </w:tcPr>
          <w:p w:rsidR="00CB72DD" w:rsidRPr="00C953EE" w:rsidRDefault="00CB72DD" w:rsidP="00CB72DD">
            <w:pPr>
              <w:pStyle w:val="a5"/>
              <w:numPr>
                <w:ilvl w:val="0"/>
                <w:numId w:val="50"/>
              </w:numPr>
              <w:spacing w:line="240" w:lineRule="auto"/>
              <w:contextualSpacing/>
              <w:jc w:val="both"/>
              <w:rPr>
                <w:rStyle w:val="af0"/>
                <w:rFonts w:ascii="Times New Roman" w:hAnsi="Times New Roman"/>
                <w:i w:val="0"/>
                <w:iCs w:val="0"/>
                <w:szCs w:val="24"/>
              </w:rPr>
            </w:pPr>
            <w:r w:rsidRPr="00C953EE">
              <w:rPr>
                <w:rStyle w:val="af0"/>
                <w:rFonts w:ascii="Times New Roman" w:hAnsi="Times New Roman"/>
                <w:i w:val="0"/>
                <w:iCs w:val="0"/>
                <w:szCs w:val="24"/>
              </w:rPr>
              <w:t xml:space="preserve">Заболела остро вечером 27.08: озноб, повышение температуры тела до 39,5 </w:t>
            </w:r>
            <w:r w:rsidRPr="00C953EE">
              <w:rPr>
                <w:rFonts w:ascii="Times New Roman" w:hAnsi="Times New Roman"/>
                <w:szCs w:val="24"/>
              </w:rPr>
              <w:t>°C</w:t>
            </w:r>
            <w:r w:rsidRPr="00C953EE">
              <w:rPr>
                <w:rStyle w:val="af0"/>
                <w:rFonts w:ascii="Times New Roman" w:hAnsi="Times New Roman"/>
                <w:i w:val="0"/>
                <w:iCs w:val="0"/>
                <w:szCs w:val="24"/>
              </w:rPr>
              <w:t>, бурление в животе, тошнота, рвота до 5 раз содержимым желудка,</w:t>
            </w:r>
            <w:r>
              <w:rPr>
                <w:rStyle w:val="af0"/>
                <w:rFonts w:ascii="Times New Roman" w:hAnsi="Times New Roman"/>
                <w:i w:val="0"/>
                <w:iCs w:val="0"/>
                <w:szCs w:val="24"/>
              </w:rPr>
              <w:t xml:space="preserve"> позже присоединился </w:t>
            </w:r>
            <w:r w:rsidRPr="00C953EE">
              <w:rPr>
                <w:rStyle w:val="af0"/>
                <w:rFonts w:ascii="Times New Roman" w:hAnsi="Times New Roman"/>
                <w:i w:val="0"/>
                <w:iCs w:val="0"/>
                <w:szCs w:val="24"/>
              </w:rPr>
              <w:t xml:space="preserve"> жидкий стул до 7 раз, обильный, темно–зеленого цвета, зловонный, водянистый, пенистый, без патологических примесей. </w:t>
            </w:r>
          </w:p>
          <w:p w:rsidR="00CB72DD" w:rsidRPr="00C953EE" w:rsidRDefault="00CB72DD" w:rsidP="00CB72DD">
            <w:pPr>
              <w:pStyle w:val="a5"/>
              <w:numPr>
                <w:ilvl w:val="0"/>
                <w:numId w:val="50"/>
              </w:numPr>
              <w:spacing w:line="240" w:lineRule="auto"/>
              <w:contextualSpacing/>
              <w:jc w:val="both"/>
              <w:rPr>
                <w:rStyle w:val="af0"/>
                <w:rFonts w:ascii="Times New Roman" w:hAnsi="Times New Roman"/>
                <w:i w:val="0"/>
                <w:iCs w:val="0"/>
                <w:szCs w:val="24"/>
              </w:rPr>
            </w:pPr>
            <w:r w:rsidRPr="00C953EE">
              <w:rPr>
                <w:rStyle w:val="af0"/>
                <w:rFonts w:ascii="Times New Roman" w:hAnsi="Times New Roman"/>
                <w:i w:val="0"/>
                <w:iCs w:val="0"/>
                <w:szCs w:val="24"/>
              </w:rPr>
              <w:t>Приняла парацетамол, смекту</w:t>
            </w:r>
            <w:r>
              <w:rPr>
                <w:rStyle w:val="af0"/>
                <w:rFonts w:ascii="Times New Roman" w:hAnsi="Times New Roman"/>
                <w:i w:val="0"/>
                <w:iCs w:val="0"/>
                <w:szCs w:val="24"/>
              </w:rPr>
              <w:t>, без эффекта.</w:t>
            </w:r>
            <w:r w:rsidRPr="00C953EE">
              <w:rPr>
                <w:rStyle w:val="af0"/>
                <w:rFonts w:ascii="Times New Roman" w:hAnsi="Times New Roman"/>
                <w:i w:val="0"/>
                <w:iCs w:val="0"/>
                <w:szCs w:val="24"/>
              </w:rPr>
              <w:t xml:space="preserve"> </w:t>
            </w:r>
          </w:p>
          <w:p w:rsidR="00CB72DD" w:rsidRPr="00C953EE" w:rsidRDefault="00CB72DD" w:rsidP="00CB72DD">
            <w:pPr>
              <w:pStyle w:val="a5"/>
              <w:numPr>
                <w:ilvl w:val="0"/>
                <w:numId w:val="50"/>
              </w:numPr>
              <w:spacing w:line="240" w:lineRule="auto"/>
              <w:contextualSpacing/>
              <w:jc w:val="both"/>
              <w:rPr>
                <w:rStyle w:val="af0"/>
                <w:rFonts w:ascii="Times New Roman" w:hAnsi="Times New Roman"/>
                <w:i w:val="0"/>
                <w:iCs w:val="0"/>
                <w:szCs w:val="24"/>
              </w:rPr>
            </w:pPr>
            <w:r w:rsidRPr="00C953EE">
              <w:rPr>
                <w:rStyle w:val="af0"/>
                <w:rFonts w:ascii="Times New Roman" w:hAnsi="Times New Roman"/>
                <w:i w:val="0"/>
                <w:iCs w:val="0"/>
                <w:szCs w:val="24"/>
              </w:rPr>
              <w:t xml:space="preserve">На второй день болезни рвота повторялась после употребления воды, появились боли в животе в эпигастрии, вокруг пупка, справа в подвздошной области, стул был прежних характеристик 8 раз за ночь и утро, температура тела 39 </w:t>
            </w:r>
            <w:r w:rsidRPr="00C953EE">
              <w:rPr>
                <w:rFonts w:ascii="Times New Roman" w:hAnsi="Times New Roman"/>
                <w:szCs w:val="24"/>
              </w:rPr>
              <w:t>°C</w:t>
            </w:r>
            <w:r w:rsidRPr="00C953EE">
              <w:rPr>
                <w:rStyle w:val="af0"/>
                <w:rFonts w:ascii="Times New Roman" w:hAnsi="Times New Roman"/>
                <w:i w:val="0"/>
                <w:iCs w:val="0"/>
                <w:szCs w:val="24"/>
              </w:rPr>
              <w:t xml:space="preserve">. </w:t>
            </w:r>
          </w:p>
          <w:p w:rsidR="00CB72DD" w:rsidRPr="00C953EE" w:rsidRDefault="00CB72DD" w:rsidP="00CB72DD">
            <w:pPr>
              <w:pStyle w:val="a5"/>
              <w:numPr>
                <w:ilvl w:val="0"/>
                <w:numId w:val="50"/>
              </w:numPr>
              <w:spacing w:line="240" w:lineRule="auto"/>
              <w:contextualSpacing/>
              <w:jc w:val="both"/>
              <w:rPr>
                <w:rStyle w:val="af0"/>
                <w:rFonts w:ascii="Times New Roman" w:hAnsi="Times New Roman"/>
                <w:i w:val="0"/>
                <w:iCs w:val="0"/>
                <w:szCs w:val="24"/>
              </w:rPr>
            </w:pPr>
            <w:r w:rsidRPr="00C953EE">
              <w:rPr>
                <w:rStyle w:val="af0"/>
                <w:rFonts w:ascii="Times New Roman" w:hAnsi="Times New Roman"/>
                <w:i w:val="0"/>
                <w:iCs w:val="0"/>
                <w:szCs w:val="24"/>
              </w:rPr>
              <w:t>Появилась жажда, сухость во рту, наросла слабость, при подъёме с кровати испытывала головокружение и «предобморочное» состояние</w:t>
            </w:r>
            <w:r w:rsidRPr="00C953EE">
              <w:rPr>
                <w:rFonts w:ascii="Times New Roman" w:hAnsi="Times New Roman"/>
                <w:szCs w:val="24"/>
              </w:rPr>
              <w:t>. Стала мало мочиться. «Сводило» пальцы рук.</w:t>
            </w:r>
          </w:p>
          <w:p w:rsidR="00CB72DD" w:rsidRPr="00C953EE" w:rsidRDefault="00CB72DD" w:rsidP="00CB72DD">
            <w:pPr>
              <w:pStyle w:val="a5"/>
              <w:numPr>
                <w:ilvl w:val="0"/>
                <w:numId w:val="50"/>
              </w:numPr>
              <w:spacing w:line="240" w:lineRule="auto"/>
              <w:contextualSpacing/>
              <w:jc w:val="both"/>
              <w:rPr>
                <w:rStyle w:val="af0"/>
                <w:rFonts w:ascii="Times New Roman" w:hAnsi="Times New Roman"/>
                <w:i w:val="0"/>
                <w:iCs w:val="0"/>
                <w:szCs w:val="24"/>
              </w:rPr>
            </w:pPr>
            <w:r w:rsidRPr="00C953EE">
              <w:rPr>
                <w:rStyle w:val="af0"/>
                <w:rFonts w:ascii="Times New Roman" w:hAnsi="Times New Roman"/>
                <w:i w:val="0"/>
                <w:iCs w:val="0"/>
                <w:szCs w:val="24"/>
              </w:rPr>
              <w:t>Вызвала «Скорую помощь», госпитализирована.</w:t>
            </w:r>
          </w:p>
          <w:p w:rsidR="00CB72DD" w:rsidRPr="00C953EE" w:rsidRDefault="00CB72DD" w:rsidP="002D6ABA">
            <w:pPr>
              <w:spacing w:line="240" w:lineRule="auto"/>
              <w:jc w:val="both"/>
              <w:rPr>
                <w:rStyle w:val="af0"/>
                <w:rFonts w:ascii="Times New Roman" w:hAnsi="Times New Roman"/>
                <w:i w:val="0"/>
                <w:iCs w:val="0"/>
                <w:szCs w:val="24"/>
              </w:rPr>
            </w:pPr>
          </w:p>
          <w:p w:rsidR="00CB72DD" w:rsidRPr="00C953EE" w:rsidRDefault="00CB72DD" w:rsidP="002D6ABA">
            <w:pPr>
              <w:spacing w:line="240" w:lineRule="auto"/>
              <w:jc w:val="both"/>
              <w:rPr>
                <w:rStyle w:val="af0"/>
                <w:rFonts w:ascii="Times New Roman" w:hAnsi="Times New Roman"/>
                <w:i w:val="0"/>
                <w:iCs w:val="0"/>
                <w:szCs w:val="24"/>
              </w:rPr>
            </w:pPr>
          </w:p>
        </w:tc>
      </w:tr>
    </w:tbl>
    <w:p w:rsidR="00CB72DD" w:rsidRPr="004E3B5B" w:rsidRDefault="00CB72DD" w:rsidP="00CB72DD">
      <w:pPr>
        <w:pStyle w:val="af1"/>
        <w:rPr>
          <w:rStyle w:val="af0"/>
          <w:i w:val="0"/>
          <w:iCs w:val="0"/>
        </w:rPr>
      </w:pPr>
    </w:p>
    <w:p w:rsidR="00CB72DD" w:rsidRPr="004E3B5B" w:rsidRDefault="00CB72DD" w:rsidP="00CB72DD">
      <w:pPr>
        <w:pStyle w:val="3"/>
        <w:rPr>
          <w:rFonts w:ascii="Times New Roman" w:hAnsi="Times New Roman"/>
          <w:b w:val="0"/>
          <w:szCs w:val="24"/>
        </w:rPr>
      </w:pPr>
      <w:r w:rsidRPr="004E3B5B">
        <w:rPr>
          <w:rFonts w:ascii="Times New Roman" w:hAnsi="Times New Roman"/>
          <w:b w:val="0"/>
          <w:szCs w:val="24"/>
        </w:rPr>
        <w:t>Анамнез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CB72DD" w:rsidRPr="00C953EE" w:rsidTr="002D6ABA">
        <w:trPr>
          <w:cantSplit/>
        </w:trPr>
        <w:tc>
          <w:tcPr>
            <w:tcW w:w="9571" w:type="dxa"/>
          </w:tcPr>
          <w:p w:rsidR="00CB72DD" w:rsidRPr="00C953EE" w:rsidRDefault="00CB72DD" w:rsidP="00CB72DD">
            <w:pPr>
              <w:pStyle w:val="af1"/>
              <w:numPr>
                <w:ilvl w:val="0"/>
                <w:numId w:val="51"/>
              </w:numPr>
              <w:autoSpaceDE/>
              <w:autoSpaceDN/>
              <w:ind w:left="709"/>
              <w:jc w:val="both"/>
              <w:rPr>
                <w:rStyle w:val="af0"/>
                <w:i w:val="0"/>
                <w:iCs w:val="0"/>
              </w:rPr>
            </w:pPr>
            <w:r w:rsidRPr="00C953EE">
              <w:rPr>
                <w:rStyle w:val="af0"/>
                <w:i w:val="0"/>
                <w:iCs w:val="0"/>
              </w:rPr>
              <w:t xml:space="preserve">Работает менеджером, живёт в отдельной квартире с подругой. </w:t>
            </w:r>
          </w:p>
          <w:p w:rsidR="00CB72DD" w:rsidRPr="00C953EE" w:rsidRDefault="00CB72DD" w:rsidP="00CB72DD">
            <w:pPr>
              <w:pStyle w:val="af1"/>
              <w:numPr>
                <w:ilvl w:val="0"/>
                <w:numId w:val="51"/>
              </w:numPr>
              <w:autoSpaceDE/>
              <w:autoSpaceDN/>
              <w:ind w:left="709"/>
              <w:jc w:val="both"/>
              <w:rPr>
                <w:rStyle w:val="af0"/>
                <w:i w:val="0"/>
                <w:iCs w:val="0"/>
              </w:rPr>
            </w:pPr>
            <w:r w:rsidRPr="00C953EE">
              <w:rPr>
                <w:rStyle w:val="af0"/>
                <w:i w:val="0"/>
                <w:iCs w:val="0"/>
              </w:rPr>
              <w:t>Перенесенные заболевания: редкие ОРВИ.</w:t>
            </w:r>
          </w:p>
          <w:p w:rsidR="00CB72DD" w:rsidRPr="00C953EE" w:rsidRDefault="00CB72DD" w:rsidP="00CB72DD">
            <w:pPr>
              <w:pStyle w:val="af1"/>
              <w:numPr>
                <w:ilvl w:val="0"/>
                <w:numId w:val="51"/>
              </w:numPr>
              <w:autoSpaceDE/>
              <w:autoSpaceDN/>
              <w:ind w:left="709"/>
              <w:jc w:val="both"/>
              <w:rPr>
                <w:rStyle w:val="af0"/>
                <w:i w:val="0"/>
                <w:iCs w:val="0"/>
              </w:rPr>
            </w:pPr>
            <w:r w:rsidRPr="00C953EE">
              <w:rPr>
                <w:rStyle w:val="af0"/>
                <w:i w:val="0"/>
                <w:iCs w:val="0"/>
              </w:rPr>
              <w:t>Гинекологический анамнез: беременностей не было; наблюдается у гинеколога по поводу нарушения менструального цикла. В настоящий момент лекарства не принимает. Последние mensis 25.07.</w:t>
            </w:r>
          </w:p>
          <w:p w:rsidR="00CB72DD" w:rsidRPr="00C953EE" w:rsidRDefault="00CB72DD" w:rsidP="00CB72DD">
            <w:pPr>
              <w:pStyle w:val="af1"/>
              <w:numPr>
                <w:ilvl w:val="0"/>
                <w:numId w:val="51"/>
              </w:numPr>
              <w:autoSpaceDE/>
              <w:autoSpaceDN/>
              <w:ind w:left="709"/>
              <w:jc w:val="both"/>
              <w:rPr>
                <w:rStyle w:val="af0"/>
                <w:i w:val="0"/>
                <w:iCs w:val="0"/>
              </w:rPr>
            </w:pPr>
            <w:r w:rsidRPr="00C953EE">
              <w:rPr>
                <w:rStyle w:val="af0"/>
                <w:i w:val="0"/>
                <w:iCs w:val="0"/>
              </w:rPr>
              <w:t>Аллергологический анамнез: не отягощен.</w:t>
            </w:r>
          </w:p>
          <w:p w:rsidR="00CB72DD" w:rsidRPr="00C953EE" w:rsidRDefault="00CB72DD" w:rsidP="00CB72DD">
            <w:pPr>
              <w:pStyle w:val="af1"/>
              <w:numPr>
                <w:ilvl w:val="0"/>
                <w:numId w:val="51"/>
              </w:numPr>
              <w:autoSpaceDE/>
              <w:autoSpaceDN/>
              <w:ind w:left="709"/>
              <w:jc w:val="both"/>
              <w:rPr>
                <w:rStyle w:val="af0"/>
                <w:i w:val="0"/>
                <w:iCs w:val="0"/>
              </w:rPr>
            </w:pPr>
            <w:r w:rsidRPr="00C953EE">
              <w:rPr>
                <w:rStyle w:val="af0"/>
                <w:i w:val="0"/>
                <w:iCs w:val="0"/>
              </w:rPr>
              <w:t>Вредные привычки: отрицает.</w:t>
            </w:r>
          </w:p>
          <w:p w:rsidR="00CB72DD" w:rsidRPr="00C953EE" w:rsidRDefault="00CB72DD" w:rsidP="00CB72DD">
            <w:pPr>
              <w:pStyle w:val="af1"/>
              <w:numPr>
                <w:ilvl w:val="0"/>
                <w:numId w:val="51"/>
              </w:numPr>
              <w:autoSpaceDE/>
              <w:autoSpaceDN/>
              <w:ind w:left="709"/>
              <w:jc w:val="both"/>
              <w:rPr>
                <w:rStyle w:val="af0"/>
                <w:i w:val="0"/>
                <w:iCs w:val="0"/>
              </w:rPr>
            </w:pPr>
            <w:r w:rsidRPr="00C953EE">
              <w:rPr>
                <w:rStyle w:val="af0"/>
                <w:i w:val="0"/>
                <w:iCs w:val="0"/>
              </w:rPr>
              <w:t xml:space="preserve">Эпид. анамнез: </w:t>
            </w:r>
            <w:r>
              <w:rPr>
                <w:rStyle w:val="af0"/>
                <w:i w:val="0"/>
                <w:iCs w:val="0"/>
              </w:rPr>
              <w:t>к</w:t>
            </w:r>
            <w:r w:rsidRPr="00C953EE">
              <w:rPr>
                <w:rStyle w:val="af0"/>
                <w:i w:val="0"/>
                <w:iCs w:val="0"/>
              </w:rPr>
              <w:t>онтакты с инфекционными больными отрицает. Накануне болезни вечером вместе с подругой были на корпоративном банкете в ресторане. Ели разнообразные закуски, блюда и десерты. Подруга отмечает схожие симптомы, заболели одновременно.</w:t>
            </w:r>
          </w:p>
          <w:p w:rsidR="00CB72DD" w:rsidRPr="00C953EE" w:rsidRDefault="00CB72DD" w:rsidP="00CB72DD">
            <w:pPr>
              <w:pStyle w:val="af1"/>
              <w:numPr>
                <w:ilvl w:val="0"/>
                <w:numId w:val="51"/>
              </w:numPr>
              <w:autoSpaceDE/>
              <w:autoSpaceDN/>
              <w:ind w:left="709"/>
              <w:jc w:val="both"/>
              <w:rPr>
                <w:rStyle w:val="af0"/>
                <w:i w:val="0"/>
                <w:iCs w:val="0"/>
              </w:rPr>
            </w:pPr>
            <w:r w:rsidRPr="00C953EE">
              <w:rPr>
                <w:rStyle w:val="af0"/>
                <w:i w:val="0"/>
                <w:iCs w:val="0"/>
              </w:rPr>
              <w:t>Прививочный анамнез: привита по возрасту.</w:t>
            </w:r>
          </w:p>
          <w:p w:rsidR="00CB72DD" w:rsidRPr="00C953EE" w:rsidRDefault="00CB72DD" w:rsidP="002D6ABA">
            <w:pPr>
              <w:pStyle w:val="af1"/>
              <w:rPr>
                <w:rStyle w:val="af0"/>
                <w:i w:val="0"/>
                <w:iCs w:val="0"/>
              </w:rPr>
            </w:pPr>
          </w:p>
        </w:tc>
      </w:tr>
    </w:tbl>
    <w:p w:rsidR="00CB72DD" w:rsidRPr="004E3B5B" w:rsidRDefault="00CB72DD" w:rsidP="00CB72DD">
      <w:pPr>
        <w:pStyle w:val="af1"/>
        <w:rPr>
          <w:rStyle w:val="af0"/>
          <w:i w:val="0"/>
          <w:iCs w:val="0"/>
        </w:rPr>
      </w:pPr>
    </w:p>
    <w:p w:rsidR="00CB72DD" w:rsidRPr="004E3B5B" w:rsidRDefault="00CB72DD" w:rsidP="00CB72DD">
      <w:pPr>
        <w:pStyle w:val="3"/>
        <w:rPr>
          <w:rFonts w:ascii="Times New Roman" w:hAnsi="Times New Roman"/>
          <w:b w:val="0"/>
          <w:szCs w:val="24"/>
        </w:rPr>
      </w:pPr>
      <w:r w:rsidRPr="004E3B5B">
        <w:rPr>
          <w:rFonts w:ascii="Times New Roman" w:hAnsi="Times New Roman"/>
          <w:b w:val="0"/>
          <w:szCs w:val="24"/>
        </w:rPr>
        <w:lastRenderedPageBreak/>
        <w:t>Объективный статус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CB72DD" w:rsidRPr="00C953EE" w:rsidTr="002D6ABA">
        <w:trPr>
          <w:cantSplit/>
        </w:trPr>
        <w:tc>
          <w:tcPr>
            <w:tcW w:w="9571" w:type="dxa"/>
          </w:tcPr>
          <w:p w:rsidR="00CB72DD" w:rsidRPr="00C953EE" w:rsidRDefault="00CB72DD" w:rsidP="00CB72DD">
            <w:pPr>
              <w:pStyle w:val="af1"/>
              <w:numPr>
                <w:ilvl w:val="0"/>
                <w:numId w:val="52"/>
              </w:numPr>
              <w:autoSpaceDE/>
              <w:autoSpaceDN/>
              <w:ind w:left="709"/>
              <w:rPr>
                <w:rStyle w:val="af0"/>
                <w:i w:val="0"/>
                <w:iCs w:val="0"/>
              </w:rPr>
            </w:pPr>
            <w:r w:rsidRPr="00C953EE">
              <w:rPr>
                <w:rStyle w:val="af0"/>
                <w:i w:val="0"/>
                <w:iCs w:val="0"/>
              </w:rPr>
              <w:t>На момент поступления в стационар состояние средней тяжести.</w:t>
            </w:r>
          </w:p>
          <w:p w:rsidR="00CB72DD" w:rsidRPr="00C953EE" w:rsidRDefault="00CB72DD" w:rsidP="00CB72DD">
            <w:pPr>
              <w:numPr>
                <w:ilvl w:val="0"/>
                <w:numId w:val="53"/>
              </w:numPr>
              <w:spacing w:line="240" w:lineRule="auto"/>
              <w:ind w:left="709"/>
              <w:jc w:val="both"/>
              <w:rPr>
                <w:rFonts w:ascii="Times New Roman" w:hAnsi="Times New Roman"/>
                <w:szCs w:val="24"/>
              </w:rPr>
            </w:pPr>
            <w:r w:rsidRPr="00C953EE">
              <w:rPr>
                <w:rFonts w:ascii="Times New Roman" w:hAnsi="Times New Roman"/>
                <w:iCs/>
                <w:szCs w:val="24"/>
              </w:rPr>
              <w:t>Температура тела 37,5°С. Сознание ясное, но больная вялая.</w:t>
            </w:r>
          </w:p>
          <w:p w:rsidR="00CB72DD" w:rsidRPr="00C953EE" w:rsidRDefault="00CB72DD" w:rsidP="00CB72DD">
            <w:pPr>
              <w:numPr>
                <w:ilvl w:val="0"/>
                <w:numId w:val="53"/>
              </w:numPr>
              <w:spacing w:line="240" w:lineRule="auto"/>
              <w:ind w:left="709"/>
              <w:jc w:val="both"/>
              <w:rPr>
                <w:rFonts w:ascii="Times New Roman" w:hAnsi="Times New Roman"/>
                <w:szCs w:val="24"/>
              </w:rPr>
            </w:pPr>
            <w:r w:rsidRPr="00C953EE">
              <w:rPr>
                <w:rFonts w:ascii="Times New Roman" w:hAnsi="Times New Roman"/>
                <w:iCs/>
                <w:szCs w:val="24"/>
              </w:rPr>
              <w:t>Кожные покровы сухие, чистые, бледные. Тургор кожи умеренно снижен. Цианоза нет. Слизистые оболочки полости рта сухие, в зеве без патологии.</w:t>
            </w:r>
          </w:p>
          <w:p w:rsidR="00CB72DD" w:rsidRPr="00C953EE" w:rsidRDefault="00CB72DD" w:rsidP="00CB72DD">
            <w:pPr>
              <w:numPr>
                <w:ilvl w:val="0"/>
                <w:numId w:val="53"/>
              </w:numPr>
              <w:spacing w:line="240" w:lineRule="auto"/>
              <w:ind w:left="709"/>
              <w:jc w:val="both"/>
              <w:rPr>
                <w:rFonts w:ascii="Times New Roman" w:hAnsi="Times New Roman"/>
                <w:szCs w:val="24"/>
              </w:rPr>
            </w:pPr>
            <w:r w:rsidRPr="00C953EE">
              <w:rPr>
                <w:rFonts w:ascii="Times New Roman" w:hAnsi="Times New Roman"/>
                <w:iCs/>
                <w:szCs w:val="24"/>
              </w:rPr>
              <w:t>Периферические лимфатические узлы не увеличены.</w:t>
            </w:r>
          </w:p>
          <w:p w:rsidR="00CB72DD" w:rsidRPr="00C953EE" w:rsidRDefault="00CB72DD" w:rsidP="00CB72DD">
            <w:pPr>
              <w:numPr>
                <w:ilvl w:val="0"/>
                <w:numId w:val="53"/>
              </w:numPr>
              <w:spacing w:line="240" w:lineRule="auto"/>
              <w:ind w:left="709"/>
              <w:jc w:val="both"/>
              <w:rPr>
                <w:rFonts w:ascii="Times New Roman" w:hAnsi="Times New Roman"/>
                <w:szCs w:val="24"/>
              </w:rPr>
            </w:pPr>
            <w:r w:rsidRPr="00C953EE">
              <w:rPr>
                <w:rFonts w:ascii="Times New Roman" w:hAnsi="Times New Roman"/>
                <w:iCs/>
                <w:szCs w:val="24"/>
              </w:rPr>
              <w:t xml:space="preserve">В легких везикулярное дыхание, проводится везде, хрипов нет. ЧДД – 22 в мин. </w:t>
            </w:r>
          </w:p>
          <w:p w:rsidR="00CB72DD" w:rsidRPr="00C953EE" w:rsidRDefault="00CB72DD" w:rsidP="00CB72DD">
            <w:pPr>
              <w:numPr>
                <w:ilvl w:val="0"/>
                <w:numId w:val="53"/>
              </w:numPr>
              <w:spacing w:line="240" w:lineRule="auto"/>
              <w:ind w:left="709"/>
              <w:jc w:val="both"/>
              <w:rPr>
                <w:rFonts w:ascii="Times New Roman" w:hAnsi="Times New Roman"/>
                <w:szCs w:val="24"/>
              </w:rPr>
            </w:pPr>
            <w:r w:rsidRPr="00C953EE">
              <w:rPr>
                <w:rFonts w:ascii="Times New Roman" w:hAnsi="Times New Roman"/>
                <w:iCs/>
                <w:szCs w:val="24"/>
              </w:rPr>
              <w:t>Тоны сердца приглушены, чистые. АД – 100/60 мм.рт.ст, пульс –100 уд. в мин., среднего наполнения, ритмичный.</w:t>
            </w:r>
          </w:p>
          <w:p w:rsidR="00CB72DD" w:rsidRPr="00C953EE" w:rsidRDefault="00CB72DD" w:rsidP="00CB72DD">
            <w:pPr>
              <w:numPr>
                <w:ilvl w:val="0"/>
                <w:numId w:val="53"/>
              </w:numPr>
              <w:spacing w:line="240" w:lineRule="auto"/>
              <w:ind w:left="709"/>
              <w:jc w:val="both"/>
              <w:rPr>
                <w:rFonts w:ascii="Times New Roman" w:hAnsi="Times New Roman"/>
                <w:szCs w:val="24"/>
              </w:rPr>
            </w:pPr>
            <w:r w:rsidRPr="00C953EE">
              <w:rPr>
                <w:rStyle w:val="af0"/>
                <w:rFonts w:ascii="Times New Roman" w:hAnsi="Times New Roman"/>
                <w:i w:val="0"/>
                <w:iCs w:val="0"/>
                <w:szCs w:val="24"/>
              </w:rPr>
              <w:t>Язык сухой, обложен белым налетом. Живот умеренно вздут, при пальпации мягкий, болезненный в эпигастрии, вокруг пупка и в правой подвздошной области, здесь же определяется урчание и переливание содержимого кишки. Сигмовидная кишка не изменена. Перитонеальные симптомы отрицательные. Укорочение перкуторного звука в правой подвздошной области.</w:t>
            </w:r>
          </w:p>
          <w:p w:rsidR="00CB72DD" w:rsidRPr="00C953EE" w:rsidRDefault="00CB72DD" w:rsidP="00CB72DD">
            <w:pPr>
              <w:numPr>
                <w:ilvl w:val="0"/>
                <w:numId w:val="53"/>
              </w:numPr>
              <w:spacing w:line="240" w:lineRule="auto"/>
              <w:ind w:left="709"/>
              <w:jc w:val="both"/>
              <w:rPr>
                <w:rFonts w:ascii="Times New Roman" w:hAnsi="Times New Roman"/>
                <w:szCs w:val="24"/>
              </w:rPr>
            </w:pPr>
            <w:r w:rsidRPr="00C953EE">
              <w:rPr>
                <w:rFonts w:ascii="Times New Roman" w:hAnsi="Times New Roman"/>
                <w:iCs/>
                <w:szCs w:val="24"/>
              </w:rPr>
              <w:t>Границы печени и селезенки в норме.</w:t>
            </w:r>
          </w:p>
          <w:p w:rsidR="00CB72DD" w:rsidRPr="00C953EE" w:rsidRDefault="00CB72DD" w:rsidP="00CB72DD">
            <w:pPr>
              <w:numPr>
                <w:ilvl w:val="0"/>
                <w:numId w:val="53"/>
              </w:numPr>
              <w:spacing w:line="240" w:lineRule="auto"/>
              <w:ind w:left="709"/>
              <w:jc w:val="both"/>
              <w:rPr>
                <w:rFonts w:ascii="Times New Roman" w:hAnsi="Times New Roman"/>
                <w:szCs w:val="24"/>
              </w:rPr>
            </w:pPr>
            <w:r w:rsidRPr="00C953EE">
              <w:rPr>
                <w:rFonts w:ascii="Times New Roman" w:hAnsi="Times New Roman"/>
                <w:iCs/>
                <w:szCs w:val="24"/>
              </w:rPr>
              <w:t>Стул обильный, сегодня 8 раз, водянистый, зеленоватого цвета, без примесей. Мочилась 5 часов назад скудно.</w:t>
            </w:r>
          </w:p>
          <w:p w:rsidR="00CB72DD" w:rsidRPr="00C953EE" w:rsidRDefault="00CB72DD" w:rsidP="00CB72DD">
            <w:pPr>
              <w:numPr>
                <w:ilvl w:val="0"/>
                <w:numId w:val="53"/>
              </w:numPr>
              <w:spacing w:line="240" w:lineRule="auto"/>
              <w:ind w:left="709"/>
              <w:jc w:val="both"/>
              <w:rPr>
                <w:rFonts w:ascii="Times New Roman" w:hAnsi="Times New Roman"/>
                <w:szCs w:val="24"/>
              </w:rPr>
            </w:pPr>
            <w:r w:rsidRPr="00C953EE">
              <w:rPr>
                <w:rFonts w:ascii="Times New Roman" w:hAnsi="Times New Roman"/>
                <w:iCs/>
                <w:szCs w:val="24"/>
              </w:rPr>
              <w:t>Очаговой и менингеальной симптоматики нет.</w:t>
            </w:r>
          </w:p>
          <w:p w:rsidR="00CB72DD" w:rsidRPr="00C953EE" w:rsidRDefault="00CB72DD" w:rsidP="002D6ABA">
            <w:pPr>
              <w:pStyle w:val="af1"/>
              <w:ind w:left="349"/>
              <w:rPr>
                <w:rStyle w:val="af0"/>
                <w:i w:val="0"/>
                <w:iCs w:val="0"/>
              </w:rPr>
            </w:pPr>
          </w:p>
          <w:p w:rsidR="00CB72DD" w:rsidRPr="00C953EE" w:rsidRDefault="00CB72DD" w:rsidP="002D6ABA">
            <w:pPr>
              <w:pStyle w:val="af1"/>
              <w:rPr>
                <w:rStyle w:val="af0"/>
                <w:i w:val="0"/>
                <w:iCs w:val="0"/>
              </w:rPr>
            </w:pPr>
          </w:p>
        </w:tc>
      </w:tr>
    </w:tbl>
    <w:p w:rsidR="00CB72DD" w:rsidRPr="002D6ABA" w:rsidRDefault="00CB72DD" w:rsidP="00CB72DD">
      <w:pPr>
        <w:pStyle w:val="12"/>
        <w:rPr>
          <w:rFonts w:ascii="Times New Roman" w:hAnsi="Times New Roman"/>
          <w:b w:val="0"/>
          <w:color w:val="auto"/>
          <w:sz w:val="24"/>
          <w:szCs w:val="24"/>
        </w:rPr>
      </w:pPr>
      <w:r w:rsidRPr="002D6ABA">
        <w:rPr>
          <w:rFonts w:ascii="Times New Roman" w:hAnsi="Times New Roman"/>
          <w:b w:val="0"/>
          <w:color w:val="auto"/>
          <w:sz w:val="24"/>
          <w:szCs w:val="24"/>
        </w:rPr>
        <w:t>Задания</w:t>
      </w:r>
    </w:p>
    <w:p w:rsidR="00CB72DD" w:rsidRPr="004E3B5B" w:rsidRDefault="00CB72DD" w:rsidP="00CB72DD">
      <w:pPr>
        <w:pStyle w:val="20"/>
        <w:rPr>
          <w:rFonts w:ascii="Times New Roman" w:hAnsi="Times New Roman"/>
          <w:i/>
          <w:color w:val="auto"/>
          <w:sz w:val="24"/>
          <w:szCs w:val="24"/>
        </w:rPr>
      </w:pPr>
      <w:r w:rsidRPr="004E3B5B">
        <w:rPr>
          <w:rFonts w:ascii="Times New Roman" w:hAnsi="Times New Roman"/>
          <w:i/>
          <w:color w:val="auto"/>
          <w:sz w:val="24"/>
          <w:szCs w:val="24"/>
        </w:rPr>
        <w:t>Если верный ответ всего один, то количество дистракторов должно быть не менее трех; общее число ответов задания не может быть больше шести.</w:t>
      </w:r>
    </w:p>
    <w:tbl>
      <w:tblPr>
        <w:tblW w:w="5061" w:type="pct"/>
        <w:tblInd w:w="-25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1"/>
        <w:gridCol w:w="7651"/>
      </w:tblGrid>
      <w:tr w:rsidR="00CB72DD" w:rsidRPr="00C953EE" w:rsidTr="002D6ABA">
        <w:tc>
          <w:tcPr>
            <w:tcW w:w="9525" w:type="dxa"/>
            <w:gridSpan w:val="2"/>
            <w:tcMar>
              <w:top w:w="0" w:type="dxa"/>
              <w:left w:w="28" w:type="dxa"/>
              <w:bottom w:w="0" w:type="dxa"/>
              <w:right w:w="28" w:type="dxa"/>
            </w:tcMar>
            <w:vAlign w:val="center"/>
          </w:tcPr>
          <w:p w:rsidR="00CB72DD" w:rsidRPr="00C953EE" w:rsidRDefault="00CB72DD" w:rsidP="002D6ABA">
            <w:pPr>
              <w:pStyle w:val="20"/>
              <w:rPr>
                <w:rFonts w:ascii="Times New Roman" w:hAnsi="Times New Roman"/>
                <w:b w:val="0"/>
                <w:sz w:val="24"/>
                <w:szCs w:val="24"/>
              </w:rPr>
            </w:pPr>
            <w:r w:rsidRPr="002D6ABA">
              <w:rPr>
                <w:rFonts w:ascii="Times New Roman" w:hAnsi="Times New Roman"/>
                <w:b w:val="0"/>
                <w:color w:val="auto"/>
                <w:sz w:val="24"/>
                <w:szCs w:val="24"/>
              </w:rPr>
              <w:t>ПЛАН ОБСЛЕДОВАНИЯ</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b/>
                <w:color w:val="FF0000"/>
                <w:szCs w:val="24"/>
              </w:rPr>
            </w:pPr>
            <w:r w:rsidRPr="00C953EE">
              <w:rPr>
                <w:rFonts w:ascii="Times New Roman" w:hAnsi="Times New Roman"/>
                <w:b/>
                <w:szCs w:val="24"/>
              </w:rPr>
              <w:t>ЗАДАНИЕ № 1</w:t>
            </w:r>
          </w:p>
        </w:tc>
        <w:tc>
          <w:tcPr>
            <w:tcW w:w="7427" w:type="dxa"/>
          </w:tcPr>
          <w:p w:rsidR="00CB72DD" w:rsidRPr="00C953EE" w:rsidRDefault="00CB72DD" w:rsidP="002D6ABA">
            <w:pPr>
              <w:spacing w:before="60" w:after="60" w:line="240" w:lineRule="auto"/>
              <w:rPr>
                <w:rFonts w:ascii="Times New Roman" w:hAnsi="Times New Roman"/>
                <w:color w:val="FF0000"/>
                <w:szCs w:val="24"/>
              </w:rPr>
            </w:pPr>
            <w:r w:rsidRPr="00C953EE">
              <w:rPr>
                <w:rFonts w:ascii="Times New Roman" w:hAnsi="Times New Roman"/>
                <w:szCs w:val="24"/>
              </w:rPr>
              <w:t>Для постановки диагноза необходимо назначить</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Количество верных ответов</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2</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Верный ответ 1</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бактериологическое исследование (посев) кала на патогенную флору</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Обоснование</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Основным методом для подтверждения наличия сальмонелл является бактериологический (выделение и идентификация возбудителя с помощью питательных сред и биохимических тестов). Материалом для исследований могут служить испражнения, рвотные массы, промывные воды желудка, а при необходимости моча, кровь, желчь и другие выделения из пораженных органов больных.</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Санитарно-эпидемиологические правила СП 3.1.7.2616-10 «Профилактика сальмонеллеза» (утв. постановлением Главного государственного санитарного врача Российской Федерации от 26.04.2010 г. № 36 (в ред. Изменений и дополнений N 1, утв. Постановлением Главного государственного санитарного врача РФ от 21.01.2011 г. N 10)). Глава III, раздел 3.2.</w:t>
            </w:r>
          </w:p>
          <w:p w:rsidR="00CB72DD" w:rsidRPr="00C953EE" w:rsidRDefault="00CB72DD" w:rsidP="002D6ABA">
            <w:pPr>
              <w:spacing w:before="60" w:after="60" w:line="240" w:lineRule="auto"/>
              <w:rPr>
                <w:rFonts w:ascii="Times New Roman" w:hAnsi="Times New Roman"/>
                <w:szCs w:val="24"/>
              </w:rPr>
            </w:pPr>
          </w:p>
          <w:p w:rsidR="00CB72DD" w:rsidRPr="00C953EE" w:rsidRDefault="00CB72DD" w:rsidP="002D6ABA">
            <w:pPr>
              <w:spacing w:before="60" w:after="60" w:line="240" w:lineRule="auto"/>
              <w:rPr>
                <w:rFonts w:ascii="Times New Roman" w:hAnsi="Times New Roman"/>
                <w:szCs w:val="24"/>
              </w:rPr>
            </w:pPr>
            <w:r w:rsidRPr="00C953EE">
              <w:t>http://gostrf.com/normadata/1/4293820/4293820317.htm</w:t>
            </w:r>
          </w:p>
        </w:tc>
      </w:tr>
      <w:tr w:rsidR="00CB72DD" w:rsidRPr="00C953EE" w:rsidTr="002D6ABA">
        <w:tc>
          <w:tcPr>
            <w:tcW w:w="2098" w:type="dxa"/>
            <w:shd w:val="clear" w:color="auto" w:fill="auto"/>
            <w:tcMar>
              <w:top w:w="0" w:type="dxa"/>
              <w:left w:w="28" w:type="dxa"/>
              <w:bottom w:w="0" w:type="dxa"/>
              <w:right w:w="28" w:type="dxa"/>
            </w:tcMa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Результат</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 xml:space="preserve">Из кала получен рост </w:t>
            </w:r>
            <w:r w:rsidRPr="00C953EE">
              <w:rPr>
                <w:rFonts w:ascii="Times New Roman" w:hAnsi="Times New Roman"/>
                <w:szCs w:val="24"/>
                <w:lang w:val="en-US"/>
              </w:rPr>
              <w:t>S</w:t>
            </w:r>
            <w:r w:rsidRPr="00C953EE">
              <w:rPr>
                <w:rFonts w:ascii="Times New Roman" w:hAnsi="Times New Roman"/>
                <w:szCs w:val="24"/>
              </w:rPr>
              <w:t>. typhimurium</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Верный ответ 2</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молекулярно-биологический метод: ПЦР – диагностику кала на патогенную флору</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lastRenderedPageBreak/>
              <w:t>Обоснование</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 качестве вспомогательных применяются &lt; … &gt; молекулярно-биологические методы (Полимеразная цепная реакция (ПЦР) и другие)</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 xml:space="preserve"> Санитарно-эпидемиологические правила СП 3.1.7.2616-10 «Профилактика сальмонеллеза» (утв. постановлением Главного государственного санитарного врача Российской Федерации от 26.04.2010 г. № 36 (в ред. Изменений и дополнений N 1, утв. Постановлением Главного государственного санитарного врача РФ от 21.01.2011 г. N 10)). Глава III, раздел 3.3.</w:t>
            </w:r>
          </w:p>
          <w:p w:rsidR="00CB72DD" w:rsidRPr="00C953EE" w:rsidRDefault="00CB72DD" w:rsidP="002D6ABA">
            <w:pPr>
              <w:spacing w:before="60" w:after="60" w:line="240" w:lineRule="auto"/>
              <w:rPr>
                <w:rFonts w:ascii="Times New Roman" w:hAnsi="Times New Roman"/>
                <w:szCs w:val="24"/>
              </w:rPr>
            </w:pPr>
            <w:r w:rsidRPr="00C953EE">
              <w:t>http://gostrf.com/normadata/1/4293820/4293820317.htm</w:t>
            </w:r>
          </w:p>
        </w:tc>
      </w:tr>
      <w:tr w:rsidR="00CB72DD" w:rsidRPr="00C953EE" w:rsidTr="002D6ABA">
        <w:tc>
          <w:tcPr>
            <w:tcW w:w="2098" w:type="dxa"/>
            <w:shd w:val="clear" w:color="auto" w:fill="auto"/>
            <w:tcMar>
              <w:top w:w="0" w:type="dxa"/>
              <w:left w:w="28" w:type="dxa"/>
              <w:bottom w:w="0" w:type="dxa"/>
              <w:right w:w="28" w:type="dxa"/>
            </w:tcMa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 xml:space="preserve">Результат </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 xml:space="preserve"> В кале обнаружена ДНК возбудителя  </w:t>
            </w:r>
            <w:r w:rsidRPr="00C953EE">
              <w:rPr>
                <w:rFonts w:ascii="Times New Roman" w:hAnsi="Times New Roman"/>
                <w:szCs w:val="24"/>
                <w:lang w:val="en-US"/>
              </w:rPr>
              <w:t>Salmonella</w:t>
            </w:r>
            <w:r w:rsidRPr="00C953EE">
              <w:rPr>
                <w:rFonts w:ascii="Times New Roman" w:hAnsi="Times New Roman"/>
                <w:szCs w:val="24"/>
              </w:rPr>
              <w:t xml:space="preserve"> </w:t>
            </w:r>
            <w:r w:rsidRPr="00C953EE">
              <w:rPr>
                <w:rFonts w:ascii="Times New Roman" w:hAnsi="Times New Roman"/>
                <w:szCs w:val="24"/>
                <w:lang w:val="en-US"/>
              </w:rPr>
              <w:t>spp</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1</w:t>
            </w:r>
          </w:p>
        </w:tc>
        <w:tc>
          <w:tcPr>
            <w:tcW w:w="7427" w:type="dxa"/>
          </w:tcPr>
          <w:p w:rsidR="00CB72DD" w:rsidRPr="00C953EE" w:rsidRDefault="00CB72DD" w:rsidP="002D6ABA">
            <w:pPr>
              <w:pStyle w:val="Default"/>
            </w:pPr>
            <w:r w:rsidRPr="00C953EE">
              <w:t>бактериологическое исследование (посев) крови для выявления сальмонелл</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Результат</w:t>
            </w:r>
          </w:p>
        </w:tc>
        <w:tc>
          <w:tcPr>
            <w:tcW w:w="7427" w:type="dxa"/>
          </w:tcPr>
          <w:p w:rsidR="00CB72DD" w:rsidRPr="00C953EE" w:rsidRDefault="00CB72DD" w:rsidP="002D6ABA">
            <w:pPr>
              <w:pStyle w:val="Default"/>
            </w:pPr>
            <w:r w:rsidRPr="00C953EE">
              <w:t>Результат отрицательный</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2</w:t>
            </w:r>
          </w:p>
        </w:tc>
        <w:tc>
          <w:tcPr>
            <w:tcW w:w="7427" w:type="dxa"/>
          </w:tcPr>
          <w:p w:rsidR="00CB72DD" w:rsidRPr="00C953EE" w:rsidRDefault="00CB72DD" w:rsidP="002D6ABA">
            <w:pPr>
              <w:pStyle w:val="Default"/>
            </w:pPr>
            <w:r w:rsidRPr="00C953EE">
              <w:t>реакцию непрямой гемагглютинации (РНГА) с шигеллезным диагностикумом</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Результат</w:t>
            </w:r>
          </w:p>
        </w:tc>
        <w:tc>
          <w:tcPr>
            <w:tcW w:w="7427" w:type="dxa"/>
          </w:tcPr>
          <w:p w:rsidR="00CB72DD" w:rsidRPr="00C953EE" w:rsidRDefault="00CB72DD" w:rsidP="002D6ABA">
            <w:pPr>
              <w:pStyle w:val="Default"/>
            </w:pPr>
            <w:r w:rsidRPr="00C953EE">
              <w:t>Антитела к шигеллезным антигенам не обнаружены</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3</w:t>
            </w:r>
          </w:p>
        </w:tc>
        <w:tc>
          <w:tcPr>
            <w:tcW w:w="7427" w:type="dxa"/>
          </w:tcPr>
          <w:p w:rsidR="00CB72DD" w:rsidRPr="00C953EE" w:rsidRDefault="00CB72DD" w:rsidP="002D6ABA">
            <w:pPr>
              <w:pStyle w:val="Default"/>
            </w:pPr>
            <w:r w:rsidRPr="00C953EE">
              <w:t>Серологическое исследование крови (</w:t>
            </w:r>
            <w:r w:rsidRPr="00C953EE">
              <w:rPr>
                <w:rStyle w:val="w"/>
              </w:rPr>
              <w:t>реакцию</w:t>
            </w:r>
            <w:r w:rsidRPr="00C953EE">
              <w:t xml:space="preserve"> </w:t>
            </w:r>
            <w:r w:rsidRPr="00C953EE">
              <w:rPr>
                <w:rStyle w:val="w"/>
              </w:rPr>
              <w:t>агглютинации</w:t>
            </w:r>
            <w:r w:rsidRPr="00C953EE">
              <w:t xml:space="preserve"> Видаля)</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Результат</w:t>
            </w:r>
          </w:p>
        </w:tc>
        <w:tc>
          <w:tcPr>
            <w:tcW w:w="7427" w:type="dxa"/>
          </w:tcPr>
          <w:p w:rsidR="00CB72DD" w:rsidRPr="00C953EE" w:rsidRDefault="00CB72DD" w:rsidP="002D6ABA">
            <w:pPr>
              <w:pStyle w:val="Default"/>
            </w:pPr>
            <w:r w:rsidRPr="00C953EE">
              <w:t>Результат отрицательный</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4</w:t>
            </w:r>
          </w:p>
        </w:tc>
        <w:tc>
          <w:tcPr>
            <w:tcW w:w="7427" w:type="dxa"/>
          </w:tcPr>
          <w:p w:rsidR="00CB72DD" w:rsidRPr="00C953EE" w:rsidRDefault="00CB72DD" w:rsidP="002D6ABA">
            <w:pPr>
              <w:pStyle w:val="Default"/>
            </w:pPr>
            <w:r w:rsidRPr="00C953EE">
              <w:t>токсикологическое исследование крови</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Результат</w:t>
            </w:r>
          </w:p>
        </w:tc>
        <w:tc>
          <w:tcPr>
            <w:tcW w:w="7427" w:type="dxa"/>
          </w:tcPr>
          <w:p w:rsidR="00CB72DD" w:rsidRPr="00C953EE" w:rsidRDefault="00CB72DD" w:rsidP="002D6ABA">
            <w:pPr>
              <w:pStyle w:val="Default"/>
            </w:pPr>
            <w:r w:rsidRPr="00C953EE">
              <w:t>Результат отрицательный</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b/>
                <w:szCs w:val="24"/>
              </w:rPr>
            </w:pPr>
            <w:r w:rsidRPr="00C953EE">
              <w:rPr>
                <w:rFonts w:ascii="Times New Roman" w:hAnsi="Times New Roman"/>
                <w:b/>
                <w:szCs w:val="24"/>
              </w:rPr>
              <w:t>ЗАДАНИЕ № 2</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Для уточнения диагноза и тяжести состояния больной необходимо провести</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Количество верных ответов</w:t>
            </w:r>
          </w:p>
        </w:tc>
        <w:tc>
          <w:tcPr>
            <w:tcW w:w="7427" w:type="dxa"/>
          </w:tcPr>
          <w:p w:rsidR="00CB72DD" w:rsidRPr="00C953EE" w:rsidRDefault="00CB72DD" w:rsidP="002D6ABA">
            <w:pPr>
              <w:pStyle w:val="Default"/>
            </w:pPr>
            <w:r w:rsidRPr="00C953EE">
              <w:t>3</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Верный ответ 1</w:t>
            </w:r>
          </w:p>
        </w:tc>
        <w:tc>
          <w:tcPr>
            <w:tcW w:w="7427" w:type="dxa"/>
          </w:tcPr>
          <w:p w:rsidR="00CB72DD" w:rsidRPr="00C953EE" w:rsidRDefault="00CB72DD" w:rsidP="002D6ABA">
            <w:pPr>
              <w:pStyle w:val="Default"/>
            </w:pPr>
            <w:r w:rsidRPr="00C953EE">
              <w:t>клинический анализ крови</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Обоснование</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Общий анализ крови – лейкоцитоз, палочкоядерный сдвиг влево,  ускорение СОЭ &lt; … &gt;</w:t>
            </w:r>
            <w:r w:rsidRPr="00C953EE">
              <w:t xml:space="preserve">  </w:t>
            </w:r>
            <w:r w:rsidRPr="00C953EE">
              <w:rPr>
                <w:rFonts w:ascii="Times New Roman" w:hAnsi="Times New Roman"/>
                <w:szCs w:val="24"/>
              </w:rPr>
              <w:t>Для оценки тяжести состояния больного исследуют гематокрит &lt; … &gt;</w:t>
            </w:r>
            <w:r w:rsidRPr="00C953EE">
              <w:t xml:space="preserve">  </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Всем  пациентам  до  начала  терапии,  по окончании лечения.</w:t>
            </w:r>
          </w:p>
          <w:p w:rsidR="00CB72DD" w:rsidRPr="00C953EE" w:rsidRDefault="00CB72DD" w:rsidP="002D6ABA">
            <w:pPr>
              <w:spacing w:before="60" w:after="60" w:line="240" w:lineRule="auto"/>
              <w:rPr>
                <w:rFonts w:ascii="Times New Roman" w:hAnsi="Times New Roman"/>
                <w:szCs w:val="24"/>
              </w:rPr>
            </w:pP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Клинические рекомендации «Сальмонеллез у взрослых». – 2015. – 62 с. (разраб. ФГБУ ВПО «Дагестанская государственная медицинская академия» МЗ РФ, ФГБУ «НИИ гриппа» Минздрава России). Глава 4. Общие положения. 4.3.2. Клиническая картина. 4.7. Лабораторная диагностика.</w:t>
            </w:r>
          </w:p>
          <w:p w:rsidR="00CB72DD" w:rsidRPr="00C953EE" w:rsidRDefault="00CB72DD" w:rsidP="002D6ABA">
            <w:pPr>
              <w:spacing w:before="60" w:after="60" w:line="240" w:lineRule="auto"/>
              <w:rPr>
                <w:rFonts w:ascii="Times New Roman" w:hAnsi="Times New Roman"/>
                <w:szCs w:val="24"/>
              </w:rPr>
            </w:pPr>
          </w:p>
          <w:p w:rsidR="00CB72DD" w:rsidRPr="00C953EE" w:rsidRDefault="00CB72DD" w:rsidP="002D6ABA">
            <w:pPr>
              <w:spacing w:before="60" w:after="60" w:line="240" w:lineRule="auto"/>
              <w:rPr>
                <w:rFonts w:ascii="Times New Roman" w:hAnsi="Times New Roman"/>
                <w:szCs w:val="24"/>
              </w:rPr>
            </w:pPr>
            <w:r w:rsidRPr="00C953EE">
              <w:t>http://nnoi.ru/uploads/files/Salmonelles.pdf</w:t>
            </w:r>
          </w:p>
        </w:tc>
      </w:tr>
      <w:tr w:rsidR="00CB72DD" w:rsidRPr="00C953EE" w:rsidTr="002D6ABA">
        <w:tc>
          <w:tcPr>
            <w:tcW w:w="2098" w:type="dxa"/>
            <w:shd w:val="clear" w:color="auto" w:fill="auto"/>
            <w:tcMar>
              <w:top w:w="0" w:type="dxa"/>
              <w:left w:w="28" w:type="dxa"/>
              <w:bottom w:w="0" w:type="dxa"/>
              <w:right w:w="28" w:type="dxa"/>
            </w:tcMar>
          </w:tcPr>
          <w:p w:rsidR="00CB72DD" w:rsidRPr="00C953EE" w:rsidRDefault="00CB72DD" w:rsidP="002D6ABA">
            <w:pPr>
              <w:spacing w:before="60" w:after="60" w:line="240" w:lineRule="auto"/>
              <w:rPr>
                <w:rFonts w:ascii="Times New Roman" w:hAnsi="Times New Roman"/>
                <w:color w:val="FF0000"/>
                <w:szCs w:val="24"/>
              </w:rPr>
            </w:pPr>
            <w:r w:rsidRPr="00C953EE">
              <w:rPr>
                <w:rFonts w:ascii="Times New Roman" w:hAnsi="Times New Roman"/>
                <w:szCs w:val="24"/>
              </w:rPr>
              <w:t>Результат</w:t>
            </w:r>
          </w:p>
        </w:tc>
        <w:tc>
          <w:tcPr>
            <w:tcW w:w="7427" w:type="dxa"/>
          </w:tcPr>
          <w:p w:rsidR="00CB72DD" w:rsidRDefault="00CB72DD" w:rsidP="002D6ABA">
            <w:pPr>
              <w:spacing w:before="60" w:after="60" w:line="240" w:lineRule="auto"/>
              <w:rPr>
                <w:rFonts w:ascii="Times New Roman" w:hAnsi="Times New Roman"/>
                <w:szCs w:val="24"/>
              </w:rPr>
            </w:pPr>
          </w:p>
          <w:tbl>
            <w:tblPr>
              <w:tblW w:w="5000" w:type="pct"/>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000"/>
            </w:tblPr>
            <w:tblGrid>
              <w:gridCol w:w="3623"/>
              <w:gridCol w:w="2165"/>
              <w:gridCol w:w="1677"/>
            </w:tblGrid>
            <w:tr w:rsidR="00CB72DD" w:rsidRPr="00EB17CE" w:rsidTr="002D6ABA">
              <w:tc>
                <w:tcPr>
                  <w:tcW w:w="2427"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b/>
                      <w:szCs w:val="24"/>
                      <w:lang w:eastAsia="ru-RU"/>
                    </w:rPr>
                  </w:pPr>
                  <w:r w:rsidRPr="00EB17CE">
                    <w:rPr>
                      <w:rFonts w:ascii="Times New Roman" w:hAnsi="Times New Roman"/>
                      <w:b/>
                      <w:szCs w:val="24"/>
                      <w:lang w:eastAsia="ru-RU"/>
                    </w:rPr>
                    <w:t>Показатель</w:t>
                  </w:r>
                </w:p>
              </w:tc>
              <w:tc>
                <w:tcPr>
                  <w:tcW w:w="1450"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b/>
                      <w:szCs w:val="24"/>
                      <w:lang w:eastAsia="ru-RU"/>
                    </w:rPr>
                  </w:pPr>
                  <w:r w:rsidRPr="00EB17CE">
                    <w:rPr>
                      <w:rFonts w:ascii="Times New Roman" w:hAnsi="Times New Roman"/>
                      <w:b/>
                      <w:szCs w:val="24"/>
                      <w:lang w:eastAsia="ru-RU"/>
                    </w:rPr>
                    <w:t>Результат</w:t>
                  </w:r>
                </w:p>
              </w:tc>
              <w:tc>
                <w:tcPr>
                  <w:tcW w:w="1123"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b/>
                      <w:szCs w:val="24"/>
                      <w:lang w:eastAsia="ru-RU"/>
                    </w:rPr>
                  </w:pPr>
                  <w:r w:rsidRPr="00EB17CE">
                    <w:rPr>
                      <w:rFonts w:ascii="Times New Roman" w:hAnsi="Times New Roman"/>
                      <w:b/>
                      <w:szCs w:val="24"/>
                      <w:lang w:eastAsia="ru-RU"/>
                    </w:rPr>
                    <w:t>Нормы</w:t>
                  </w:r>
                </w:p>
              </w:tc>
            </w:tr>
            <w:tr w:rsidR="00CB72DD" w:rsidRPr="00EB17CE" w:rsidTr="002D6ABA">
              <w:tc>
                <w:tcPr>
                  <w:tcW w:w="2427"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Эритроциты (</w:t>
                  </w:r>
                  <w:r w:rsidRPr="00EB17CE">
                    <w:rPr>
                      <w:rFonts w:ascii="Times New Roman" w:hAnsi="Times New Roman"/>
                      <w:szCs w:val="24"/>
                      <w:lang w:val="en-US" w:eastAsia="ru-RU"/>
                    </w:rPr>
                    <w:t>RBC</w:t>
                  </w:r>
                  <w:r w:rsidRPr="00EB17CE">
                    <w:rPr>
                      <w:rFonts w:ascii="Times New Roman" w:hAnsi="Times New Roman"/>
                      <w:szCs w:val="24"/>
                      <w:lang w:eastAsia="ru-RU"/>
                    </w:rPr>
                    <w:t>), *10</w:t>
                  </w:r>
                  <w:r w:rsidRPr="00EB17CE">
                    <w:rPr>
                      <w:rFonts w:ascii="Times New Roman" w:hAnsi="Times New Roman"/>
                      <w:szCs w:val="24"/>
                      <w:vertAlign w:val="superscript"/>
                      <w:lang w:eastAsia="ru-RU"/>
                    </w:rPr>
                    <w:t>12</w:t>
                  </w:r>
                  <w:r w:rsidRPr="00EB17CE">
                    <w:rPr>
                      <w:rFonts w:ascii="Times New Roman" w:hAnsi="Times New Roman"/>
                      <w:szCs w:val="24"/>
                      <w:lang w:eastAsia="ru-RU"/>
                    </w:rPr>
                    <w:t>/л</w:t>
                  </w:r>
                </w:p>
              </w:tc>
              <w:tc>
                <w:tcPr>
                  <w:tcW w:w="1450" w:type="pct"/>
                  <w:tcBorders>
                    <w:top w:val="outset" w:sz="6" w:space="0" w:color="auto"/>
                    <w:left w:val="outset" w:sz="6" w:space="0" w:color="auto"/>
                    <w:bottom w:val="outset" w:sz="6" w:space="0" w:color="auto"/>
                    <w:right w:val="outset" w:sz="6" w:space="0" w:color="auto"/>
                  </w:tcBorders>
                </w:tcPr>
                <w:p w:rsidR="00CB72DD"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C953EE">
                    <w:rPr>
                      <w:rFonts w:ascii="Times New Roman" w:hAnsi="Times New Roman"/>
                      <w:szCs w:val="24"/>
                      <w:lang w:val="en-US"/>
                    </w:rPr>
                    <w:t>5.2   ×   10</w:t>
                  </w:r>
                  <w:r w:rsidRPr="00C953EE">
                    <w:rPr>
                      <w:rFonts w:ascii="Times New Roman" w:hAnsi="Times New Roman"/>
                      <w:szCs w:val="24"/>
                      <w:vertAlign w:val="superscript"/>
                      <w:lang w:val="en-US"/>
                    </w:rPr>
                    <w:t>12</w:t>
                  </w:r>
                  <w:r w:rsidRPr="00C953EE">
                    <w:rPr>
                      <w:rFonts w:ascii="Times New Roman" w:hAnsi="Times New Roman"/>
                      <w:szCs w:val="24"/>
                      <w:lang w:val="en-US"/>
                    </w:rPr>
                    <w:t>/L</w:t>
                  </w:r>
                </w:p>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p>
              </w:tc>
              <w:tc>
                <w:tcPr>
                  <w:tcW w:w="1123"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м. 4,4-5,0</w:t>
                  </w:r>
                </w:p>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ж. 3,8-4,5</w:t>
                  </w:r>
                </w:p>
              </w:tc>
            </w:tr>
            <w:tr w:rsidR="00CB72DD" w:rsidRPr="00EB17CE" w:rsidTr="002D6ABA">
              <w:tc>
                <w:tcPr>
                  <w:tcW w:w="2427"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Гемоглобин (</w:t>
                  </w:r>
                  <w:r w:rsidRPr="00EB17CE">
                    <w:rPr>
                      <w:rFonts w:ascii="Times New Roman" w:hAnsi="Times New Roman"/>
                      <w:szCs w:val="24"/>
                      <w:lang w:val="en-US" w:eastAsia="ru-RU"/>
                    </w:rPr>
                    <w:t>Hb</w:t>
                  </w:r>
                  <w:r w:rsidRPr="00EB17CE">
                    <w:rPr>
                      <w:rFonts w:ascii="Times New Roman" w:hAnsi="Times New Roman"/>
                      <w:szCs w:val="24"/>
                      <w:lang w:eastAsia="ru-RU"/>
                    </w:rPr>
                    <w:t>), г/л</w:t>
                  </w:r>
                </w:p>
              </w:tc>
              <w:tc>
                <w:tcPr>
                  <w:tcW w:w="1450" w:type="pct"/>
                  <w:tcBorders>
                    <w:top w:val="outset" w:sz="6" w:space="0" w:color="auto"/>
                    <w:left w:val="outset" w:sz="6" w:space="0" w:color="auto"/>
                    <w:bottom w:val="outset" w:sz="6" w:space="0" w:color="auto"/>
                    <w:right w:val="outset" w:sz="6" w:space="0" w:color="auto"/>
                  </w:tcBorders>
                </w:tcPr>
                <w:p w:rsidR="00CB72DD"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C953EE">
                    <w:rPr>
                      <w:rFonts w:ascii="Times New Roman" w:hAnsi="Times New Roman"/>
                      <w:szCs w:val="24"/>
                      <w:lang w:val="en-US"/>
                    </w:rPr>
                    <w:t>170    g/L</w:t>
                  </w:r>
                </w:p>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p>
              </w:tc>
              <w:tc>
                <w:tcPr>
                  <w:tcW w:w="1123"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м. 130-160</w:t>
                  </w:r>
                </w:p>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ж. 120-140</w:t>
                  </w:r>
                </w:p>
              </w:tc>
            </w:tr>
            <w:tr w:rsidR="00CB72DD" w:rsidRPr="00EB17CE" w:rsidTr="002D6ABA">
              <w:tc>
                <w:tcPr>
                  <w:tcW w:w="2427"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lastRenderedPageBreak/>
                    <w:t>Гематокрит (</w:t>
                  </w:r>
                  <w:r w:rsidRPr="00EB17CE">
                    <w:rPr>
                      <w:rFonts w:ascii="Times New Roman" w:hAnsi="Times New Roman"/>
                      <w:szCs w:val="24"/>
                      <w:lang w:val="en-US" w:eastAsia="ru-RU"/>
                    </w:rPr>
                    <w:t>HCT</w:t>
                  </w:r>
                  <w:r w:rsidRPr="00EB17CE">
                    <w:rPr>
                      <w:rFonts w:ascii="Times New Roman" w:hAnsi="Times New Roman"/>
                      <w:szCs w:val="24"/>
                      <w:lang w:eastAsia="ru-RU"/>
                    </w:rPr>
                    <w:t>),%</w:t>
                  </w:r>
                </w:p>
              </w:tc>
              <w:tc>
                <w:tcPr>
                  <w:tcW w:w="1450" w:type="pct"/>
                  <w:tcBorders>
                    <w:top w:val="outset" w:sz="6" w:space="0" w:color="auto"/>
                    <w:left w:val="outset" w:sz="6" w:space="0" w:color="auto"/>
                    <w:bottom w:val="outset" w:sz="6" w:space="0" w:color="auto"/>
                    <w:right w:val="outset" w:sz="6" w:space="0" w:color="auto"/>
                  </w:tcBorders>
                </w:tcPr>
                <w:p w:rsidR="00CB72DD"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C953EE">
                    <w:rPr>
                      <w:rFonts w:ascii="Times New Roman" w:hAnsi="Times New Roman"/>
                      <w:szCs w:val="24"/>
                      <w:lang w:val="en-US"/>
                    </w:rPr>
                    <w:t>50.0   %</w:t>
                  </w:r>
                </w:p>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p>
              </w:tc>
              <w:tc>
                <w:tcPr>
                  <w:tcW w:w="1123"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м. 39-49</w:t>
                  </w:r>
                </w:p>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ж. 35-45</w:t>
                  </w:r>
                </w:p>
              </w:tc>
            </w:tr>
            <w:tr w:rsidR="00CB72DD" w:rsidRPr="00EB17CE" w:rsidTr="002D6ABA">
              <w:tc>
                <w:tcPr>
                  <w:tcW w:w="2427"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Тромбоциты</w:t>
                  </w:r>
                  <w:r w:rsidRPr="00EB17CE">
                    <w:rPr>
                      <w:rFonts w:ascii="Times New Roman" w:hAnsi="Times New Roman"/>
                      <w:szCs w:val="24"/>
                      <w:lang w:val="en-US" w:eastAsia="ru-RU"/>
                    </w:rPr>
                    <w:t xml:space="preserve"> (PLT)</w:t>
                  </w:r>
                  <w:r w:rsidRPr="00EB17CE">
                    <w:rPr>
                      <w:rFonts w:ascii="Times New Roman" w:hAnsi="Times New Roman"/>
                      <w:szCs w:val="24"/>
                      <w:lang w:eastAsia="ru-RU"/>
                    </w:rPr>
                    <w:t>, *10</w:t>
                  </w:r>
                  <w:r w:rsidRPr="00EB17CE">
                    <w:rPr>
                      <w:rFonts w:ascii="Times New Roman" w:hAnsi="Times New Roman"/>
                      <w:szCs w:val="24"/>
                      <w:vertAlign w:val="superscript"/>
                      <w:lang w:eastAsia="ru-RU"/>
                    </w:rPr>
                    <w:t>9</w:t>
                  </w:r>
                  <w:r w:rsidRPr="00EB17CE">
                    <w:rPr>
                      <w:rFonts w:ascii="Times New Roman" w:hAnsi="Times New Roman"/>
                      <w:szCs w:val="24"/>
                      <w:lang w:eastAsia="ru-RU"/>
                    </w:rPr>
                    <w:t>/л</w:t>
                  </w:r>
                </w:p>
              </w:tc>
              <w:tc>
                <w:tcPr>
                  <w:tcW w:w="1450"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C953EE">
                    <w:rPr>
                      <w:rFonts w:ascii="Times New Roman" w:hAnsi="Times New Roman"/>
                      <w:szCs w:val="24"/>
                      <w:lang w:val="en-US"/>
                    </w:rPr>
                    <w:t>240   ×   10</w:t>
                  </w:r>
                  <w:r w:rsidRPr="00C953EE">
                    <w:rPr>
                      <w:rFonts w:ascii="Times New Roman" w:hAnsi="Times New Roman"/>
                      <w:szCs w:val="24"/>
                      <w:vertAlign w:val="superscript"/>
                      <w:lang w:val="en-US"/>
                    </w:rPr>
                    <w:t>9</w:t>
                  </w:r>
                  <w:r w:rsidRPr="00C953EE">
                    <w:rPr>
                      <w:rFonts w:ascii="Times New Roman" w:hAnsi="Times New Roman"/>
                      <w:szCs w:val="24"/>
                      <w:lang w:val="en-US"/>
                    </w:rPr>
                    <w:t>/L</w:t>
                  </w:r>
                </w:p>
              </w:tc>
              <w:tc>
                <w:tcPr>
                  <w:tcW w:w="1123"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180-320</w:t>
                  </w:r>
                </w:p>
              </w:tc>
            </w:tr>
            <w:tr w:rsidR="00CB72DD" w:rsidRPr="00EB17CE" w:rsidTr="002D6ABA">
              <w:tc>
                <w:tcPr>
                  <w:tcW w:w="2427"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Лейкоциты</w:t>
                  </w:r>
                  <w:r w:rsidRPr="00EB17CE">
                    <w:rPr>
                      <w:rFonts w:ascii="Times New Roman" w:hAnsi="Times New Roman"/>
                      <w:szCs w:val="24"/>
                      <w:lang w:val="en-US" w:eastAsia="ru-RU"/>
                    </w:rPr>
                    <w:t xml:space="preserve"> (WBC)</w:t>
                  </w:r>
                  <w:r w:rsidRPr="00EB17CE">
                    <w:rPr>
                      <w:rFonts w:ascii="Times New Roman" w:hAnsi="Times New Roman"/>
                      <w:szCs w:val="24"/>
                      <w:lang w:eastAsia="ru-RU"/>
                    </w:rPr>
                    <w:t>, *10</w:t>
                  </w:r>
                  <w:r w:rsidRPr="00EB17CE">
                    <w:rPr>
                      <w:rFonts w:ascii="Times New Roman" w:hAnsi="Times New Roman"/>
                      <w:szCs w:val="24"/>
                      <w:vertAlign w:val="superscript"/>
                      <w:lang w:eastAsia="ru-RU"/>
                    </w:rPr>
                    <w:t>9</w:t>
                  </w:r>
                  <w:r w:rsidRPr="00EB17CE">
                    <w:rPr>
                      <w:rFonts w:ascii="Times New Roman" w:hAnsi="Times New Roman"/>
                      <w:szCs w:val="24"/>
                      <w:lang w:eastAsia="ru-RU"/>
                    </w:rPr>
                    <w:t>/л</w:t>
                  </w:r>
                </w:p>
              </w:tc>
              <w:tc>
                <w:tcPr>
                  <w:tcW w:w="1450"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10</w:t>
                  </w:r>
                  <w:r w:rsidRPr="00EB17CE">
                    <w:rPr>
                      <w:rFonts w:ascii="Times New Roman" w:hAnsi="Times New Roman"/>
                      <w:szCs w:val="24"/>
                      <w:lang w:eastAsia="ru-RU"/>
                    </w:rPr>
                    <w:t>,3</w:t>
                  </w:r>
                </w:p>
              </w:tc>
              <w:tc>
                <w:tcPr>
                  <w:tcW w:w="1123"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4-9</w:t>
                  </w:r>
                </w:p>
              </w:tc>
            </w:tr>
            <w:tr w:rsidR="00CB72DD" w:rsidRPr="00EB17CE" w:rsidTr="002D6ABA">
              <w:tc>
                <w:tcPr>
                  <w:tcW w:w="2427"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Нейтрофилы  %</w:t>
                  </w:r>
                </w:p>
              </w:tc>
              <w:tc>
                <w:tcPr>
                  <w:tcW w:w="1450"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C953EE">
                    <w:rPr>
                      <w:rFonts w:ascii="Times New Roman" w:hAnsi="Times New Roman"/>
                      <w:szCs w:val="24"/>
                      <w:lang w:val="en-US"/>
                    </w:rPr>
                    <w:t>82</w:t>
                  </w:r>
                </w:p>
              </w:tc>
              <w:tc>
                <w:tcPr>
                  <w:tcW w:w="1123"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1-6</w:t>
                  </w:r>
                </w:p>
              </w:tc>
            </w:tr>
            <w:tr w:rsidR="00CB72DD" w:rsidRPr="00EB17CE" w:rsidTr="002D6ABA">
              <w:tc>
                <w:tcPr>
                  <w:tcW w:w="2427"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Эозинофилы, %</w:t>
                  </w:r>
                </w:p>
              </w:tc>
              <w:tc>
                <w:tcPr>
                  <w:tcW w:w="1450"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0</w:t>
                  </w:r>
                </w:p>
              </w:tc>
              <w:tc>
                <w:tcPr>
                  <w:tcW w:w="1123"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1-5</w:t>
                  </w:r>
                </w:p>
              </w:tc>
            </w:tr>
            <w:tr w:rsidR="00CB72DD" w:rsidRPr="00EB17CE" w:rsidTr="002D6ABA">
              <w:tc>
                <w:tcPr>
                  <w:tcW w:w="2427"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Базофилы, %</w:t>
                  </w:r>
                </w:p>
              </w:tc>
              <w:tc>
                <w:tcPr>
                  <w:tcW w:w="1450"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0</w:t>
                  </w:r>
                </w:p>
              </w:tc>
              <w:tc>
                <w:tcPr>
                  <w:tcW w:w="1123"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0-1</w:t>
                  </w:r>
                </w:p>
              </w:tc>
            </w:tr>
            <w:tr w:rsidR="00CB72DD" w:rsidRPr="00EB17CE" w:rsidTr="002D6ABA">
              <w:tc>
                <w:tcPr>
                  <w:tcW w:w="2427"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 xml:space="preserve">Лимфоциты, % </w:t>
                  </w:r>
                </w:p>
              </w:tc>
              <w:tc>
                <w:tcPr>
                  <w:tcW w:w="1450"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15</w:t>
                  </w:r>
                </w:p>
              </w:tc>
              <w:tc>
                <w:tcPr>
                  <w:tcW w:w="1123"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val="en-US" w:eastAsia="ru-RU"/>
                    </w:rPr>
                  </w:pPr>
                  <w:r w:rsidRPr="00EB17CE">
                    <w:rPr>
                      <w:rFonts w:ascii="Times New Roman" w:hAnsi="Times New Roman"/>
                      <w:szCs w:val="24"/>
                      <w:lang w:val="en-US" w:eastAsia="ru-RU"/>
                    </w:rPr>
                    <w:t>19-37</w:t>
                  </w:r>
                </w:p>
              </w:tc>
            </w:tr>
            <w:tr w:rsidR="00CB72DD" w:rsidRPr="00EB17CE" w:rsidTr="002D6ABA">
              <w:tc>
                <w:tcPr>
                  <w:tcW w:w="2427"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Моноциты, %</w:t>
                  </w:r>
                </w:p>
              </w:tc>
              <w:tc>
                <w:tcPr>
                  <w:tcW w:w="1450"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3</w:t>
                  </w:r>
                </w:p>
              </w:tc>
              <w:tc>
                <w:tcPr>
                  <w:tcW w:w="1123"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2-10</w:t>
                  </w:r>
                </w:p>
              </w:tc>
            </w:tr>
            <w:tr w:rsidR="00CB72DD" w:rsidRPr="00EB17CE" w:rsidTr="002D6ABA">
              <w:tc>
                <w:tcPr>
                  <w:tcW w:w="2427"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СОЭ, мм/ч</w:t>
                  </w:r>
                </w:p>
              </w:tc>
              <w:tc>
                <w:tcPr>
                  <w:tcW w:w="1450"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15</w:t>
                  </w:r>
                </w:p>
              </w:tc>
              <w:tc>
                <w:tcPr>
                  <w:tcW w:w="1123" w:type="pct"/>
                  <w:tcBorders>
                    <w:top w:val="outset" w:sz="6" w:space="0" w:color="auto"/>
                    <w:left w:val="outset" w:sz="6" w:space="0" w:color="auto"/>
                    <w:bottom w:val="outset" w:sz="6" w:space="0" w:color="auto"/>
                    <w:right w:val="outset" w:sz="6" w:space="0" w:color="auto"/>
                  </w:tcBorders>
                </w:tcPr>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м. 2-10</w:t>
                  </w:r>
                </w:p>
                <w:p w:rsidR="00CB72DD" w:rsidRPr="00EB17CE" w:rsidRDefault="00CB72DD" w:rsidP="002D6ABA">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ж. 2-15</w:t>
                  </w:r>
                </w:p>
              </w:tc>
            </w:tr>
          </w:tbl>
          <w:p w:rsidR="00CB72DD" w:rsidRPr="00F43F3B" w:rsidRDefault="00CB72DD" w:rsidP="002D6ABA">
            <w:pPr>
              <w:spacing w:before="60" w:after="60" w:line="240" w:lineRule="auto"/>
              <w:rPr>
                <w:rFonts w:ascii="Times New Roman" w:hAnsi="Times New Roman"/>
                <w:szCs w:val="24"/>
              </w:rPr>
            </w:pP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lastRenderedPageBreak/>
              <w:t>Верный ответ 2</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исследование уровня креатинина и мочевины крови</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Обоснование</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Биохимический  анализ  крови – повышение  амилазы,  мочевины,  электролитные нарушения (гипокалиемия, гипонатриемия, гипохлоргидрия).</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Всем  пациентам  до  начала  терапии,  по окончании лечения.</w:t>
            </w:r>
          </w:p>
          <w:p w:rsidR="00CB72DD" w:rsidRPr="00C953EE" w:rsidRDefault="00CB72DD" w:rsidP="002D6ABA">
            <w:pPr>
              <w:spacing w:before="60" w:after="60" w:line="240" w:lineRule="auto"/>
              <w:rPr>
                <w:rFonts w:ascii="Times New Roman" w:hAnsi="Times New Roman"/>
                <w:szCs w:val="24"/>
              </w:rPr>
            </w:pP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Клинические рекомендации «Сальмонеллез у взрослых». – 2015. – 62 с. (разраб. ФГБУ ВПО «Дагестанская государственная медицинская академия» МЗ РФ, ФГБУ «НИИ гриппа» Минздрава России). Глава 4.Общие положения. 4.3.2. Клиническая картина. 4.7. Лабораторная диагностика.</w:t>
            </w:r>
          </w:p>
          <w:p w:rsidR="00CB72DD" w:rsidRPr="00C953EE" w:rsidRDefault="00CB72DD" w:rsidP="002D6ABA">
            <w:pPr>
              <w:spacing w:before="60" w:after="60" w:line="240" w:lineRule="auto"/>
              <w:rPr>
                <w:rFonts w:ascii="Times New Roman" w:hAnsi="Times New Roman"/>
                <w:szCs w:val="24"/>
              </w:rPr>
            </w:pPr>
          </w:p>
          <w:p w:rsidR="00CB72DD" w:rsidRPr="00C953EE" w:rsidRDefault="00CB72DD" w:rsidP="002D6ABA">
            <w:pPr>
              <w:spacing w:before="60" w:after="60" w:line="240" w:lineRule="auto"/>
              <w:rPr>
                <w:rFonts w:ascii="Times New Roman" w:hAnsi="Times New Roman"/>
                <w:szCs w:val="24"/>
              </w:rPr>
            </w:pPr>
            <w:r w:rsidRPr="00C953EE">
              <w:t>http://nnoi.ru/uploads/files/Salmonelles.pdf</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Результат</w:t>
            </w:r>
          </w:p>
        </w:tc>
        <w:tc>
          <w:tcPr>
            <w:tcW w:w="7427" w:type="dxa"/>
          </w:tcPr>
          <w:p w:rsidR="00CB72DD" w:rsidRPr="006C171E" w:rsidRDefault="00CB72DD" w:rsidP="002D6ABA">
            <w:pPr>
              <w:spacing w:before="60" w:after="60" w:line="240" w:lineRule="auto"/>
              <w:rPr>
                <w:rFonts w:ascii="Times New Roman" w:hAnsi="Times New Roman"/>
                <w:szCs w:val="24"/>
              </w:rPr>
            </w:pPr>
            <w:r w:rsidRPr="00C953EE">
              <w:rPr>
                <w:rFonts w:ascii="Times New Roman" w:hAnsi="Times New Roman"/>
                <w:szCs w:val="24"/>
              </w:rPr>
              <w:t>Креатинин 101 мкмоль/л</w:t>
            </w:r>
            <w:r>
              <w:t xml:space="preserve"> (</w:t>
            </w:r>
            <w:r w:rsidRPr="006C171E">
              <w:rPr>
                <w:rFonts w:ascii="Times New Roman" w:hAnsi="Times New Roman"/>
              </w:rPr>
              <w:t xml:space="preserve">норма </w:t>
            </w:r>
            <w:r w:rsidRPr="006C171E">
              <w:rPr>
                <w:rFonts w:ascii="Times New Roman" w:hAnsi="Times New Roman"/>
                <w:szCs w:val="24"/>
              </w:rPr>
              <w:t>50-98 мкмоль/л)</w:t>
            </w:r>
          </w:p>
          <w:p w:rsidR="00CB72DD" w:rsidRPr="00C953EE" w:rsidRDefault="00CB72DD" w:rsidP="002D6ABA">
            <w:pPr>
              <w:spacing w:before="60" w:after="60" w:line="240" w:lineRule="auto"/>
              <w:rPr>
                <w:rFonts w:ascii="Times New Roman" w:hAnsi="Times New Roman"/>
                <w:szCs w:val="24"/>
              </w:rPr>
            </w:pPr>
            <w:r w:rsidRPr="006C171E">
              <w:rPr>
                <w:rFonts w:ascii="Times New Roman" w:hAnsi="Times New Roman"/>
                <w:szCs w:val="24"/>
              </w:rPr>
              <w:t>Мочевина 12,2 ммоль/л</w:t>
            </w:r>
            <w:r w:rsidRPr="006C171E">
              <w:rPr>
                <w:rFonts w:ascii="Times New Roman" w:hAnsi="Times New Roman"/>
              </w:rPr>
              <w:t xml:space="preserve"> (норма</w:t>
            </w:r>
            <w:r>
              <w:rPr>
                <w:rFonts w:ascii="Times New Roman" w:hAnsi="Times New Roman"/>
              </w:rPr>
              <w:t xml:space="preserve"> </w:t>
            </w:r>
            <w:r w:rsidRPr="006C171E">
              <w:rPr>
                <w:rFonts w:ascii="Times New Roman" w:hAnsi="Times New Roman"/>
                <w:szCs w:val="24"/>
              </w:rPr>
              <w:t>2,2</w:t>
            </w:r>
            <w:r>
              <w:rPr>
                <w:rFonts w:ascii="Times New Roman" w:hAnsi="Times New Roman"/>
                <w:szCs w:val="24"/>
              </w:rPr>
              <w:t>-</w:t>
            </w:r>
            <w:r w:rsidRPr="006C171E">
              <w:rPr>
                <w:rFonts w:ascii="Times New Roman" w:hAnsi="Times New Roman"/>
                <w:szCs w:val="24"/>
              </w:rPr>
              <w:t xml:space="preserve"> 6,7 ммоль/л)</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Верный ответ 3</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исследовадние электролитов крови</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Обоснование</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Биохимический  анализ  крови – повышение  амилазы,  мочевины,  электролитные нарушения (гипокалиемия, гипонатриемия, гипохлоргидрия).</w:t>
            </w:r>
            <w:r w:rsidRPr="00C953EE">
              <w:t xml:space="preserve"> </w:t>
            </w:r>
            <w:r w:rsidRPr="00C953EE">
              <w:rPr>
                <w:rFonts w:ascii="Times New Roman" w:hAnsi="Times New Roman"/>
                <w:szCs w:val="24"/>
              </w:rPr>
              <w:t>Для оценки тяжести состояния больного исследуют гематокрит, электролитный и газовый состав крови.</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Всем  пациентам  до  начала  терапии,  по окончании лечения.</w:t>
            </w:r>
          </w:p>
          <w:p w:rsidR="00CB72DD" w:rsidRPr="00C953EE" w:rsidRDefault="00CB72DD" w:rsidP="002D6ABA">
            <w:pPr>
              <w:spacing w:before="60" w:after="60" w:line="240" w:lineRule="auto"/>
              <w:rPr>
                <w:rFonts w:ascii="Times New Roman" w:hAnsi="Times New Roman"/>
                <w:szCs w:val="24"/>
              </w:rPr>
            </w:pP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Клинические рекомендации «Сальмонеллез у взрослых». – 2015. – 62 с. (разраб. ФГБУ ВПО «Дагестанская государственная медицинская академия» МЗ РФ, ФГБУ «НИИ гриппа» Минздрава России). Глава 4.Общие положения. 4.3.2. Клиническая картина. 4.7. Лабораторная диагностика.</w:t>
            </w:r>
          </w:p>
          <w:p w:rsidR="00CB72DD" w:rsidRPr="00C953EE" w:rsidRDefault="00CB72DD" w:rsidP="002D6ABA">
            <w:pPr>
              <w:spacing w:before="60" w:after="60" w:line="240" w:lineRule="auto"/>
              <w:rPr>
                <w:rFonts w:ascii="Times New Roman" w:hAnsi="Times New Roman"/>
                <w:szCs w:val="24"/>
              </w:rPr>
            </w:pPr>
          </w:p>
          <w:p w:rsidR="00CB72DD" w:rsidRPr="00C953EE" w:rsidRDefault="00CB72DD" w:rsidP="002D6ABA">
            <w:pPr>
              <w:spacing w:before="60" w:after="60" w:line="240" w:lineRule="auto"/>
              <w:rPr>
                <w:rFonts w:ascii="Times New Roman" w:hAnsi="Times New Roman"/>
                <w:szCs w:val="24"/>
              </w:rPr>
            </w:pPr>
            <w:r w:rsidRPr="00C953EE">
              <w:t>http://nnoi.ru/uploads/files/Salmonelles.pdf</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Результат</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Калий   3,41 ммоль/л</w:t>
            </w:r>
            <w:r>
              <w:rPr>
                <w:rFonts w:ascii="Times New Roman" w:hAnsi="Times New Roman"/>
                <w:szCs w:val="24"/>
              </w:rPr>
              <w:t xml:space="preserve"> (норма</w:t>
            </w:r>
            <w:r w:rsidRPr="0090510B">
              <w:rPr>
                <w:rFonts w:ascii="Times New Roman" w:eastAsia="Times New Roman" w:hAnsi="Times New Roman"/>
                <w:szCs w:val="24"/>
                <w:lang w:eastAsia="ru-RU"/>
              </w:rPr>
              <w:t>3,5</w:t>
            </w:r>
            <w:r w:rsidRPr="00F30797">
              <w:rPr>
                <w:rFonts w:ascii="Times New Roman" w:eastAsia="Times New Roman" w:hAnsi="Times New Roman"/>
                <w:szCs w:val="24"/>
                <w:lang w:eastAsia="ru-RU"/>
              </w:rPr>
              <w:t xml:space="preserve"> </w:t>
            </w:r>
            <w:r>
              <w:rPr>
                <w:rFonts w:ascii="Times New Roman" w:eastAsia="Times New Roman" w:hAnsi="Times New Roman"/>
                <w:szCs w:val="24"/>
                <w:lang w:eastAsia="ru-RU"/>
              </w:rPr>
              <w:t>–</w:t>
            </w:r>
            <w:r w:rsidRPr="00F30797">
              <w:rPr>
                <w:rFonts w:ascii="Times New Roman" w:eastAsia="Times New Roman" w:hAnsi="Times New Roman"/>
                <w:szCs w:val="24"/>
                <w:lang w:eastAsia="ru-RU"/>
              </w:rPr>
              <w:t xml:space="preserve"> </w:t>
            </w:r>
            <w:r w:rsidRPr="0090510B">
              <w:rPr>
                <w:rFonts w:ascii="Times New Roman" w:eastAsia="Times New Roman" w:hAnsi="Times New Roman"/>
                <w:szCs w:val="24"/>
                <w:lang w:eastAsia="ru-RU"/>
              </w:rPr>
              <w:t>4,5</w:t>
            </w:r>
            <w:r>
              <w:rPr>
                <w:rFonts w:ascii="Times New Roman" w:eastAsia="Times New Roman" w:hAnsi="Times New Roman"/>
                <w:szCs w:val="24"/>
                <w:lang w:eastAsia="ru-RU"/>
              </w:rPr>
              <w:t>)</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Натрий 139  ммоль/л</w:t>
            </w:r>
            <w:r>
              <w:rPr>
                <w:rFonts w:ascii="Times New Roman" w:eastAsia="Times New Roman" w:hAnsi="Times New Roman"/>
                <w:szCs w:val="24"/>
                <w:lang w:eastAsia="ru-RU"/>
              </w:rPr>
              <w:t xml:space="preserve"> (норма 1</w:t>
            </w:r>
            <w:r w:rsidRPr="00C2358A">
              <w:rPr>
                <w:rFonts w:ascii="Times New Roman" w:eastAsia="Times New Roman" w:hAnsi="Times New Roman"/>
                <w:szCs w:val="24"/>
                <w:lang w:eastAsia="ru-RU"/>
              </w:rPr>
              <w:t>35</w:t>
            </w:r>
            <w:r w:rsidRPr="0090510B">
              <w:rPr>
                <w:rFonts w:ascii="Times New Roman" w:eastAsia="Times New Roman" w:hAnsi="Times New Roman"/>
                <w:szCs w:val="24"/>
                <w:lang w:eastAsia="ru-RU"/>
              </w:rPr>
              <w:t>,0</w:t>
            </w:r>
            <w:r w:rsidRPr="00C2358A">
              <w:rPr>
                <w:rFonts w:ascii="Times New Roman" w:eastAsia="Times New Roman" w:hAnsi="Times New Roman"/>
                <w:szCs w:val="24"/>
                <w:lang w:eastAsia="ru-RU"/>
              </w:rPr>
              <w:t>-14</w:t>
            </w:r>
            <w:r w:rsidRPr="0090510B">
              <w:rPr>
                <w:rFonts w:ascii="Times New Roman" w:eastAsia="Times New Roman" w:hAnsi="Times New Roman"/>
                <w:szCs w:val="24"/>
                <w:lang w:eastAsia="ru-RU"/>
              </w:rPr>
              <w:t>5,0</w:t>
            </w:r>
            <w:r>
              <w:rPr>
                <w:rFonts w:ascii="Times New Roman" w:eastAsia="Times New Roman" w:hAnsi="Times New Roman"/>
                <w:szCs w:val="24"/>
                <w:lang w:eastAsia="ru-RU"/>
              </w:rPr>
              <w:t>)</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Хлор      98   ммоль/л</w:t>
            </w:r>
            <w:r>
              <w:rPr>
                <w:rFonts w:ascii="Times New Roman" w:hAnsi="Times New Roman"/>
                <w:szCs w:val="24"/>
              </w:rPr>
              <w:t xml:space="preserve"> (норма </w:t>
            </w:r>
            <w:r w:rsidRPr="0090510B">
              <w:rPr>
                <w:rFonts w:ascii="Times New Roman" w:eastAsia="Times New Roman" w:hAnsi="Times New Roman"/>
                <w:szCs w:val="24"/>
                <w:lang w:eastAsia="ru-RU"/>
              </w:rPr>
              <w:t>98,0-107,0</w:t>
            </w:r>
            <w:r>
              <w:rPr>
                <w:rFonts w:ascii="Times New Roman" w:eastAsia="Times New Roman" w:hAnsi="Times New Roman"/>
                <w:szCs w:val="24"/>
                <w:lang w:eastAsia="ru-RU"/>
              </w:rPr>
              <w:t>)</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1</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ультразвуковое исследование органов брюшной полости</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Результат</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Органы брюшной полости без патологии</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lastRenderedPageBreak/>
              <w:t>Дистрактор 2</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ректороманоскопию</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Результат</w:t>
            </w:r>
          </w:p>
        </w:tc>
        <w:tc>
          <w:tcPr>
            <w:tcW w:w="7427" w:type="dxa"/>
          </w:tcPr>
          <w:p w:rsidR="00CB72DD" w:rsidRPr="00C953EE" w:rsidRDefault="00CB72DD" w:rsidP="002D6ABA">
            <w:pPr>
              <w:spacing w:before="60" w:after="60" w:line="240" w:lineRule="auto"/>
              <w:rPr>
                <w:rFonts w:ascii="Times New Roman" w:hAnsi="Times New Roman"/>
                <w:szCs w:val="24"/>
                <w:lang w:val="en-US"/>
              </w:rPr>
            </w:pPr>
            <w:r w:rsidRPr="00C953EE">
              <w:rPr>
                <w:rFonts w:ascii="Times New Roman" w:hAnsi="Times New Roman"/>
                <w:szCs w:val="24"/>
              </w:rPr>
              <w:t>Вариант нормы</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3</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исследование уровня хорионического гонадотропина</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Результат</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1,0 мМЕ/мл</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2D6ABA">
              <w:rPr>
                <w:rFonts w:ascii="Times New Roman" w:hAnsi="Times New Roman"/>
                <w:szCs w:val="24"/>
              </w:rPr>
              <w:t>ДИАГНОЗ</w:t>
            </w:r>
          </w:p>
        </w:tc>
        <w:tc>
          <w:tcPr>
            <w:tcW w:w="7427" w:type="dxa"/>
          </w:tcPr>
          <w:p w:rsidR="00CB72DD" w:rsidRPr="00C953EE" w:rsidRDefault="00CB72DD" w:rsidP="002D6ABA">
            <w:pPr>
              <w:spacing w:before="60" w:after="60" w:line="240" w:lineRule="auto"/>
              <w:rPr>
                <w:rFonts w:ascii="Times New Roman" w:hAnsi="Times New Roman"/>
                <w:szCs w:val="24"/>
              </w:rPr>
            </w:pP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b/>
                <w:szCs w:val="24"/>
              </w:rPr>
            </w:pPr>
            <w:r w:rsidRPr="00C953EE">
              <w:rPr>
                <w:rFonts w:ascii="Times New Roman" w:hAnsi="Times New Roman"/>
                <w:b/>
                <w:szCs w:val="24"/>
              </w:rPr>
              <w:t>ЗАДАНИЕ № 3</w:t>
            </w:r>
          </w:p>
        </w:tc>
        <w:tc>
          <w:tcPr>
            <w:tcW w:w="7427" w:type="dxa"/>
          </w:tcPr>
          <w:p w:rsidR="00CB72DD" w:rsidRPr="00C953EE" w:rsidRDefault="00CB72DD" w:rsidP="002D6ABA">
            <w:pPr>
              <w:spacing w:before="60" w:after="60" w:line="240" w:lineRule="auto"/>
              <w:rPr>
                <w:rFonts w:ascii="Times New Roman" w:hAnsi="Times New Roman"/>
                <w:szCs w:val="24"/>
              </w:rPr>
            </w:pPr>
            <w:r w:rsidRPr="008232AB">
              <w:rPr>
                <w:rFonts w:ascii="Times New Roman" w:hAnsi="Times New Roman"/>
                <w:szCs w:val="24"/>
              </w:rPr>
              <w:t>Какой диагноз можно поставить пациенту, учитывая клинико-анамнестические, лабораторные методы обследования?</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Количество верных ответов</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1</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Верный ответ</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 xml:space="preserve">Сальмонеллез, </w:t>
            </w:r>
            <w:r>
              <w:rPr>
                <w:rFonts w:ascii="Times New Roman" w:hAnsi="Times New Roman"/>
                <w:szCs w:val="24"/>
              </w:rPr>
              <w:t>г</w:t>
            </w:r>
            <w:r w:rsidRPr="00C953EE">
              <w:rPr>
                <w:rFonts w:ascii="Times New Roman" w:hAnsi="Times New Roman"/>
                <w:szCs w:val="24"/>
              </w:rPr>
              <w:t>астроинтестинальная фо</w:t>
            </w:r>
            <w:r>
              <w:rPr>
                <w:rFonts w:ascii="Times New Roman" w:hAnsi="Times New Roman"/>
                <w:szCs w:val="24"/>
              </w:rPr>
              <w:t>рма, г</w:t>
            </w:r>
            <w:r w:rsidRPr="00C953EE">
              <w:rPr>
                <w:rFonts w:ascii="Times New Roman" w:hAnsi="Times New Roman"/>
                <w:szCs w:val="24"/>
              </w:rPr>
              <w:t>астроэнтеритический вариант</w:t>
            </w:r>
            <w:r>
              <w:rPr>
                <w:rFonts w:ascii="Times New Roman" w:hAnsi="Times New Roman"/>
                <w:szCs w:val="24"/>
              </w:rPr>
              <w:t>,</w:t>
            </w:r>
            <w:r w:rsidRPr="00C953EE">
              <w:rPr>
                <w:rFonts w:ascii="Times New Roman" w:hAnsi="Times New Roman"/>
                <w:szCs w:val="24"/>
              </w:rPr>
              <w:t xml:space="preserve"> </w:t>
            </w:r>
            <w:r>
              <w:rPr>
                <w:rFonts w:ascii="Times New Roman" w:hAnsi="Times New Roman"/>
                <w:szCs w:val="24"/>
              </w:rPr>
              <w:t>с</w:t>
            </w:r>
            <w:r w:rsidRPr="00C953EE">
              <w:rPr>
                <w:rFonts w:ascii="Times New Roman" w:hAnsi="Times New Roman"/>
                <w:szCs w:val="24"/>
              </w:rPr>
              <w:t>реднет</w:t>
            </w:r>
            <w:r>
              <w:rPr>
                <w:rFonts w:ascii="Times New Roman" w:hAnsi="Times New Roman"/>
                <w:szCs w:val="24"/>
              </w:rPr>
              <w:t>яжелое течение</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Обоснование</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Эпидемиологические предпосылки сальмонеллеза: заболела одновременно с подругой, с которой накануне заболевания питались в общественном месте. В отличие от пищевой токсикоинфекции инкубационный период продолжался около суток.</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Клинические проявления острой кишечной инфекции: острое начало, сочетание интоксикационного синдрома (лихорадка, озноб, слабость), гастроинтестинального синдрома (тошнота, рвота, жидкий зеленоватый стул, боли в животе, вздутие и урчание в животе) и синдрома обезвоживания (сухость во рту, сухость языка и слизистых оболочек полости рта, снижение тургора кожи, снижение диуреза). В пользу сальмонеллеза свидетельствует выраженность интоксикации, характер испражнений (</w:t>
            </w:r>
            <w:r w:rsidRPr="009A6D41">
              <w:rPr>
                <w:rFonts w:ascii="Times New Roman" w:hAnsi="Times New Roman"/>
              </w:rPr>
              <w:t>обильны</w:t>
            </w:r>
            <w:r>
              <w:rPr>
                <w:rFonts w:ascii="Times New Roman" w:hAnsi="Times New Roman"/>
              </w:rPr>
              <w:t>е</w:t>
            </w:r>
            <w:r w:rsidRPr="009A6D41">
              <w:rPr>
                <w:rFonts w:ascii="Times New Roman" w:hAnsi="Times New Roman"/>
              </w:rPr>
              <w:t>, темно–зеленого цвета, зловонны</w:t>
            </w:r>
            <w:r>
              <w:rPr>
                <w:rFonts w:ascii="Times New Roman" w:hAnsi="Times New Roman"/>
              </w:rPr>
              <w:t>е</w:t>
            </w:r>
            <w:r w:rsidRPr="009A6D41">
              <w:rPr>
                <w:rFonts w:ascii="Times New Roman" w:hAnsi="Times New Roman"/>
              </w:rPr>
              <w:t>, водянисты</w:t>
            </w:r>
            <w:r>
              <w:rPr>
                <w:rFonts w:ascii="Times New Roman" w:hAnsi="Times New Roman"/>
              </w:rPr>
              <w:t>е, пенистые</w:t>
            </w:r>
            <w:r w:rsidRPr="00C953EE">
              <w:rPr>
                <w:rFonts w:ascii="Times New Roman" w:hAnsi="Times New Roman"/>
                <w:szCs w:val="24"/>
              </w:rPr>
              <w:t>), преимущественное поражение желудка и тонкой кишки (вздутие в животе, боли и болезненность в эпи- и мезогастрии), явления мезаденита и терминального илеита (боли и болезненность в правой подвздошной области, симптом Падалки).</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Гастроинтестинальная форма и гастроэнтеритический вариант болезни: признаки поражение желудка и тонкой кишки, отсутствие признаков поражения толстой кишки и генерализации процесса.</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Лабораторное подтверждение: выделение возбудителя из кала бактериологическим и молекулярно-биологическим методами.</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Среднетяжелое течение обусловлено умеренной выраженностью интоксикации (повышение температуры тела до 39,5</w:t>
            </w:r>
            <w:r w:rsidRPr="009A6D41">
              <w:rPr>
                <w:rFonts w:ascii="Times New Roman" w:hAnsi="Times New Roman"/>
              </w:rPr>
              <w:t xml:space="preserve"> </w:t>
            </w:r>
            <w:r w:rsidRPr="009A6D41">
              <w:rPr>
                <w:rFonts w:ascii="Times New Roman" w:hAnsi="Times New Roman"/>
                <w:szCs w:val="24"/>
              </w:rPr>
              <w:t>°C</w:t>
            </w:r>
            <w:r>
              <w:rPr>
                <w:rFonts w:ascii="Times New Roman" w:hAnsi="Times New Roman"/>
                <w:szCs w:val="24"/>
              </w:rPr>
              <w:t>) и дегидратации (</w:t>
            </w:r>
            <w:r>
              <w:rPr>
                <w:rFonts w:ascii="Times New Roman" w:hAnsi="Times New Roman"/>
                <w:szCs w:val="24"/>
                <w:lang w:val="en-US"/>
              </w:rPr>
              <w:t>II</w:t>
            </w:r>
            <w:r>
              <w:rPr>
                <w:rFonts w:ascii="Times New Roman" w:hAnsi="Times New Roman"/>
                <w:szCs w:val="24"/>
              </w:rPr>
              <w:t xml:space="preserve"> степень по классификации В.И</w:t>
            </w:r>
            <w:r w:rsidRPr="00C953EE">
              <w:rPr>
                <w:rFonts w:ascii="Times New Roman" w:hAnsi="Times New Roman"/>
                <w:szCs w:val="24"/>
              </w:rPr>
              <w:t>. Покровского).</w:t>
            </w:r>
          </w:p>
          <w:p w:rsidR="00CB72DD" w:rsidRPr="00C953EE" w:rsidRDefault="00CB72DD" w:rsidP="002D6ABA">
            <w:pPr>
              <w:spacing w:before="60" w:after="60" w:line="240" w:lineRule="auto"/>
              <w:rPr>
                <w:rFonts w:ascii="Times New Roman" w:hAnsi="Times New Roman"/>
                <w:bCs/>
                <w:szCs w:val="24"/>
              </w:rPr>
            </w:pPr>
            <w:r w:rsidRPr="00C953EE">
              <w:rPr>
                <w:rFonts w:ascii="Times New Roman" w:hAnsi="Times New Roman"/>
                <w:bCs/>
                <w:szCs w:val="24"/>
              </w:rPr>
              <w:t>Инфекционные болезни : национальное руководство / под ред. Н. Д. Ющука, Ю. Я. Венгерова. – 2-е изд., перераб. и доп. – М. : ГЭОТАР-Медиа, 2019. – 1104 с. – (Серия «Национальные руководства»). Глава 20. Бактериальные инфекции. 20.1.3. Сальмонеллез.</w:t>
            </w:r>
          </w:p>
          <w:p w:rsidR="00CB72DD" w:rsidRPr="00C953EE" w:rsidRDefault="00CB72DD" w:rsidP="002D6ABA">
            <w:pPr>
              <w:spacing w:before="60" w:after="60" w:line="240" w:lineRule="auto"/>
              <w:rPr>
                <w:rFonts w:ascii="Times New Roman" w:hAnsi="Times New Roman"/>
                <w:szCs w:val="24"/>
              </w:rPr>
            </w:pP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Клинические рекомендации «Сальмонеллез у взрослых». – 2015. – 62 с. (разраб. ФГБУ ВПО «Дагестанская государственная медицинская академия» МЗ РФ, ФГБУ «НИИ гриппа» Минздрава России). Глава 4.Общие положения. 4.3.Клиническая картина и классификация. 4.3. 2. Клиническая картина</w:t>
            </w:r>
          </w:p>
          <w:p w:rsidR="00CB72DD" w:rsidRPr="00C953EE" w:rsidRDefault="00CB72DD" w:rsidP="002D6ABA">
            <w:pPr>
              <w:spacing w:before="60" w:after="60" w:line="240" w:lineRule="auto"/>
              <w:rPr>
                <w:rFonts w:ascii="Times New Roman" w:hAnsi="Times New Roman"/>
                <w:szCs w:val="24"/>
              </w:rPr>
            </w:pPr>
            <w:r w:rsidRPr="00C953EE">
              <w:t>http://nnoi.ru/uploads/files/Salmonelles.pdf</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1</w:t>
            </w:r>
          </w:p>
        </w:tc>
        <w:tc>
          <w:tcPr>
            <w:tcW w:w="7427" w:type="dxa"/>
          </w:tcPr>
          <w:p w:rsidR="00CB72DD" w:rsidRPr="00C953EE" w:rsidRDefault="00CB72DD" w:rsidP="002D6ABA">
            <w:pPr>
              <w:spacing w:before="60" w:after="60" w:line="240" w:lineRule="auto"/>
              <w:rPr>
                <w:rFonts w:ascii="Times New Roman" w:hAnsi="Times New Roman"/>
                <w:szCs w:val="24"/>
              </w:rPr>
            </w:pPr>
            <w:r>
              <w:rPr>
                <w:rFonts w:ascii="Times New Roman" w:hAnsi="Times New Roman"/>
                <w:szCs w:val="24"/>
              </w:rPr>
              <w:t>Бактериальное п</w:t>
            </w:r>
            <w:r w:rsidRPr="00C953EE">
              <w:rPr>
                <w:rFonts w:ascii="Times New Roman" w:hAnsi="Times New Roman"/>
                <w:szCs w:val="24"/>
              </w:rPr>
              <w:t xml:space="preserve">ищевое отравление, вызванное </w:t>
            </w:r>
            <w:r w:rsidRPr="00C953EE">
              <w:rPr>
                <w:rFonts w:ascii="Times New Roman" w:hAnsi="Times New Roman"/>
                <w:szCs w:val="24"/>
                <w:lang w:val="en-US"/>
              </w:rPr>
              <w:t>S</w:t>
            </w:r>
            <w:r w:rsidRPr="00C953EE">
              <w:rPr>
                <w:rFonts w:ascii="Times New Roman" w:hAnsi="Times New Roman"/>
                <w:szCs w:val="24"/>
              </w:rPr>
              <w:t>. typhimurium</w:t>
            </w:r>
            <w:r>
              <w:rPr>
                <w:rFonts w:ascii="Times New Roman" w:hAnsi="Times New Roman"/>
                <w:szCs w:val="24"/>
              </w:rPr>
              <w:t>,</w:t>
            </w:r>
            <w:r w:rsidRPr="00C953EE">
              <w:rPr>
                <w:rFonts w:ascii="Times New Roman" w:hAnsi="Times New Roman"/>
                <w:szCs w:val="24"/>
              </w:rPr>
              <w:t xml:space="preserve"> </w:t>
            </w:r>
            <w:r>
              <w:rPr>
                <w:rFonts w:ascii="Times New Roman" w:hAnsi="Times New Roman"/>
                <w:szCs w:val="24"/>
              </w:rPr>
              <w:lastRenderedPageBreak/>
              <w:t>г</w:t>
            </w:r>
            <w:r w:rsidRPr="00C953EE">
              <w:rPr>
                <w:rFonts w:ascii="Times New Roman" w:hAnsi="Times New Roman"/>
                <w:szCs w:val="24"/>
              </w:rPr>
              <w:t>астроэнтеритический вариант</w:t>
            </w:r>
            <w:r>
              <w:rPr>
                <w:rFonts w:ascii="Times New Roman" w:hAnsi="Times New Roman"/>
                <w:szCs w:val="24"/>
              </w:rPr>
              <w:t>,</w:t>
            </w:r>
            <w:r w:rsidRPr="00C953EE">
              <w:rPr>
                <w:rFonts w:ascii="Times New Roman" w:hAnsi="Times New Roman"/>
                <w:szCs w:val="24"/>
              </w:rPr>
              <w:t xml:space="preserve"> </w:t>
            </w:r>
            <w:r>
              <w:rPr>
                <w:rFonts w:ascii="Times New Roman" w:hAnsi="Times New Roman"/>
                <w:szCs w:val="24"/>
              </w:rPr>
              <w:t>с</w:t>
            </w:r>
            <w:r w:rsidRPr="00C953EE">
              <w:rPr>
                <w:rFonts w:ascii="Times New Roman" w:hAnsi="Times New Roman"/>
                <w:szCs w:val="24"/>
              </w:rPr>
              <w:t>реднет</w:t>
            </w:r>
            <w:r>
              <w:rPr>
                <w:rFonts w:ascii="Times New Roman" w:hAnsi="Times New Roman"/>
                <w:szCs w:val="24"/>
              </w:rPr>
              <w:t>яжелое течение</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lastRenderedPageBreak/>
              <w:t>Дистрактор 2</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Брюшной тиф,</w:t>
            </w:r>
            <w:r>
              <w:rPr>
                <w:rFonts w:ascii="Times New Roman" w:hAnsi="Times New Roman"/>
                <w:szCs w:val="24"/>
              </w:rPr>
              <w:t xml:space="preserve"> типичное течение,</w:t>
            </w:r>
            <w:r w:rsidRPr="00C953EE">
              <w:rPr>
                <w:rFonts w:ascii="Times New Roman" w:hAnsi="Times New Roman"/>
                <w:szCs w:val="24"/>
              </w:rPr>
              <w:t xml:space="preserve"> начальный период</w:t>
            </w:r>
            <w:r>
              <w:rPr>
                <w:rFonts w:ascii="Times New Roman" w:hAnsi="Times New Roman"/>
                <w:szCs w:val="24"/>
              </w:rPr>
              <w:t>,</w:t>
            </w:r>
            <w:r w:rsidRPr="00C953EE">
              <w:rPr>
                <w:rFonts w:ascii="Times New Roman" w:hAnsi="Times New Roman"/>
                <w:szCs w:val="24"/>
              </w:rPr>
              <w:t xml:space="preserve"> </w:t>
            </w:r>
            <w:r>
              <w:rPr>
                <w:rFonts w:ascii="Times New Roman" w:hAnsi="Times New Roman"/>
                <w:szCs w:val="24"/>
              </w:rPr>
              <w:t>с</w:t>
            </w:r>
            <w:r w:rsidRPr="00C953EE">
              <w:rPr>
                <w:rFonts w:ascii="Times New Roman" w:hAnsi="Times New Roman"/>
                <w:szCs w:val="24"/>
              </w:rPr>
              <w:t xml:space="preserve">реднетяжелое течение </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3</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 xml:space="preserve">Острый гастроэнтерит, вызванный </w:t>
            </w:r>
            <w:r w:rsidRPr="00C953EE">
              <w:rPr>
                <w:rFonts w:ascii="Times New Roman" w:hAnsi="Times New Roman"/>
                <w:szCs w:val="24"/>
                <w:lang w:val="en-US"/>
              </w:rPr>
              <w:t>S</w:t>
            </w:r>
            <w:r w:rsidRPr="00C953EE">
              <w:rPr>
                <w:rFonts w:ascii="Times New Roman" w:hAnsi="Times New Roman"/>
                <w:szCs w:val="24"/>
              </w:rPr>
              <w:t>. typhimurium</w:t>
            </w:r>
            <w:r>
              <w:rPr>
                <w:rFonts w:ascii="Times New Roman" w:hAnsi="Times New Roman"/>
                <w:szCs w:val="24"/>
              </w:rPr>
              <w:t>,</w:t>
            </w:r>
            <w:r w:rsidRPr="00C953EE">
              <w:rPr>
                <w:rFonts w:ascii="Times New Roman" w:hAnsi="Times New Roman"/>
                <w:szCs w:val="24"/>
              </w:rPr>
              <w:t xml:space="preserve"> тяжелое течение. Дегидратация </w:t>
            </w:r>
            <w:r w:rsidRPr="00C953EE">
              <w:rPr>
                <w:rFonts w:ascii="Times New Roman" w:hAnsi="Times New Roman"/>
                <w:szCs w:val="24"/>
                <w:lang w:val="en-US"/>
              </w:rPr>
              <w:t>II</w:t>
            </w:r>
            <w:r>
              <w:rPr>
                <w:rFonts w:ascii="Times New Roman" w:hAnsi="Times New Roman"/>
                <w:szCs w:val="24"/>
                <w:lang w:val="en-US"/>
              </w:rPr>
              <w:t>I</w:t>
            </w:r>
            <w:r>
              <w:rPr>
                <w:rFonts w:ascii="Times New Roman" w:hAnsi="Times New Roman"/>
                <w:szCs w:val="24"/>
              </w:rPr>
              <w:t xml:space="preserve"> степени</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b/>
                <w:szCs w:val="24"/>
              </w:rPr>
              <w:t>ЗАДАНИЕ № 4</w:t>
            </w:r>
          </w:p>
        </w:tc>
        <w:tc>
          <w:tcPr>
            <w:tcW w:w="7427" w:type="dxa"/>
          </w:tcPr>
          <w:p w:rsidR="00CB72DD" w:rsidRPr="00C953EE" w:rsidRDefault="00CB72DD" w:rsidP="002D6ABA">
            <w:pPr>
              <w:pStyle w:val="a5"/>
              <w:spacing w:line="240" w:lineRule="auto"/>
              <w:ind w:left="0"/>
              <w:rPr>
                <w:rFonts w:ascii="Times New Roman" w:hAnsi="Times New Roman"/>
                <w:szCs w:val="24"/>
              </w:rPr>
            </w:pPr>
            <w:r w:rsidRPr="00C953EE">
              <w:rPr>
                <w:rFonts w:ascii="Times New Roman" w:hAnsi="Times New Roman"/>
                <w:szCs w:val="24"/>
              </w:rPr>
              <w:t>Согласно классификации В.И. Покровского заболевание у больной сопровождалось дегидратацией _____ степени</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Количество верных ответов</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1</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b/>
                <w:szCs w:val="24"/>
              </w:rPr>
            </w:pPr>
            <w:r w:rsidRPr="00C953EE">
              <w:rPr>
                <w:rFonts w:ascii="Times New Roman" w:hAnsi="Times New Roman"/>
                <w:szCs w:val="24"/>
              </w:rPr>
              <w:t>Верный ответ</w:t>
            </w:r>
          </w:p>
        </w:tc>
        <w:tc>
          <w:tcPr>
            <w:tcW w:w="7427" w:type="dxa"/>
          </w:tcPr>
          <w:p w:rsidR="00CB72DD" w:rsidRPr="00C953EE" w:rsidRDefault="00CB72DD" w:rsidP="002D6ABA">
            <w:pPr>
              <w:spacing w:before="60" w:after="60" w:line="240" w:lineRule="auto"/>
              <w:rPr>
                <w:rFonts w:ascii="Times New Roman" w:hAnsi="Times New Roman"/>
                <w:szCs w:val="24"/>
                <w:lang w:val="en-US"/>
              </w:rPr>
            </w:pPr>
            <w:r w:rsidRPr="00C953EE">
              <w:rPr>
                <w:rFonts w:ascii="Times New Roman" w:hAnsi="Times New Roman"/>
                <w:szCs w:val="24"/>
                <w:lang w:val="en-US"/>
              </w:rPr>
              <w:t>II</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Обоснование</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У больной частота рвоты за сутки до 10 раз, жидкого стула – 15 раз; выражена слабость, жажда, сухость слизистых оболочек, снижен тургор кожи, снижено АД, тахикардия, тахипное, судороги кистей, олигурия, отмечен эпизод пресинкопального состояния.</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Согласно классификации В.И. Покровского, различают четыре степени обезвоживания: при I степени потеря массы тела не превышает 3%, при II степени — 4–6%, при III степени — 7–9%, при IV степени — 10% и более (табл. 15.2).</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bCs/>
                <w:szCs w:val="24"/>
              </w:rPr>
              <w:t xml:space="preserve">Инфекционные болезни : национальное руководство / под ред. Н. Д. Ющука, Ю. Я. Венгерова. – 2-е изд., перераб. и доп. – М. : ГЭОТАР-Медиа, 2019. – 1104 с. – (Серия «Национальные руководства»). Глава 15. </w:t>
            </w:r>
            <w:r w:rsidRPr="00C953EE">
              <w:rPr>
                <w:rFonts w:ascii="Times New Roman" w:hAnsi="Times New Roman"/>
                <w:szCs w:val="24"/>
              </w:rPr>
              <w:t>Синдром поражения желудочно-кишечного тракта при инфекционных болезнях</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1</w:t>
            </w:r>
          </w:p>
        </w:tc>
        <w:tc>
          <w:tcPr>
            <w:tcW w:w="7427" w:type="dxa"/>
          </w:tcPr>
          <w:p w:rsidR="00CB72DD" w:rsidRPr="00C953EE" w:rsidRDefault="00CB72DD" w:rsidP="002D6ABA">
            <w:pPr>
              <w:spacing w:before="60" w:after="60" w:line="240" w:lineRule="auto"/>
              <w:rPr>
                <w:rFonts w:ascii="Times New Roman" w:hAnsi="Times New Roman"/>
                <w:szCs w:val="24"/>
                <w:lang w:val="en-US"/>
              </w:rPr>
            </w:pPr>
            <w:r w:rsidRPr="00C953EE">
              <w:rPr>
                <w:rFonts w:ascii="Times New Roman" w:hAnsi="Times New Roman"/>
                <w:szCs w:val="24"/>
                <w:lang w:val="en-US"/>
              </w:rPr>
              <w:t>I</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2</w:t>
            </w:r>
          </w:p>
        </w:tc>
        <w:tc>
          <w:tcPr>
            <w:tcW w:w="7427" w:type="dxa"/>
          </w:tcPr>
          <w:p w:rsidR="00CB72DD" w:rsidRPr="00C953EE" w:rsidRDefault="00CB72DD" w:rsidP="002D6ABA">
            <w:pPr>
              <w:spacing w:before="60" w:after="60" w:line="240" w:lineRule="auto"/>
              <w:rPr>
                <w:rFonts w:ascii="Times New Roman" w:hAnsi="Times New Roman"/>
                <w:szCs w:val="24"/>
                <w:lang w:val="en-US"/>
              </w:rPr>
            </w:pPr>
            <w:r w:rsidRPr="00C953EE">
              <w:rPr>
                <w:rFonts w:ascii="Times New Roman" w:hAnsi="Times New Roman"/>
                <w:szCs w:val="24"/>
                <w:lang w:val="en-US"/>
              </w:rPr>
              <w:t>III</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3</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lang w:val="en-US"/>
              </w:rPr>
              <w:t>IV</w:t>
            </w:r>
          </w:p>
        </w:tc>
      </w:tr>
      <w:tr w:rsidR="00CB72DD" w:rsidRPr="00C953EE" w:rsidTr="002D6ABA">
        <w:tc>
          <w:tcPr>
            <w:tcW w:w="9525" w:type="dxa"/>
            <w:gridSpan w:val="2"/>
            <w:tcMar>
              <w:top w:w="0" w:type="dxa"/>
              <w:left w:w="28" w:type="dxa"/>
              <w:bottom w:w="0" w:type="dxa"/>
              <w:right w:w="28" w:type="dxa"/>
            </w:tcMar>
            <w:vAlign w:val="center"/>
          </w:tcPr>
          <w:p w:rsidR="00CB72DD" w:rsidRPr="004E3B5B" w:rsidRDefault="00CB72DD" w:rsidP="002D6ABA">
            <w:pPr>
              <w:spacing w:before="60" w:after="60" w:line="240" w:lineRule="auto"/>
              <w:rPr>
                <w:rFonts w:ascii="Times New Roman" w:eastAsia="Times New Roman" w:hAnsi="Times New Roman"/>
                <w:szCs w:val="24"/>
                <w:lang w:eastAsia="ru-RU"/>
              </w:rPr>
            </w:pPr>
            <w:r w:rsidRPr="002D6ABA">
              <w:rPr>
                <w:rFonts w:ascii="Times New Roman" w:hAnsi="Times New Roman"/>
                <w:szCs w:val="24"/>
              </w:rPr>
              <w:t>ЛЕЧЕНИЕ</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b/>
                <w:szCs w:val="24"/>
              </w:rPr>
            </w:pPr>
            <w:r w:rsidRPr="00C953EE">
              <w:rPr>
                <w:rFonts w:ascii="Times New Roman" w:hAnsi="Times New Roman"/>
                <w:b/>
                <w:szCs w:val="24"/>
              </w:rPr>
              <w:t>ЗАДАНИЕ № 5</w:t>
            </w:r>
          </w:p>
        </w:tc>
        <w:tc>
          <w:tcPr>
            <w:tcW w:w="7427" w:type="dxa"/>
          </w:tcPr>
          <w:p w:rsidR="00CB72DD" w:rsidRPr="00C953EE" w:rsidRDefault="00CB72DD" w:rsidP="002D6ABA">
            <w:pPr>
              <w:spacing w:before="60" w:after="60" w:line="240" w:lineRule="auto"/>
              <w:rPr>
                <w:rFonts w:ascii="Times New Roman" w:hAnsi="Times New Roman"/>
                <w:b/>
                <w:szCs w:val="24"/>
              </w:rPr>
            </w:pPr>
            <w:r>
              <w:rPr>
                <w:rFonts w:ascii="Times New Roman" w:eastAsia="Times New Roman" w:hAnsi="Times New Roman"/>
                <w:szCs w:val="24"/>
                <w:lang w:eastAsia="ru-RU"/>
              </w:rPr>
              <w:t>Для регидратации больной необходима внутривенная инфузия раствора</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Количество верных ответов</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1</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 xml:space="preserve">Верный ответ </w:t>
            </w:r>
          </w:p>
        </w:tc>
        <w:tc>
          <w:tcPr>
            <w:tcW w:w="7427" w:type="dxa"/>
          </w:tcPr>
          <w:p w:rsidR="00CB72DD" w:rsidRPr="004E3B5B" w:rsidRDefault="00CB72DD" w:rsidP="002D6ABA">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Трисоль</w:t>
            </w:r>
          </w:p>
          <w:p w:rsidR="00CB72DD" w:rsidRPr="00C953EE" w:rsidRDefault="00CB72DD" w:rsidP="002D6ABA">
            <w:pPr>
              <w:tabs>
                <w:tab w:val="left" w:pos="3158"/>
              </w:tabs>
              <w:spacing w:line="240" w:lineRule="auto"/>
              <w:rPr>
                <w:rFonts w:ascii="Times New Roman" w:hAnsi="Times New Roman"/>
                <w:szCs w:val="24"/>
              </w:rPr>
            </w:pPr>
            <w:r w:rsidRPr="00C953EE">
              <w:rPr>
                <w:rFonts w:ascii="Times New Roman" w:hAnsi="Times New Roman"/>
                <w:szCs w:val="24"/>
              </w:rPr>
              <w:tab/>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Обоснование</w:t>
            </w:r>
          </w:p>
        </w:tc>
        <w:tc>
          <w:tcPr>
            <w:tcW w:w="7427" w:type="dxa"/>
          </w:tcPr>
          <w:p w:rsidR="00CB72DD" w:rsidRDefault="00CB72DD" w:rsidP="002D6ABA">
            <w:pPr>
              <w:spacing w:line="240" w:lineRule="auto"/>
              <w:rPr>
                <w:rFonts w:ascii="Times New Roman" w:eastAsia="Times New Roman" w:hAnsi="Times New Roman"/>
                <w:szCs w:val="24"/>
                <w:lang w:eastAsia="ru-RU"/>
              </w:rPr>
            </w:pPr>
            <w:r w:rsidRPr="00A53950">
              <w:rPr>
                <w:rFonts w:ascii="Times New Roman" w:eastAsia="Times New Roman" w:hAnsi="Times New Roman"/>
                <w:szCs w:val="24"/>
                <w:lang w:eastAsia="ru-RU"/>
              </w:rPr>
              <w:t>Регидратацию осуществляют полиионными кристаллоидными растворами</w:t>
            </w:r>
            <w:r>
              <w:rPr>
                <w:rFonts w:ascii="Times New Roman" w:eastAsia="Times New Roman" w:hAnsi="Times New Roman"/>
                <w:szCs w:val="24"/>
                <w:lang w:eastAsia="ru-RU"/>
              </w:rPr>
              <w:t xml:space="preserve"> </w:t>
            </w:r>
            <w:r w:rsidRPr="00A53950">
              <w:rPr>
                <w:rFonts w:ascii="Times New Roman" w:eastAsia="Times New Roman" w:hAnsi="Times New Roman"/>
                <w:szCs w:val="24"/>
                <w:lang w:eastAsia="ru-RU"/>
              </w:rPr>
              <w:t>[</w:t>
            </w:r>
            <w:r>
              <w:rPr>
                <w:rFonts w:ascii="Times New Roman" w:eastAsia="Times New Roman" w:hAnsi="Times New Roman"/>
                <w:szCs w:val="24"/>
                <w:lang w:eastAsia="ru-RU"/>
              </w:rPr>
              <w:t>К</w:t>
            </w:r>
            <w:r w:rsidRPr="00A53950">
              <w:rPr>
                <w:rFonts w:ascii="Times New Roman" w:eastAsia="Times New Roman" w:hAnsi="Times New Roman"/>
                <w:szCs w:val="24"/>
                <w:lang w:eastAsia="ru-RU"/>
              </w:rPr>
              <w:t>вартасоль, Трисоль</w:t>
            </w:r>
            <w:r>
              <w:rPr>
                <w:rFonts w:ascii="Times New Roman" w:eastAsia="Times New Roman" w:hAnsi="Times New Roman"/>
                <w:szCs w:val="24"/>
                <w:lang w:eastAsia="ru-RU"/>
              </w:rPr>
              <w:t xml:space="preserve">, </w:t>
            </w:r>
            <w:r w:rsidRPr="00A53950">
              <w:rPr>
                <w:rFonts w:ascii="Times New Roman" w:eastAsia="Times New Roman" w:hAnsi="Times New Roman"/>
                <w:szCs w:val="24"/>
                <w:lang w:eastAsia="ru-RU"/>
              </w:rPr>
              <w:t>Хлосоль</w:t>
            </w:r>
            <w:r>
              <w:rPr>
                <w:rFonts w:ascii="Times New Roman" w:eastAsia="Times New Roman" w:hAnsi="Times New Roman"/>
                <w:szCs w:val="24"/>
                <w:lang w:eastAsia="ru-RU"/>
              </w:rPr>
              <w:t xml:space="preserve">, </w:t>
            </w:r>
            <w:r w:rsidRPr="00A53950">
              <w:rPr>
                <w:rFonts w:ascii="Times New Roman" w:eastAsia="Times New Roman" w:hAnsi="Times New Roman"/>
                <w:szCs w:val="24"/>
                <w:lang w:eastAsia="ru-RU"/>
              </w:rPr>
              <w:t>Ацесоль].</w:t>
            </w:r>
          </w:p>
          <w:p w:rsidR="00CB72DD" w:rsidRDefault="00CB72DD" w:rsidP="002D6ABA">
            <w:pPr>
              <w:spacing w:line="240" w:lineRule="auto"/>
              <w:rPr>
                <w:rFonts w:ascii="Times New Roman" w:eastAsia="Times New Roman" w:hAnsi="Times New Roman"/>
                <w:bCs/>
                <w:szCs w:val="24"/>
                <w:lang w:eastAsia="ru-RU"/>
              </w:rPr>
            </w:pPr>
          </w:p>
          <w:p w:rsidR="00CB72DD" w:rsidRPr="00C953EE" w:rsidRDefault="00CB72DD" w:rsidP="002D6ABA">
            <w:pPr>
              <w:spacing w:line="240" w:lineRule="auto"/>
              <w:rPr>
                <w:rFonts w:ascii="Times New Roman" w:hAnsi="Times New Roman"/>
                <w:bCs/>
                <w:szCs w:val="24"/>
              </w:rPr>
            </w:pPr>
            <w:r w:rsidRPr="00C953EE">
              <w:rPr>
                <w:rFonts w:ascii="Times New Roman" w:hAnsi="Times New Roman"/>
                <w:bCs/>
                <w:szCs w:val="24"/>
              </w:rPr>
              <w:t xml:space="preserve">Инфекционные болезни : национальное руководство / под ред. Н. Д. Ющука, Ю. Я. Венгерова. – 2-е изд., перераб. и доп. – М. : ГЭОТАР-Медиа, 2019. – 1104 с. – (Серия «Национальные руководства»). Глава 15. </w:t>
            </w:r>
            <w:r w:rsidRPr="00C953EE">
              <w:rPr>
                <w:rFonts w:ascii="Times New Roman" w:hAnsi="Times New Roman"/>
                <w:szCs w:val="24"/>
              </w:rPr>
              <w:t>Синдром поражения желудочно-кишечного тракта при инфекционных болезнях</w:t>
            </w:r>
          </w:p>
          <w:p w:rsidR="00CB72DD" w:rsidRPr="00C953EE" w:rsidRDefault="00CB72DD" w:rsidP="002D6ABA">
            <w:pPr>
              <w:spacing w:line="240" w:lineRule="auto"/>
              <w:rPr>
                <w:rFonts w:ascii="Times New Roman" w:hAnsi="Times New Roman"/>
                <w:bCs/>
                <w:szCs w:val="24"/>
              </w:rPr>
            </w:pPr>
          </w:p>
          <w:p w:rsidR="00CB72DD" w:rsidRPr="00C953EE" w:rsidRDefault="00CB72DD" w:rsidP="002D6ABA">
            <w:pPr>
              <w:spacing w:line="240" w:lineRule="auto"/>
              <w:rPr>
                <w:rFonts w:ascii="Times New Roman" w:hAnsi="Times New Roman"/>
                <w:szCs w:val="24"/>
              </w:rPr>
            </w:pPr>
            <w:r w:rsidRPr="00C953EE">
              <w:rPr>
                <w:rFonts w:ascii="Times New Roman" w:hAnsi="Times New Roman"/>
                <w:szCs w:val="24"/>
              </w:rPr>
              <w:t>Клинические рекомендации «Сальмонеллез у взрослых». – 2015. – 62 с. (разраб. ФГБУ ВПО «Дагестанская государственная медицинская академия» МЗ РФ, ФГБУ «НИИ гриппа» Минздрава России). Глава 4.Общие положения. 4.11. Лечение 4.11.3. Программа лечения сальмонеллеза</w:t>
            </w:r>
          </w:p>
          <w:p w:rsidR="00CB72DD" w:rsidRPr="00C953EE" w:rsidRDefault="00CB72DD" w:rsidP="002D6ABA">
            <w:pPr>
              <w:spacing w:line="240" w:lineRule="auto"/>
              <w:rPr>
                <w:rFonts w:ascii="Times New Roman" w:hAnsi="Times New Roman"/>
                <w:szCs w:val="24"/>
              </w:rPr>
            </w:pPr>
            <w:r w:rsidRPr="00C953EE">
              <w:t>http://nnoi.ru/uploads/files/Salmonelles.pdf</w:t>
            </w:r>
          </w:p>
          <w:p w:rsidR="00CB72DD" w:rsidRPr="00C953EE" w:rsidRDefault="00CB72DD" w:rsidP="002D6ABA">
            <w:pPr>
              <w:spacing w:before="60" w:after="60" w:line="240" w:lineRule="auto"/>
              <w:rPr>
                <w:rFonts w:ascii="Times New Roman" w:hAnsi="Times New Roman"/>
                <w:bCs/>
                <w:szCs w:val="24"/>
              </w:rPr>
            </w:pP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lastRenderedPageBreak/>
              <w:t>Дистрактор 1</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Стерофундин</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2</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Гемодез</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3</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Декстроза</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b/>
                <w:szCs w:val="24"/>
              </w:rPr>
            </w:pPr>
            <w:r w:rsidRPr="00C953EE">
              <w:rPr>
                <w:rFonts w:ascii="Times New Roman" w:hAnsi="Times New Roman"/>
                <w:b/>
                <w:szCs w:val="24"/>
              </w:rPr>
              <w:t>ЗАДАНИЕ № 6</w:t>
            </w:r>
          </w:p>
        </w:tc>
        <w:tc>
          <w:tcPr>
            <w:tcW w:w="7427" w:type="dxa"/>
          </w:tcPr>
          <w:p w:rsidR="00CB72DD" w:rsidRPr="00C953EE" w:rsidRDefault="00CB72DD" w:rsidP="002D6ABA">
            <w:pPr>
              <w:spacing w:before="60" w:after="60" w:line="240" w:lineRule="auto"/>
              <w:rPr>
                <w:rFonts w:ascii="Times New Roman" w:hAnsi="Times New Roman"/>
                <w:szCs w:val="24"/>
              </w:rPr>
            </w:pP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На первом этапе регидратации больной необходимо ввести _____ мл жидкости на 1 кг массы тела</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Количество верных ответов</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1</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Верный ответ</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55</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Обоснование</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Регидратационную терапию (внутривенную и пероральную) осуществляют в два этапа.</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1. Ликвидация имеющихся потерь жидкости. Объем введенных растворов в процентах от массы тела соответствует степени обезвоживания &lt; … &gt;</w:t>
            </w:r>
            <w:r w:rsidRPr="00C953EE">
              <w:t xml:space="preserve">  </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2. Коррекция продолжающихся потерь жидкости.</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 xml:space="preserve">Парентеральную регидратацию проводят в объеме 55–120 мл/кг, средняя скорость 60–120 мл/мин. </w:t>
            </w:r>
          </w:p>
          <w:p w:rsidR="00CB72DD" w:rsidRPr="00C953EE" w:rsidRDefault="00CB72DD" w:rsidP="002D6ABA">
            <w:pPr>
              <w:spacing w:before="60" w:after="60" w:line="240" w:lineRule="auto"/>
              <w:rPr>
                <w:rFonts w:ascii="Times New Roman" w:hAnsi="Times New Roman"/>
                <w:szCs w:val="24"/>
              </w:rPr>
            </w:pPr>
          </w:p>
          <w:p w:rsidR="00CB72DD" w:rsidRPr="00C953EE" w:rsidRDefault="00CB72DD" w:rsidP="002D6ABA">
            <w:pPr>
              <w:spacing w:line="240" w:lineRule="auto"/>
              <w:rPr>
                <w:rFonts w:ascii="Times New Roman" w:hAnsi="Times New Roman"/>
                <w:bCs/>
                <w:szCs w:val="24"/>
              </w:rPr>
            </w:pPr>
            <w:r w:rsidRPr="00C953EE">
              <w:rPr>
                <w:rFonts w:ascii="Times New Roman" w:hAnsi="Times New Roman"/>
                <w:bCs/>
                <w:szCs w:val="24"/>
              </w:rPr>
              <w:t xml:space="preserve">Инфекционные болезни : национальное руководство / под ред. Н. Д. Ющука, Ю. Я. Венгерова. – 2-е изд., перераб. и доп. – М. : ГЭОТАР-Медиа, 2019. – 1104 с. – (Серия «Национальные руководства»). Глава 15. </w:t>
            </w:r>
            <w:r w:rsidRPr="00C953EE">
              <w:rPr>
                <w:rFonts w:ascii="Times New Roman" w:hAnsi="Times New Roman"/>
                <w:szCs w:val="24"/>
              </w:rPr>
              <w:t xml:space="preserve">Синдром поражения желудочно-кишечного тракта при инфекционных болезнях; </w:t>
            </w:r>
            <w:r w:rsidRPr="00C953EE">
              <w:rPr>
                <w:rFonts w:ascii="Times New Roman" w:hAnsi="Times New Roman"/>
                <w:bCs/>
                <w:szCs w:val="24"/>
              </w:rPr>
              <w:t>Глава 20. Бактериальные инфекции. 20.1.3. Сальмонеллез</w:t>
            </w:r>
          </w:p>
          <w:p w:rsidR="00CB72DD" w:rsidRPr="00C953EE" w:rsidRDefault="00CB72DD" w:rsidP="002D6ABA">
            <w:pPr>
              <w:spacing w:line="240" w:lineRule="auto"/>
              <w:rPr>
                <w:rFonts w:ascii="Times New Roman" w:hAnsi="Times New Roman"/>
                <w:bCs/>
                <w:szCs w:val="24"/>
              </w:rPr>
            </w:pPr>
          </w:p>
          <w:p w:rsidR="00CB72DD" w:rsidRPr="00C953EE" w:rsidRDefault="00CB72DD" w:rsidP="002D6ABA">
            <w:pPr>
              <w:spacing w:line="240" w:lineRule="auto"/>
              <w:rPr>
                <w:rFonts w:ascii="Times New Roman" w:hAnsi="Times New Roman"/>
                <w:szCs w:val="24"/>
              </w:rPr>
            </w:pPr>
            <w:r w:rsidRPr="00C953EE">
              <w:rPr>
                <w:rFonts w:ascii="Times New Roman" w:hAnsi="Times New Roman"/>
                <w:szCs w:val="24"/>
              </w:rPr>
              <w:t>Клинические рекомендации «Сальмонеллез у взрослых». – 2015. – 62 с. (разраб. ФГБУ ВПО «Дагестанская государственная медицинская академия» МЗ РФ, ФГБУ «НИИ гриппа» Минздрава России). Глава 4.Общие положения. 4.11. Лечение 4.11.3. Программа лечения сальмонеллеза</w:t>
            </w:r>
          </w:p>
          <w:p w:rsidR="00CB72DD" w:rsidRPr="00C953EE" w:rsidRDefault="00CB72DD" w:rsidP="002D6ABA">
            <w:pPr>
              <w:spacing w:line="240" w:lineRule="auto"/>
              <w:rPr>
                <w:rFonts w:ascii="Times New Roman" w:hAnsi="Times New Roman"/>
                <w:szCs w:val="24"/>
              </w:rPr>
            </w:pPr>
          </w:p>
          <w:p w:rsidR="00CB72DD" w:rsidRPr="00C953EE" w:rsidRDefault="00CB72DD" w:rsidP="002D6ABA">
            <w:pPr>
              <w:spacing w:line="240" w:lineRule="auto"/>
              <w:rPr>
                <w:rFonts w:ascii="Times New Roman" w:hAnsi="Times New Roman"/>
                <w:szCs w:val="24"/>
              </w:rPr>
            </w:pPr>
            <w:r w:rsidRPr="00C953EE">
              <w:t>http://nnoi.ru/uploads/files/Salmonelles.pdf</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1</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35</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2</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75</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3</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105</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b/>
                <w:szCs w:val="24"/>
              </w:rPr>
            </w:pPr>
            <w:r w:rsidRPr="00C953EE">
              <w:rPr>
                <w:rFonts w:ascii="Times New Roman" w:hAnsi="Times New Roman"/>
                <w:b/>
                <w:szCs w:val="24"/>
              </w:rPr>
              <w:t>ЗАДАНИЕ № 7</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 xml:space="preserve">Первый этап регидратации больной необходимо завершить в течение </w:t>
            </w:r>
            <w:r w:rsidRPr="00C953EE">
              <w:rPr>
                <w:rFonts w:ascii="Times New Roman" w:hAnsi="Times New Roman"/>
                <w:szCs w:val="24"/>
              </w:rPr>
              <w:softHyphen/>
            </w:r>
            <w:r w:rsidRPr="00C953EE">
              <w:rPr>
                <w:rFonts w:ascii="Times New Roman" w:hAnsi="Times New Roman"/>
                <w:szCs w:val="24"/>
              </w:rPr>
              <w:softHyphen/>
            </w:r>
            <w:r w:rsidRPr="00C953EE">
              <w:rPr>
                <w:rFonts w:ascii="Times New Roman" w:hAnsi="Times New Roman"/>
                <w:szCs w:val="24"/>
              </w:rPr>
              <w:softHyphen/>
            </w:r>
            <w:r w:rsidRPr="00C953EE">
              <w:rPr>
                <w:rFonts w:ascii="Times New Roman" w:hAnsi="Times New Roman"/>
                <w:szCs w:val="24"/>
              </w:rPr>
              <w:softHyphen/>
              <w:t>_____ часов</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Количество верных ответов</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1</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Верный ответ</w:t>
            </w:r>
          </w:p>
        </w:tc>
        <w:tc>
          <w:tcPr>
            <w:tcW w:w="7427" w:type="dxa"/>
          </w:tcPr>
          <w:p w:rsidR="00CB72DD" w:rsidRPr="00C953EE" w:rsidRDefault="00CB72DD" w:rsidP="002D6ABA">
            <w:pPr>
              <w:spacing w:before="60" w:after="60" w:line="240" w:lineRule="auto"/>
              <w:rPr>
                <w:rFonts w:ascii="Times New Roman" w:hAnsi="Times New Roman"/>
                <w:szCs w:val="24"/>
              </w:rPr>
            </w:pPr>
            <w:r>
              <w:rPr>
                <w:rFonts w:ascii="Times New Roman" w:hAnsi="Times New Roman"/>
                <w:szCs w:val="24"/>
              </w:rPr>
              <w:t>2</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keepNext/>
              <w:spacing w:before="60" w:after="60" w:line="240" w:lineRule="auto"/>
              <w:rPr>
                <w:rFonts w:ascii="Times New Roman" w:hAnsi="Times New Roman"/>
                <w:szCs w:val="24"/>
              </w:rPr>
            </w:pPr>
            <w:r w:rsidRPr="00C953EE">
              <w:rPr>
                <w:rFonts w:ascii="Times New Roman" w:hAnsi="Times New Roman"/>
                <w:szCs w:val="24"/>
              </w:rPr>
              <w:lastRenderedPageBreak/>
              <w:t>Обоснование</w:t>
            </w:r>
          </w:p>
        </w:tc>
        <w:tc>
          <w:tcPr>
            <w:tcW w:w="7427" w:type="dxa"/>
          </w:tcPr>
          <w:p w:rsidR="00CB72DD" w:rsidRPr="00C953EE" w:rsidRDefault="00CB72DD" w:rsidP="002D6ABA">
            <w:pPr>
              <w:spacing w:before="60" w:after="60" w:line="240" w:lineRule="auto"/>
              <w:rPr>
                <w:rFonts w:ascii="Times New Roman" w:hAnsi="Times New Roman"/>
                <w:bCs/>
                <w:szCs w:val="24"/>
              </w:rPr>
            </w:pPr>
            <w:r w:rsidRPr="00C953EE">
              <w:rPr>
                <w:rFonts w:ascii="Times New Roman" w:hAnsi="Times New Roman"/>
                <w:szCs w:val="24"/>
              </w:rPr>
              <w:t xml:space="preserve">Регидратацию проводят в два этапа, длительность 1-го этапа — до </w:t>
            </w:r>
            <w:r>
              <w:rPr>
                <w:rFonts w:ascii="Times New Roman" w:hAnsi="Times New Roman"/>
                <w:szCs w:val="24"/>
              </w:rPr>
              <w:t>2</w:t>
            </w:r>
            <w:r w:rsidRPr="00C953EE">
              <w:rPr>
                <w:rFonts w:ascii="Times New Roman" w:hAnsi="Times New Roman"/>
                <w:szCs w:val="24"/>
              </w:rPr>
              <w:t>ч, 2-го — по показаниям (возможен переход на пероральное введение жидкости)</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bCs/>
                <w:szCs w:val="24"/>
              </w:rPr>
              <w:t>Инфекционные болезни : национальное руководство / под ред. Н. Д. Ющука, Ю. Я. Венгерова. – 2-е изд., перераб. и доп. – М. : ГЭОТАР-Медиа, 2019. – 1104 с. – (Серия «Национальные руководства»). Глава 20. Бактериальные инфекции. 20.1.3. Сальмонеллез</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1</w:t>
            </w:r>
          </w:p>
        </w:tc>
        <w:tc>
          <w:tcPr>
            <w:tcW w:w="7427" w:type="dxa"/>
          </w:tcPr>
          <w:p w:rsidR="00CB72DD" w:rsidRPr="00C953EE" w:rsidRDefault="00CB72DD" w:rsidP="002D6ABA">
            <w:pPr>
              <w:spacing w:before="60" w:after="60" w:line="240" w:lineRule="auto"/>
              <w:rPr>
                <w:rFonts w:ascii="Times New Roman" w:hAnsi="Times New Roman"/>
                <w:szCs w:val="24"/>
              </w:rPr>
            </w:pPr>
            <w:r>
              <w:rPr>
                <w:rFonts w:ascii="Times New Roman" w:hAnsi="Times New Roman"/>
                <w:szCs w:val="24"/>
              </w:rPr>
              <w:t>4</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2</w:t>
            </w:r>
          </w:p>
        </w:tc>
        <w:tc>
          <w:tcPr>
            <w:tcW w:w="7427" w:type="dxa"/>
          </w:tcPr>
          <w:p w:rsidR="00CB72DD" w:rsidRPr="00C953EE" w:rsidRDefault="00CB72DD" w:rsidP="002D6ABA">
            <w:pPr>
              <w:spacing w:before="60" w:after="60" w:line="240" w:lineRule="auto"/>
              <w:rPr>
                <w:rFonts w:ascii="Times New Roman" w:hAnsi="Times New Roman"/>
                <w:szCs w:val="24"/>
              </w:rPr>
            </w:pPr>
            <w:r>
              <w:rPr>
                <w:rFonts w:ascii="Times New Roman" w:hAnsi="Times New Roman"/>
                <w:szCs w:val="24"/>
              </w:rPr>
              <w:t>6</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3</w:t>
            </w:r>
          </w:p>
        </w:tc>
        <w:tc>
          <w:tcPr>
            <w:tcW w:w="7427" w:type="dxa"/>
          </w:tcPr>
          <w:p w:rsidR="00CB72DD" w:rsidRPr="00C953EE" w:rsidRDefault="00CB72DD" w:rsidP="002D6ABA">
            <w:pPr>
              <w:spacing w:before="60" w:after="60" w:line="240" w:lineRule="auto"/>
              <w:rPr>
                <w:rFonts w:ascii="Times New Roman" w:hAnsi="Times New Roman"/>
                <w:szCs w:val="24"/>
              </w:rPr>
            </w:pPr>
            <w:r>
              <w:rPr>
                <w:rFonts w:ascii="Times New Roman" w:hAnsi="Times New Roman"/>
                <w:szCs w:val="24"/>
              </w:rPr>
              <w:t>12</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b/>
                <w:szCs w:val="24"/>
              </w:rPr>
            </w:pPr>
            <w:r w:rsidRPr="00C953EE">
              <w:rPr>
                <w:rFonts w:ascii="Times New Roman" w:hAnsi="Times New Roman"/>
                <w:b/>
                <w:szCs w:val="24"/>
              </w:rPr>
              <w:t>ЗАДАНИЕ № 8</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Для патогенетической терапии сальмонеллеза применяют</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Количество верных ответов</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1</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Верный ответ</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лигнин гидролизный</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Обоснование</w:t>
            </w:r>
          </w:p>
        </w:tc>
        <w:tc>
          <w:tcPr>
            <w:tcW w:w="7427" w:type="dxa"/>
          </w:tcPr>
          <w:p w:rsidR="00CB72DD" w:rsidRPr="00C953EE" w:rsidRDefault="00CB72DD" w:rsidP="002D6ABA">
            <w:pPr>
              <w:spacing w:line="240" w:lineRule="auto"/>
            </w:pPr>
            <w:r w:rsidRPr="00C953EE">
              <w:rPr>
                <w:rFonts w:ascii="Times New Roman" w:hAnsi="Times New Roman"/>
                <w:szCs w:val="24"/>
              </w:rPr>
              <w:t>Патогенетические средства составляют основу лечения &lt; … &gt;</w:t>
            </w:r>
            <w:r w:rsidRPr="00C953EE">
              <w:t xml:space="preserve">  </w:t>
            </w:r>
          </w:p>
          <w:p w:rsidR="00CB72DD" w:rsidRPr="00C953EE" w:rsidRDefault="00CB72DD" w:rsidP="002D6ABA">
            <w:pPr>
              <w:spacing w:line="240" w:lineRule="auto"/>
              <w:rPr>
                <w:rFonts w:ascii="Times New Roman" w:hAnsi="Times New Roman"/>
                <w:szCs w:val="24"/>
              </w:rPr>
            </w:pPr>
            <w:r w:rsidRPr="00C953EE">
              <w:rPr>
                <w:rFonts w:ascii="Times New Roman" w:hAnsi="Times New Roman"/>
                <w:szCs w:val="24"/>
              </w:rPr>
              <w:t>Сорбенты: лигнин гидролизный (Полифепан) по одной столовой ложке 3–4 раза в день 5–7 дней; активированный уголь (карболонг) по 5–10 г три раза в день 3–15 дней; смектит диоктаэдрический (Неосмектин) по одному порошку 3 раза в день на протяжении 5–7 дней.</w:t>
            </w:r>
          </w:p>
          <w:p w:rsidR="00CB72DD" w:rsidRPr="00C953EE" w:rsidRDefault="00CB72DD" w:rsidP="002D6ABA">
            <w:pPr>
              <w:spacing w:line="240" w:lineRule="auto"/>
              <w:rPr>
                <w:rFonts w:ascii="Times New Roman" w:hAnsi="Times New Roman"/>
                <w:szCs w:val="24"/>
              </w:rPr>
            </w:pPr>
            <w:r w:rsidRPr="00C953EE">
              <w:rPr>
                <w:rFonts w:ascii="Times New Roman" w:hAnsi="Times New Roman"/>
                <w:bCs/>
                <w:szCs w:val="24"/>
              </w:rPr>
              <w:t>Инфекционные болезни : национальное руководство / под ред. Н. Д. Ющука, Ю. Я. Венгерова. – 2-е изд., перераб. и доп. – М. : ГЭОТАР-Медиа, 2019. – 1104 с. – (Серия «Национальные руководства»). Глава 20. Бактериальные инфекции. 20.1.3. Сальмонеллез</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1</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производные нитрофурана</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2</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лоперамид</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3</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bCs/>
                <w:szCs w:val="24"/>
              </w:rPr>
              <w:t>омепразол</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b/>
                <w:szCs w:val="24"/>
              </w:rPr>
            </w:pPr>
            <w:r w:rsidRPr="00C953EE">
              <w:rPr>
                <w:rFonts w:ascii="Times New Roman" w:hAnsi="Times New Roman"/>
                <w:b/>
                <w:szCs w:val="24"/>
              </w:rPr>
              <w:t>ЗАДАНИЕ № 9</w:t>
            </w:r>
          </w:p>
        </w:tc>
        <w:tc>
          <w:tcPr>
            <w:tcW w:w="7427" w:type="dxa"/>
          </w:tcPr>
          <w:p w:rsidR="00CB72DD" w:rsidRPr="00C953EE" w:rsidRDefault="00CB72DD" w:rsidP="002D6ABA">
            <w:pPr>
              <w:spacing w:line="240" w:lineRule="auto"/>
              <w:rPr>
                <w:rFonts w:ascii="Times New Roman" w:hAnsi="Times New Roman"/>
                <w:szCs w:val="24"/>
                <w:lang w:eastAsia="en-GB"/>
              </w:rPr>
            </w:pPr>
            <w:r w:rsidRPr="00C953EE">
              <w:rPr>
                <w:rFonts w:ascii="Times New Roman" w:hAnsi="Times New Roman"/>
                <w:szCs w:val="24"/>
                <w:lang w:eastAsia="en-GB"/>
              </w:rPr>
              <w:t>С целью купирования секреторной диареи у больного сальмонеллезом применяют</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Количество верных ответов</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1</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Верный ответ</w:t>
            </w:r>
          </w:p>
        </w:tc>
        <w:tc>
          <w:tcPr>
            <w:tcW w:w="7427" w:type="dxa"/>
          </w:tcPr>
          <w:p w:rsidR="00CB72DD" w:rsidRPr="00C953EE" w:rsidRDefault="00CB72DD" w:rsidP="002D6ABA">
            <w:pPr>
              <w:pStyle w:val="a5"/>
              <w:spacing w:line="240" w:lineRule="auto"/>
              <w:ind w:left="0"/>
              <w:rPr>
                <w:rFonts w:ascii="Times New Roman" w:hAnsi="Times New Roman"/>
                <w:szCs w:val="24"/>
              </w:rPr>
            </w:pPr>
            <w:r w:rsidRPr="00C953EE">
              <w:rPr>
                <w:rFonts w:ascii="Times New Roman" w:hAnsi="Times New Roman"/>
                <w:szCs w:val="24"/>
              </w:rPr>
              <w:t>индометацин</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Обоснование</w:t>
            </w:r>
          </w:p>
        </w:tc>
        <w:tc>
          <w:tcPr>
            <w:tcW w:w="7427" w:type="dxa"/>
          </w:tcPr>
          <w:p w:rsidR="00CB72DD" w:rsidRPr="00C953EE" w:rsidRDefault="00CB72DD" w:rsidP="002D6ABA">
            <w:pPr>
              <w:spacing w:before="60" w:after="60" w:line="240" w:lineRule="auto"/>
              <w:rPr>
                <w:rFonts w:ascii="Times New Roman" w:hAnsi="Times New Roman"/>
                <w:bCs/>
                <w:szCs w:val="24"/>
              </w:rPr>
            </w:pPr>
            <w:r w:rsidRPr="00C953EE">
              <w:rPr>
                <w:rFonts w:ascii="Times New Roman" w:hAnsi="Times New Roman"/>
                <w:bCs/>
                <w:szCs w:val="24"/>
              </w:rPr>
              <w:t>Антидиарейные препараты: кальция глюконат по 1–3 г 2–3 раза в день, индометацин по 50 мг 3 раза в день через 3 ч в течение 1–2 дней 3 раза в день.</w:t>
            </w:r>
          </w:p>
          <w:p w:rsidR="00CB72DD" w:rsidRPr="00C953EE" w:rsidRDefault="00CB72DD" w:rsidP="002D6ABA">
            <w:pPr>
              <w:spacing w:before="60" w:after="60" w:line="240" w:lineRule="auto"/>
              <w:rPr>
                <w:rFonts w:ascii="Times New Roman" w:hAnsi="Times New Roman"/>
                <w:bCs/>
                <w:szCs w:val="24"/>
              </w:rPr>
            </w:pPr>
          </w:p>
          <w:p w:rsidR="00CB72DD" w:rsidRPr="00C953EE" w:rsidRDefault="00CB72DD" w:rsidP="002D6ABA">
            <w:pPr>
              <w:spacing w:before="60" w:after="60" w:line="240" w:lineRule="auto"/>
              <w:rPr>
                <w:rFonts w:ascii="Times New Roman" w:hAnsi="Times New Roman"/>
                <w:szCs w:val="24"/>
                <w:lang w:val="en-US"/>
              </w:rPr>
            </w:pPr>
            <w:r w:rsidRPr="00C953EE">
              <w:rPr>
                <w:rFonts w:ascii="Times New Roman" w:hAnsi="Times New Roman"/>
                <w:bCs/>
                <w:szCs w:val="24"/>
              </w:rPr>
              <w:t>Инфекционные болезни : национальное руководство / под ред. Н. Д. Ющука, Ю. Я. Венгерова. – 2-е изд., перераб. и доп. – М. : ГЭОТАР-Медиа, 2019. – 1104 с. – (Серия «Национальные руководства»). Глава 20. Бактериальные инфекции. 20.1.3. Сальмонеллез</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1</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лоперамид</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2</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метоклопрамид</w:t>
            </w:r>
          </w:p>
        </w:tc>
      </w:tr>
      <w:tr w:rsidR="00CB72DD" w:rsidRPr="00C953EE" w:rsidTr="002D6ABA">
        <w:tc>
          <w:tcPr>
            <w:tcW w:w="2098" w:type="dxa"/>
            <w:tcMar>
              <w:top w:w="0" w:type="dxa"/>
              <w:left w:w="28" w:type="dxa"/>
              <w:bottom w:w="0" w:type="dxa"/>
              <w:right w:w="28" w:type="dxa"/>
            </w:tcMar>
          </w:tcPr>
          <w:p w:rsidR="00CB72DD" w:rsidRPr="00C953EE" w:rsidRDefault="00CB72DD" w:rsidP="002D6ABA">
            <w:pPr>
              <w:rPr>
                <w:rFonts w:ascii="Times New Roman" w:hAnsi="Times New Roman"/>
                <w:szCs w:val="24"/>
              </w:rPr>
            </w:pPr>
            <w:r w:rsidRPr="00C953EE">
              <w:rPr>
                <w:rFonts w:ascii="Times New Roman" w:hAnsi="Times New Roman"/>
                <w:szCs w:val="24"/>
              </w:rPr>
              <w:lastRenderedPageBreak/>
              <w:t xml:space="preserve">Дистрактор  3             </w:t>
            </w:r>
          </w:p>
        </w:tc>
        <w:tc>
          <w:tcPr>
            <w:tcW w:w="7427" w:type="dxa"/>
          </w:tcPr>
          <w:p w:rsidR="00CB72DD" w:rsidRPr="00C953EE" w:rsidRDefault="00CB72DD" w:rsidP="002D6ABA">
            <w:pPr>
              <w:rPr>
                <w:rFonts w:ascii="Times New Roman" w:hAnsi="Times New Roman"/>
                <w:szCs w:val="24"/>
              </w:rPr>
            </w:pPr>
            <w:r w:rsidRPr="00C953EE">
              <w:rPr>
                <w:rFonts w:ascii="Times New Roman" w:hAnsi="Times New Roman"/>
                <w:szCs w:val="24"/>
              </w:rPr>
              <w:t>рифаксимин</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b/>
                <w:szCs w:val="24"/>
              </w:rPr>
            </w:pPr>
            <w:r w:rsidRPr="00C953EE">
              <w:rPr>
                <w:rFonts w:ascii="Times New Roman" w:hAnsi="Times New Roman"/>
                <w:b/>
                <w:szCs w:val="24"/>
              </w:rPr>
              <w:t>ЗАДАНИЕ № 10</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Для лечения сальмонеллеза в форме бактериовыделения применяют</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Количество верных ответов</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1</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Верный ответ</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бактериофаг сальмонеллезный</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Обоснование</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Этиотропная терапия. &lt;…&gt; При всех формах бактерионосительства и декретированной категории лиц — бактериофаг сальмонеллезный по 2 таблетки 3 р/сут или по 50 мл 2 р/сут за 30 мин до еды в течение 5–7 дней.</w:t>
            </w:r>
          </w:p>
          <w:p w:rsidR="00CB72DD" w:rsidRPr="00C953EE" w:rsidRDefault="00CB72DD" w:rsidP="002D6ABA">
            <w:pPr>
              <w:spacing w:before="60" w:after="60" w:line="240" w:lineRule="auto"/>
              <w:rPr>
                <w:rFonts w:ascii="Times New Roman" w:hAnsi="Times New Roman"/>
                <w:szCs w:val="24"/>
              </w:rPr>
            </w:pP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bCs/>
                <w:szCs w:val="24"/>
              </w:rPr>
              <w:t>Инфекционные болезни : национальное руководство / под ред. Н. Д. Ющука, Ю. Я. Венгерова. – 2-е изд., перераб. и доп. – М. : ГЭОТАР-Медиа, 2019. – 1104 с. – (Серия «Национальные руководства»). Глава 20. Бактериальные инфекции. 20.1.3. Сальмонеллез</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1</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рифаксимин</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2</w:t>
            </w:r>
          </w:p>
        </w:tc>
        <w:tc>
          <w:tcPr>
            <w:tcW w:w="7427" w:type="dxa"/>
          </w:tcPr>
          <w:p w:rsidR="00CB72DD" w:rsidRPr="00C953EE" w:rsidRDefault="00CB72DD" w:rsidP="002D6ABA">
            <w:pPr>
              <w:spacing w:before="60" w:after="60" w:line="240" w:lineRule="auto"/>
              <w:rPr>
                <w:rFonts w:ascii="Times New Roman" w:hAnsi="Times New Roman"/>
                <w:szCs w:val="24"/>
              </w:rPr>
            </w:pPr>
            <w:r>
              <w:rPr>
                <w:rFonts w:ascii="Times New Roman" w:hAnsi="Times New Roman"/>
                <w:szCs w:val="24"/>
              </w:rPr>
              <w:t>сульфаметоксазол/</w:t>
            </w:r>
            <w:r w:rsidRPr="00BE58A7">
              <w:rPr>
                <w:rFonts w:ascii="Times New Roman" w:hAnsi="Times New Roman"/>
                <w:szCs w:val="24"/>
              </w:rPr>
              <w:t>триметоприм</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3</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бактисубтил</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2D6ABA">
              <w:rPr>
                <w:rFonts w:ascii="Times New Roman" w:hAnsi="Times New Roman"/>
                <w:b/>
                <w:szCs w:val="24"/>
              </w:rPr>
              <w:t>ВАРИАТИВ</w:t>
            </w:r>
          </w:p>
        </w:tc>
        <w:tc>
          <w:tcPr>
            <w:tcW w:w="7427" w:type="dxa"/>
          </w:tcPr>
          <w:p w:rsidR="00CB72DD" w:rsidRPr="00C953EE" w:rsidRDefault="00CB72DD" w:rsidP="002D6ABA">
            <w:pPr>
              <w:spacing w:before="60" w:after="60" w:line="240" w:lineRule="auto"/>
              <w:rPr>
                <w:rFonts w:ascii="Times New Roman" w:hAnsi="Times New Roman"/>
                <w:szCs w:val="24"/>
              </w:rPr>
            </w:pP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b/>
                <w:szCs w:val="24"/>
              </w:rPr>
            </w:pPr>
            <w:r w:rsidRPr="00C953EE">
              <w:rPr>
                <w:rFonts w:ascii="Times New Roman" w:hAnsi="Times New Roman"/>
                <w:b/>
                <w:szCs w:val="24"/>
              </w:rPr>
              <w:t>ЗАДАНИЕ № 11</w:t>
            </w:r>
          </w:p>
        </w:tc>
        <w:tc>
          <w:tcPr>
            <w:tcW w:w="7427" w:type="dxa"/>
          </w:tcPr>
          <w:p w:rsidR="00CB72DD" w:rsidRPr="00C953EE" w:rsidRDefault="00CB72DD" w:rsidP="002D6ABA">
            <w:pPr>
              <w:pStyle w:val="a5"/>
              <w:spacing w:line="240" w:lineRule="auto"/>
              <w:ind w:left="0"/>
              <w:rPr>
                <w:rFonts w:ascii="Times New Roman" w:hAnsi="Times New Roman"/>
                <w:szCs w:val="24"/>
              </w:rPr>
            </w:pPr>
            <w:r w:rsidRPr="00C953EE">
              <w:rPr>
                <w:rFonts w:ascii="Times New Roman" w:hAnsi="Times New Roman"/>
                <w:szCs w:val="24"/>
                <w:lang w:val="en-US"/>
              </w:rPr>
              <w:t xml:space="preserve">Характерным </w:t>
            </w:r>
            <w:r w:rsidRPr="00C953EE">
              <w:rPr>
                <w:rFonts w:ascii="Times New Roman" w:hAnsi="Times New Roman"/>
                <w:szCs w:val="24"/>
              </w:rPr>
              <w:t>осложнением сальмонеллеза является</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Количество верных ответов</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1</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Верный ответ</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острая почечная недостаточность</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keepNext/>
              <w:spacing w:before="60" w:after="60" w:line="240" w:lineRule="auto"/>
              <w:rPr>
                <w:rFonts w:ascii="Times New Roman" w:hAnsi="Times New Roman"/>
                <w:color w:val="FF0000"/>
                <w:szCs w:val="24"/>
              </w:rPr>
            </w:pPr>
            <w:r w:rsidRPr="00C953EE">
              <w:rPr>
                <w:rFonts w:ascii="Times New Roman" w:hAnsi="Times New Roman"/>
                <w:szCs w:val="24"/>
              </w:rPr>
              <w:t>Обоснование</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Осложнения сальмонеллеза</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Дегидратационный и ИТШ, нарушение кровообращения в коронарных, мезентериальных и мозговых сосудах, ОПН, септические осложнения.</w:t>
            </w: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bCs/>
                <w:szCs w:val="24"/>
              </w:rPr>
              <w:t>Инфекционные болезни : национальное руководство / под ред. Н. Д. Ющука, Ю. Я. Венгерова. – 2-е изд., перераб. и доп. – М. : ГЭОТАР-Медиа, 2019. – 1104 с. – (Серия «Национальные руководства»). Глава 20. Бактериальные инфекции. 20.1.3. Сальмонеллез.</w:t>
            </w:r>
          </w:p>
        </w:tc>
      </w:tr>
      <w:tr w:rsidR="00CB72DD" w:rsidRPr="00C953EE" w:rsidTr="002D6ABA">
        <w:tc>
          <w:tcPr>
            <w:tcW w:w="2098" w:type="dxa"/>
            <w:shd w:val="clear" w:color="auto" w:fill="auto"/>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1</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токсический мегаколон</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2</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гемолитико-уремический синдром</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3</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bCs/>
                <w:szCs w:val="24"/>
              </w:rPr>
              <w:t>кишечное кровотечение</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b/>
                <w:szCs w:val="24"/>
              </w:rPr>
            </w:pPr>
            <w:r w:rsidRPr="00C953EE">
              <w:rPr>
                <w:rFonts w:ascii="Times New Roman" w:hAnsi="Times New Roman"/>
                <w:b/>
                <w:szCs w:val="24"/>
              </w:rPr>
              <w:t>ЗАДАНИЕ № 12</w:t>
            </w:r>
          </w:p>
        </w:tc>
        <w:tc>
          <w:tcPr>
            <w:tcW w:w="7427" w:type="dxa"/>
          </w:tcPr>
          <w:p w:rsidR="00CB72DD" w:rsidRPr="00C953EE" w:rsidRDefault="00CB72DD" w:rsidP="002D6ABA">
            <w:pPr>
              <w:spacing w:before="60" w:after="60" w:line="240" w:lineRule="auto"/>
              <w:rPr>
                <w:rFonts w:ascii="Times New Roman" w:hAnsi="Times New Roman"/>
                <w:szCs w:val="24"/>
              </w:rPr>
            </w:pPr>
            <w:r w:rsidRPr="00293F61">
              <w:rPr>
                <w:rFonts w:ascii="Times New Roman" w:hAnsi="Times New Roman"/>
                <w:szCs w:val="24"/>
              </w:rPr>
              <w:t>Лицам, подвергшимся риску заражения проводят экстренную профилактику</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Количество верных ответов</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1</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Верный ответ</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бактериофаг</w:t>
            </w:r>
            <w:r>
              <w:rPr>
                <w:rFonts w:ascii="Times New Roman" w:hAnsi="Times New Roman"/>
                <w:szCs w:val="24"/>
              </w:rPr>
              <w:t>ом</w:t>
            </w:r>
            <w:r w:rsidRPr="00C953EE">
              <w:rPr>
                <w:rFonts w:ascii="Times New Roman" w:hAnsi="Times New Roman"/>
                <w:szCs w:val="24"/>
              </w:rPr>
              <w:t xml:space="preserve"> сальмонеллезны</w:t>
            </w:r>
            <w:r>
              <w:rPr>
                <w:rFonts w:ascii="Times New Roman" w:hAnsi="Times New Roman"/>
                <w:szCs w:val="24"/>
              </w:rPr>
              <w:t>м</w:t>
            </w:r>
            <w:r w:rsidRPr="00C953EE">
              <w:rPr>
                <w:rFonts w:ascii="Times New Roman" w:hAnsi="Times New Roman"/>
                <w:szCs w:val="24"/>
              </w:rPr>
              <w:t xml:space="preserve"> </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Обоснование</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bCs/>
                <w:szCs w:val="24"/>
              </w:rPr>
              <w:t xml:space="preserve">Лицам, подвергшимся риску заражения проводят экстренную профилактику </w:t>
            </w:r>
            <w:r w:rsidRPr="00C953EE">
              <w:rPr>
                <w:rFonts w:ascii="Times New Roman" w:hAnsi="Times New Roman"/>
                <w:bCs/>
                <w:szCs w:val="24"/>
              </w:rPr>
              <w:lastRenderedPageBreak/>
              <w:t>бактериофагом.</w:t>
            </w:r>
          </w:p>
          <w:p w:rsidR="00CB72DD" w:rsidRPr="00C953EE" w:rsidRDefault="00CB72DD" w:rsidP="002D6ABA">
            <w:pPr>
              <w:spacing w:before="60" w:after="60" w:line="240" w:lineRule="auto"/>
              <w:rPr>
                <w:rFonts w:ascii="Times New Roman" w:hAnsi="Times New Roman"/>
                <w:szCs w:val="24"/>
              </w:rPr>
            </w:pPr>
          </w:p>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 xml:space="preserve">Санитарно-эпидемиологические правила СП 3.1.7.2616-10 «Профилактика сальмонеллеза» (утв. постановлением Главного государственного санитарного врача Российской Федерации от 26.04.2010 г. № 36 (в ред. Изменений и дополнений N 1, утв. Постановлением Главного государственного санитарного врача РФ от 21.01.2011 г. N 10)). Глава </w:t>
            </w:r>
            <w:r w:rsidRPr="00C953EE">
              <w:rPr>
                <w:rFonts w:ascii="Times New Roman" w:hAnsi="Times New Roman"/>
                <w:szCs w:val="24"/>
                <w:lang w:val="en-US"/>
              </w:rPr>
              <w:t>VI</w:t>
            </w:r>
            <w:r w:rsidRPr="00C953EE">
              <w:rPr>
                <w:rFonts w:ascii="Times New Roman" w:hAnsi="Times New Roman"/>
                <w:szCs w:val="24"/>
              </w:rPr>
              <w:t>. Противоэпидемические мероприятия в очаге сальмонеллеза</w:t>
            </w:r>
          </w:p>
          <w:p w:rsidR="00CB72DD" w:rsidRPr="00C953EE" w:rsidRDefault="00CB72DD" w:rsidP="002D6ABA">
            <w:pPr>
              <w:spacing w:before="60" w:after="60" w:line="240" w:lineRule="auto"/>
              <w:rPr>
                <w:rFonts w:ascii="Times New Roman" w:hAnsi="Times New Roman"/>
                <w:szCs w:val="24"/>
              </w:rPr>
            </w:pPr>
            <w:r w:rsidRPr="00C953EE">
              <w:t>http://gostrf.com/normadata/1/4293820/4293820317.htm</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lastRenderedPageBreak/>
              <w:t>Дистрактор 1</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вакцин</w:t>
            </w:r>
            <w:r>
              <w:rPr>
                <w:rFonts w:ascii="Times New Roman" w:hAnsi="Times New Roman"/>
                <w:szCs w:val="24"/>
              </w:rPr>
              <w:t>ой</w:t>
            </w:r>
            <w:r w:rsidRPr="00C953EE">
              <w:rPr>
                <w:rFonts w:ascii="Times New Roman" w:hAnsi="Times New Roman"/>
                <w:szCs w:val="24"/>
              </w:rPr>
              <w:t xml:space="preserve"> брюшнотифозну</w:t>
            </w:r>
            <w:r>
              <w:rPr>
                <w:rFonts w:ascii="Times New Roman" w:hAnsi="Times New Roman"/>
                <w:szCs w:val="24"/>
              </w:rPr>
              <w:t>й</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2</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иммуноглобулин</w:t>
            </w:r>
            <w:r>
              <w:rPr>
                <w:rFonts w:ascii="Times New Roman" w:hAnsi="Times New Roman"/>
                <w:szCs w:val="24"/>
              </w:rPr>
              <w:t>ом</w:t>
            </w:r>
            <w:r w:rsidRPr="00C953EE">
              <w:rPr>
                <w:rFonts w:ascii="Times New Roman" w:hAnsi="Times New Roman"/>
                <w:szCs w:val="24"/>
              </w:rPr>
              <w:t xml:space="preserve"> человека нормальны</w:t>
            </w:r>
            <w:r>
              <w:rPr>
                <w:rFonts w:ascii="Times New Roman" w:hAnsi="Times New Roman"/>
                <w:szCs w:val="24"/>
              </w:rPr>
              <w:t>м</w:t>
            </w:r>
          </w:p>
        </w:tc>
      </w:tr>
      <w:tr w:rsidR="00CB72DD" w:rsidRPr="00C953EE" w:rsidTr="002D6ABA">
        <w:tc>
          <w:tcPr>
            <w:tcW w:w="2098" w:type="dxa"/>
            <w:tcMar>
              <w:top w:w="0" w:type="dxa"/>
              <w:left w:w="28" w:type="dxa"/>
              <w:bottom w:w="0" w:type="dxa"/>
              <w:right w:w="28" w:type="dxa"/>
            </w:tcMar>
            <w:vAlign w:val="center"/>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Дистрактор 3</w:t>
            </w:r>
          </w:p>
        </w:tc>
        <w:tc>
          <w:tcPr>
            <w:tcW w:w="7427" w:type="dxa"/>
          </w:tcPr>
          <w:p w:rsidR="00CB72DD" w:rsidRPr="00C953EE" w:rsidRDefault="00CB72DD" w:rsidP="002D6ABA">
            <w:pPr>
              <w:spacing w:before="60" w:after="60" w:line="240" w:lineRule="auto"/>
              <w:rPr>
                <w:rFonts w:ascii="Times New Roman" w:hAnsi="Times New Roman"/>
                <w:szCs w:val="24"/>
              </w:rPr>
            </w:pPr>
            <w:r w:rsidRPr="00C953EE">
              <w:rPr>
                <w:rFonts w:ascii="Times New Roman" w:hAnsi="Times New Roman"/>
                <w:szCs w:val="24"/>
              </w:rPr>
              <w:t>антибактериальны</w:t>
            </w:r>
            <w:r>
              <w:rPr>
                <w:rFonts w:ascii="Times New Roman" w:hAnsi="Times New Roman"/>
                <w:szCs w:val="24"/>
              </w:rPr>
              <w:t>м</w:t>
            </w:r>
            <w:r w:rsidRPr="00C953EE">
              <w:rPr>
                <w:rFonts w:ascii="Times New Roman" w:hAnsi="Times New Roman"/>
                <w:szCs w:val="24"/>
              </w:rPr>
              <w:t xml:space="preserve"> препарат</w:t>
            </w:r>
            <w:r>
              <w:rPr>
                <w:rFonts w:ascii="Times New Roman" w:hAnsi="Times New Roman"/>
                <w:szCs w:val="24"/>
              </w:rPr>
              <w:t>ом широкого спектра действия</w:t>
            </w:r>
          </w:p>
        </w:tc>
      </w:tr>
    </w:tbl>
    <w:p w:rsidR="00303713" w:rsidRDefault="00303713" w:rsidP="00F20B4C">
      <w:pPr>
        <w:rPr>
          <w:rFonts w:ascii="Times New Roman" w:hAnsi="Times New Roman" w:cs="Times New Roman"/>
          <w:b/>
          <w:bCs/>
          <w:sz w:val="24"/>
          <w:szCs w:val="24"/>
        </w:rPr>
      </w:pPr>
    </w:p>
    <w:p w:rsidR="00303713" w:rsidRDefault="00A556D1" w:rsidP="0086384E">
      <w:pPr>
        <w:jc w:val="center"/>
        <w:rPr>
          <w:rFonts w:ascii="Times New Roman" w:hAnsi="Times New Roman" w:cs="Times New Roman"/>
          <w:b/>
          <w:bCs/>
          <w:sz w:val="24"/>
          <w:szCs w:val="24"/>
        </w:rPr>
      </w:pPr>
      <w:r w:rsidRPr="00A857CC">
        <w:rPr>
          <w:rFonts w:ascii="Times New Roman" w:hAnsi="Times New Roman" w:cs="Times New Roman"/>
          <w:b/>
          <w:bCs/>
          <w:sz w:val="24"/>
          <w:szCs w:val="24"/>
          <w:highlight w:val="green"/>
        </w:rPr>
        <w:t>Задача № 28</w:t>
      </w:r>
    </w:p>
    <w:p w:rsidR="00A556D1" w:rsidRDefault="00A556D1" w:rsidP="00F20B4C">
      <w:pPr>
        <w:rPr>
          <w:rFonts w:ascii="Times New Roman" w:hAnsi="Times New Roman" w:cs="Times New Roman"/>
          <w:b/>
          <w:bCs/>
          <w:sz w:val="24"/>
          <w:szCs w:val="24"/>
        </w:rPr>
      </w:pPr>
    </w:p>
    <w:p w:rsidR="00A556D1" w:rsidRDefault="00A556D1" w:rsidP="00A556D1">
      <w:pPr>
        <w:pStyle w:val="3"/>
        <w:tabs>
          <w:tab w:val="left" w:pos="2119"/>
        </w:tabs>
      </w:pPr>
      <w:r>
        <w:t>Ситуация</w:t>
      </w:r>
      <w: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A556D1" w:rsidTr="00AB3D3B">
        <w:trPr>
          <w:cantSplit/>
        </w:trPr>
        <w:tc>
          <w:tcPr>
            <w:tcW w:w="9571" w:type="dxa"/>
            <w:tcBorders>
              <w:top w:val="single" w:sz="4" w:space="0" w:color="auto"/>
              <w:left w:val="single" w:sz="4" w:space="0" w:color="auto"/>
              <w:bottom w:val="single" w:sz="4" w:space="0" w:color="auto"/>
              <w:right w:val="single" w:sz="4" w:space="0" w:color="auto"/>
            </w:tcBorders>
          </w:tcPr>
          <w:p w:rsidR="00A556D1" w:rsidRDefault="00A556D1" w:rsidP="00AB3D3B">
            <w:pPr>
              <w:pStyle w:val="af1"/>
              <w:rPr>
                <w:rStyle w:val="af0"/>
                <w:i w:val="0"/>
                <w:iCs w:val="0"/>
              </w:rPr>
            </w:pPr>
            <w:r>
              <w:rPr>
                <w:rStyle w:val="af0"/>
                <w:sz w:val="22"/>
              </w:rPr>
              <w:t>05.07 выз</w:t>
            </w:r>
            <w:r w:rsidR="00A857CC">
              <w:rPr>
                <w:rStyle w:val="af0"/>
                <w:sz w:val="22"/>
              </w:rPr>
              <w:t xml:space="preserve">ов на дом к мужчине в возрасте </w:t>
            </w:r>
            <w:r>
              <w:rPr>
                <w:rStyle w:val="af0"/>
                <w:sz w:val="22"/>
              </w:rPr>
              <w:t>32 лет.</w:t>
            </w:r>
          </w:p>
          <w:p w:rsidR="00A556D1" w:rsidRDefault="00A556D1" w:rsidP="00AB3D3B">
            <w:pPr>
              <w:pStyle w:val="af1"/>
              <w:rPr>
                <w:rStyle w:val="af0"/>
                <w:i w:val="0"/>
                <w:iCs w:val="0"/>
              </w:rPr>
            </w:pPr>
          </w:p>
        </w:tc>
      </w:tr>
    </w:tbl>
    <w:p w:rsidR="00A556D1" w:rsidRDefault="00A556D1" w:rsidP="00A556D1">
      <w:pPr>
        <w:pStyle w:val="3"/>
      </w:pPr>
      <w:r>
        <w:t>Жалобы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A556D1" w:rsidTr="00AB3D3B">
        <w:trPr>
          <w:cantSplit/>
        </w:trPr>
        <w:tc>
          <w:tcPr>
            <w:tcW w:w="9571" w:type="dxa"/>
            <w:tcBorders>
              <w:top w:val="single" w:sz="4" w:space="0" w:color="auto"/>
              <w:left w:val="single" w:sz="4" w:space="0" w:color="auto"/>
              <w:bottom w:val="single" w:sz="4" w:space="0" w:color="auto"/>
              <w:right w:val="single" w:sz="4" w:space="0" w:color="auto"/>
            </w:tcBorders>
          </w:tcPr>
          <w:p w:rsidR="00A556D1" w:rsidRDefault="00A556D1" w:rsidP="00AB3D3B">
            <w:pPr>
              <w:pStyle w:val="af1"/>
              <w:rPr>
                <w:rStyle w:val="af0"/>
                <w:i w:val="0"/>
                <w:iCs w:val="0"/>
              </w:rPr>
            </w:pPr>
            <w:r>
              <w:rPr>
                <w:rStyle w:val="af0"/>
                <w:sz w:val="22"/>
              </w:rPr>
              <w:t>Повышение температуры до 39,5°, головная боль, боли в мышцах, ломота во всем теле, боли в пояснице, отсутствие аппетита, тошнота, однократная рвота, нарушение зрения</w:t>
            </w:r>
          </w:p>
        </w:tc>
      </w:tr>
    </w:tbl>
    <w:p w:rsidR="00A556D1" w:rsidRDefault="00A556D1" w:rsidP="00A556D1">
      <w:pPr>
        <w:pStyle w:val="3"/>
      </w:pPr>
      <w:r>
        <w:t>Анамнез заболевания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A556D1" w:rsidTr="00AB3D3B">
        <w:trPr>
          <w:cantSplit/>
        </w:trPr>
        <w:tc>
          <w:tcPr>
            <w:tcW w:w="9571" w:type="dxa"/>
            <w:tcBorders>
              <w:top w:val="single" w:sz="4" w:space="0" w:color="auto"/>
              <w:left w:val="single" w:sz="4" w:space="0" w:color="auto"/>
              <w:bottom w:val="single" w:sz="4" w:space="0" w:color="auto"/>
              <w:right w:val="single" w:sz="4" w:space="0" w:color="auto"/>
            </w:tcBorders>
            <w:hideMark/>
          </w:tcPr>
          <w:p w:rsidR="00A556D1" w:rsidRDefault="00A556D1" w:rsidP="00AB3D3B">
            <w:pPr>
              <w:pStyle w:val="af1"/>
              <w:rPr>
                <w:rStyle w:val="af0"/>
                <w:i w:val="0"/>
                <w:iCs w:val="0"/>
              </w:rPr>
            </w:pPr>
            <w:r>
              <w:rPr>
                <w:rStyle w:val="af0"/>
                <w:sz w:val="22"/>
              </w:rPr>
              <w:t>23.06 и 24.06 с  по 03.05 и с 7 по 10.05 занимался работами по ремонту дачи в Выборгском районе. Заметил следы пребывания мышей в доме.</w:t>
            </w:r>
          </w:p>
          <w:p w:rsidR="00A556D1" w:rsidRDefault="00A556D1" w:rsidP="00AB3D3B">
            <w:pPr>
              <w:pStyle w:val="af1"/>
              <w:rPr>
                <w:rStyle w:val="af0"/>
                <w:i w:val="0"/>
                <w:iCs w:val="0"/>
              </w:rPr>
            </w:pPr>
            <w:r>
              <w:t xml:space="preserve">          Заболел остро 04.07</w:t>
            </w:r>
            <w:r w:rsidRPr="00707A95">
              <w:t>, когда появилис</w:t>
            </w:r>
            <w:r>
              <w:t>ь головная боль, боли в мышцах и пояснице. Беспокоили боли в животе. Т</w:t>
            </w:r>
            <w:r w:rsidRPr="00707A95">
              <w:t>емпература те</w:t>
            </w:r>
            <w:r>
              <w:t xml:space="preserve">ла с ознобом повысилась до 38,9 </w:t>
            </w:r>
            <w:r w:rsidRPr="00707A95">
              <w:t>Сº</w:t>
            </w:r>
            <w:r>
              <w:t>, была повторная рвота. На следующий день было носовое кровотечение. 05</w:t>
            </w:r>
            <w:r w:rsidRPr="00707A95">
              <w:t>.07 больной госпитализир</w:t>
            </w:r>
            <w:r>
              <w:t>ован.Диагноз при направлении на госпитализацию «ОРВИ. Грипп?».</w:t>
            </w:r>
          </w:p>
        </w:tc>
      </w:tr>
    </w:tbl>
    <w:p w:rsidR="00A556D1" w:rsidRDefault="00A556D1" w:rsidP="00A556D1">
      <w:pPr>
        <w:pStyle w:val="3"/>
      </w:pPr>
      <w:r>
        <w:t>Анамнез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A556D1" w:rsidTr="00AB3D3B">
        <w:trPr>
          <w:cantSplit/>
        </w:trPr>
        <w:tc>
          <w:tcPr>
            <w:tcW w:w="9571" w:type="dxa"/>
            <w:tcBorders>
              <w:top w:val="single" w:sz="4" w:space="0" w:color="auto"/>
              <w:left w:val="single" w:sz="4" w:space="0" w:color="auto"/>
              <w:bottom w:val="single" w:sz="4" w:space="0" w:color="auto"/>
              <w:right w:val="single" w:sz="4" w:space="0" w:color="auto"/>
            </w:tcBorders>
          </w:tcPr>
          <w:p w:rsidR="00A556D1" w:rsidRDefault="00A556D1" w:rsidP="00AB3D3B">
            <w:pPr>
              <w:spacing w:line="240" w:lineRule="auto"/>
              <w:ind w:left="357"/>
              <w:jc w:val="both"/>
              <w:rPr>
                <w:rFonts w:ascii="Times New Roman" w:hAnsi="Times New Roman"/>
              </w:rPr>
            </w:pPr>
            <w:r>
              <w:rPr>
                <w:rFonts w:ascii="Times New Roman" w:hAnsi="Times New Roman"/>
              </w:rPr>
              <w:t>Семейный анамнез по сердечно-сосудистой патологии отягощен: у бабушки по отцу – стенокардия, у отца – нарушение мозгового кровообращения;</w:t>
            </w:r>
          </w:p>
          <w:p w:rsidR="00A556D1" w:rsidRDefault="00A556D1" w:rsidP="00AB3D3B">
            <w:pPr>
              <w:spacing w:line="240" w:lineRule="auto"/>
              <w:ind w:left="357"/>
              <w:jc w:val="both"/>
              <w:rPr>
                <w:rFonts w:ascii="Times New Roman" w:hAnsi="Times New Roman"/>
              </w:rPr>
            </w:pPr>
            <w:r>
              <w:rPr>
                <w:rFonts w:ascii="Times New Roman" w:hAnsi="Times New Roman"/>
              </w:rPr>
              <w:t>Установлена аллергия на перо подушки и шерсть кошки – аллергический ринит;</w:t>
            </w:r>
          </w:p>
          <w:p w:rsidR="00A556D1" w:rsidRDefault="00A556D1" w:rsidP="00AB3D3B">
            <w:pPr>
              <w:spacing w:line="240" w:lineRule="auto"/>
              <w:ind w:left="357"/>
              <w:jc w:val="both"/>
              <w:rPr>
                <w:rFonts w:ascii="Times New Roman" w:hAnsi="Times New Roman"/>
              </w:rPr>
            </w:pPr>
            <w:r>
              <w:rPr>
                <w:rFonts w:ascii="Times New Roman" w:hAnsi="Times New Roman"/>
              </w:rPr>
              <w:t>вакцинирован по Национальному календарю с нарушением графика, в связи с частыми респираторными заболеваниями и обострением аллергических проявлений;</w:t>
            </w:r>
          </w:p>
          <w:p w:rsidR="00A556D1" w:rsidRDefault="00A556D1" w:rsidP="00AB3D3B">
            <w:pPr>
              <w:pStyle w:val="af1"/>
              <w:ind w:left="357"/>
              <w:rPr>
                <w:rStyle w:val="af0"/>
                <w:i w:val="0"/>
                <w:iCs w:val="0"/>
              </w:rPr>
            </w:pPr>
            <w:r>
              <w:rPr>
                <w:rStyle w:val="af0"/>
                <w:sz w:val="22"/>
              </w:rPr>
              <w:t>Семья проживает в отдельной квартире, материально-бытовые условия хорошие.</w:t>
            </w:r>
          </w:p>
          <w:p w:rsidR="00A556D1" w:rsidRDefault="00A556D1" w:rsidP="00AB3D3B">
            <w:pPr>
              <w:pStyle w:val="af1"/>
              <w:rPr>
                <w:rStyle w:val="af0"/>
                <w:i w:val="0"/>
                <w:iCs w:val="0"/>
              </w:rPr>
            </w:pPr>
          </w:p>
        </w:tc>
      </w:tr>
    </w:tbl>
    <w:p w:rsidR="00A556D1" w:rsidRDefault="00A556D1" w:rsidP="00A556D1">
      <w:pPr>
        <w:pStyle w:val="af1"/>
        <w:rPr>
          <w:rStyle w:val="af0"/>
          <w:i w:val="0"/>
          <w:iCs w:val="0"/>
        </w:rPr>
      </w:pPr>
    </w:p>
    <w:p w:rsidR="00A556D1" w:rsidRDefault="00A556D1" w:rsidP="00A556D1">
      <w:pPr>
        <w:pStyle w:val="3"/>
      </w:pPr>
      <w:r>
        <w:lastRenderedPageBreak/>
        <w:t>Объективный статус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571"/>
      </w:tblGrid>
      <w:tr w:rsidR="00A556D1" w:rsidTr="00AB3D3B">
        <w:trPr>
          <w:cantSplit/>
        </w:trPr>
        <w:tc>
          <w:tcPr>
            <w:tcW w:w="9571" w:type="dxa"/>
            <w:tcBorders>
              <w:top w:val="single" w:sz="4" w:space="0" w:color="auto"/>
              <w:left w:val="single" w:sz="4" w:space="0" w:color="auto"/>
              <w:bottom w:val="single" w:sz="4" w:space="0" w:color="auto"/>
              <w:right w:val="single" w:sz="4" w:space="0" w:color="auto"/>
            </w:tcBorders>
          </w:tcPr>
          <w:p w:rsidR="00A556D1" w:rsidRDefault="00A556D1" w:rsidP="00AB3D3B">
            <w:pPr>
              <w:pStyle w:val="af1"/>
              <w:rPr>
                <w:rStyle w:val="af0"/>
                <w:i w:val="0"/>
                <w:iCs w:val="0"/>
              </w:rPr>
            </w:pPr>
            <w:r w:rsidRPr="00707A95">
              <w:t>При поступлении состояние тяжелое, температура тела 39,9ºС º, сознание затемнено. Гиперемия кожи лица и шеи. Резкая инъекция сосудов склер. На боковых поверхностях грудной клетки</w:t>
            </w:r>
            <w:r>
              <w:t xml:space="preserve"> и верхних конечностях скудная</w:t>
            </w:r>
            <w:r w:rsidRPr="00707A95">
              <w:t>петехиальная сыпь. Пульс - 112 ударов в минуту. Тоны сердца приглушены. Язык обложен, суховат. В зеве гиперемия, энантема. Живот мягкий, при пальпации безболезненный.</w:t>
            </w:r>
            <w:r>
              <w:t xml:space="preserve"> Увеличение печени и селезенки.</w:t>
            </w:r>
            <w:r w:rsidRPr="00707A95">
              <w:t xml:space="preserve"> Резко выражен симп</w:t>
            </w:r>
            <w:r>
              <w:t>том Пастернацкого. Стул кашицеобразный 1 раз в сутки</w:t>
            </w:r>
            <w:r w:rsidRPr="00707A95">
              <w:t>. Мочился, мочи мало. Анализ мочи: цвет насыщенно-желтый, значительный осадок. Белок - l,4 г/л; лейкоциты-</w:t>
            </w:r>
            <w:r>
              <w:t xml:space="preserve"> 20-25</w:t>
            </w:r>
            <w:r w:rsidRPr="00707A95">
              <w:t xml:space="preserve"> в поле зрения; эритроциты покрывают почти все поле</w:t>
            </w:r>
            <w:r>
              <w:t xml:space="preserve"> зрения. Обнаружены гиалиновые</w:t>
            </w:r>
            <w:r w:rsidRPr="00707A95">
              <w:t xml:space="preserve"> цилиндры.</w:t>
            </w:r>
            <w:r>
              <w:t xml:space="preserve">Креатинин в сыворотке крови 0,138 мм/л, мочевина 10,4 мм/л. </w:t>
            </w:r>
          </w:p>
        </w:tc>
      </w:tr>
    </w:tbl>
    <w:p w:rsidR="00A556D1" w:rsidRPr="00A70B69" w:rsidRDefault="00A556D1" w:rsidP="00A556D1">
      <w:pPr>
        <w:pStyle w:val="12"/>
        <w:rPr>
          <w:color w:val="auto"/>
        </w:rPr>
      </w:pPr>
      <w:r w:rsidRPr="00A70B69">
        <w:rPr>
          <w:color w:val="auto"/>
        </w:rPr>
        <w:t>Задания</w:t>
      </w:r>
    </w:p>
    <w:p w:rsidR="00A556D1" w:rsidRPr="002956EE" w:rsidRDefault="00A556D1" w:rsidP="00A556D1">
      <w:pPr>
        <w:pStyle w:val="20"/>
        <w:rPr>
          <w:i/>
          <w:color w:val="auto"/>
          <w:sz w:val="24"/>
          <w:szCs w:val="24"/>
        </w:rPr>
      </w:pP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4"/>
        <w:gridCol w:w="7588"/>
      </w:tblGrid>
      <w:tr w:rsidR="00A556D1" w:rsidRPr="00A70B69" w:rsidTr="00AB3D3B">
        <w:tc>
          <w:tcPr>
            <w:tcW w:w="9390" w:type="dxa"/>
            <w:gridSpan w:val="2"/>
            <w:tcMar>
              <w:top w:w="0" w:type="dxa"/>
              <w:left w:w="28" w:type="dxa"/>
              <w:bottom w:w="0" w:type="dxa"/>
              <w:right w:w="28" w:type="dxa"/>
            </w:tcMar>
            <w:vAlign w:val="center"/>
          </w:tcPr>
          <w:p w:rsidR="00A556D1" w:rsidRPr="00A70B69" w:rsidRDefault="00A556D1" w:rsidP="00AB3D3B">
            <w:pPr>
              <w:pStyle w:val="20"/>
              <w:rPr>
                <w:rFonts w:ascii="Times New Roman" w:hAnsi="Times New Roman"/>
                <w:color w:val="auto"/>
                <w:szCs w:val="24"/>
              </w:rPr>
            </w:pPr>
            <w:r w:rsidRPr="00A70B69">
              <w:rPr>
                <w:color w:val="auto"/>
              </w:rPr>
              <w:t>ПЛАН ОБСЛЕДОВАНИЯ</w:t>
            </w:r>
          </w:p>
        </w:tc>
      </w:tr>
      <w:tr w:rsidR="00A556D1" w:rsidRPr="00242BD9" w:rsidTr="00AB3D3B">
        <w:tc>
          <w:tcPr>
            <w:tcW w:w="2084"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b/>
                <w:color w:val="FF0000"/>
                <w:szCs w:val="24"/>
              </w:rPr>
            </w:pPr>
            <w:r w:rsidRPr="00242BD9">
              <w:rPr>
                <w:rFonts w:ascii="Times New Roman" w:hAnsi="Times New Roman"/>
                <w:b/>
                <w:szCs w:val="24"/>
              </w:rPr>
              <w:t>ЗАДАНИЕ № 1</w:t>
            </w:r>
          </w:p>
        </w:tc>
        <w:tc>
          <w:tcPr>
            <w:tcW w:w="7306" w:type="dxa"/>
          </w:tcPr>
          <w:p w:rsidR="00A556D1" w:rsidRPr="00242BD9" w:rsidRDefault="00A556D1" w:rsidP="00AB3D3B">
            <w:pPr>
              <w:spacing w:before="60" w:after="60" w:line="240" w:lineRule="auto"/>
              <w:rPr>
                <w:rFonts w:ascii="Times New Roman" w:hAnsi="Times New Roman"/>
                <w:b/>
                <w:color w:val="FF0000"/>
                <w:szCs w:val="24"/>
              </w:rPr>
            </w:pPr>
            <w:r w:rsidRPr="00242BD9">
              <w:rPr>
                <w:rFonts w:ascii="Times New Roman" w:hAnsi="Times New Roman"/>
                <w:szCs w:val="24"/>
              </w:rPr>
              <w:t>Выберите необходимые для постановки диагноза  лабораторные методы обследования</w:t>
            </w:r>
          </w:p>
        </w:tc>
      </w:tr>
      <w:tr w:rsidR="00A556D1" w:rsidRPr="00242BD9" w:rsidTr="00AB3D3B">
        <w:tc>
          <w:tcPr>
            <w:tcW w:w="2084"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06"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3</w:t>
            </w:r>
          </w:p>
        </w:tc>
      </w:tr>
      <w:tr w:rsidR="00A556D1" w:rsidRPr="00242BD9" w:rsidTr="00AB3D3B">
        <w:tc>
          <w:tcPr>
            <w:tcW w:w="2084"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Верный ответ 1</w:t>
            </w:r>
          </w:p>
        </w:tc>
        <w:tc>
          <w:tcPr>
            <w:tcW w:w="7306" w:type="dxa"/>
          </w:tcPr>
          <w:p w:rsidR="00A556D1" w:rsidRPr="00242BD9" w:rsidRDefault="00A556D1" w:rsidP="00AB3D3B">
            <w:pPr>
              <w:spacing w:before="60" w:after="60" w:line="240" w:lineRule="auto"/>
              <w:rPr>
                <w:rFonts w:ascii="Times New Roman" w:hAnsi="Times New Roman"/>
                <w:szCs w:val="24"/>
              </w:rPr>
            </w:pPr>
            <w:r w:rsidRPr="00710AF6">
              <w:rPr>
                <w:rFonts w:ascii="Times New Roman" w:hAnsi="Times New Roman"/>
                <w:szCs w:val="24"/>
              </w:rPr>
              <w:t>ИФА крови для выявления IgM</w:t>
            </w:r>
          </w:p>
        </w:tc>
      </w:tr>
      <w:tr w:rsidR="00A556D1" w:rsidRPr="00242BD9" w:rsidTr="00AB3D3B">
        <w:tc>
          <w:tcPr>
            <w:tcW w:w="2084"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Обоснование</w:t>
            </w:r>
          </w:p>
        </w:tc>
        <w:tc>
          <w:tcPr>
            <w:tcW w:w="7306" w:type="dxa"/>
          </w:tcPr>
          <w:p w:rsidR="00A556D1" w:rsidRDefault="00A556D1" w:rsidP="00AB3D3B">
            <w:pPr>
              <w:spacing w:before="60" w:after="60" w:line="240" w:lineRule="auto"/>
              <w:rPr>
                <w:rFonts w:ascii="Times New Roman" w:hAnsi="Times New Roman"/>
                <w:szCs w:val="24"/>
              </w:rPr>
            </w:pPr>
            <w:r w:rsidRPr="00AC2F4C">
              <w:rPr>
                <w:rFonts w:ascii="Times New Roman" w:hAnsi="Times New Roman"/>
                <w:szCs w:val="24"/>
              </w:rPr>
              <w:t xml:space="preserve">Инфекционные болезни: национальное руководство / под ред. Н.Д. Ющука, Ю.Я. Венгерова. - 2-е изд., перераб. и доп. - М. : ГЭОТАР-Медиа, 2018. (Серия «Национальные руководства»). Глава </w:t>
            </w:r>
            <w:r w:rsidRPr="00B13695">
              <w:rPr>
                <w:rFonts w:ascii="Times New Roman" w:hAnsi="Times New Roman"/>
                <w:szCs w:val="24"/>
              </w:rPr>
              <w:t>21. Вирусные инфекции. 20.17.1 Геморрагическая лихорадка с почечным синдромом</w:t>
            </w:r>
            <w:r>
              <w:rPr>
                <w:rFonts w:ascii="Times New Roman" w:hAnsi="Times New Roman"/>
                <w:szCs w:val="24"/>
              </w:rPr>
              <w:t>.</w:t>
            </w:r>
          </w:p>
          <w:p w:rsidR="00A556D1" w:rsidRDefault="00A556D1" w:rsidP="00AB3D3B">
            <w:pPr>
              <w:spacing w:before="60" w:after="60" w:line="240" w:lineRule="auto"/>
              <w:rPr>
                <w:rFonts w:ascii="Times New Roman" w:hAnsi="Times New Roman"/>
                <w:szCs w:val="24"/>
              </w:rPr>
            </w:pPr>
          </w:p>
          <w:p w:rsidR="00A556D1" w:rsidRPr="005E23DC" w:rsidRDefault="00A556D1" w:rsidP="00AB3D3B">
            <w:pPr>
              <w:spacing w:before="60" w:after="60" w:line="240" w:lineRule="auto"/>
              <w:rPr>
                <w:rFonts w:ascii="Times New Roman" w:hAnsi="Times New Roman"/>
                <w:szCs w:val="24"/>
              </w:rPr>
            </w:pPr>
            <w:r w:rsidRPr="005E23DC">
              <w:rPr>
                <w:rFonts w:ascii="Times New Roman" w:hAnsi="Times New Roman"/>
                <w:szCs w:val="24"/>
              </w:rPr>
              <w:t>Клинические рекомендации. Геморрагическая лихорадка с</w:t>
            </w:r>
          </w:p>
          <w:p w:rsidR="00A556D1" w:rsidRPr="00710AF6" w:rsidRDefault="00A556D1" w:rsidP="00AB3D3B">
            <w:pPr>
              <w:spacing w:before="60" w:after="60" w:line="240" w:lineRule="auto"/>
              <w:rPr>
                <w:rFonts w:ascii="Times New Roman" w:hAnsi="Times New Roman"/>
                <w:szCs w:val="24"/>
              </w:rPr>
            </w:pPr>
            <w:r w:rsidRPr="005E23DC">
              <w:rPr>
                <w:rFonts w:ascii="Times New Roman" w:hAnsi="Times New Roman"/>
                <w:szCs w:val="24"/>
              </w:rPr>
              <w:t>почечным синдромом у взрослых (2016 г.)</w:t>
            </w:r>
          </w:p>
        </w:tc>
      </w:tr>
      <w:tr w:rsidR="00A556D1" w:rsidRPr="00242BD9" w:rsidTr="00AB3D3B">
        <w:trPr>
          <w:trHeight w:val="820"/>
        </w:trPr>
        <w:tc>
          <w:tcPr>
            <w:tcW w:w="2084" w:type="dxa"/>
            <w:shd w:val="clear" w:color="auto" w:fill="auto"/>
            <w:tcMar>
              <w:top w:w="0" w:type="dxa"/>
              <w:left w:w="28" w:type="dxa"/>
              <w:bottom w:w="0" w:type="dxa"/>
              <w:right w:w="28" w:type="dxa"/>
            </w:tcMar>
            <w:vAlign w:val="center"/>
          </w:tcPr>
          <w:p w:rsidR="00A556D1" w:rsidRDefault="00A556D1" w:rsidP="00AB3D3B">
            <w:pPr>
              <w:spacing w:before="60" w:after="60" w:line="240" w:lineRule="auto"/>
              <w:rPr>
                <w:rFonts w:ascii="Times New Roman" w:hAnsi="Times New Roman"/>
                <w:szCs w:val="24"/>
              </w:rPr>
            </w:pPr>
            <w:r>
              <w:rPr>
                <w:rFonts w:ascii="Times New Roman" w:hAnsi="Times New Roman"/>
                <w:szCs w:val="24"/>
              </w:rPr>
              <w:t>Результат</w:t>
            </w:r>
          </w:p>
          <w:p w:rsidR="00A556D1" w:rsidRPr="00242BD9" w:rsidRDefault="00A556D1" w:rsidP="00AB3D3B">
            <w:pPr>
              <w:spacing w:before="60" w:after="60" w:line="240" w:lineRule="auto"/>
              <w:rPr>
                <w:rFonts w:ascii="Times New Roman" w:hAnsi="Times New Roman"/>
                <w:szCs w:val="24"/>
              </w:rPr>
            </w:pPr>
          </w:p>
        </w:tc>
        <w:tc>
          <w:tcPr>
            <w:tcW w:w="7306" w:type="dxa"/>
          </w:tcPr>
          <w:p w:rsidR="00A556D1" w:rsidRDefault="00A556D1" w:rsidP="00AB3D3B">
            <w:pPr>
              <w:spacing w:before="60" w:after="60" w:line="240" w:lineRule="auto"/>
              <w:rPr>
                <w:rFonts w:ascii="Times New Roman" w:hAnsi="Times New Roman"/>
                <w:szCs w:val="24"/>
              </w:rPr>
            </w:pPr>
          </w:p>
          <w:p w:rsidR="00A556D1" w:rsidRPr="009F270F" w:rsidRDefault="00A556D1" w:rsidP="00AB3D3B">
            <w:pPr>
              <w:spacing w:before="60" w:after="60" w:line="240" w:lineRule="auto"/>
              <w:rPr>
                <w:rFonts w:ascii="Times New Roman" w:hAnsi="Times New Roman"/>
                <w:szCs w:val="24"/>
              </w:rPr>
            </w:pPr>
            <w:r w:rsidRPr="00AC2F4C">
              <w:rPr>
                <w:rFonts w:ascii="Times New Roman" w:hAnsi="Times New Roman"/>
                <w:szCs w:val="24"/>
              </w:rPr>
              <w:t>В реакции ИФА</w:t>
            </w:r>
            <w:r>
              <w:rPr>
                <w:rFonts w:ascii="Times New Roman" w:hAnsi="Times New Roman"/>
                <w:szCs w:val="24"/>
              </w:rPr>
              <w:t xml:space="preserve"> обнаружены IgM к вирусу Хантаан</w:t>
            </w:r>
          </w:p>
        </w:tc>
      </w:tr>
      <w:tr w:rsidR="00A556D1" w:rsidRPr="00242BD9" w:rsidTr="00AB3D3B">
        <w:tc>
          <w:tcPr>
            <w:tcW w:w="2084"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Верный ответ 2</w:t>
            </w:r>
          </w:p>
        </w:tc>
        <w:tc>
          <w:tcPr>
            <w:tcW w:w="7306"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РНИФ с учетом нарастания титра  антител в динамике (взятие крови в первые дни заболевания и повторно через 6-7 дней)</w:t>
            </w:r>
          </w:p>
        </w:tc>
      </w:tr>
      <w:tr w:rsidR="00A556D1" w:rsidRPr="00242BD9" w:rsidTr="00AB3D3B">
        <w:tc>
          <w:tcPr>
            <w:tcW w:w="2084"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06" w:type="dxa"/>
          </w:tcPr>
          <w:p w:rsidR="00A556D1" w:rsidRPr="00D32C63" w:rsidRDefault="00A556D1" w:rsidP="00AB3D3B">
            <w:pPr>
              <w:autoSpaceDE w:val="0"/>
              <w:autoSpaceDN w:val="0"/>
              <w:adjustRightInd w:val="0"/>
              <w:spacing w:line="240" w:lineRule="auto"/>
              <w:rPr>
                <w:rFonts w:ascii="Times New Roman" w:eastAsiaTheme="minorHAnsi" w:hAnsi="Times New Roman"/>
                <w:bCs/>
                <w:szCs w:val="24"/>
              </w:rPr>
            </w:pPr>
            <w:r>
              <w:rPr>
                <w:rFonts w:ascii="Times New Roman" w:eastAsiaTheme="minorHAnsi" w:hAnsi="Times New Roman"/>
                <w:bCs/>
                <w:szCs w:val="24"/>
              </w:rPr>
              <w:t xml:space="preserve">Клинические рекомендации. </w:t>
            </w:r>
            <w:r w:rsidRPr="00D32C63">
              <w:rPr>
                <w:rFonts w:ascii="Times New Roman" w:eastAsiaTheme="minorHAnsi" w:hAnsi="Times New Roman"/>
                <w:bCs/>
                <w:szCs w:val="24"/>
              </w:rPr>
              <w:t>Геморрагическая лихорадка с</w:t>
            </w:r>
          </w:p>
          <w:p w:rsidR="00A556D1" w:rsidRPr="005E23DC" w:rsidRDefault="00A556D1" w:rsidP="00AB3D3B">
            <w:pPr>
              <w:autoSpaceDE w:val="0"/>
              <w:autoSpaceDN w:val="0"/>
              <w:adjustRightInd w:val="0"/>
              <w:spacing w:line="240" w:lineRule="auto"/>
              <w:jc w:val="both"/>
              <w:rPr>
                <w:rFonts w:ascii="Times New Roman" w:eastAsiaTheme="minorHAnsi" w:hAnsi="Times New Roman"/>
                <w:bCs/>
                <w:szCs w:val="24"/>
              </w:rPr>
            </w:pPr>
            <w:r w:rsidRPr="00D32C63">
              <w:rPr>
                <w:rFonts w:ascii="Times New Roman" w:eastAsiaTheme="minorHAnsi" w:hAnsi="Times New Roman"/>
                <w:bCs/>
                <w:szCs w:val="24"/>
              </w:rPr>
              <w:t>почечным синдромом у взрослых</w:t>
            </w:r>
            <w:r>
              <w:rPr>
                <w:rFonts w:ascii="Times New Roman" w:eastAsiaTheme="minorHAnsi" w:hAnsi="Times New Roman"/>
                <w:bCs/>
                <w:szCs w:val="24"/>
              </w:rPr>
              <w:t xml:space="preserve"> (2016 г.)</w:t>
            </w:r>
          </w:p>
          <w:p w:rsidR="00A556D1" w:rsidRPr="00242BD9" w:rsidRDefault="00A556D1" w:rsidP="00AB3D3B">
            <w:pPr>
              <w:spacing w:before="60" w:after="60" w:line="240" w:lineRule="auto"/>
              <w:rPr>
                <w:rFonts w:ascii="Times New Roman" w:hAnsi="Times New Roman"/>
                <w:szCs w:val="24"/>
              </w:rPr>
            </w:pPr>
            <w:r w:rsidRPr="00B13695">
              <w:rPr>
                <w:rFonts w:ascii="Times New Roman" w:hAnsi="Times New Roman"/>
                <w:szCs w:val="24"/>
              </w:rPr>
              <w:t>Инфекционные болезни: национальное руководство / под ред. Н.Д. Ющука, Ю.Я. Венгерова. - 2-е изд., перераб. и доп. - М. : ГЭОТАР-Медиа, 2018. (Серия «Национальные руководства»). Глава 21. Вирусные инфекции.  20.17.1 Геморрагическая лихорадка с почечным синдромом</w:t>
            </w:r>
            <w:r>
              <w:rPr>
                <w:rFonts w:ascii="Times New Roman" w:hAnsi="Times New Roman"/>
                <w:szCs w:val="24"/>
              </w:rPr>
              <w:t>.</w:t>
            </w:r>
          </w:p>
        </w:tc>
      </w:tr>
      <w:tr w:rsidR="00A556D1" w:rsidRPr="00242BD9" w:rsidTr="00AB3D3B">
        <w:tc>
          <w:tcPr>
            <w:tcW w:w="2084"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Результат</w:t>
            </w:r>
          </w:p>
        </w:tc>
        <w:tc>
          <w:tcPr>
            <w:tcW w:w="7306" w:type="dxa"/>
          </w:tcPr>
          <w:p w:rsidR="00A556D1" w:rsidRPr="00A043C1" w:rsidRDefault="00A556D1" w:rsidP="00AB3D3B">
            <w:pPr>
              <w:autoSpaceDE w:val="0"/>
              <w:autoSpaceDN w:val="0"/>
              <w:adjustRightInd w:val="0"/>
              <w:spacing w:line="240" w:lineRule="auto"/>
              <w:rPr>
                <w:rFonts w:ascii="Times New Roman" w:eastAsiaTheme="minorHAnsi" w:hAnsi="Times New Roman"/>
                <w:bCs/>
                <w:szCs w:val="24"/>
              </w:rPr>
            </w:pPr>
            <w:r w:rsidRPr="00AC2F4C">
              <w:rPr>
                <w:rFonts w:ascii="Times New Roman" w:eastAsiaTheme="minorHAnsi" w:hAnsi="Times New Roman"/>
                <w:bCs/>
                <w:szCs w:val="24"/>
              </w:rPr>
              <w:t>нарастание титра антител</w:t>
            </w:r>
            <w:r>
              <w:rPr>
                <w:rFonts w:ascii="Times New Roman" w:eastAsiaTheme="minorHAnsi" w:hAnsi="Times New Roman"/>
                <w:bCs/>
                <w:szCs w:val="24"/>
              </w:rPr>
              <w:t xml:space="preserve"> к вирусу Хантаан</w:t>
            </w:r>
            <w:r w:rsidRPr="00AC2F4C">
              <w:rPr>
                <w:rFonts w:ascii="Times New Roman" w:eastAsiaTheme="minorHAnsi" w:hAnsi="Times New Roman"/>
                <w:bCs/>
                <w:szCs w:val="24"/>
              </w:rPr>
              <w:t xml:space="preserve"> в 4 раза </w:t>
            </w:r>
          </w:p>
        </w:tc>
      </w:tr>
      <w:tr w:rsidR="00A556D1" w:rsidRPr="00242BD9" w:rsidTr="00AB3D3B">
        <w:tc>
          <w:tcPr>
            <w:tcW w:w="2084"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Верный ответ 3</w:t>
            </w:r>
          </w:p>
        </w:tc>
        <w:tc>
          <w:tcPr>
            <w:tcW w:w="7306" w:type="dxa"/>
          </w:tcPr>
          <w:p w:rsidR="00A556D1" w:rsidRPr="00FF008A" w:rsidRDefault="00A556D1" w:rsidP="00AB3D3B">
            <w:pPr>
              <w:spacing w:before="60" w:after="60" w:line="240" w:lineRule="auto"/>
              <w:rPr>
                <w:rFonts w:ascii="Times New Roman" w:hAnsi="Times New Roman"/>
                <w:szCs w:val="24"/>
              </w:rPr>
            </w:pPr>
            <w:r w:rsidRPr="00AC2F4C">
              <w:rPr>
                <w:rFonts w:ascii="Times New Roman" w:hAnsi="Times New Roman"/>
                <w:szCs w:val="24"/>
              </w:rPr>
              <w:t>ПЦР для обнаружения фрагментов вирусной РНК в крови.</w:t>
            </w:r>
          </w:p>
        </w:tc>
      </w:tr>
      <w:tr w:rsidR="00A556D1" w:rsidRPr="00242BD9" w:rsidTr="00AB3D3B">
        <w:tc>
          <w:tcPr>
            <w:tcW w:w="2084" w:type="dxa"/>
            <w:shd w:val="clear" w:color="auto" w:fill="auto"/>
            <w:tcMar>
              <w:top w:w="0" w:type="dxa"/>
              <w:left w:w="28" w:type="dxa"/>
              <w:bottom w:w="0" w:type="dxa"/>
              <w:right w:w="28" w:type="dxa"/>
            </w:tcMar>
            <w:vAlign w:val="center"/>
          </w:tcPr>
          <w:p w:rsidR="00A556D1" w:rsidRDefault="00A556D1" w:rsidP="00AB3D3B">
            <w:pPr>
              <w:spacing w:before="60" w:after="60" w:line="240" w:lineRule="auto"/>
              <w:rPr>
                <w:rFonts w:ascii="Times New Roman" w:hAnsi="Times New Roman"/>
                <w:szCs w:val="24"/>
              </w:rPr>
            </w:pPr>
            <w:r>
              <w:rPr>
                <w:rFonts w:ascii="Times New Roman" w:hAnsi="Times New Roman"/>
                <w:szCs w:val="24"/>
              </w:rPr>
              <w:t>Обоснование</w:t>
            </w:r>
          </w:p>
        </w:tc>
        <w:tc>
          <w:tcPr>
            <w:tcW w:w="7306" w:type="dxa"/>
          </w:tcPr>
          <w:p w:rsidR="00A556D1" w:rsidRPr="00D32C63" w:rsidRDefault="00A556D1" w:rsidP="00AB3D3B">
            <w:pPr>
              <w:autoSpaceDE w:val="0"/>
              <w:autoSpaceDN w:val="0"/>
              <w:adjustRightInd w:val="0"/>
              <w:spacing w:line="240" w:lineRule="auto"/>
              <w:rPr>
                <w:rFonts w:ascii="Times New Roman" w:eastAsiaTheme="minorHAnsi" w:hAnsi="Times New Roman"/>
                <w:bCs/>
                <w:szCs w:val="24"/>
              </w:rPr>
            </w:pPr>
            <w:r>
              <w:rPr>
                <w:rFonts w:ascii="Times New Roman" w:eastAsiaTheme="minorHAnsi" w:hAnsi="Times New Roman"/>
                <w:bCs/>
                <w:szCs w:val="24"/>
              </w:rPr>
              <w:t xml:space="preserve">Клинические рекомендации. </w:t>
            </w:r>
            <w:r w:rsidRPr="00D32C63">
              <w:rPr>
                <w:rFonts w:ascii="Times New Roman" w:eastAsiaTheme="minorHAnsi" w:hAnsi="Times New Roman"/>
                <w:bCs/>
                <w:szCs w:val="24"/>
              </w:rPr>
              <w:t>Геморрагическая лихорадка с</w:t>
            </w:r>
          </w:p>
          <w:p w:rsidR="00A556D1" w:rsidRDefault="00A556D1" w:rsidP="00AB3D3B">
            <w:pPr>
              <w:autoSpaceDE w:val="0"/>
              <w:autoSpaceDN w:val="0"/>
              <w:adjustRightInd w:val="0"/>
              <w:spacing w:line="240" w:lineRule="auto"/>
              <w:jc w:val="both"/>
              <w:rPr>
                <w:rFonts w:ascii="Times New Roman" w:eastAsiaTheme="minorHAnsi" w:hAnsi="Times New Roman"/>
                <w:bCs/>
                <w:szCs w:val="24"/>
              </w:rPr>
            </w:pPr>
            <w:r w:rsidRPr="00D32C63">
              <w:rPr>
                <w:rFonts w:ascii="Times New Roman" w:eastAsiaTheme="minorHAnsi" w:hAnsi="Times New Roman"/>
                <w:bCs/>
                <w:szCs w:val="24"/>
              </w:rPr>
              <w:t>почечным синдромом у взрослых</w:t>
            </w:r>
            <w:r>
              <w:rPr>
                <w:rFonts w:ascii="Times New Roman" w:eastAsiaTheme="minorHAnsi" w:hAnsi="Times New Roman"/>
                <w:bCs/>
                <w:szCs w:val="24"/>
              </w:rPr>
              <w:t xml:space="preserve"> (2016 г.). </w:t>
            </w:r>
          </w:p>
          <w:p w:rsidR="00A556D1" w:rsidRDefault="00A556D1" w:rsidP="00AB3D3B">
            <w:pPr>
              <w:autoSpaceDE w:val="0"/>
              <w:autoSpaceDN w:val="0"/>
              <w:adjustRightInd w:val="0"/>
              <w:spacing w:line="240" w:lineRule="auto"/>
              <w:jc w:val="both"/>
              <w:rPr>
                <w:rFonts w:ascii="Times New Roman" w:eastAsiaTheme="minorHAnsi" w:hAnsi="Times New Roman"/>
                <w:bCs/>
                <w:szCs w:val="24"/>
              </w:rPr>
            </w:pPr>
          </w:p>
          <w:p w:rsidR="00A556D1" w:rsidRDefault="00A556D1" w:rsidP="00AB3D3B">
            <w:pPr>
              <w:autoSpaceDE w:val="0"/>
              <w:autoSpaceDN w:val="0"/>
              <w:adjustRightInd w:val="0"/>
              <w:spacing w:line="240" w:lineRule="auto"/>
              <w:jc w:val="both"/>
              <w:rPr>
                <w:rFonts w:ascii="Times New Roman" w:eastAsiaTheme="minorHAnsi" w:hAnsi="Times New Roman"/>
                <w:bCs/>
                <w:szCs w:val="24"/>
              </w:rPr>
            </w:pPr>
            <w:r w:rsidRPr="00B60B5F">
              <w:rPr>
                <w:rFonts w:ascii="Times New Roman" w:eastAsiaTheme="minorHAnsi" w:hAnsi="Times New Roman"/>
                <w:bCs/>
                <w:szCs w:val="24"/>
              </w:rPr>
              <w:t>Инфекционные болезни: национальное руководство / под ред. Н.Д. Ющука, Ю.Я. Венгерова. - 2-е изд., перераб. и доп. - М. : ГЭОТАР-Медиа, 2018. (Серия «Национальные руководства»). Глава 21. Вирусные инфекции.  20.17.1 Геморрагическая лихорадка с почечным синдромом</w:t>
            </w:r>
            <w:r>
              <w:rPr>
                <w:rFonts w:ascii="Times New Roman" w:eastAsiaTheme="minorHAnsi" w:hAnsi="Times New Roman"/>
                <w:bCs/>
                <w:szCs w:val="24"/>
              </w:rPr>
              <w:t>.</w:t>
            </w:r>
          </w:p>
        </w:tc>
      </w:tr>
      <w:tr w:rsidR="00A556D1" w:rsidRPr="00242BD9" w:rsidTr="00AB3D3B">
        <w:tc>
          <w:tcPr>
            <w:tcW w:w="2084"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lastRenderedPageBreak/>
              <w:t>Результат</w:t>
            </w:r>
          </w:p>
        </w:tc>
        <w:tc>
          <w:tcPr>
            <w:tcW w:w="7306" w:type="dxa"/>
          </w:tcPr>
          <w:p w:rsidR="00A556D1" w:rsidRPr="00A043C1" w:rsidRDefault="00A556D1" w:rsidP="00AB3D3B">
            <w:pPr>
              <w:autoSpaceDE w:val="0"/>
              <w:autoSpaceDN w:val="0"/>
              <w:adjustRightInd w:val="0"/>
              <w:spacing w:line="240" w:lineRule="auto"/>
              <w:rPr>
                <w:rFonts w:ascii="Times New Roman" w:eastAsiaTheme="minorHAnsi" w:hAnsi="Times New Roman"/>
                <w:bCs/>
                <w:szCs w:val="24"/>
              </w:rPr>
            </w:pPr>
            <w:r>
              <w:rPr>
                <w:rFonts w:ascii="Times New Roman" w:hAnsi="Times New Roman"/>
                <w:szCs w:val="24"/>
              </w:rPr>
              <w:t>ПЦР:</w:t>
            </w:r>
            <w:r>
              <w:rPr>
                <w:rFonts w:ascii="Times New Roman" w:hAnsi="Times New Roman"/>
                <w:szCs w:val="24"/>
                <w:lang w:val="en-US"/>
              </w:rPr>
              <w:t>RNA</w:t>
            </w:r>
            <w:r>
              <w:rPr>
                <w:rFonts w:ascii="Times New Roman" w:hAnsi="Times New Roman"/>
                <w:szCs w:val="24"/>
              </w:rPr>
              <w:t xml:space="preserve">вируса Хантаан обнаружена </w:t>
            </w:r>
          </w:p>
        </w:tc>
      </w:tr>
      <w:tr w:rsidR="00A556D1" w:rsidRPr="00242BD9" w:rsidTr="00AB3D3B">
        <w:tc>
          <w:tcPr>
            <w:tcW w:w="2084"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7306"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Клинический анализ крови</w:t>
            </w:r>
          </w:p>
        </w:tc>
      </w:tr>
      <w:tr w:rsidR="00A556D1" w:rsidRPr="00242BD9" w:rsidTr="00AB3D3B">
        <w:tc>
          <w:tcPr>
            <w:tcW w:w="2084"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Результат</w:t>
            </w:r>
          </w:p>
        </w:tc>
        <w:tc>
          <w:tcPr>
            <w:tcW w:w="7306" w:type="dxa"/>
          </w:tcPr>
          <w:tbl>
            <w:tblPr>
              <w:tblW w:w="5816" w:type="dxa"/>
              <w:tblInd w:w="2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000"/>
            </w:tblPr>
            <w:tblGrid>
              <w:gridCol w:w="2674"/>
              <w:gridCol w:w="2019"/>
              <w:gridCol w:w="1123"/>
            </w:tblGrid>
            <w:tr w:rsidR="00A556D1" w:rsidTr="00AB3D3B">
              <w:tc>
                <w:tcPr>
                  <w:tcW w:w="2674"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Наименование</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b/>
                      <w:bCs/>
                      <w:szCs w:val="24"/>
                      <w:lang w:eastAsia="ru-RU"/>
                    </w:rPr>
                    <w:t>Нормы</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FFFFFF" w:fill="C0C0C0"/>
                  <w:vAlign w:val="center"/>
                </w:tcPr>
                <w:p w:rsidR="00A556D1" w:rsidRDefault="00A556D1" w:rsidP="00AB3D3B">
                  <w:pPr>
                    <w:spacing w:line="240" w:lineRule="auto"/>
                    <w:jc w:val="center"/>
                    <w:rPr>
                      <w:rFonts w:ascii="Times New Roman" w:eastAsia="Times New Roman" w:hAnsi="Times New Roman"/>
                      <w:szCs w:val="24"/>
                      <w:lang w:eastAsia="ru-RU"/>
                    </w:rPr>
                  </w:pPr>
                  <w:r>
                    <w:rPr>
                      <w:rFonts w:ascii="Times New Roman" w:eastAsia="Times New Roman" w:hAnsi="Times New Roman"/>
                      <w:b/>
                      <w:bCs/>
                      <w:szCs w:val="24"/>
                      <w:lang w:eastAsia="ru-RU"/>
                    </w:rPr>
                    <w:t>результат</w:t>
                  </w:r>
                </w:p>
              </w:tc>
            </w:tr>
            <w:tr w:rsidR="00A556D1" w:rsidTr="00AB3D3B">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Гемоглобин</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130,0 - 160,0 муж.</w:t>
                  </w:r>
                </w:p>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120,0 – 140,0 жен.</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135,0</w:t>
                  </w:r>
                </w:p>
              </w:tc>
            </w:tr>
            <w:tr w:rsidR="00A556D1" w:rsidTr="00AB3D3B">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Лейкоциты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4,00 - 9,00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3,6</w:t>
                  </w:r>
                </w:p>
              </w:tc>
            </w:tr>
            <w:tr w:rsidR="00A556D1" w:rsidTr="00AB3D3B">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Эритроциты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4,00 - 5,70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5,37</w:t>
                  </w:r>
                </w:p>
              </w:tc>
            </w:tr>
            <w:tr w:rsidR="00A556D1" w:rsidTr="00AB3D3B">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Тромбоциты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150,0 - 320,0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105,0</w:t>
                  </w:r>
                </w:p>
              </w:tc>
            </w:tr>
            <w:tr w:rsidR="00A556D1" w:rsidTr="00AB3D3B">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Лимфоциты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17,0 - 48,0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52</w:t>
                  </w:r>
                </w:p>
              </w:tc>
            </w:tr>
            <w:tr w:rsidR="00A556D1" w:rsidTr="00AB3D3B">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Моноциты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2,0 - 10,0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5,1</w:t>
                  </w:r>
                </w:p>
              </w:tc>
            </w:tr>
            <w:tr w:rsidR="00A556D1" w:rsidTr="00AB3D3B">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Нейтрофилы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w:t>
                  </w:r>
                </w:p>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8,00 - 78,00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41 (п/я 8%)</w:t>
                  </w:r>
                </w:p>
              </w:tc>
            </w:tr>
            <w:tr w:rsidR="00A556D1" w:rsidTr="00AB3D3B">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Эозинофилы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0,0 - 6,0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1,6</w:t>
                  </w:r>
                </w:p>
              </w:tc>
            </w:tr>
            <w:tr w:rsidR="00A556D1" w:rsidTr="00AB3D3B">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Базофилы</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0,0 - 1,0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0,3</w:t>
                  </w:r>
                </w:p>
              </w:tc>
            </w:tr>
            <w:tr w:rsidR="00A556D1" w:rsidTr="00AB3D3B">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СОЭ по Панченкову</w:t>
                  </w:r>
                </w:p>
              </w:tc>
              <w:tc>
                <w:tcPr>
                  <w:tcW w:w="2019"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2 - 20</w:t>
                  </w:r>
                </w:p>
              </w:tc>
              <w:tc>
                <w:tcPr>
                  <w:tcW w:w="112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Default="00A556D1" w:rsidP="00AB3D3B">
                  <w:pPr>
                    <w:spacing w:line="240" w:lineRule="auto"/>
                    <w:rPr>
                      <w:rFonts w:ascii="Times New Roman" w:eastAsia="Times New Roman" w:hAnsi="Times New Roman"/>
                      <w:szCs w:val="24"/>
                      <w:lang w:eastAsia="ru-RU"/>
                    </w:rPr>
                  </w:pPr>
                  <w:r>
                    <w:rPr>
                      <w:rFonts w:ascii="Times New Roman" w:eastAsia="Times New Roman" w:hAnsi="Times New Roman"/>
                      <w:szCs w:val="24"/>
                      <w:lang w:eastAsia="ru-RU"/>
                    </w:rPr>
                    <w:t>21</w:t>
                  </w:r>
                </w:p>
              </w:tc>
            </w:tr>
          </w:tbl>
          <w:p w:rsidR="00A556D1" w:rsidRDefault="00A556D1" w:rsidP="00AB3D3B">
            <w:pPr>
              <w:spacing w:before="60" w:after="60" w:line="240" w:lineRule="auto"/>
              <w:rPr>
                <w:rFonts w:ascii="Times New Roman" w:hAnsi="Times New Roman"/>
                <w:szCs w:val="24"/>
              </w:rPr>
            </w:pPr>
          </w:p>
        </w:tc>
      </w:tr>
      <w:tr w:rsidR="00A556D1" w:rsidRPr="00242BD9" w:rsidTr="00AB3D3B">
        <w:tc>
          <w:tcPr>
            <w:tcW w:w="2084"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7306" w:type="dxa"/>
          </w:tcPr>
          <w:p w:rsidR="00A556D1" w:rsidRPr="00340381" w:rsidRDefault="00A556D1" w:rsidP="00AB3D3B">
            <w:pPr>
              <w:spacing w:before="60" w:after="60" w:line="240" w:lineRule="auto"/>
              <w:rPr>
                <w:rFonts w:ascii="Times New Roman" w:hAnsi="Times New Roman"/>
                <w:szCs w:val="24"/>
              </w:rPr>
            </w:pPr>
            <w:r>
              <w:rPr>
                <w:rFonts w:ascii="Times New Roman" w:hAnsi="Times New Roman"/>
                <w:szCs w:val="24"/>
              </w:rPr>
              <w:t xml:space="preserve">Посев мочи на </w:t>
            </w:r>
            <w:r>
              <w:rPr>
                <w:rFonts w:ascii="Times New Roman" w:hAnsi="Times New Roman"/>
                <w:szCs w:val="24"/>
                <w:lang w:val="en-US"/>
              </w:rPr>
              <w:t>BK</w:t>
            </w:r>
            <w:r>
              <w:rPr>
                <w:rFonts w:ascii="Times New Roman" w:hAnsi="Times New Roman"/>
                <w:szCs w:val="24"/>
              </w:rPr>
              <w:t>и патогенную микрофлору</w:t>
            </w:r>
          </w:p>
        </w:tc>
      </w:tr>
      <w:tr w:rsidR="00A556D1" w:rsidRPr="00242BD9" w:rsidTr="00AB3D3B">
        <w:tc>
          <w:tcPr>
            <w:tcW w:w="2084"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Результат</w:t>
            </w:r>
          </w:p>
        </w:tc>
        <w:tc>
          <w:tcPr>
            <w:tcW w:w="7306"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Нет роста</w:t>
            </w:r>
          </w:p>
        </w:tc>
      </w:tr>
      <w:tr w:rsidR="00A556D1" w:rsidRPr="00242BD9" w:rsidTr="00AB3D3B">
        <w:tc>
          <w:tcPr>
            <w:tcW w:w="2084"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3</w:t>
            </w:r>
          </w:p>
        </w:tc>
        <w:tc>
          <w:tcPr>
            <w:tcW w:w="7306"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Протеинограмма</w:t>
            </w:r>
          </w:p>
        </w:tc>
      </w:tr>
      <w:tr w:rsidR="00A556D1" w:rsidRPr="00242BD9" w:rsidTr="00AB3D3B">
        <w:tc>
          <w:tcPr>
            <w:tcW w:w="2084"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Результат</w:t>
            </w:r>
          </w:p>
        </w:tc>
        <w:tc>
          <w:tcPr>
            <w:tcW w:w="7306"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Без отклонений от нормы</w:t>
            </w:r>
          </w:p>
        </w:tc>
      </w:tr>
      <w:tr w:rsidR="00A556D1" w:rsidRPr="00242BD9" w:rsidTr="00AB3D3B">
        <w:tc>
          <w:tcPr>
            <w:tcW w:w="2084"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b/>
                <w:color w:val="FF0000"/>
                <w:szCs w:val="24"/>
              </w:rPr>
            </w:pPr>
            <w:r w:rsidRPr="00242BD9">
              <w:rPr>
                <w:rFonts w:ascii="Times New Roman" w:hAnsi="Times New Roman"/>
                <w:b/>
                <w:szCs w:val="24"/>
              </w:rPr>
              <w:t>ЗАДАНИЕ № 2</w:t>
            </w:r>
          </w:p>
        </w:tc>
        <w:tc>
          <w:tcPr>
            <w:tcW w:w="7306" w:type="dxa"/>
          </w:tcPr>
          <w:p w:rsidR="00A556D1" w:rsidRPr="00242BD9" w:rsidRDefault="00A556D1" w:rsidP="00AB3D3B">
            <w:pPr>
              <w:spacing w:before="60" w:after="60" w:line="240" w:lineRule="auto"/>
              <w:rPr>
                <w:rFonts w:ascii="Times New Roman" w:hAnsi="Times New Roman"/>
                <w:b/>
                <w:szCs w:val="24"/>
              </w:rPr>
            </w:pPr>
            <w:r w:rsidRPr="00242BD9">
              <w:rPr>
                <w:rFonts w:ascii="Times New Roman" w:hAnsi="Times New Roman"/>
                <w:szCs w:val="24"/>
              </w:rPr>
              <w:t>Выберите необходимые для постановки диагноза  инструментальные методы обследования</w:t>
            </w:r>
          </w:p>
        </w:tc>
      </w:tr>
      <w:tr w:rsidR="00A556D1" w:rsidRPr="00242BD9" w:rsidTr="00AB3D3B">
        <w:tc>
          <w:tcPr>
            <w:tcW w:w="2084"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06"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1</w:t>
            </w:r>
          </w:p>
        </w:tc>
      </w:tr>
      <w:tr w:rsidR="00A556D1" w:rsidRPr="00242BD9" w:rsidTr="00AB3D3B">
        <w:tc>
          <w:tcPr>
            <w:tcW w:w="2084"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Верный ответ 1</w:t>
            </w:r>
          </w:p>
        </w:tc>
        <w:tc>
          <w:tcPr>
            <w:tcW w:w="7306"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УЗИ почек с определением их размеров и структурных изменений в них</w:t>
            </w:r>
          </w:p>
        </w:tc>
      </w:tr>
      <w:tr w:rsidR="00A556D1" w:rsidRPr="00242BD9" w:rsidTr="00AB3D3B">
        <w:tc>
          <w:tcPr>
            <w:tcW w:w="2084"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306" w:type="dxa"/>
          </w:tcPr>
          <w:p w:rsidR="00A556D1" w:rsidRPr="00D32C63" w:rsidRDefault="00A556D1" w:rsidP="00AB3D3B">
            <w:pPr>
              <w:autoSpaceDE w:val="0"/>
              <w:autoSpaceDN w:val="0"/>
              <w:adjustRightInd w:val="0"/>
              <w:spacing w:line="240" w:lineRule="auto"/>
              <w:rPr>
                <w:rFonts w:ascii="Times New Roman" w:eastAsiaTheme="minorHAnsi" w:hAnsi="Times New Roman"/>
                <w:bCs/>
                <w:szCs w:val="24"/>
              </w:rPr>
            </w:pPr>
            <w:r>
              <w:rPr>
                <w:rFonts w:ascii="Times New Roman" w:eastAsiaTheme="minorHAnsi" w:hAnsi="Times New Roman"/>
                <w:bCs/>
                <w:szCs w:val="24"/>
              </w:rPr>
              <w:t xml:space="preserve">Клинические рекомендации. </w:t>
            </w:r>
            <w:r w:rsidRPr="00D32C63">
              <w:rPr>
                <w:rFonts w:ascii="Times New Roman" w:eastAsiaTheme="minorHAnsi" w:hAnsi="Times New Roman"/>
                <w:bCs/>
                <w:szCs w:val="24"/>
              </w:rPr>
              <w:t>Геморрагическая лихорадка с</w:t>
            </w:r>
          </w:p>
          <w:p w:rsidR="00A556D1" w:rsidRDefault="00A556D1" w:rsidP="00AB3D3B">
            <w:pPr>
              <w:autoSpaceDE w:val="0"/>
              <w:autoSpaceDN w:val="0"/>
              <w:adjustRightInd w:val="0"/>
              <w:spacing w:line="240" w:lineRule="auto"/>
              <w:jc w:val="both"/>
              <w:rPr>
                <w:rFonts w:ascii="Times New Roman" w:eastAsiaTheme="minorHAnsi" w:hAnsi="Times New Roman"/>
                <w:bCs/>
                <w:szCs w:val="24"/>
              </w:rPr>
            </w:pPr>
            <w:r w:rsidRPr="00D32C63">
              <w:rPr>
                <w:rFonts w:ascii="Times New Roman" w:eastAsiaTheme="minorHAnsi" w:hAnsi="Times New Roman"/>
                <w:bCs/>
                <w:szCs w:val="24"/>
              </w:rPr>
              <w:t>почечным синдромом у взрослых</w:t>
            </w:r>
            <w:r>
              <w:rPr>
                <w:rFonts w:ascii="Times New Roman" w:eastAsiaTheme="minorHAnsi" w:hAnsi="Times New Roman"/>
                <w:bCs/>
                <w:szCs w:val="24"/>
              </w:rPr>
              <w:t xml:space="preserve"> (2016 г.)</w:t>
            </w:r>
          </w:p>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ГЛПС сопровождается поражением сосудов почек, капсул Шумлянского-Боумена отеком паренхимы органов и инфильтрацией их ткани</w:t>
            </w:r>
          </w:p>
        </w:tc>
      </w:tr>
      <w:tr w:rsidR="00A556D1" w:rsidRPr="00242BD9" w:rsidTr="00AB3D3B">
        <w:tc>
          <w:tcPr>
            <w:tcW w:w="2084"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 1</w:t>
            </w:r>
          </w:p>
        </w:tc>
        <w:tc>
          <w:tcPr>
            <w:tcW w:w="7306" w:type="dxa"/>
          </w:tcPr>
          <w:p w:rsidR="00A556D1" w:rsidRPr="009F270F" w:rsidRDefault="00A556D1" w:rsidP="00AB3D3B">
            <w:pPr>
              <w:spacing w:before="60" w:after="60" w:line="240" w:lineRule="auto"/>
              <w:rPr>
                <w:rFonts w:ascii="Times New Roman" w:hAnsi="Times New Roman"/>
                <w:szCs w:val="24"/>
              </w:rPr>
            </w:pPr>
            <w:r>
              <w:rPr>
                <w:rFonts w:ascii="Times New Roman" w:hAnsi="Times New Roman"/>
                <w:szCs w:val="24"/>
              </w:rPr>
              <w:t>Цистоскопия</w:t>
            </w:r>
          </w:p>
        </w:tc>
      </w:tr>
      <w:tr w:rsidR="00A556D1" w:rsidRPr="00242BD9" w:rsidTr="00AB3D3B">
        <w:tc>
          <w:tcPr>
            <w:tcW w:w="2084"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 2</w:t>
            </w:r>
          </w:p>
        </w:tc>
        <w:tc>
          <w:tcPr>
            <w:tcW w:w="7306" w:type="dxa"/>
          </w:tcPr>
          <w:p w:rsidR="00A556D1" w:rsidRPr="009F270F" w:rsidRDefault="00A556D1" w:rsidP="00AB3D3B">
            <w:pPr>
              <w:spacing w:before="60" w:after="60" w:line="240" w:lineRule="auto"/>
              <w:rPr>
                <w:rFonts w:ascii="Times New Roman" w:hAnsi="Times New Roman"/>
                <w:szCs w:val="24"/>
              </w:rPr>
            </w:pPr>
            <w:r>
              <w:rPr>
                <w:rFonts w:ascii="Times New Roman" w:hAnsi="Times New Roman"/>
                <w:szCs w:val="24"/>
              </w:rPr>
              <w:t>Урография</w:t>
            </w:r>
          </w:p>
        </w:tc>
      </w:tr>
      <w:tr w:rsidR="00A556D1" w:rsidRPr="00242BD9" w:rsidTr="00AB3D3B">
        <w:tc>
          <w:tcPr>
            <w:tcW w:w="2084"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 3</w:t>
            </w:r>
          </w:p>
        </w:tc>
        <w:tc>
          <w:tcPr>
            <w:tcW w:w="7306" w:type="dxa"/>
          </w:tcPr>
          <w:p w:rsidR="00A556D1" w:rsidRPr="009F270F" w:rsidRDefault="00A556D1" w:rsidP="00AB3D3B">
            <w:pPr>
              <w:spacing w:before="60" w:after="60" w:line="240" w:lineRule="auto"/>
              <w:rPr>
                <w:rFonts w:ascii="Times New Roman" w:hAnsi="Times New Roman"/>
                <w:szCs w:val="24"/>
              </w:rPr>
            </w:pPr>
            <w:r>
              <w:rPr>
                <w:rFonts w:ascii="Times New Roman" w:hAnsi="Times New Roman"/>
                <w:szCs w:val="24"/>
              </w:rPr>
              <w:t>Фиброгастродуоденоскопия</w:t>
            </w:r>
          </w:p>
        </w:tc>
      </w:tr>
      <w:tr w:rsidR="00A556D1" w:rsidRPr="00242BD9" w:rsidTr="00AB3D3B">
        <w:tc>
          <w:tcPr>
            <w:tcW w:w="2084" w:type="dxa"/>
            <w:tcMar>
              <w:top w:w="0" w:type="dxa"/>
              <w:left w:w="28" w:type="dxa"/>
              <w:bottom w:w="0" w:type="dxa"/>
              <w:right w:w="28" w:type="dxa"/>
            </w:tcMar>
            <w:vAlign w:val="center"/>
          </w:tcPr>
          <w:p w:rsidR="00A556D1" w:rsidRPr="00B826A8" w:rsidRDefault="00A556D1" w:rsidP="00AB3D3B">
            <w:pPr>
              <w:pStyle w:val="20"/>
              <w:rPr>
                <w:rFonts w:ascii="Times New Roman" w:hAnsi="Times New Roman"/>
                <w:color w:val="auto"/>
                <w:szCs w:val="24"/>
              </w:rPr>
            </w:pPr>
            <w:r w:rsidRPr="00B826A8">
              <w:rPr>
                <w:color w:val="auto"/>
              </w:rPr>
              <w:lastRenderedPageBreak/>
              <w:t>ДИАГНОЗ</w:t>
            </w:r>
          </w:p>
        </w:tc>
        <w:tc>
          <w:tcPr>
            <w:tcW w:w="7306" w:type="dxa"/>
          </w:tcPr>
          <w:p w:rsidR="00A556D1" w:rsidRPr="009F270F" w:rsidRDefault="00A556D1" w:rsidP="00AB3D3B">
            <w:pPr>
              <w:spacing w:before="60" w:after="60" w:line="240" w:lineRule="auto"/>
              <w:rPr>
                <w:rFonts w:ascii="Times New Roman" w:hAnsi="Times New Roman"/>
                <w:szCs w:val="24"/>
              </w:rPr>
            </w:pPr>
          </w:p>
        </w:tc>
      </w:tr>
      <w:tr w:rsidR="00A556D1" w:rsidRPr="00242BD9" w:rsidTr="00AB3D3B">
        <w:tc>
          <w:tcPr>
            <w:tcW w:w="2084" w:type="dxa"/>
            <w:tcMar>
              <w:top w:w="0" w:type="dxa"/>
              <w:left w:w="28" w:type="dxa"/>
              <w:bottom w:w="0" w:type="dxa"/>
              <w:right w:w="28" w:type="dxa"/>
            </w:tcMar>
            <w:vAlign w:val="center"/>
          </w:tcPr>
          <w:p w:rsidR="00A556D1" w:rsidRPr="00242BD9" w:rsidRDefault="00A556D1" w:rsidP="00AB3D3B">
            <w:pPr>
              <w:keepNext/>
              <w:spacing w:before="60" w:after="60" w:line="240" w:lineRule="auto"/>
              <w:rPr>
                <w:rFonts w:ascii="Times New Roman" w:hAnsi="Times New Roman"/>
                <w:b/>
                <w:color w:val="FF0000"/>
                <w:szCs w:val="24"/>
              </w:rPr>
            </w:pPr>
            <w:r w:rsidRPr="00242BD9">
              <w:rPr>
                <w:rFonts w:ascii="Times New Roman" w:hAnsi="Times New Roman"/>
                <w:b/>
                <w:szCs w:val="24"/>
              </w:rPr>
              <w:t>ЗАДАНИЕ № 3</w:t>
            </w:r>
          </w:p>
        </w:tc>
        <w:tc>
          <w:tcPr>
            <w:tcW w:w="7306" w:type="dxa"/>
          </w:tcPr>
          <w:p w:rsidR="00A556D1" w:rsidRPr="00242BD9" w:rsidRDefault="00A556D1" w:rsidP="00AB3D3B">
            <w:pPr>
              <w:keepNext/>
              <w:spacing w:before="60" w:after="60" w:line="240" w:lineRule="auto"/>
              <w:rPr>
                <w:rFonts w:ascii="Times New Roman" w:hAnsi="Times New Roman"/>
              </w:rPr>
            </w:pPr>
            <w:r w:rsidRPr="00242BD9">
              <w:rPr>
                <w:rFonts w:ascii="Times New Roman" w:hAnsi="Times New Roman"/>
                <w:szCs w:val="24"/>
              </w:rPr>
              <w:t>Какой основной диагноз?</w:t>
            </w:r>
          </w:p>
        </w:tc>
      </w:tr>
      <w:tr w:rsidR="00A556D1" w:rsidRPr="00242BD9" w:rsidTr="00AB3D3B">
        <w:tc>
          <w:tcPr>
            <w:tcW w:w="2084"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306" w:type="dxa"/>
          </w:tcPr>
          <w:p w:rsidR="00A556D1" w:rsidRDefault="00A556D1" w:rsidP="00AB3D3B">
            <w:pPr>
              <w:autoSpaceDE w:val="0"/>
              <w:autoSpaceDN w:val="0"/>
              <w:adjustRightInd w:val="0"/>
              <w:spacing w:line="240" w:lineRule="auto"/>
              <w:rPr>
                <w:rFonts w:ascii="Times New Roman" w:eastAsiaTheme="minorHAnsi" w:hAnsi="Times New Roman"/>
                <w:bCs/>
                <w:szCs w:val="24"/>
              </w:rPr>
            </w:pPr>
            <w:r>
              <w:rPr>
                <w:rFonts w:ascii="Times New Roman" w:eastAsiaTheme="minorHAnsi" w:hAnsi="Times New Roman"/>
                <w:bCs/>
                <w:szCs w:val="24"/>
              </w:rPr>
              <w:t>1</w:t>
            </w:r>
          </w:p>
        </w:tc>
      </w:tr>
      <w:tr w:rsidR="00A556D1" w:rsidRPr="00242BD9" w:rsidTr="00AB3D3B">
        <w:tc>
          <w:tcPr>
            <w:tcW w:w="2084"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306" w:type="dxa"/>
          </w:tcPr>
          <w:p w:rsidR="00A556D1" w:rsidRPr="00D32C63" w:rsidRDefault="00A556D1" w:rsidP="00AB3D3B">
            <w:pPr>
              <w:autoSpaceDE w:val="0"/>
              <w:autoSpaceDN w:val="0"/>
              <w:adjustRightInd w:val="0"/>
              <w:spacing w:line="240" w:lineRule="auto"/>
              <w:rPr>
                <w:rFonts w:ascii="Times New Roman" w:eastAsiaTheme="minorHAnsi" w:hAnsi="Times New Roman"/>
                <w:bCs/>
                <w:szCs w:val="24"/>
              </w:rPr>
            </w:pPr>
            <w:r w:rsidRPr="00D32C63">
              <w:rPr>
                <w:rFonts w:ascii="Times New Roman" w:eastAsiaTheme="minorHAnsi" w:hAnsi="Times New Roman"/>
                <w:bCs/>
                <w:szCs w:val="24"/>
              </w:rPr>
              <w:t>Геморрагическая лихорадка спочечным синдромом</w:t>
            </w:r>
          </w:p>
        </w:tc>
      </w:tr>
    </w:tbl>
    <w:p w:rsidR="00A556D1" w:rsidRDefault="00A556D1" w:rsidP="00A556D1"/>
    <w:tbl>
      <w:tblPr>
        <w:tblW w:w="5014"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65"/>
        <w:gridCol w:w="7585"/>
      </w:tblGrid>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282" w:type="dxa"/>
          </w:tcPr>
          <w:p w:rsidR="00A556D1" w:rsidRPr="00D32C63" w:rsidRDefault="00A556D1" w:rsidP="00AB3D3B">
            <w:pPr>
              <w:autoSpaceDE w:val="0"/>
              <w:autoSpaceDN w:val="0"/>
              <w:adjustRightInd w:val="0"/>
              <w:spacing w:line="240" w:lineRule="auto"/>
              <w:rPr>
                <w:rFonts w:ascii="Times New Roman" w:eastAsiaTheme="minorHAnsi" w:hAnsi="Times New Roman"/>
                <w:bCs/>
                <w:szCs w:val="24"/>
              </w:rPr>
            </w:pPr>
            <w:r>
              <w:rPr>
                <w:rFonts w:ascii="Times New Roman" w:eastAsiaTheme="minorHAnsi" w:hAnsi="Times New Roman"/>
                <w:bCs/>
                <w:szCs w:val="24"/>
              </w:rPr>
              <w:t xml:space="preserve">Клинические рекомендации. </w:t>
            </w:r>
            <w:r w:rsidRPr="00D32C63">
              <w:rPr>
                <w:rFonts w:ascii="Times New Roman" w:eastAsiaTheme="minorHAnsi" w:hAnsi="Times New Roman"/>
                <w:bCs/>
                <w:szCs w:val="24"/>
              </w:rPr>
              <w:t>Геморрагическая лихорадка с</w:t>
            </w:r>
          </w:p>
          <w:p w:rsidR="00A556D1" w:rsidRDefault="00A556D1" w:rsidP="00AB3D3B">
            <w:pPr>
              <w:autoSpaceDE w:val="0"/>
              <w:autoSpaceDN w:val="0"/>
              <w:adjustRightInd w:val="0"/>
              <w:spacing w:line="240" w:lineRule="auto"/>
              <w:jc w:val="both"/>
              <w:rPr>
                <w:rFonts w:ascii="Times New Roman" w:eastAsiaTheme="minorHAnsi" w:hAnsi="Times New Roman"/>
                <w:bCs/>
                <w:szCs w:val="24"/>
              </w:rPr>
            </w:pPr>
            <w:r w:rsidRPr="00D32C63">
              <w:rPr>
                <w:rFonts w:ascii="Times New Roman" w:eastAsiaTheme="minorHAnsi" w:hAnsi="Times New Roman"/>
                <w:bCs/>
                <w:szCs w:val="24"/>
              </w:rPr>
              <w:t>почечным синдромом у взрослых</w:t>
            </w:r>
            <w:r>
              <w:rPr>
                <w:rFonts w:ascii="Times New Roman" w:eastAsiaTheme="minorHAnsi" w:hAnsi="Times New Roman"/>
                <w:bCs/>
                <w:szCs w:val="24"/>
              </w:rPr>
              <w:t xml:space="preserve"> (2016 г.)</w:t>
            </w:r>
          </w:p>
          <w:p w:rsidR="00A556D1" w:rsidRPr="00D803B2" w:rsidRDefault="00A556D1" w:rsidP="00AB3D3B">
            <w:pPr>
              <w:spacing w:before="60" w:after="60" w:line="240" w:lineRule="auto"/>
              <w:rPr>
                <w:rFonts w:ascii="Times New Roman" w:hAnsi="Times New Roman"/>
                <w:szCs w:val="24"/>
              </w:rPr>
            </w:pPr>
            <w:r>
              <w:rPr>
                <w:rFonts w:ascii="Times New Roman" w:hAnsi="Times New Roman"/>
                <w:szCs w:val="24"/>
              </w:rPr>
              <w:t xml:space="preserve">Наличие эпидемиологического анамнеза, вероятность заражения от грызунов, типичная клиническая картина с наличием экзантемы в виде петехий, положительный симптом Пастернацкого, гепатоспленомегалия, протеинурия, цилидрурия, эритроцитурия, повышение уровня креатинина и мочевины в сыворотке крови.  </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1</w:t>
            </w:r>
          </w:p>
        </w:tc>
        <w:tc>
          <w:tcPr>
            <w:tcW w:w="7282"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Обострение хронического пиелонефрита</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282"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Сыпной тиф</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282"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Лептоспироз</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b/>
                <w:szCs w:val="24"/>
              </w:rPr>
            </w:pPr>
            <w:r w:rsidRPr="00242BD9">
              <w:rPr>
                <w:rFonts w:ascii="Times New Roman" w:hAnsi="Times New Roman"/>
                <w:b/>
                <w:szCs w:val="24"/>
              </w:rPr>
              <w:t>ЗАДАНИЕ № 4</w:t>
            </w:r>
          </w:p>
        </w:tc>
        <w:tc>
          <w:tcPr>
            <w:tcW w:w="7282" w:type="dxa"/>
          </w:tcPr>
          <w:p w:rsidR="00A556D1" w:rsidRPr="00A256BB" w:rsidRDefault="00A556D1" w:rsidP="00AB3D3B">
            <w:pPr>
              <w:spacing w:before="60" w:after="60" w:line="240" w:lineRule="auto"/>
              <w:rPr>
                <w:rFonts w:ascii="Times New Roman" w:hAnsi="Times New Roman"/>
                <w:szCs w:val="24"/>
              </w:rPr>
            </w:pPr>
            <w:r>
              <w:rPr>
                <w:rFonts w:ascii="Times New Roman" w:hAnsi="Times New Roman"/>
                <w:szCs w:val="24"/>
              </w:rPr>
              <w:t>Этиология геморрагической лихорадки с почечным синдромом</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1</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282" w:type="dxa"/>
          </w:tcPr>
          <w:p w:rsidR="00A556D1" w:rsidRPr="002D38E0" w:rsidRDefault="00A556D1" w:rsidP="00AB3D3B">
            <w:pPr>
              <w:spacing w:before="60" w:after="60" w:line="240" w:lineRule="auto"/>
              <w:rPr>
                <w:rFonts w:ascii="Times New Roman" w:hAnsi="Times New Roman"/>
                <w:szCs w:val="24"/>
              </w:rPr>
            </w:pPr>
            <w:r>
              <w:rPr>
                <w:rFonts w:ascii="Times New Roman" w:hAnsi="Times New Roman"/>
                <w:szCs w:val="24"/>
              </w:rPr>
              <w:t xml:space="preserve">Вирус рода </w:t>
            </w:r>
            <w:r>
              <w:rPr>
                <w:rFonts w:ascii="Times New Roman" w:hAnsi="Times New Roman"/>
                <w:szCs w:val="24"/>
                <w:lang w:val="en-US"/>
              </w:rPr>
              <w:t>Hantavirus</w:t>
            </w:r>
            <w:r>
              <w:rPr>
                <w:rFonts w:ascii="Times New Roman" w:hAnsi="Times New Roman"/>
                <w:szCs w:val="24"/>
              </w:rPr>
              <w:t xml:space="preserve"> семейства</w:t>
            </w:r>
            <w:r>
              <w:rPr>
                <w:rFonts w:ascii="Times New Roman" w:hAnsi="Times New Roman"/>
                <w:szCs w:val="24"/>
                <w:lang w:val="en-US"/>
              </w:rPr>
              <w:t>Bunyaviridae</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282" w:type="dxa"/>
          </w:tcPr>
          <w:p w:rsidR="00A556D1" w:rsidRPr="002D38E0" w:rsidRDefault="00A556D1" w:rsidP="00AB3D3B">
            <w:pPr>
              <w:spacing w:before="60" w:after="60" w:line="240" w:lineRule="auto"/>
              <w:rPr>
                <w:rFonts w:ascii="Times New Roman" w:hAnsi="Times New Roman"/>
                <w:szCs w:val="24"/>
              </w:rPr>
            </w:pPr>
            <w:r>
              <w:rPr>
                <w:rFonts w:ascii="Times New Roman" w:hAnsi="Times New Roman"/>
                <w:szCs w:val="24"/>
              </w:rPr>
              <w:t>Данные  серологических исследований</w:t>
            </w:r>
            <w:r w:rsidRPr="002D38E0">
              <w:rPr>
                <w:rFonts w:ascii="Times New Roman" w:hAnsi="Times New Roman"/>
                <w:szCs w:val="24"/>
              </w:rPr>
              <w:t xml:space="preserve"> (</w:t>
            </w:r>
            <w:r>
              <w:rPr>
                <w:rFonts w:ascii="Times New Roman" w:hAnsi="Times New Roman"/>
                <w:szCs w:val="24"/>
              </w:rPr>
              <w:t>в первую очередь ИФА)</w:t>
            </w:r>
          </w:p>
        </w:tc>
      </w:tr>
      <w:tr w:rsidR="00A556D1" w:rsidRPr="002D38E0"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1</w:t>
            </w:r>
          </w:p>
        </w:tc>
        <w:tc>
          <w:tcPr>
            <w:tcW w:w="7282" w:type="dxa"/>
          </w:tcPr>
          <w:p w:rsidR="00A556D1" w:rsidRPr="002D38E0" w:rsidRDefault="00A556D1" w:rsidP="00AB3D3B">
            <w:pPr>
              <w:spacing w:before="60" w:after="60" w:line="240" w:lineRule="auto"/>
              <w:rPr>
                <w:rFonts w:ascii="Times New Roman" w:hAnsi="Times New Roman"/>
                <w:szCs w:val="24"/>
              </w:rPr>
            </w:pPr>
            <w:r>
              <w:rPr>
                <w:rFonts w:ascii="Times New Roman" w:hAnsi="Times New Roman"/>
                <w:szCs w:val="24"/>
                <w:lang w:val="en-US"/>
              </w:rPr>
              <w:t>Nairovirus</w:t>
            </w:r>
            <w:r>
              <w:rPr>
                <w:rFonts w:ascii="Times New Roman" w:hAnsi="Times New Roman"/>
                <w:szCs w:val="24"/>
              </w:rPr>
              <w:t xml:space="preserve">семейства </w:t>
            </w:r>
            <w:r>
              <w:rPr>
                <w:rFonts w:ascii="Times New Roman" w:hAnsi="Times New Roman"/>
                <w:szCs w:val="24"/>
                <w:lang w:val="en-US"/>
              </w:rPr>
              <w:t>Bunyaviridae</w:t>
            </w:r>
          </w:p>
        </w:tc>
      </w:tr>
      <w:tr w:rsidR="00A556D1" w:rsidRPr="00B13695"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282" w:type="dxa"/>
          </w:tcPr>
          <w:p w:rsidR="00A556D1" w:rsidRPr="00352266" w:rsidRDefault="00A556D1" w:rsidP="00AB3D3B">
            <w:pPr>
              <w:spacing w:before="60" w:after="60" w:line="240" w:lineRule="auto"/>
              <w:rPr>
                <w:rFonts w:ascii="Times New Roman" w:hAnsi="Times New Roman"/>
                <w:szCs w:val="24"/>
                <w:lang w:val="en-US"/>
              </w:rPr>
            </w:pPr>
            <w:r>
              <w:rPr>
                <w:rFonts w:ascii="Times New Roman" w:hAnsi="Times New Roman"/>
                <w:szCs w:val="24"/>
                <w:lang w:val="en-US"/>
              </w:rPr>
              <w:t>Flavivirusfebricis</w:t>
            </w:r>
            <w:r>
              <w:rPr>
                <w:rFonts w:ascii="Times New Roman" w:hAnsi="Times New Roman"/>
                <w:szCs w:val="24"/>
              </w:rPr>
              <w:t>семейства</w:t>
            </w:r>
            <w:r>
              <w:rPr>
                <w:rFonts w:ascii="Times New Roman" w:hAnsi="Times New Roman"/>
                <w:szCs w:val="24"/>
                <w:lang w:val="en-US"/>
              </w:rPr>
              <w:t>FlavivirusFlaviviridae</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282" w:type="dxa"/>
          </w:tcPr>
          <w:p w:rsidR="00A556D1" w:rsidRPr="00B117DC" w:rsidRDefault="00A556D1" w:rsidP="00AB3D3B">
            <w:pPr>
              <w:spacing w:before="60" w:after="60" w:line="240" w:lineRule="auto"/>
              <w:rPr>
                <w:rFonts w:ascii="Times New Roman" w:hAnsi="Times New Roman"/>
                <w:szCs w:val="24"/>
              </w:rPr>
            </w:pPr>
            <w:r>
              <w:rPr>
                <w:rFonts w:ascii="Times New Roman" w:hAnsi="Times New Roman"/>
                <w:szCs w:val="24"/>
              </w:rPr>
              <w:t>ЦМВ</w:t>
            </w:r>
          </w:p>
        </w:tc>
      </w:tr>
      <w:tr w:rsidR="00A556D1" w:rsidRPr="00D32C63"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b/>
                <w:szCs w:val="24"/>
              </w:rPr>
            </w:pPr>
            <w:r w:rsidRPr="00242BD9">
              <w:rPr>
                <w:rFonts w:ascii="Times New Roman" w:hAnsi="Times New Roman"/>
                <w:b/>
                <w:szCs w:val="24"/>
              </w:rPr>
              <w:t>ЗАДАНИЕ № 5</w:t>
            </w:r>
          </w:p>
        </w:tc>
        <w:tc>
          <w:tcPr>
            <w:tcW w:w="7282" w:type="dxa"/>
          </w:tcPr>
          <w:p w:rsidR="00A556D1" w:rsidRPr="005019A0" w:rsidRDefault="00A556D1" w:rsidP="00AB3D3B">
            <w:pPr>
              <w:spacing w:before="60" w:after="60" w:line="240" w:lineRule="auto"/>
              <w:rPr>
                <w:rFonts w:ascii="Times New Roman" w:hAnsi="Times New Roman"/>
                <w:szCs w:val="24"/>
              </w:rPr>
            </w:pPr>
            <w:r w:rsidRPr="005019A0">
              <w:rPr>
                <w:rFonts w:ascii="Times New Roman" w:hAnsi="Times New Roman"/>
                <w:szCs w:val="24"/>
              </w:rPr>
              <w:t>При отсутствии</w:t>
            </w:r>
            <w:r>
              <w:rPr>
                <w:rFonts w:ascii="Times New Roman" w:hAnsi="Times New Roman"/>
                <w:szCs w:val="24"/>
              </w:rPr>
              <w:t xml:space="preserve"> лечения развивается острая почечная недостаточность, характеризующаяся </w:t>
            </w:r>
          </w:p>
        </w:tc>
      </w:tr>
      <w:tr w:rsidR="00A556D1" w:rsidRPr="00724C91"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1</w:t>
            </w:r>
          </w:p>
        </w:tc>
      </w:tr>
      <w:tr w:rsidR="00A556D1" w:rsidRPr="00724C91"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282"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 xml:space="preserve">Прогрессирующим нарастанием уровня азотистых шлаков в сыворотке крови </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282" w:type="dxa"/>
          </w:tcPr>
          <w:p w:rsidR="00A556D1" w:rsidRPr="00D32C63" w:rsidRDefault="00A556D1" w:rsidP="00AB3D3B">
            <w:pPr>
              <w:autoSpaceDE w:val="0"/>
              <w:autoSpaceDN w:val="0"/>
              <w:adjustRightInd w:val="0"/>
              <w:spacing w:line="240" w:lineRule="auto"/>
              <w:rPr>
                <w:rFonts w:ascii="Times New Roman" w:eastAsiaTheme="minorHAnsi" w:hAnsi="Times New Roman"/>
                <w:bCs/>
                <w:szCs w:val="24"/>
              </w:rPr>
            </w:pPr>
            <w:r>
              <w:rPr>
                <w:rFonts w:ascii="Times New Roman" w:eastAsiaTheme="minorHAnsi" w:hAnsi="Times New Roman"/>
                <w:bCs/>
                <w:szCs w:val="24"/>
              </w:rPr>
              <w:t xml:space="preserve">Клинические рекомендации. </w:t>
            </w:r>
            <w:r w:rsidRPr="00D32C63">
              <w:rPr>
                <w:rFonts w:ascii="Times New Roman" w:eastAsiaTheme="minorHAnsi" w:hAnsi="Times New Roman"/>
                <w:bCs/>
                <w:szCs w:val="24"/>
              </w:rPr>
              <w:t>Геморрагическая лихорадка с</w:t>
            </w:r>
          </w:p>
          <w:p w:rsidR="00A556D1" w:rsidRDefault="00A556D1" w:rsidP="00AB3D3B">
            <w:pPr>
              <w:autoSpaceDE w:val="0"/>
              <w:autoSpaceDN w:val="0"/>
              <w:adjustRightInd w:val="0"/>
              <w:spacing w:line="240" w:lineRule="auto"/>
              <w:jc w:val="both"/>
              <w:rPr>
                <w:rFonts w:ascii="Times New Roman" w:eastAsiaTheme="minorHAnsi" w:hAnsi="Times New Roman"/>
                <w:bCs/>
                <w:szCs w:val="24"/>
              </w:rPr>
            </w:pPr>
            <w:r w:rsidRPr="00D32C63">
              <w:rPr>
                <w:rFonts w:ascii="Times New Roman" w:eastAsiaTheme="minorHAnsi" w:hAnsi="Times New Roman"/>
                <w:bCs/>
                <w:szCs w:val="24"/>
              </w:rPr>
              <w:t>почечным синдромом у взрослых</w:t>
            </w:r>
            <w:r>
              <w:rPr>
                <w:rFonts w:ascii="Times New Roman" w:eastAsiaTheme="minorHAnsi" w:hAnsi="Times New Roman"/>
                <w:bCs/>
                <w:szCs w:val="24"/>
              </w:rPr>
              <w:t xml:space="preserve"> (2016 г.)</w:t>
            </w:r>
          </w:p>
          <w:p w:rsidR="00A556D1" w:rsidRPr="00C13AF5" w:rsidRDefault="00A556D1" w:rsidP="00AB3D3B">
            <w:pPr>
              <w:spacing w:before="60" w:after="60" w:line="240" w:lineRule="auto"/>
              <w:rPr>
                <w:rFonts w:ascii="Times New Roman" w:hAnsi="Times New Roman"/>
                <w:szCs w:val="24"/>
              </w:rPr>
            </w:pPr>
            <w:r>
              <w:rPr>
                <w:rFonts w:ascii="Times New Roman" w:hAnsi="Times New Roman"/>
                <w:szCs w:val="24"/>
              </w:rPr>
              <w:t>Поражение сосудистой сети капсул Шумлянского-Боумена ведет к нарушению фильтрационной способности почек</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1</w:t>
            </w:r>
          </w:p>
        </w:tc>
        <w:tc>
          <w:tcPr>
            <w:tcW w:w="7282"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Пиелит</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282"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 xml:space="preserve"> Поражение печени </w:t>
            </w:r>
          </w:p>
        </w:tc>
      </w:tr>
      <w:tr w:rsidR="00A556D1" w:rsidRPr="00242BD9" w:rsidTr="00AB3D3B">
        <w:tc>
          <w:tcPr>
            <w:tcW w:w="2078" w:type="dxa"/>
            <w:tcBorders>
              <w:right w:val="single" w:sz="4" w:space="0" w:color="auto"/>
            </w:tcBorders>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lastRenderedPageBreak/>
              <w:t>Дистрактор</w:t>
            </w:r>
            <w:r>
              <w:rPr>
                <w:rFonts w:ascii="Times New Roman" w:hAnsi="Times New Roman"/>
                <w:szCs w:val="24"/>
              </w:rPr>
              <w:t xml:space="preserve"> 3</w:t>
            </w:r>
          </w:p>
        </w:tc>
        <w:tc>
          <w:tcPr>
            <w:tcW w:w="7282" w:type="dxa"/>
            <w:tcBorders>
              <w:left w:val="single" w:sz="4" w:space="0" w:color="auto"/>
            </w:tcBorders>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Обструкция мочеточников</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keepNext/>
              <w:spacing w:before="60" w:after="60" w:line="240" w:lineRule="auto"/>
              <w:rPr>
                <w:rFonts w:ascii="Times New Roman" w:hAnsi="Times New Roman"/>
                <w:b/>
                <w:szCs w:val="24"/>
              </w:rPr>
            </w:pPr>
            <w:r>
              <w:rPr>
                <w:rFonts w:ascii="Times New Roman" w:hAnsi="Times New Roman"/>
                <w:b/>
                <w:szCs w:val="24"/>
              </w:rPr>
              <w:t>ЗАДАНИЕ № 6</w:t>
            </w:r>
          </w:p>
        </w:tc>
        <w:tc>
          <w:tcPr>
            <w:tcW w:w="7282" w:type="dxa"/>
          </w:tcPr>
          <w:p w:rsidR="00A556D1" w:rsidRPr="00242BD9" w:rsidRDefault="00A556D1" w:rsidP="00AB3D3B">
            <w:pPr>
              <w:spacing w:before="60" w:after="60" w:line="240" w:lineRule="auto"/>
              <w:rPr>
                <w:rFonts w:ascii="Times New Roman" w:hAnsi="Times New Roman"/>
                <w:b/>
                <w:szCs w:val="24"/>
              </w:rPr>
            </w:pPr>
            <w:r w:rsidRPr="009F270F">
              <w:rPr>
                <w:rFonts w:ascii="Times New Roman" w:hAnsi="Times New Roman"/>
              </w:rPr>
              <w:t>Тактика ведения данного больного включает</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1</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282"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rPr>
              <w:t>Раннюю г</w:t>
            </w:r>
            <w:r w:rsidRPr="009F270F">
              <w:rPr>
                <w:rFonts w:ascii="Times New Roman" w:hAnsi="Times New Roman"/>
              </w:rPr>
              <w:t>оспитализацию в инфекционное отделение</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282" w:type="dxa"/>
          </w:tcPr>
          <w:p w:rsidR="00A556D1" w:rsidRPr="00D32C63" w:rsidRDefault="00A556D1" w:rsidP="00AB3D3B">
            <w:pPr>
              <w:autoSpaceDE w:val="0"/>
              <w:autoSpaceDN w:val="0"/>
              <w:adjustRightInd w:val="0"/>
              <w:spacing w:line="240" w:lineRule="auto"/>
              <w:rPr>
                <w:rFonts w:ascii="Times New Roman" w:eastAsiaTheme="minorHAnsi" w:hAnsi="Times New Roman"/>
                <w:bCs/>
                <w:szCs w:val="24"/>
              </w:rPr>
            </w:pPr>
            <w:r>
              <w:rPr>
                <w:rFonts w:ascii="Times New Roman" w:eastAsiaTheme="minorHAnsi" w:hAnsi="Times New Roman"/>
                <w:bCs/>
                <w:szCs w:val="24"/>
              </w:rPr>
              <w:t xml:space="preserve">Клинические рекомендации. </w:t>
            </w:r>
            <w:r w:rsidRPr="00D32C63">
              <w:rPr>
                <w:rFonts w:ascii="Times New Roman" w:eastAsiaTheme="minorHAnsi" w:hAnsi="Times New Roman"/>
                <w:bCs/>
                <w:szCs w:val="24"/>
              </w:rPr>
              <w:t>Геморрагическая лихорадка с</w:t>
            </w:r>
          </w:p>
          <w:p w:rsidR="00A556D1" w:rsidRDefault="00A556D1" w:rsidP="00AB3D3B">
            <w:pPr>
              <w:autoSpaceDE w:val="0"/>
              <w:autoSpaceDN w:val="0"/>
              <w:adjustRightInd w:val="0"/>
              <w:spacing w:line="240" w:lineRule="auto"/>
              <w:jc w:val="both"/>
              <w:rPr>
                <w:rFonts w:ascii="Times New Roman" w:eastAsiaTheme="minorHAnsi" w:hAnsi="Times New Roman"/>
                <w:bCs/>
                <w:szCs w:val="24"/>
              </w:rPr>
            </w:pPr>
            <w:r w:rsidRPr="00D32C63">
              <w:rPr>
                <w:rFonts w:ascii="Times New Roman" w:eastAsiaTheme="minorHAnsi" w:hAnsi="Times New Roman"/>
                <w:bCs/>
                <w:szCs w:val="24"/>
              </w:rPr>
              <w:t>почечным синдромом у взрослых</w:t>
            </w:r>
            <w:r>
              <w:rPr>
                <w:rFonts w:ascii="Times New Roman" w:eastAsiaTheme="minorHAnsi" w:hAnsi="Times New Roman"/>
                <w:bCs/>
                <w:szCs w:val="24"/>
              </w:rPr>
              <w:t xml:space="preserve"> (2016 г.)</w:t>
            </w:r>
          </w:p>
          <w:p w:rsidR="00A556D1" w:rsidRPr="00C13AF5" w:rsidRDefault="00A556D1" w:rsidP="00AB3D3B">
            <w:pPr>
              <w:spacing w:before="60" w:after="60" w:line="240" w:lineRule="auto"/>
              <w:rPr>
                <w:rFonts w:ascii="Times New Roman" w:hAnsi="Times New Roman"/>
                <w:szCs w:val="24"/>
              </w:rPr>
            </w:pPr>
            <w:r w:rsidRPr="00B60B5F">
              <w:rPr>
                <w:rFonts w:ascii="Times New Roman" w:hAnsi="Times New Roman"/>
                <w:szCs w:val="24"/>
              </w:rPr>
              <w:t>Инфекционные болезни: национальное руководство / под ред. Н.Д. Ющука, Ю.Я. Венгерова. - 2-е изд., перераб. и доп. - М. : ГЭОТАР-Медиа, 2018. (Серия «Национальные руководства»). Глава 21. Вирусные инфекции.  20.17.1 Геморрагическая лихорадка с почечным синдромом</w:t>
            </w:r>
            <w:r>
              <w:rPr>
                <w:rFonts w:ascii="Times New Roman" w:hAnsi="Times New Roman"/>
                <w:szCs w:val="24"/>
              </w:rPr>
              <w:t>.</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1</w:t>
            </w:r>
          </w:p>
        </w:tc>
        <w:tc>
          <w:tcPr>
            <w:tcW w:w="7282" w:type="dxa"/>
          </w:tcPr>
          <w:p w:rsidR="00A556D1" w:rsidRPr="009F270F" w:rsidRDefault="00A556D1" w:rsidP="00AB3D3B">
            <w:pPr>
              <w:spacing w:before="60" w:after="60" w:line="240" w:lineRule="auto"/>
              <w:rPr>
                <w:rFonts w:ascii="Times New Roman" w:hAnsi="Times New Roman"/>
                <w:szCs w:val="24"/>
              </w:rPr>
            </w:pPr>
            <w:r w:rsidRPr="009F270F">
              <w:rPr>
                <w:rFonts w:ascii="Times New Roman" w:hAnsi="Times New Roman"/>
              </w:rPr>
              <w:t>ведение пациента в дневном стационаре</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282" w:type="dxa"/>
          </w:tcPr>
          <w:p w:rsidR="00A556D1" w:rsidRPr="009F270F" w:rsidRDefault="00A556D1" w:rsidP="00AB3D3B">
            <w:pPr>
              <w:spacing w:before="60" w:after="60" w:line="240" w:lineRule="auto"/>
              <w:rPr>
                <w:rFonts w:ascii="Times New Roman" w:hAnsi="Times New Roman"/>
                <w:szCs w:val="24"/>
              </w:rPr>
            </w:pPr>
            <w:r w:rsidRPr="009F270F">
              <w:rPr>
                <w:rFonts w:ascii="Times New Roman" w:hAnsi="Times New Roman"/>
              </w:rPr>
              <w:t>ведение пациента в амбулаторных условиях</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282" w:type="dxa"/>
          </w:tcPr>
          <w:p w:rsidR="00A556D1" w:rsidRPr="009F270F" w:rsidRDefault="00A556D1" w:rsidP="00AB3D3B">
            <w:pPr>
              <w:spacing w:before="60" w:after="60" w:line="240" w:lineRule="auto"/>
              <w:rPr>
                <w:rFonts w:ascii="Times New Roman" w:hAnsi="Times New Roman"/>
                <w:szCs w:val="24"/>
              </w:rPr>
            </w:pPr>
            <w:r w:rsidRPr="009F270F">
              <w:rPr>
                <w:rFonts w:ascii="Times New Roman" w:hAnsi="Times New Roman"/>
              </w:rPr>
              <w:t>госпитализацию в мельцеровский бокс</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b/>
                <w:szCs w:val="24"/>
              </w:rPr>
              <w:t>ЗАДАНИЕ № 7</w:t>
            </w:r>
          </w:p>
        </w:tc>
        <w:tc>
          <w:tcPr>
            <w:tcW w:w="7282" w:type="dxa"/>
          </w:tcPr>
          <w:p w:rsidR="00A556D1" w:rsidRPr="009F270F" w:rsidRDefault="00A556D1" w:rsidP="00AB3D3B">
            <w:pPr>
              <w:spacing w:before="60" w:after="60" w:line="240" w:lineRule="auto"/>
              <w:rPr>
                <w:rFonts w:ascii="Times New Roman" w:hAnsi="Times New Roman"/>
              </w:rPr>
            </w:pPr>
            <w:r>
              <w:rPr>
                <w:rFonts w:ascii="Times New Roman" w:hAnsi="Times New Roman"/>
              </w:rPr>
              <w:t>Этиотропная терапия ГЛПС проводится</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1</w:t>
            </w:r>
          </w:p>
        </w:tc>
      </w:tr>
      <w:tr w:rsidR="00A556D1" w:rsidRPr="00242BD9" w:rsidTr="00AB3D3B">
        <w:tc>
          <w:tcPr>
            <w:tcW w:w="2078" w:type="dxa"/>
            <w:tcMar>
              <w:top w:w="0" w:type="dxa"/>
              <w:left w:w="28" w:type="dxa"/>
              <w:bottom w:w="0" w:type="dxa"/>
              <w:right w:w="28" w:type="dxa"/>
            </w:tcMar>
            <w:vAlign w:val="center"/>
          </w:tcPr>
          <w:p w:rsidR="00A556D1" w:rsidRPr="00472099" w:rsidRDefault="00A556D1" w:rsidP="00AB3D3B">
            <w:pPr>
              <w:spacing w:before="60" w:after="60" w:line="240" w:lineRule="auto"/>
              <w:rPr>
                <w:rFonts w:ascii="Times New Roman" w:hAnsi="Times New Roman"/>
                <w:szCs w:val="24"/>
              </w:rPr>
            </w:pPr>
            <w:r>
              <w:rPr>
                <w:rFonts w:ascii="Times New Roman" w:hAnsi="Times New Roman"/>
                <w:szCs w:val="24"/>
              </w:rPr>
              <w:t>Верный ответ</w:t>
            </w:r>
          </w:p>
        </w:tc>
        <w:tc>
          <w:tcPr>
            <w:tcW w:w="7282" w:type="dxa"/>
          </w:tcPr>
          <w:p w:rsidR="00A556D1" w:rsidRDefault="00A556D1" w:rsidP="00AB3D3B">
            <w:pPr>
              <w:spacing w:before="60" w:after="60" w:line="240" w:lineRule="auto"/>
              <w:rPr>
                <w:rFonts w:ascii="Times New Roman" w:hAnsi="Times New Roman"/>
              </w:rPr>
            </w:pPr>
            <w:r>
              <w:rPr>
                <w:rFonts w:ascii="Times New Roman" w:hAnsi="Times New Roman"/>
              </w:rPr>
              <w:t>Рибавирином</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Обоснование</w:t>
            </w:r>
          </w:p>
        </w:tc>
        <w:tc>
          <w:tcPr>
            <w:tcW w:w="7282" w:type="dxa"/>
          </w:tcPr>
          <w:p w:rsidR="00A556D1" w:rsidRPr="00D32C63" w:rsidRDefault="00A556D1" w:rsidP="00AB3D3B">
            <w:pPr>
              <w:autoSpaceDE w:val="0"/>
              <w:autoSpaceDN w:val="0"/>
              <w:adjustRightInd w:val="0"/>
              <w:spacing w:line="240" w:lineRule="auto"/>
              <w:rPr>
                <w:rFonts w:ascii="Times New Roman" w:eastAsiaTheme="minorHAnsi" w:hAnsi="Times New Roman"/>
                <w:bCs/>
                <w:szCs w:val="24"/>
              </w:rPr>
            </w:pPr>
            <w:r>
              <w:rPr>
                <w:rFonts w:ascii="Times New Roman" w:eastAsiaTheme="minorHAnsi" w:hAnsi="Times New Roman"/>
                <w:bCs/>
                <w:szCs w:val="24"/>
              </w:rPr>
              <w:t xml:space="preserve">Клинические рекомендации. </w:t>
            </w:r>
            <w:r w:rsidRPr="00D32C63">
              <w:rPr>
                <w:rFonts w:ascii="Times New Roman" w:eastAsiaTheme="minorHAnsi" w:hAnsi="Times New Roman"/>
                <w:bCs/>
                <w:szCs w:val="24"/>
              </w:rPr>
              <w:t>Геморрагическая лихорадка с</w:t>
            </w:r>
          </w:p>
          <w:p w:rsidR="00A556D1" w:rsidRPr="00DB022A" w:rsidRDefault="00A556D1" w:rsidP="00AB3D3B">
            <w:pPr>
              <w:autoSpaceDE w:val="0"/>
              <w:autoSpaceDN w:val="0"/>
              <w:adjustRightInd w:val="0"/>
              <w:spacing w:line="240" w:lineRule="auto"/>
              <w:jc w:val="both"/>
              <w:rPr>
                <w:rFonts w:ascii="Times New Roman" w:eastAsiaTheme="minorHAnsi" w:hAnsi="Times New Roman"/>
                <w:bCs/>
                <w:szCs w:val="24"/>
              </w:rPr>
            </w:pPr>
            <w:r w:rsidRPr="00D32C63">
              <w:rPr>
                <w:rFonts w:ascii="Times New Roman" w:eastAsiaTheme="minorHAnsi" w:hAnsi="Times New Roman"/>
                <w:bCs/>
                <w:szCs w:val="24"/>
              </w:rPr>
              <w:t>почечным синдромом у взрослых</w:t>
            </w:r>
            <w:r>
              <w:rPr>
                <w:rFonts w:ascii="Times New Roman" w:eastAsiaTheme="minorHAnsi" w:hAnsi="Times New Roman"/>
                <w:bCs/>
                <w:szCs w:val="24"/>
              </w:rPr>
              <w:t xml:space="preserve"> (2016 г.)</w:t>
            </w:r>
          </w:p>
        </w:tc>
      </w:tr>
      <w:tr w:rsidR="00A556D1" w:rsidRPr="00242BD9" w:rsidTr="00AB3D3B">
        <w:tc>
          <w:tcPr>
            <w:tcW w:w="2078" w:type="dxa"/>
            <w:tcMar>
              <w:top w:w="0" w:type="dxa"/>
              <w:left w:w="28" w:type="dxa"/>
              <w:bottom w:w="0" w:type="dxa"/>
              <w:right w:w="28" w:type="dxa"/>
            </w:tcMar>
            <w:vAlign w:val="center"/>
          </w:tcPr>
          <w:p w:rsidR="00A556D1"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282" w:type="dxa"/>
          </w:tcPr>
          <w:p w:rsidR="00A556D1" w:rsidRDefault="00A556D1" w:rsidP="00AB3D3B">
            <w:pPr>
              <w:spacing w:before="60" w:after="60" w:line="240" w:lineRule="auto"/>
              <w:rPr>
                <w:rFonts w:ascii="Times New Roman" w:hAnsi="Times New Roman"/>
              </w:rPr>
            </w:pPr>
            <w:r>
              <w:rPr>
                <w:rFonts w:ascii="Times New Roman" w:hAnsi="Times New Roman"/>
              </w:rPr>
              <w:t>Амоксиклавом</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282" w:type="dxa"/>
          </w:tcPr>
          <w:p w:rsidR="00A556D1" w:rsidRDefault="00A556D1" w:rsidP="00AB3D3B">
            <w:pPr>
              <w:spacing w:before="60" w:after="60" w:line="240" w:lineRule="auto"/>
              <w:rPr>
                <w:rFonts w:ascii="Times New Roman" w:hAnsi="Times New Roman"/>
              </w:rPr>
            </w:pPr>
            <w:r>
              <w:rPr>
                <w:rFonts w:ascii="Times New Roman" w:hAnsi="Times New Roman"/>
              </w:rPr>
              <w:t>Ацикловиром</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282" w:type="dxa"/>
          </w:tcPr>
          <w:p w:rsidR="00A556D1" w:rsidRDefault="00A556D1" w:rsidP="00AB3D3B">
            <w:pPr>
              <w:spacing w:before="60" w:after="60" w:line="240" w:lineRule="auto"/>
              <w:rPr>
                <w:rFonts w:ascii="Times New Roman" w:hAnsi="Times New Roman"/>
              </w:rPr>
            </w:pPr>
            <w:r>
              <w:rPr>
                <w:rFonts w:ascii="Times New Roman" w:hAnsi="Times New Roman"/>
              </w:rPr>
              <w:t>Этиотропная терапия не разработана</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b/>
                <w:szCs w:val="24"/>
              </w:rPr>
            </w:pPr>
            <w:r>
              <w:rPr>
                <w:rFonts w:ascii="Times New Roman" w:hAnsi="Times New Roman"/>
                <w:b/>
                <w:szCs w:val="24"/>
              </w:rPr>
              <w:t>ЗАДАНИЕ № 8</w:t>
            </w:r>
          </w:p>
        </w:tc>
        <w:tc>
          <w:tcPr>
            <w:tcW w:w="7282" w:type="dxa"/>
          </w:tcPr>
          <w:p w:rsidR="00A556D1" w:rsidRPr="00861295" w:rsidRDefault="00A556D1" w:rsidP="00AB3D3B">
            <w:pPr>
              <w:spacing w:before="60" w:after="60" w:line="240" w:lineRule="auto"/>
              <w:rPr>
                <w:rFonts w:ascii="Times New Roman" w:hAnsi="Times New Roman"/>
                <w:szCs w:val="24"/>
              </w:rPr>
            </w:pPr>
            <w:r>
              <w:rPr>
                <w:rFonts w:ascii="Times New Roman" w:hAnsi="Times New Roman"/>
                <w:szCs w:val="24"/>
              </w:rPr>
              <w:t xml:space="preserve">Длительность патогенетической  терапии при  ГЛПС </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1</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282"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Зависит от тяжести заболевания. Необходимой является патогенетическая терапия в лихорадочном, олигоанурическом и полиурическом периоде</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282" w:type="dxa"/>
          </w:tcPr>
          <w:p w:rsidR="00A556D1" w:rsidRPr="00D32C63" w:rsidRDefault="00A556D1" w:rsidP="00AB3D3B">
            <w:pPr>
              <w:autoSpaceDE w:val="0"/>
              <w:autoSpaceDN w:val="0"/>
              <w:adjustRightInd w:val="0"/>
              <w:spacing w:line="240" w:lineRule="auto"/>
              <w:rPr>
                <w:rFonts w:ascii="Times New Roman" w:eastAsiaTheme="minorHAnsi" w:hAnsi="Times New Roman"/>
                <w:bCs/>
                <w:szCs w:val="24"/>
              </w:rPr>
            </w:pPr>
            <w:r>
              <w:rPr>
                <w:rFonts w:ascii="Times New Roman" w:eastAsiaTheme="minorHAnsi" w:hAnsi="Times New Roman"/>
                <w:bCs/>
                <w:szCs w:val="24"/>
              </w:rPr>
              <w:t xml:space="preserve">Клинические рекомендации. </w:t>
            </w:r>
            <w:r w:rsidRPr="00D32C63">
              <w:rPr>
                <w:rFonts w:ascii="Times New Roman" w:eastAsiaTheme="minorHAnsi" w:hAnsi="Times New Roman"/>
                <w:bCs/>
                <w:szCs w:val="24"/>
              </w:rPr>
              <w:t>Геморрагическая лихорадка с</w:t>
            </w:r>
          </w:p>
          <w:p w:rsidR="00A556D1" w:rsidRDefault="00A556D1" w:rsidP="00AB3D3B">
            <w:pPr>
              <w:autoSpaceDE w:val="0"/>
              <w:autoSpaceDN w:val="0"/>
              <w:adjustRightInd w:val="0"/>
              <w:spacing w:line="240" w:lineRule="auto"/>
              <w:jc w:val="both"/>
              <w:rPr>
                <w:rFonts w:ascii="Times New Roman" w:eastAsiaTheme="minorHAnsi" w:hAnsi="Times New Roman"/>
                <w:bCs/>
                <w:szCs w:val="24"/>
              </w:rPr>
            </w:pPr>
            <w:r w:rsidRPr="00D32C63">
              <w:rPr>
                <w:rFonts w:ascii="Times New Roman" w:eastAsiaTheme="minorHAnsi" w:hAnsi="Times New Roman"/>
                <w:bCs/>
                <w:szCs w:val="24"/>
              </w:rPr>
              <w:t>почечным синдромом у взрослых</w:t>
            </w:r>
            <w:r>
              <w:rPr>
                <w:rFonts w:ascii="Times New Roman" w:eastAsiaTheme="minorHAnsi" w:hAnsi="Times New Roman"/>
                <w:bCs/>
                <w:szCs w:val="24"/>
              </w:rPr>
              <w:t xml:space="preserve"> (2016 г.)</w:t>
            </w:r>
          </w:p>
          <w:p w:rsidR="00A556D1" w:rsidRPr="00975E49" w:rsidRDefault="00A556D1" w:rsidP="00AB3D3B">
            <w:pPr>
              <w:spacing w:before="60" w:after="60" w:line="240" w:lineRule="auto"/>
              <w:rPr>
                <w:rFonts w:ascii="Times New Roman" w:hAnsi="Times New Roman"/>
                <w:szCs w:val="24"/>
              </w:rPr>
            </w:pPr>
            <w:r>
              <w:rPr>
                <w:rFonts w:ascii="Times New Roman" w:hAnsi="Times New Roman"/>
                <w:szCs w:val="24"/>
              </w:rPr>
              <w:t>В зависимости от динамики клинико-лабораторных показателей</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282"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не менее 5 дней</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282"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7 дней</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p>
        </w:tc>
        <w:tc>
          <w:tcPr>
            <w:tcW w:w="7282"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10 дней</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b/>
                <w:szCs w:val="24"/>
              </w:rPr>
            </w:pPr>
            <w:r>
              <w:rPr>
                <w:rFonts w:ascii="Times New Roman" w:hAnsi="Times New Roman"/>
                <w:b/>
                <w:szCs w:val="24"/>
              </w:rPr>
              <w:lastRenderedPageBreak/>
              <w:t>ЗАДАНИЕ № 9</w:t>
            </w:r>
          </w:p>
        </w:tc>
        <w:tc>
          <w:tcPr>
            <w:tcW w:w="7282" w:type="dxa"/>
          </w:tcPr>
          <w:p w:rsidR="00A556D1" w:rsidRPr="00F6682F" w:rsidRDefault="00A556D1" w:rsidP="00AB3D3B">
            <w:pPr>
              <w:spacing w:before="60" w:after="60" w:line="240" w:lineRule="auto"/>
              <w:rPr>
                <w:rFonts w:ascii="Times New Roman" w:hAnsi="Times New Roman"/>
                <w:szCs w:val="24"/>
              </w:rPr>
            </w:pPr>
            <w:r w:rsidRPr="00F6682F">
              <w:rPr>
                <w:rFonts w:ascii="Times New Roman" w:hAnsi="Times New Roman"/>
                <w:szCs w:val="24"/>
              </w:rPr>
              <w:t>Диспансерное наблюдение реконвалесцентов</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1</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282"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проводят 24 месяца  (через 1,3, 6, 9,12,18, 24 мес. после выписки)</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282" w:type="dxa"/>
          </w:tcPr>
          <w:p w:rsidR="00A556D1" w:rsidRPr="00D32C63" w:rsidRDefault="00A556D1" w:rsidP="00AB3D3B">
            <w:pPr>
              <w:autoSpaceDE w:val="0"/>
              <w:autoSpaceDN w:val="0"/>
              <w:adjustRightInd w:val="0"/>
              <w:spacing w:line="240" w:lineRule="auto"/>
              <w:rPr>
                <w:rFonts w:ascii="Times New Roman" w:eastAsiaTheme="minorHAnsi" w:hAnsi="Times New Roman"/>
                <w:bCs/>
                <w:szCs w:val="24"/>
              </w:rPr>
            </w:pPr>
            <w:r>
              <w:rPr>
                <w:rFonts w:ascii="Times New Roman" w:eastAsiaTheme="minorHAnsi" w:hAnsi="Times New Roman"/>
                <w:bCs/>
                <w:szCs w:val="24"/>
              </w:rPr>
              <w:t xml:space="preserve">Клинические рекомендации. </w:t>
            </w:r>
            <w:r w:rsidRPr="00D32C63">
              <w:rPr>
                <w:rFonts w:ascii="Times New Roman" w:eastAsiaTheme="minorHAnsi" w:hAnsi="Times New Roman"/>
                <w:bCs/>
                <w:szCs w:val="24"/>
              </w:rPr>
              <w:t>Геморрагическая лихорадка с</w:t>
            </w:r>
          </w:p>
          <w:p w:rsidR="00A556D1" w:rsidRDefault="00A556D1" w:rsidP="00AB3D3B">
            <w:pPr>
              <w:autoSpaceDE w:val="0"/>
              <w:autoSpaceDN w:val="0"/>
              <w:adjustRightInd w:val="0"/>
              <w:spacing w:line="240" w:lineRule="auto"/>
              <w:jc w:val="both"/>
              <w:rPr>
                <w:rFonts w:ascii="Times New Roman" w:eastAsiaTheme="minorHAnsi" w:hAnsi="Times New Roman"/>
                <w:bCs/>
                <w:szCs w:val="24"/>
              </w:rPr>
            </w:pPr>
            <w:r w:rsidRPr="00D32C63">
              <w:rPr>
                <w:rFonts w:ascii="Times New Roman" w:eastAsiaTheme="minorHAnsi" w:hAnsi="Times New Roman"/>
                <w:bCs/>
                <w:szCs w:val="24"/>
              </w:rPr>
              <w:t>почечным синдромом у взрослых</w:t>
            </w:r>
            <w:r>
              <w:rPr>
                <w:rFonts w:ascii="Times New Roman" w:eastAsiaTheme="minorHAnsi" w:hAnsi="Times New Roman"/>
                <w:bCs/>
                <w:szCs w:val="24"/>
              </w:rPr>
              <w:t xml:space="preserve"> (2016 г.)</w:t>
            </w:r>
          </w:p>
          <w:p w:rsidR="00A556D1" w:rsidRPr="00975E49" w:rsidRDefault="00A556D1" w:rsidP="00AB3D3B">
            <w:pPr>
              <w:spacing w:before="60" w:after="60" w:line="240" w:lineRule="auto"/>
              <w:rPr>
                <w:rFonts w:ascii="Times New Roman" w:hAnsi="Times New Roman"/>
                <w:szCs w:val="24"/>
              </w:rPr>
            </w:pPr>
            <w:r>
              <w:rPr>
                <w:rFonts w:ascii="Times New Roman" w:hAnsi="Times New Roman"/>
                <w:szCs w:val="24"/>
              </w:rPr>
              <w:t>Для своевременного выявления нарушения функции почек после заболевания</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1</w:t>
            </w:r>
          </w:p>
        </w:tc>
        <w:tc>
          <w:tcPr>
            <w:tcW w:w="7282" w:type="dxa"/>
          </w:tcPr>
          <w:p w:rsidR="00A556D1" w:rsidRPr="009F270F" w:rsidRDefault="00A556D1" w:rsidP="00AB3D3B">
            <w:pPr>
              <w:spacing w:before="60" w:after="60" w:line="240" w:lineRule="auto"/>
              <w:rPr>
                <w:rFonts w:ascii="Times New Roman" w:hAnsi="Times New Roman"/>
                <w:szCs w:val="24"/>
              </w:rPr>
            </w:pPr>
            <w:r w:rsidRPr="009F270F">
              <w:rPr>
                <w:rFonts w:ascii="Times New Roman" w:hAnsi="Times New Roman"/>
                <w:szCs w:val="24"/>
              </w:rPr>
              <w:t>Не проводят</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282" w:type="dxa"/>
          </w:tcPr>
          <w:p w:rsidR="00A556D1" w:rsidRPr="009F270F" w:rsidRDefault="00A556D1" w:rsidP="00AB3D3B">
            <w:pPr>
              <w:spacing w:before="60" w:after="60" w:line="240" w:lineRule="auto"/>
              <w:rPr>
                <w:rFonts w:ascii="Times New Roman" w:hAnsi="Times New Roman"/>
                <w:szCs w:val="24"/>
              </w:rPr>
            </w:pPr>
            <w:r>
              <w:rPr>
                <w:rFonts w:ascii="Times New Roman" w:hAnsi="Times New Roman"/>
                <w:szCs w:val="24"/>
              </w:rPr>
              <w:t>проводят 1 месяц</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282" w:type="dxa"/>
          </w:tcPr>
          <w:p w:rsidR="00A556D1" w:rsidRPr="009F270F" w:rsidRDefault="00A556D1" w:rsidP="00AB3D3B">
            <w:pPr>
              <w:spacing w:before="60" w:after="60" w:line="240" w:lineRule="auto"/>
              <w:rPr>
                <w:rFonts w:ascii="Times New Roman" w:hAnsi="Times New Roman"/>
                <w:szCs w:val="24"/>
              </w:rPr>
            </w:pPr>
            <w:r>
              <w:rPr>
                <w:rFonts w:ascii="Times New Roman" w:hAnsi="Times New Roman"/>
                <w:szCs w:val="24"/>
              </w:rPr>
              <w:t>проводят  6 месяцев</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b/>
                <w:szCs w:val="24"/>
              </w:rPr>
            </w:pPr>
            <w:r>
              <w:rPr>
                <w:rFonts w:ascii="Times New Roman" w:hAnsi="Times New Roman"/>
                <w:b/>
                <w:szCs w:val="24"/>
              </w:rPr>
              <w:t>ЗАДАНИЕ № 10</w:t>
            </w:r>
          </w:p>
        </w:tc>
        <w:tc>
          <w:tcPr>
            <w:tcW w:w="7282" w:type="dxa"/>
          </w:tcPr>
          <w:p w:rsidR="00A556D1" w:rsidRPr="00F6682F" w:rsidRDefault="00A556D1" w:rsidP="00AB3D3B">
            <w:pPr>
              <w:spacing w:before="60" w:after="60" w:line="240" w:lineRule="auto"/>
              <w:rPr>
                <w:rFonts w:ascii="Times New Roman" w:hAnsi="Times New Roman"/>
                <w:szCs w:val="24"/>
              </w:rPr>
            </w:pPr>
            <w:r>
              <w:rPr>
                <w:rFonts w:ascii="Times New Roman" w:hAnsi="Times New Roman"/>
                <w:szCs w:val="24"/>
              </w:rPr>
              <w:t xml:space="preserve">Реконвалесцентам ГЛПС диспансерное наблюдение проводят с участием  </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Верный ответ</w:t>
            </w:r>
          </w:p>
        </w:tc>
        <w:tc>
          <w:tcPr>
            <w:tcW w:w="7282"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нефролога</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Обоснование</w:t>
            </w:r>
          </w:p>
        </w:tc>
        <w:tc>
          <w:tcPr>
            <w:tcW w:w="7282" w:type="dxa"/>
          </w:tcPr>
          <w:p w:rsidR="00A556D1" w:rsidRPr="00D32C63" w:rsidRDefault="00A556D1" w:rsidP="00AB3D3B">
            <w:pPr>
              <w:autoSpaceDE w:val="0"/>
              <w:autoSpaceDN w:val="0"/>
              <w:adjustRightInd w:val="0"/>
              <w:spacing w:line="240" w:lineRule="auto"/>
              <w:rPr>
                <w:rFonts w:ascii="Times New Roman" w:eastAsiaTheme="minorHAnsi" w:hAnsi="Times New Roman"/>
                <w:bCs/>
                <w:szCs w:val="24"/>
              </w:rPr>
            </w:pPr>
            <w:r>
              <w:rPr>
                <w:rFonts w:ascii="Times New Roman" w:eastAsiaTheme="minorHAnsi" w:hAnsi="Times New Roman"/>
                <w:bCs/>
                <w:szCs w:val="24"/>
              </w:rPr>
              <w:t xml:space="preserve">Клинические рекомендации. </w:t>
            </w:r>
            <w:r w:rsidRPr="00D32C63">
              <w:rPr>
                <w:rFonts w:ascii="Times New Roman" w:eastAsiaTheme="minorHAnsi" w:hAnsi="Times New Roman"/>
                <w:bCs/>
                <w:szCs w:val="24"/>
              </w:rPr>
              <w:t>Геморрагическая лихорадка с</w:t>
            </w:r>
          </w:p>
          <w:p w:rsidR="00A556D1" w:rsidRDefault="00A556D1" w:rsidP="00AB3D3B">
            <w:pPr>
              <w:autoSpaceDE w:val="0"/>
              <w:autoSpaceDN w:val="0"/>
              <w:adjustRightInd w:val="0"/>
              <w:spacing w:line="240" w:lineRule="auto"/>
              <w:jc w:val="both"/>
              <w:rPr>
                <w:rFonts w:ascii="Times New Roman" w:eastAsiaTheme="minorHAnsi" w:hAnsi="Times New Roman"/>
                <w:bCs/>
                <w:szCs w:val="24"/>
              </w:rPr>
            </w:pPr>
            <w:r w:rsidRPr="00D32C63">
              <w:rPr>
                <w:rFonts w:ascii="Times New Roman" w:eastAsiaTheme="minorHAnsi" w:hAnsi="Times New Roman"/>
                <w:bCs/>
                <w:szCs w:val="24"/>
              </w:rPr>
              <w:t>почечным синдромом у взрослых</w:t>
            </w:r>
            <w:r>
              <w:rPr>
                <w:rFonts w:ascii="Times New Roman" w:eastAsiaTheme="minorHAnsi" w:hAnsi="Times New Roman"/>
                <w:bCs/>
                <w:szCs w:val="24"/>
              </w:rPr>
              <w:t xml:space="preserve"> (2016 г.)</w:t>
            </w:r>
          </w:p>
          <w:p w:rsidR="00A556D1" w:rsidRPr="00923542" w:rsidRDefault="00A556D1" w:rsidP="00AB3D3B">
            <w:pPr>
              <w:spacing w:before="60" w:after="60" w:line="240" w:lineRule="auto"/>
              <w:rPr>
                <w:rFonts w:ascii="Times New Roman" w:hAnsi="Times New Roman"/>
                <w:szCs w:val="24"/>
              </w:rPr>
            </w:pPr>
            <w:r>
              <w:rPr>
                <w:rFonts w:ascii="Times New Roman" w:hAnsi="Times New Roman"/>
                <w:szCs w:val="24"/>
              </w:rPr>
              <w:t xml:space="preserve">Необходимость  использования дополнительных методов исследования функции почек, и применения инструментального исследования </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1</w:t>
            </w:r>
          </w:p>
        </w:tc>
        <w:tc>
          <w:tcPr>
            <w:tcW w:w="7282"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Гематолога</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2</w:t>
            </w:r>
          </w:p>
        </w:tc>
        <w:tc>
          <w:tcPr>
            <w:tcW w:w="7282"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Гепатолога</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Дистрактор</w:t>
            </w:r>
            <w:r>
              <w:rPr>
                <w:rFonts w:ascii="Times New Roman" w:hAnsi="Times New Roman"/>
                <w:szCs w:val="24"/>
              </w:rPr>
              <w:t xml:space="preserve"> 3</w:t>
            </w:r>
          </w:p>
        </w:tc>
        <w:tc>
          <w:tcPr>
            <w:tcW w:w="7282" w:type="dxa"/>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Гастроэнтеролога</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b/>
                <w:szCs w:val="24"/>
              </w:rPr>
              <w:t>ЗАДАНИЕ № 11</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К летальному исходу при ГЛПС может привезти</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1</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1829CD">
              <w:rPr>
                <w:rFonts w:ascii="Times New Roman" w:hAnsi="Times New Roman"/>
                <w:szCs w:val="24"/>
              </w:rPr>
              <w:t>Верный ответ</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Острая почечная недостаточность</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Обоснование</w:t>
            </w:r>
          </w:p>
        </w:tc>
        <w:tc>
          <w:tcPr>
            <w:tcW w:w="7282" w:type="dxa"/>
          </w:tcPr>
          <w:p w:rsidR="00A556D1" w:rsidRDefault="00A556D1" w:rsidP="00AB3D3B">
            <w:pPr>
              <w:spacing w:before="60" w:after="60" w:line="240" w:lineRule="auto"/>
              <w:rPr>
                <w:rFonts w:ascii="Times New Roman" w:hAnsi="Times New Roman"/>
                <w:szCs w:val="24"/>
              </w:rPr>
            </w:pPr>
            <w:r w:rsidRPr="00B60B5F">
              <w:rPr>
                <w:rFonts w:ascii="Times New Roman" w:hAnsi="Times New Roman"/>
                <w:szCs w:val="24"/>
              </w:rPr>
              <w:t>Инфекционные болезни: национальное руководство / под ред. Н.Д. Ющука, Ю.Я. Венгерова. - 2-е изд., перераб. и доп. - М. : ГЭОТАР-Медиа, 2018. (Серия «Национальные руководства»). Глава 21. Вирусные инфекции.  20.17.1 Геморрагическая лихорадка с почечным синдромом</w:t>
            </w:r>
            <w:r>
              <w:rPr>
                <w:rFonts w:ascii="Times New Roman" w:hAnsi="Times New Roman"/>
                <w:szCs w:val="24"/>
              </w:rPr>
              <w:t>.</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Дистрактор</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Острая сердечная недостаточность</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Дистрактор</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Гиповолемия</w:t>
            </w:r>
          </w:p>
        </w:tc>
      </w:tr>
      <w:tr w:rsidR="00A556D1" w:rsidRPr="00242BD9" w:rsidTr="00AB3D3B">
        <w:tc>
          <w:tcPr>
            <w:tcW w:w="2078" w:type="dxa"/>
            <w:tcMar>
              <w:top w:w="0" w:type="dxa"/>
              <w:left w:w="28" w:type="dxa"/>
              <w:bottom w:w="0" w:type="dxa"/>
              <w:right w:w="28" w:type="dxa"/>
            </w:tcMar>
            <w:vAlign w:val="center"/>
          </w:tcPr>
          <w:p w:rsidR="00A556D1" w:rsidRDefault="00A556D1" w:rsidP="00AB3D3B">
            <w:pPr>
              <w:spacing w:before="60" w:after="60" w:line="240" w:lineRule="auto"/>
              <w:rPr>
                <w:rFonts w:ascii="Times New Roman" w:hAnsi="Times New Roman"/>
                <w:szCs w:val="24"/>
              </w:rPr>
            </w:pPr>
            <w:r>
              <w:rPr>
                <w:rFonts w:ascii="Times New Roman" w:hAnsi="Times New Roman"/>
                <w:szCs w:val="24"/>
              </w:rPr>
              <w:t>Дистрактор</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Острая печёночная недостаточность</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b/>
                <w:szCs w:val="24"/>
              </w:rPr>
              <w:t>ЗАДАНИЕ № 12</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Определяющим показанием  к началу гемодиализа является</w:t>
            </w:r>
          </w:p>
        </w:tc>
      </w:tr>
      <w:tr w:rsidR="00A556D1" w:rsidRPr="00242BD9" w:rsidTr="00AB3D3B">
        <w:tc>
          <w:tcPr>
            <w:tcW w:w="2078" w:type="dxa"/>
            <w:shd w:val="clear" w:color="auto" w:fill="auto"/>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242BD9">
              <w:rPr>
                <w:rFonts w:ascii="Times New Roman" w:hAnsi="Times New Roman"/>
                <w:szCs w:val="24"/>
              </w:rPr>
              <w:t>Количество верных ответов</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1</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sidRPr="001829CD">
              <w:rPr>
                <w:rFonts w:ascii="Times New Roman" w:hAnsi="Times New Roman"/>
                <w:szCs w:val="24"/>
              </w:rPr>
              <w:t>Верный ответ</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клинические признаки уремии</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lastRenderedPageBreak/>
              <w:t>Обоснование</w:t>
            </w:r>
          </w:p>
        </w:tc>
        <w:tc>
          <w:tcPr>
            <w:tcW w:w="7282" w:type="dxa"/>
          </w:tcPr>
          <w:p w:rsidR="00A556D1" w:rsidRPr="00942CF2" w:rsidRDefault="00A556D1" w:rsidP="00AB3D3B">
            <w:pPr>
              <w:spacing w:before="60" w:after="60" w:line="240" w:lineRule="auto"/>
              <w:rPr>
                <w:rFonts w:ascii="Times New Roman" w:hAnsi="Times New Roman"/>
                <w:szCs w:val="24"/>
              </w:rPr>
            </w:pPr>
            <w:r w:rsidRPr="00942CF2">
              <w:rPr>
                <w:rFonts w:ascii="Times New Roman" w:hAnsi="Times New Roman"/>
                <w:szCs w:val="24"/>
              </w:rPr>
              <w:t>Клинические рекомендации. Геморрагическая лихорадка с</w:t>
            </w:r>
          </w:p>
          <w:p w:rsidR="00A556D1" w:rsidRDefault="00A556D1" w:rsidP="00AB3D3B">
            <w:pPr>
              <w:spacing w:before="60" w:after="60" w:line="240" w:lineRule="auto"/>
              <w:rPr>
                <w:rFonts w:ascii="Times New Roman" w:hAnsi="Times New Roman"/>
                <w:szCs w:val="24"/>
              </w:rPr>
            </w:pPr>
            <w:r w:rsidRPr="00942CF2">
              <w:rPr>
                <w:rFonts w:ascii="Times New Roman" w:hAnsi="Times New Roman"/>
                <w:szCs w:val="24"/>
              </w:rPr>
              <w:t>почечным синдромом у взрослых (2016 г.)</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Дистрактор</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Инфекционно-токсический шок</w:t>
            </w:r>
          </w:p>
        </w:tc>
      </w:tr>
      <w:tr w:rsidR="00A556D1" w:rsidRPr="00242BD9" w:rsidTr="00AB3D3B">
        <w:tc>
          <w:tcPr>
            <w:tcW w:w="2078" w:type="dxa"/>
            <w:tcMar>
              <w:top w:w="0" w:type="dxa"/>
              <w:left w:w="28" w:type="dxa"/>
              <w:bottom w:w="0" w:type="dxa"/>
              <w:right w:w="28" w:type="dxa"/>
            </w:tcMar>
            <w:vAlign w:val="center"/>
          </w:tcPr>
          <w:p w:rsidR="00A556D1" w:rsidRPr="00242BD9" w:rsidRDefault="00A556D1" w:rsidP="00AB3D3B">
            <w:pPr>
              <w:spacing w:before="60" w:after="60" w:line="240" w:lineRule="auto"/>
              <w:rPr>
                <w:rFonts w:ascii="Times New Roman" w:hAnsi="Times New Roman"/>
                <w:szCs w:val="24"/>
              </w:rPr>
            </w:pPr>
            <w:r>
              <w:rPr>
                <w:rFonts w:ascii="Times New Roman" w:hAnsi="Times New Roman"/>
                <w:szCs w:val="24"/>
              </w:rPr>
              <w:t>Дистрактор</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Кровотечение</w:t>
            </w:r>
          </w:p>
        </w:tc>
      </w:tr>
      <w:tr w:rsidR="00A556D1" w:rsidRPr="00242BD9" w:rsidTr="00AB3D3B">
        <w:tc>
          <w:tcPr>
            <w:tcW w:w="2078" w:type="dxa"/>
            <w:tcMar>
              <w:top w:w="0" w:type="dxa"/>
              <w:left w:w="28" w:type="dxa"/>
              <w:bottom w:w="0" w:type="dxa"/>
              <w:right w:w="28" w:type="dxa"/>
            </w:tcMar>
            <w:vAlign w:val="center"/>
          </w:tcPr>
          <w:p w:rsidR="00A556D1" w:rsidRDefault="00A556D1" w:rsidP="00AB3D3B">
            <w:pPr>
              <w:spacing w:before="60" w:after="60" w:line="240" w:lineRule="auto"/>
              <w:rPr>
                <w:rFonts w:ascii="Times New Roman" w:hAnsi="Times New Roman"/>
                <w:szCs w:val="24"/>
              </w:rPr>
            </w:pPr>
            <w:r>
              <w:rPr>
                <w:rFonts w:ascii="Times New Roman" w:hAnsi="Times New Roman"/>
                <w:szCs w:val="24"/>
              </w:rPr>
              <w:t>Дистрактор</w:t>
            </w:r>
          </w:p>
        </w:tc>
        <w:tc>
          <w:tcPr>
            <w:tcW w:w="7282" w:type="dxa"/>
          </w:tcPr>
          <w:p w:rsidR="00A556D1" w:rsidRDefault="00A556D1" w:rsidP="00AB3D3B">
            <w:pPr>
              <w:spacing w:before="60" w:after="60" w:line="240" w:lineRule="auto"/>
              <w:rPr>
                <w:rFonts w:ascii="Times New Roman" w:hAnsi="Times New Roman"/>
                <w:szCs w:val="24"/>
              </w:rPr>
            </w:pPr>
            <w:r>
              <w:rPr>
                <w:rFonts w:ascii="Times New Roman" w:hAnsi="Times New Roman"/>
                <w:szCs w:val="24"/>
              </w:rPr>
              <w:t>Олигурия</w:t>
            </w:r>
          </w:p>
        </w:tc>
      </w:tr>
    </w:tbl>
    <w:p w:rsidR="00A556D1" w:rsidRPr="009B100D" w:rsidRDefault="00A556D1" w:rsidP="00A556D1">
      <w:pPr>
        <w:ind w:left="-284"/>
        <w:rPr>
          <w:rFonts w:ascii="Times New Roman" w:hAnsi="Times New Roman"/>
          <w:szCs w:val="24"/>
        </w:rPr>
      </w:pPr>
    </w:p>
    <w:p w:rsidR="00A556D1" w:rsidRDefault="00A556D1" w:rsidP="0086384E">
      <w:pPr>
        <w:jc w:val="center"/>
        <w:rPr>
          <w:rFonts w:ascii="Times New Roman" w:hAnsi="Times New Roman" w:cs="Times New Roman"/>
          <w:b/>
          <w:bCs/>
          <w:sz w:val="24"/>
          <w:szCs w:val="24"/>
        </w:rPr>
      </w:pPr>
      <w:r w:rsidRPr="00A857CC">
        <w:rPr>
          <w:rFonts w:ascii="Times New Roman" w:hAnsi="Times New Roman" w:cs="Times New Roman"/>
          <w:b/>
          <w:bCs/>
          <w:sz w:val="24"/>
          <w:szCs w:val="24"/>
          <w:highlight w:val="green"/>
        </w:rPr>
        <w:t>Задача №29</w:t>
      </w:r>
    </w:p>
    <w:p w:rsidR="00A556D1" w:rsidRDefault="00A556D1" w:rsidP="00A556D1">
      <w:pPr>
        <w:pStyle w:val="3"/>
        <w:tabs>
          <w:tab w:val="left" w:pos="2119"/>
        </w:tabs>
      </w:pPr>
      <w:r>
        <w:t>Ситуация</w:t>
      </w:r>
      <w:r>
        <w:tab/>
      </w:r>
    </w:p>
    <w:tbl>
      <w:tblPr>
        <w:tblStyle w:val="a6"/>
        <w:tblW w:w="9345" w:type="dxa"/>
        <w:tblLook w:val="04A0"/>
      </w:tblPr>
      <w:tblGrid>
        <w:gridCol w:w="9345"/>
      </w:tblGrid>
      <w:tr w:rsidR="00A556D1" w:rsidTr="00AB3D3B">
        <w:trPr>
          <w:cantSplit/>
        </w:trPr>
        <w:tc>
          <w:tcPr>
            <w:tcW w:w="9345" w:type="dxa"/>
            <w:shd w:val="clear" w:color="auto" w:fill="auto"/>
          </w:tcPr>
          <w:p w:rsidR="00A556D1" w:rsidRDefault="00A556D1" w:rsidP="00A556D1">
            <w:pPr>
              <w:pStyle w:val="af1"/>
              <w:numPr>
                <w:ilvl w:val="0"/>
                <w:numId w:val="9"/>
              </w:numPr>
              <w:autoSpaceDE/>
              <w:autoSpaceDN/>
              <w:jc w:val="both"/>
              <w:rPr>
                <w:rStyle w:val="af0"/>
                <w:i w:val="0"/>
                <w:iCs w:val="0"/>
              </w:rPr>
            </w:pPr>
            <w:r>
              <w:t>Мужчина 35 лет, работает учителем в школе, где зарегистрированы множественные случаи острых респираторных заболеваний. Вызвал участкового терапевта на дом.</w:t>
            </w:r>
          </w:p>
        </w:tc>
      </w:tr>
    </w:tbl>
    <w:p w:rsidR="00A556D1" w:rsidRDefault="00A556D1" w:rsidP="00A556D1">
      <w:pPr>
        <w:pStyle w:val="3"/>
      </w:pPr>
      <w:r>
        <w:t>Жалобы</w:t>
      </w:r>
    </w:p>
    <w:tbl>
      <w:tblPr>
        <w:tblStyle w:val="a6"/>
        <w:tblW w:w="9345" w:type="dxa"/>
        <w:tblLook w:val="04A0"/>
      </w:tblPr>
      <w:tblGrid>
        <w:gridCol w:w="9345"/>
      </w:tblGrid>
      <w:tr w:rsidR="00A556D1" w:rsidTr="00AB3D3B">
        <w:trPr>
          <w:cantSplit/>
        </w:trPr>
        <w:tc>
          <w:tcPr>
            <w:tcW w:w="9345" w:type="dxa"/>
            <w:shd w:val="clear" w:color="auto" w:fill="auto"/>
          </w:tcPr>
          <w:p w:rsidR="00A556D1" w:rsidRDefault="00A556D1" w:rsidP="00A556D1">
            <w:pPr>
              <w:pStyle w:val="af1"/>
              <w:numPr>
                <w:ilvl w:val="0"/>
                <w:numId w:val="8"/>
              </w:numPr>
              <w:autoSpaceDE/>
              <w:autoSpaceDN/>
              <w:jc w:val="both"/>
              <w:rPr>
                <w:rStyle w:val="af0"/>
                <w:i w:val="0"/>
                <w:iCs w:val="0"/>
              </w:rPr>
            </w:pPr>
            <w:r>
              <w:rPr>
                <w:rStyle w:val="af0"/>
              </w:rPr>
              <w:t xml:space="preserve">На повышение температуры до </w:t>
            </w:r>
            <w:r>
              <w:t>39,0</w:t>
            </w:r>
            <w:r w:rsidRPr="00707A95">
              <w:t>ºС</w:t>
            </w:r>
            <w:r>
              <w:rPr>
                <w:rStyle w:val="af0"/>
              </w:rPr>
              <w:t>, слабость, ломоту в мышцах и суставах, боль при движении глазных яблок, сухой кашель, чувство "царапанья" за грудиной, першение в горле, озноб, сильную головную боль в лобной области.</w:t>
            </w:r>
          </w:p>
        </w:tc>
      </w:tr>
    </w:tbl>
    <w:p w:rsidR="00A556D1" w:rsidRDefault="00A556D1" w:rsidP="00A556D1">
      <w:pPr>
        <w:pStyle w:val="3"/>
      </w:pPr>
      <w:r>
        <w:t>Анамнез заболевания</w:t>
      </w:r>
    </w:p>
    <w:tbl>
      <w:tblPr>
        <w:tblStyle w:val="a6"/>
        <w:tblW w:w="9345" w:type="dxa"/>
        <w:tblLook w:val="04A0"/>
      </w:tblPr>
      <w:tblGrid>
        <w:gridCol w:w="9345"/>
      </w:tblGrid>
      <w:tr w:rsidR="00A556D1" w:rsidTr="00AB3D3B">
        <w:trPr>
          <w:cantSplit/>
        </w:trPr>
        <w:tc>
          <w:tcPr>
            <w:tcW w:w="9345" w:type="dxa"/>
            <w:shd w:val="clear" w:color="auto" w:fill="auto"/>
          </w:tcPr>
          <w:p w:rsidR="00A556D1" w:rsidRDefault="00A556D1" w:rsidP="00A556D1">
            <w:pPr>
              <w:pStyle w:val="af1"/>
              <w:numPr>
                <w:ilvl w:val="0"/>
                <w:numId w:val="8"/>
              </w:numPr>
              <w:autoSpaceDE/>
              <w:autoSpaceDN/>
              <w:jc w:val="both"/>
              <w:rPr>
                <w:rStyle w:val="af0"/>
                <w:i w:val="0"/>
                <w:iCs w:val="0"/>
              </w:rPr>
            </w:pPr>
            <w:r>
              <w:t>Заболел остро вчера вечером, вернувшись с работы..  Почувствовал озноб, поднялась температура до 39,0</w:t>
            </w:r>
            <w:r w:rsidRPr="00707A95">
              <w:t>ºС</w:t>
            </w:r>
            <w:r>
              <w:t>, беспокоили сухой кашель и головная боль. К ночи появилась сильная слабость и ломота в мышцах. Принял жаропонижающее на ночь, на утро самочувствие не улучшилось, вызвал врача.</w:t>
            </w:r>
          </w:p>
        </w:tc>
      </w:tr>
    </w:tbl>
    <w:p w:rsidR="00A556D1" w:rsidRDefault="00A556D1" w:rsidP="00A556D1">
      <w:pPr>
        <w:pStyle w:val="af1"/>
        <w:rPr>
          <w:rStyle w:val="af0"/>
          <w:i w:val="0"/>
          <w:iCs w:val="0"/>
        </w:rPr>
      </w:pPr>
    </w:p>
    <w:p w:rsidR="00A556D1" w:rsidRDefault="00A556D1" w:rsidP="00A556D1">
      <w:pPr>
        <w:pStyle w:val="3"/>
      </w:pPr>
      <w:r>
        <w:t>Анамнез жизни</w:t>
      </w:r>
    </w:p>
    <w:tbl>
      <w:tblPr>
        <w:tblStyle w:val="a6"/>
        <w:tblW w:w="9345" w:type="dxa"/>
        <w:tblLook w:val="04A0"/>
      </w:tblPr>
      <w:tblGrid>
        <w:gridCol w:w="9345"/>
      </w:tblGrid>
      <w:tr w:rsidR="00A556D1" w:rsidTr="00AB3D3B">
        <w:trPr>
          <w:cantSplit/>
        </w:trPr>
        <w:tc>
          <w:tcPr>
            <w:tcW w:w="9345" w:type="dxa"/>
            <w:shd w:val="clear" w:color="auto" w:fill="auto"/>
          </w:tcPr>
          <w:p w:rsidR="00A556D1" w:rsidRPr="005F3883" w:rsidRDefault="00A556D1" w:rsidP="00A556D1">
            <w:pPr>
              <w:pStyle w:val="af1"/>
              <w:numPr>
                <w:ilvl w:val="0"/>
                <w:numId w:val="8"/>
              </w:numPr>
              <w:autoSpaceDE/>
              <w:autoSpaceDN/>
              <w:jc w:val="both"/>
            </w:pPr>
            <w:r w:rsidRPr="005F3883">
              <w:t>хронических заболеваний нет.</w:t>
            </w:r>
          </w:p>
          <w:p w:rsidR="00A556D1" w:rsidRPr="005F3883" w:rsidRDefault="00A556D1" w:rsidP="00A556D1">
            <w:pPr>
              <w:pStyle w:val="af1"/>
              <w:numPr>
                <w:ilvl w:val="0"/>
                <w:numId w:val="8"/>
              </w:numPr>
              <w:autoSpaceDE/>
              <w:autoSpaceDN/>
              <w:jc w:val="both"/>
            </w:pPr>
            <w:r w:rsidRPr="005F3883">
              <w:t>в детстве перенёс ветряную оспу, краснуху, в 15 лет</w:t>
            </w:r>
            <w:r>
              <w:t xml:space="preserve"> произведенааппендэктомия</w:t>
            </w:r>
          </w:p>
          <w:p w:rsidR="00A556D1" w:rsidRPr="005F3883" w:rsidRDefault="00A556D1" w:rsidP="00A556D1">
            <w:pPr>
              <w:pStyle w:val="af1"/>
              <w:numPr>
                <w:ilvl w:val="0"/>
                <w:numId w:val="8"/>
              </w:numPr>
              <w:autoSpaceDE/>
              <w:autoSpaceDN/>
              <w:jc w:val="both"/>
              <w:rPr>
                <w:rStyle w:val="af0"/>
                <w:i w:val="0"/>
                <w:iCs w:val="0"/>
              </w:rPr>
            </w:pPr>
            <w:r w:rsidRPr="005F3883">
              <w:rPr>
                <w:rStyle w:val="af0"/>
              </w:rPr>
              <w:t>курит с 24 лет</w:t>
            </w:r>
          </w:p>
          <w:p w:rsidR="00A556D1" w:rsidRPr="005F3883" w:rsidRDefault="00A556D1" w:rsidP="00A556D1">
            <w:pPr>
              <w:pStyle w:val="af1"/>
              <w:numPr>
                <w:ilvl w:val="0"/>
                <w:numId w:val="8"/>
              </w:numPr>
              <w:autoSpaceDE/>
              <w:autoSpaceDN/>
              <w:jc w:val="both"/>
              <w:rPr>
                <w:rStyle w:val="af0"/>
                <w:i w:val="0"/>
                <w:iCs w:val="0"/>
              </w:rPr>
            </w:pPr>
            <w:r w:rsidRPr="005F3883">
              <w:rPr>
                <w:rStyle w:val="af0"/>
              </w:rPr>
              <w:t>профессиональных вредностей не имеет</w:t>
            </w:r>
          </w:p>
          <w:p w:rsidR="00A556D1" w:rsidRPr="005F3883" w:rsidRDefault="00A556D1" w:rsidP="00A556D1">
            <w:pPr>
              <w:pStyle w:val="af1"/>
              <w:numPr>
                <w:ilvl w:val="0"/>
                <w:numId w:val="8"/>
              </w:numPr>
              <w:autoSpaceDE/>
              <w:autoSpaceDN/>
              <w:jc w:val="both"/>
              <w:rPr>
                <w:rStyle w:val="af0"/>
                <w:i w:val="0"/>
                <w:iCs w:val="0"/>
              </w:rPr>
            </w:pPr>
            <w:r w:rsidRPr="005F3883">
              <w:rPr>
                <w:rStyle w:val="af0"/>
              </w:rPr>
              <w:t>аллергический анамнез не отягощён</w:t>
            </w:r>
          </w:p>
          <w:p w:rsidR="00A556D1" w:rsidRPr="00AA0F02" w:rsidRDefault="00A556D1" w:rsidP="00A556D1">
            <w:pPr>
              <w:pStyle w:val="af1"/>
              <w:numPr>
                <w:ilvl w:val="0"/>
                <w:numId w:val="8"/>
              </w:numPr>
              <w:autoSpaceDE/>
              <w:autoSpaceDN/>
              <w:jc w:val="both"/>
              <w:rPr>
                <w:rStyle w:val="af0"/>
                <w:i w:val="0"/>
                <w:iCs w:val="0"/>
              </w:rPr>
            </w:pPr>
            <w:r>
              <w:rPr>
                <w:rStyle w:val="af0"/>
              </w:rPr>
              <w:t>от гриппа, клещевого энцефалита не вакцинирован</w:t>
            </w:r>
          </w:p>
        </w:tc>
      </w:tr>
    </w:tbl>
    <w:p w:rsidR="00A556D1" w:rsidRDefault="00A556D1" w:rsidP="00A556D1">
      <w:pPr>
        <w:pStyle w:val="3"/>
      </w:pPr>
      <w:r>
        <w:t>Объективный статус</w:t>
      </w:r>
    </w:p>
    <w:tbl>
      <w:tblPr>
        <w:tblStyle w:val="a6"/>
        <w:tblW w:w="9345" w:type="dxa"/>
        <w:tblLook w:val="04A0"/>
      </w:tblPr>
      <w:tblGrid>
        <w:gridCol w:w="9345"/>
      </w:tblGrid>
      <w:tr w:rsidR="00A556D1" w:rsidTr="00AB3D3B">
        <w:trPr>
          <w:cantSplit/>
        </w:trPr>
        <w:tc>
          <w:tcPr>
            <w:tcW w:w="9345" w:type="dxa"/>
            <w:shd w:val="clear" w:color="auto" w:fill="auto"/>
          </w:tcPr>
          <w:p w:rsidR="00A556D1" w:rsidRDefault="00A556D1" w:rsidP="00AB3D3B">
            <w:pPr>
              <w:pStyle w:val="af1"/>
            </w:pPr>
          </w:p>
          <w:p w:rsidR="00A556D1" w:rsidRDefault="00A556D1" w:rsidP="00A556D1">
            <w:pPr>
              <w:pStyle w:val="af1"/>
              <w:numPr>
                <w:ilvl w:val="0"/>
                <w:numId w:val="8"/>
              </w:numPr>
              <w:autoSpaceDE/>
              <w:autoSpaceDN/>
              <w:jc w:val="both"/>
            </w:pPr>
            <w:r>
              <w:t>состояние средней степени тяжести. Вес 75 кг, рост 180 см. Температура тела 38,8</w:t>
            </w:r>
            <w:r w:rsidRPr="00EA2D5F">
              <w:rPr>
                <w:vertAlign w:val="superscript"/>
              </w:rPr>
              <w:t>0</w:t>
            </w:r>
            <w:r>
              <w:t xml:space="preserve">С. Сознание ясное. Инъекция сосудов склер. Кожные покровы горячие, сухие, чистые. Зев умеренно гиперемирован, миндалины не увеличены, налётов нет. </w:t>
            </w:r>
            <w:r w:rsidRPr="00611231">
              <w:t>Периферические лимфатические узлы не увеличены.</w:t>
            </w:r>
            <w:r>
              <w:t xml:space="preserve"> Пульс 100 ударов в минуту. АД 120/70 мм.рт.ст.</w:t>
            </w:r>
            <w:r w:rsidRPr="00A60810">
              <w:t>ЧДД 25</w:t>
            </w:r>
            <w:r w:rsidRPr="00A60810">
              <w:rPr>
                <w:color w:val="333333"/>
              </w:rPr>
              <w:t xml:space="preserve"> в минуту</w:t>
            </w:r>
            <w:r>
              <w:rPr>
                <w:rFonts w:ascii="Arial" w:hAnsi="Arial" w:cs="Arial"/>
                <w:color w:val="333333"/>
                <w:sz w:val="21"/>
                <w:szCs w:val="21"/>
              </w:rPr>
              <w:t>.</w:t>
            </w:r>
            <w:r>
              <w:t xml:space="preserve"> В лёгких жёсткое дыхание, хрипов нет. Язык влажный, чистый.</w:t>
            </w:r>
          </w:p>
          <w:p w:rsidR="00A556D1" w:rsidRDefault="00A556D1" w:rsidP="00AB3D3B">
            <w:pPr>
              <w:pStyle w:val="af1"/>
              <w:ind w:left="360"/>
            </w:pPr>
            <w:r>
              <w:t>Живот свободно доступен глубокой пальпации, безболезненный. Печень, селезёнка не увеличены. Поколачивание по пояснице безболезненно. Мочеиспускание не нарушено. Стул, со слов пациента, оформленный.</w:t>
            </w:r>
          </w:p>
          <w:p w:rsidR="00A556D1" w:rsidRPr="00EA2D5F" w:rsidRDefault="00A556D1" w:rsidP="00AB3D3B">
            <w:pPr>
              <w:pStyle w:val="af1"/>
              <w:ind w:left="360"/>
              <w:rPr>
                <w:rStyle w:val="af0"/>
                <w:i w:val="0"/>
                <w:iCs w:val="0"/>
              </w:rPr>
            </w:pPr>
          </w:p>
        </w:tc>
      </w:tr>
    </w:tbl>
    <w:p w:rsidR="00A556D1" w:rsidRPr="0079444A" w:rsidRDefault="00A556D1" w:rsidP="00A556D1"/>
    <w:p w:rsidR="00A556D1" w:rsidRPr="00A857CC" w:rsidRDefault="00A556D1" w:rsidP="00A556D1">
      <w:pPr>
        <w:pStyle w:val="12"/>
        <w:rPr>
          <w:color w:val="auto"/>
        </w:rPr>
      </w:pPr>
      <w:r w:rsidRPr="00A857CC">
        <w:rPr>
          <w:color w:val="auto"/>
        </w:rPr>
        <w:lastRenderedPageBreak/>
        <w:t>Задания</w:t>
      </w:r>
    </w:p>
    <w:p w:rsidR="00A556D1" w:rsidRPr="00A857CC" w:rsidRDefault="00A556D1" w:rsidP="00A556D1"/>
    <w:tbl>
      <w:tblPr>
        <w:tblW w:w="5035" w:type="pct"/>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18" w:type="dxa"/>
          <w:right w:w="28" w:type="dxa"/>
        </w:tblCellMar>
        <w:tblLook w:val="04A0"/>
      </w:tblPr>
      <w:tblGrid>
        <w:gridCol w:w="1843"/>
        <w:gridCol w:w="84"/>
        <w:gridCol w:w="7825"/>
      </w:tblGrid>
      <w:tr w:rsidR="00A857CC" w:rsidRPr="00A857CC" w:rsidTr="00AB3D3B">
        <w:tc>
          <w:tcPr>
            <w:tcW w:w="9467"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A857CC" w:rsidRDefault="00A556D1" w:rsidP="00AB3D3B">
            <w:pPr>
              <w:pStyle w:val="20"/>
              <w:rPr>
                <w:rFonts w:ascii="Times New Roman" w:hAnsi="Times New Roman"/>
                <w:color w:val="auto"/>
                <w:szCs w:val="24"/>
              </w:rPr>
            </w:pPr>
            <w:r w:rsidRPr="00A857CC">
              <w:rPr>
                <w:color w:val="auto"/>
              </w:rPr>
              <w:t>ПЛАН ОБСЛЕДОВАНИЯ</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b/>
                <w:color w:val="FF0000"/>
                <w:sz w:val="24"/>
                <w:szCs w:val="24"/>
              </w:rPr>
            </w:pPr>
            <w:r w:rsidRPr="002B43AE">
              <w:rPr>
                <w:rFonts w:ascii="Times New Roman" w:hAnsi="Times New Roman"/>
                <w:b/>
                <w:sz w:val="24"/>
                <w:szCs w:val="24"/>
              </w:rPr>
              <w:t>ЗАДАНИЕ № 1</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К необходимым для постановки диагноза лабораторным методам обследования относят</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sz w:val="24"/>
                <w:szCs w:val="24"/>
              </w:rPr>
            </w:pPr>
            <w:r w:rsidRPr="002B43AE">
              <w:rPr>
                <w:rFonts w:ascii="Times New Roman" w:hAnsi="Times New Roman"/>
                <w:sz w:val="24"/>
                <w:szCs w:val="24"/>
              </w:rPr>
              <w:t>Количество верных ответов</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2</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sz w:val="24"/>
                <w:szCs w:val="24"/>
              </w:rPr>
            </w:pPr>
            <w:r w:rsidRPr="002B43AE">
              <w:rPr>
                <w:rFonts w:ascii="Times New Roman" w:hAnsi="Times New Roman"/>
                <w:sz w:val="24"/>
                <w:szCs w:val="24"/>
              </w:rPr>
              <w:t>Верный ответ 1</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autoSpaceDE w:val="0"/>
              <w:autoSpaceDN w:val="0"/>
              <w:adjustRightInd w:val="0"/>
              <w:spacing w:line="240" w:lineRule="auto"/>
              <w:jc w:val="both"/>
              <w:rPr>
                <w:rFonts w:ascii="Times New Roman" w:hAnsi="Times New Roman" w:cs="Times New Roman"/>
                <w:sz w:val="24"/>
                <w:szCs w:val="24"/>
              </w:rPr>
            </w:pPr>
            <w:r w:rsidRPr="002B43AE">
              <w:rPr>
                <w:rFonts w:ascii="Times New Roman" w:hAnsi="Times New Roman" w:cs="Times New Roman"/>
                <w:sz w:val="24"/>
                <w:szCs w:val="24"/>
              </w:rPr>
              <w:t>смывы из полости носа и ротоглотки, мазки</w:t>
            </w:r>
            <w:r>
              <w:rPr>
                <w:rFonts w:ascii="Times New Roman" w:hAnsi="Times New Roman" w:cs="Times New Roman"/>
                <w:sz w:val="24"/>
                <w:szCs w:val="24"/>
              </w:rPr>
              <w:t xml:space="preserve"> из полости носа и ротоглотки, </w:t>
            </w:r>
            <w:r w:rsidRPr="002B43AE">
              <w:rPr>
                <w:rFonts w:ascii="Times New Roman" w:hAnsi="Times New Roman" w:cs="Times New Roman"/>
                <w:sz w:val="24"/>
                <w:szCs w:val="24"/>
              </w:rPr>
              <w:t>носоглоточное отделяемое (для анализа методом ПЦР)</w:t>
            </w:r>
          </w:p>
          <w:p w:rsidR="00A556D1" w:rsidRPr="002B43AE" w:rsidRDefault="00A556D1" w:rsidP="00AB3D3B">
            <w:pPr>
              <w:autoSpaceDE w:val="0"/>
              <w:autoSpaceDN w:val="0"/>
              <w:adjustRightInd w:val="0"/>
              <w:spacing w:line="240" w:lineRule="auto"/>
              <w:jc w:val="both"/>
              <w:rPr>
                <w:rFonts w:ascii="Times New Roman" w:hAnsi="Times New Roman" w:cs="Times New Roman"/>
                <w:sz w:val="24"/>
                <w:szCs w:val="24"/>
              </w:rPr>
            </w:pP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Обоснование</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Клиниче</w:t>
            </w:r>
            <w:r>
              <w:rPr>
                <w:rFonts w:ascii="Times New Roman" w:hAnsi="Times New Roman" w:cs="Times New Roman"/>
                <w:sz w:val="24"/>
                <w:szCs w:val="24"/>
              </w:rPr>
              <w:t>с</w:t>
            </w:r>
            <w:r w:rsidRPr="002B43AE">
              <w:rPr>
                <w:rFonts w:ascii="Times New Roman" w:hAnsi="Times New Roman" w:cs="Times New Roman"/>
                <w:sz w:val="24"/>
                <w:szCs w:val="24"/>
              </w:rPr>
              <w:t>кие рекомендации Грипп у взрослых( 2017 г</w:t>
            </w:r>
            <w:r>
              <w:rPr>
                <w:rFonts w:ascii="Times New Roman" w:hAnsi="Times New Roman" w:cs="Times New Roman"/>
                <w:sz w:val="24"/>
                <w:szCs w:val="24"/>
              </w:rPr>
              <w:t>.</w:t>
            </w:r>
            <w:r w:rsidRPr="002B43AE">
              <w:rPr>
                <w:rFonts w:ascii="Times New Roman" w:hAnsi="Times New Roman" w:cs="Times New Roman"/>
                <w:sz w:val="24"/>
                <w:szCs w:val="24"/>
              </w:rPr>
              <w:t>)</w:t>
            </w:r>
          </w:p>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Рекомендуется для ранней диагностики и скрининга гриппа использовать метод ОТ-ПЦР и/или ПЦР-РВпредпочтительно до начала противовирусной терапии. От одного пациента обязательнозабирается: мазки из полости носа и ротоглотки и носоглоточное отделяемое. От одного пациента отбирают две пробы: одну пробу для проведения первичного исследования материаламетодами ПЦР, вторую – для проведения вирусологического исследования.</w:t>
            </w:r>
          </w:p>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ПЦР наиболее эффективный метод, который позволяет обнаружить нуклеиновые кислоты вируса в среднем до 7 дней, и максимум – до 2 недель от начала заболевания (при условии сохранении признаков поражения верхних дыхательных путей). Результаты получают в течение 4 – 6 часов после представления образца.  </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tcPr>
          <w:p w:rsidR="00A556D1" w:rsidRPr="002B43AE" w:rsidRDefault="00A556D1" w:rsidP="00AB3D3B">
            <w:pPr>
              <w:spacing w:before="60" w:after="60" w:line="240" w:lineRule="auto"/>
              <w:jc w:val="both"/>
              <w:rPr>
                <w:rFonts w:ascii="Times New Roman" w:hAnsi="Times New Roman"/>
                <w:sz w:val="24"/>
                <w:szCs w:val="24"/>
              </w:rPr>
            </w:pPr>
            <w:r w:rsidRPr="002B43AE">
              <w:rPr>
                <w:rFonts w:ascii="Times New Roman" w:hAnsi="Times New Roman"/>
                <w:sz w:val="24"/>
                <w:szCs w:val="24"/>
              </w:rPr>
              <w:t xml:space="preserve">Результат </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 xml:space="preserve">В ПЦР обнаружена  </w:t>
            </w:r>
            <w:r w:rsidRPr="002B43AE">
              <w:rPr>
                <w:rFonts w:ascii="Times New Roman" w:hAnsi="Times New Roman" w:cs="Times New Roman"/>
                <w:bCs/>
                <w:sz w:val="24"/>
                <w:szCs w:val="24"/>
                <w:bdr w:val="none" w:sz="0" w:space="0" w:color="auto" w:frame="1"/>
              </w:rPr>
              <w:t>РНК Influenzavirus (вирус гриппа) A</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tcPr>
          <w:p w:rsidR="00A556D1" w:rsidRPr="002B43AE" w:rsidRDefault="00A556D1" w:rsidP="00AB3D3B">
            <w:pPr>
              <w:spacing w:before="60" w:after="60" w:line="240" w:lineRule="auto"/>
              <w:jc w:val="both"/>
              <w:rPr>
                <w:rFonts w:ascii="Times New Roman" w:hAnsi="Times New Roman"/>
                <w:sz w:val="24"/>
                <w:szCs w:val="24"/>
              </w:rPr>
            </w:pPr>
            <w:r w:rsidRPr="002B43AE">
              <w:rPr>
                <w:rFonts w:ascii="Times New Roman" w:hAnsi="Times New Roman"/>
                <w:sz w:val="24"/>
                <w:szCs w:val="24"/>
              </w:rPr>
              <w:t>Верный ответ 2</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autoSpaceDE w:val="0"/>
              <w:autoSpaceDN w:val="0"/>
              <w:adjustRightInd w:val="0"/>
              <w:spacing w:line="240" w:lineRule="auto"/>
              <w:jc w:val="both"/>
              <w:rPr>
                <w:rFonts w:ascii="Times New Roman" w:hAnsi="Times New Roman" w:cs="Times New Roman"/>
                <w:sz w:val="24"/>
                <w:szCs w:val="24"/>
              </w:rPr>
            </w:pPr>
            <w:r w:rsidRPr="002B43AE">
              <w:rPr>
                <w:rFonts w:ascii="Times New Roman" w:hAnsi="Times New Roman" w:cs="Times New Roman"/>
                <w:sz w:val="24"/>
                <w:szCs w:val="24"/>
              </w:rPr>
              <w:t>исследование в стандартных серологических тестах (РСК, РТГА,ИФА) парныхсывороток крови пациента (первая – в день постановки диагноза, вторая – через 2 – 3 недели)</w:t>
            </w:r>
          </w:p>
        </w:tc>
      </w:tr>
      <w:tr w:rsidR="00A556D1" w:rsidRPr="00E643E2"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tcPr>
          <w:p w:rsidR="00A556D1" w:rsidRPr="002B43AE" w:rsidRDefault="00A556D1" w:rsidP="00AB3D3B">
            <w:pPr>
              <w:spacing w:before="60" w:after="60" w:line="240" w:lineRule="auto"/>
              <w:jc w:val="both"/>
              <w:rPr>
                <w:rFonts w:ascii="Times New Roman" w:hAnsi="Times New Roman"/>
                <w:sz w:val="24"/>
                <w:szCs w:val="24"/>
              </w:rPr>
            </w:pPr>
            <w:r w:rsidRPr="002B43AE">
              <w:rPr>
                <w:rFonts w:ascii="Times New Roman" w:hAnsi="Times New Roman"/>
                <w:sz w:val="24"/>
                <w:szCs w:val="24"/>
              </w:rPr>
              <w:t>Обоснование</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Клинические рекомендации Грипп у взрослых</w:t>
            </w:r>
            <w:r>
              <w:rPr>
                <w:rFonts w:ascii="Times New Roman" w:hAnsi="Times New Roman" w:cs="Times New Roman"/>
                <w:sz w:val="24"/>
                <w:szCs w:val="24"/>
              </w:rPr>
              <w:t>(</w:t>
            </w:r>
            <w:r w:rsidRPr="002B43AE">
              <w:rPr>
                <w:rFonts w:ascii="Times New Roman" w:hAnsi="Times New Roman" w:cs="Times New Roman"/>
                <w:sz w:val="24"/>
                <w:szCs w:val="24"/>
              </w:rPr>
              <w:t>2017 г</w:t>
            </w:r>
            <w:r>
              <w:rPr>
                <w:rFonts w:ascii="Times New Roman" w:hAnsi="Times New Roman" w:cs="Times New Roman"/>
                <w:sz w:val="24"/>
                <w:szCs w:val="24"/>
              </w:rPr>
              <w:t>.</w:t>
            </w:r>
            <w:r w:rsidRPr="002B43AE">
              <w:rPr>
                <w:rFonts w:ascii="Times New Roman" w:hAnsi="Times New Roman" w:cs="Times New Roman"/>
                <w:sz w:val="24"/>
                <w:szCs w:val="24"/>
              </w:rPr>
              <w:t>)</w:t>
            </w:r>
            <w:r>
              <w:rPr>
                <w:rFonts w:ascii="Times New Roman" w:hAnsi="Times New Roman" w:cs="Times New Roman"/>
                <w:sz w:val="24"/>
                <w:szCs w:val="24"/>
              </w:rPr>
              <w:t>.</w:t>
            </w:r>
          </w:p>
          <w:p w:rsidR="00A556D1" w:rsidRPr="002B43AE" w:rsidRDefault="00A556D1" w:rsidP="00AB3D3B">
            <w:pPr>
              <w:autoSpaceDE w:val="0"/>
              <w:autoSpaceDN w:val="0"/>
              <w:adjustRightInd w:val="0"/>
              <w:spacing w:line="240" w:lineRule="auto"/>
              <w:jc w:val="both"/>
              <w:rPr>
                <w:rFonts w:ascii="Times New Roman" w:hAnsi="Times New Roman" w:cs="Times New Roman"/>
                <w:sz w:val="24"/>
                <w:szCs w:val="24"/>
              </w:rPr>
            </w:pPr>
            <w:r>
              <w:rPr>
                <w:rFonts w:ascii="Times New Roman" w:hAnsi="Times New Roman" w:cs="Times New Roman"/>
                <w:sz w:val="24"/>
                <w:szCs w:val="24"/>
              </w:rPr>
              <w:t>Р</w:t>
            </w:r>
            <w:r w:rsidRPr="002B43AE">
              <w:rPr>
                <w:rFonts w:ascii="Times New Roman" w:hAnsi="Times New Roman" w:cs="Times New Roman"/>
                <w:sz w:val="24"/>
                <w:szCs w:val="24"/>
              </w:rPr>
              <w:t>екомендуется произвести исследование в стандартных серологических тестах парных сывороток крови пациента (при условии соблюдения сроков сбора сывороток крови: первая – в день постановки диагноза, вторая – через 2 – 3 недели).</w:t>
            </w:r>
          </w:p>
          <w:p w:rsidR="00A556D1" w:rsidRPr="002B43AE" w:rsidRDefault="00A556D1" w:rsidP="00AB3D3B">
            <w:pPr>
              <w:autoSpaceDE w:val="0"/>
              <w:autoSpaceDN w:val="0"/>
              <w:adjustRightInd w:val="0"/>
              <w:spacing w:line="240" w:lineRule="auto"/>
              <w:jc w:val="both"/>
              <w:rPr>
                <w:rFonts w:ascii="Times New Roman" w:hAnsi="Times New Roman" w:cs="Times New Roman"/>
                <w:iCs/>
                <w:sz w:val="24"/>
                <w:szCs w:val="24"/>
              </w:rPr>
            </w:pPr>
            <w:r w:rsidRPr="002B43AE">
              <w:rPr>
                <w:rFonts w:ascii="Times New Roman" w:hAnsi="Times New Roman" w:cs="Times New Roman"/>
                <w:iCs/>
                <w:sz w:val="24"/>
                <w:szCs w:val="24"/>
              </w:rPr>
              <w:t>Выявление специфических антител в сыворотках крови выполняют с</w:t>
            </w:r>
          </w:p>
          <w:p w:rsidR="00A556D1" w:rsidRPr="002B43AE" w:rsidRDefault="00A556D1" w:rsidP="00AB3D3B">
            <w:pPr>
              <w:autoSpaceDE w:val="0"/>
              <w:autoSpaceDN w:val="0"/>
              <w:adjustRightInd w:val="0"/>
              <w:spacing w:line="240" w:lineRule="auto"/>
              <w:jc w:val="both"/>
              <w:rPr>
                <w:rFonts w:ascii="Times New Roman" w:hAnsi="Times New Roman" w:cs="Times New Roman"/>
                <w:iCs/>
                <w:sz w:val="24"/>
                <w:szCs w:val="24"/>
              </w:rPr>
            </w:pPr>
            <w:r w:rsidRPr="002B43AE">
              <w:rPr>
                <w:rFonts w:ascii="Times New Roman" w:hAnsi="Times New Roman" w:cs="Times New Roman"/>
                <w:iCs/>
                <w:sz w:val="24"/>
                <w:szCs w:val="24"/>
              </w:rPr>
              <w:t>использованием РТГА, ИФА и РСК. Достоверность результата увеличивается в случае выявления4-кратного и более нарастания титра специфических антител в парных сыворотках ссоблюдением сроков исследования. Обнаружение антител к вирусам гриппа методом ИФА</w:t>
            </w:r>
          </w:p>
          <w:p w:rsidR="00A556D1" w:rsidRPr="002B43AE" w:rsidRDefault="00A556D1" w:rsidP="00AB3D3B">
            <w:pPr>
              <w:autoSpaceDE w:val="0"/>
              <w:autoSpaceDN w:val="0"/>
              <w:adjustRightInd w:val="0"/>
              <w:spacing w:line="240" w:lineRule="auto"/>
              <w:jc w:val="both"/>
              <w:rPr>
                <w:rFonts w:ascii="Times New Roman" w:hAnsi="Times New Roman" w:cs="Times New Roman"/>
                <w:sz w:val="24"/>
                <w:szCs w:val="24"/>
              </w:rPr>
            </w:pPr>
            <w:r w:rsidRPr="002B43AE">
              <w:rPr>
                <w:rFonts w:ascii="Times New Roman" w:hAnsi="Times New Roman" w:cs="Times New Roman"/>
                <w:iCs/>
                <w:sz w:val="24"/>
                <w:szCs w:val="24"/>
              </w:rPr>
              <w:t>уступает по чувствительности и специфичности РТГА.</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Результат</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autoSpaceDE w:val="0"/>
              <w:autoSpaceDN w:val="0"/>
              <w:adjustRightInd w:val="0"/>
              <w:spacing w:line="240" w:lineRule="auto"/>
              <w:jc w:val="both"/>
              <w:rPr>
                <w:rFonts w:ascii="Times New Roman" w:hAnsi="Times New Roman" w:cs="Times New Roman"/>
                <w:iCs/>
                <w:sz w:val="24"/>
                <w:szCs w:val="24"/>
              </w:rPr>
            </w:pPr>
            <w:r w:rsidRPr="002B43AE">
              <w:rPr>
                <w:rFonts w:ascii="Times New Roman" w:hAnsi="Times New Roman" w:cs="Times New Roman"/>
                <w:iCs/>
                <w:sz w:val="24"/>
                <w:szCs w:val="24"/>
              </w:rPr>
              <w:t xml:space="preserve">4-кратное нарастание титра специфических антител в парных сыворотках </w:t>
            </w:r>
          </w:p>
          <w:p w:rsidR="00A556D1" w:rsidRPr="002B43AE" w:rsidRDefault="00A556D1" w:rsidP="00AB3D3B">
            <w:pPr>
              <w:spacing w:before="60" w:after="60" w:line="240" w:lineRule="auto"/>
              <w:jc w:val="both"/>
              <w:rPr>
                <w:rFonts w:ascii="Times New Roman" w:hAnsi="Times New Roman" w:cs="Times New Roman"/>
                <w:sz w:val="24"/>
                <w:szCs w:val="24"/>
              </w:rPr>
            </w:pP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Дистрактор 1</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 xml:space="preserve">бактериологическое исследование отделяемого из ротоглотки на флору </w:t>
            </w:r>
          </w:p>
        </w:tc>
      </w:tr>
      <w:tr w:rsidR="00A556D1" w:rsidRPr="00F36E2A" w:rsidTr="00AB3D3B">
        <w:tc>
          <w:tcPr>
            <w:tcW w:w="1789" w:type="dxa"/>
            <w:tcBorders>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color w:val="FF011B"/>
                <w:sz w:val="24"/>
                <w:szCs w:val="24"/>
              </w:rPr>
            </w:pPr>
            <w:r w:rsidRPr="002B43AE">
              <w:rPr>
                <w:rFonts w:ascii="Times New Roman" w:hAnsi="Times New Roman" w:cs="Times New Roman"/>
                <w:sz w:val="24"/>
                <w:szCs w:val="24"/>
              </w:rPr>
              <w:t>Результат</w:t>
            </w:r>
          </w:p>
        </w:tc>
        <w:tc>
          <w:tcPr>
            <w:tcW w:w="7678" w:type="dxa"/>
            <w:gridSpan w:val="2"/>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lang w:val="en-US"/>
              </w:rPr>
              <w:t>Staphylococcus aureus 10(4) KOE</w:t>
            </w:r>
            <w:r w:rsidRPr="002B43AE">
              <w:rPr>
                <w:rFonts w:ascii="Times New Roman" w:hAnsi="Times New Roman" w:cs="Times New Roman"/>
                <w:sz w:val="24"/>
                <w:szCs w:val="24"/>
              </w:rPr>
              <w:t>/мл</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lastRenderedPageBreak/>
              <w:t>Дистрактор 2</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исследование уровня билирубина и печеночных трансаминаз</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Результат</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7285" w:type="dxa"/>
              <w:tblInd w:w="2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4A0"/>
            </w:tblPr>
            <w:tblGrid>
              <w:gridCol w:w="3615"/>
              <w:gridCol w:w="1597"/>
              <w:gridCol w:w="2073"/>
            </w:tblGrid>
            <w:tr w:rsidR="00A556D1" w:rsidRPr="002B43AE" w:rsidTr="00AB3D3B">
              <w:tc>
                <w:tcPr>
                  <w:tcW w:w="3615" w:type="dxa"/>
                  <w:tcBorders>
                    <w:top w:val="threeDEmboss" w:sz="6" w:space="0" w:color="000000"/>
                    <w:left w:val="threeDEmboss" w:sz="6" w:space="0" w:color="000000"/>
                    <w:bottom w:val="threeDEmboss" w:sz="6" w:space="0" w:color="000000"/>
                    <w:right w:val="threeDEmboss" w:sz="6" w:space="0" w:color="000000"/>
                  </w:tcBorders>
                  <w:shd w:val="clear" w:color="auto" w:fill="C0C0C0"/>
                  <w:vAlign w:val="center"/>
                  <w:hideMark/>
                </w:tcPr>
                <w:p w:rsidR="00A556D1" w:rsidRPr="002B43AE" w:rsidRDefault="00A556D1" w:rsidP="00AB3D3B">
                  <w:pPr>
                    <w:spacing w:line="240" w:lineRule="auto"/>
                    <w:jc w:val="both"/>
                    <w:rPr>
                      <w:rFonts w:ascii="Times New Roman" w:eastAsia="Times New Roman" w:hAnsi="Times New Roman" w:cs="Times New Roman"/>
                      <w:sz w:val="24"/>
                      <w:szCs w:val="24"/>
                      <w:lang w:eastAsia="ru-RU"/>
                    </w:rPr>
                  </w:pPr>
                  <w:r w:rsidRPr="002B43AE">
                    <w:rPr>
                      <w:rFonts w:ascii="Times New Roman" w:eastAsia="Times New Roman" w:hAnsi="Times New Roman" w:cs="Times New Roman"/>
                      <w:b/>
                      <w:bCs/>
                      <w:sz w:val="24"/>
                      <w:szCs w:val="24"/>
                      <w:lang w:eastAsia="ru-RU"/>
                    </w:rPr>
                    <w:t>Наименование</w:t>
                  </w:r>
                </w:p>
              </w:tc>
              <w:tc>
                <w:tcPr>
                  <w:tcW w:w="1597" w:type="dxa"/>
                  <w:tcBorders>
                    <w:top w:val="threeDEmboss" w:sz="6" w:space="0" w:color="000000"/>
                    <w:left w:val="threeDEmboss" w:sz="6" w:space="0" w:color="000000"/>
                    <w:bottom w:val="threeDEmboss" w:sz="6" w:space="0" w:color="000000"/>
                    <w:right w:val="threeDEmboss" w:sz="6" w:space="0" w:color="000000"/>
                  </w:tcBorders>
                  <w:shd w:val="clear" w:color="auto" w:fill="C0C0C0"/>
                  <w:vAlign w:val="center"/>
                  <w:hideMark/>
                </w:tcPr>
                <w:p w:rsidR="00A556D1" w:rsidRPr="002B43AE" w:rsidRDefault="00A556D1" w:rsidP="00AB3D3B">
                  <w:pPr>
                    <w:spacing w:line="240" w:lineRule="auto"/>
                    <w:jc w:val="both"/>
                    <w:rPr>
                      <w:rFonts w:ascii="Times New Roman" w:eastAsia="Times New Roman" w:hAnsi="Times New Roman" w:cs="Times New Roman"/>
                      <w:sz w:val="24"/>
                      <w:szCs w:val="24"/>
                      <w:lang w:eastAsia="ru-RU"/>
                    </w:rPr>
                  </w:pPr>
                  <w:r w:rsidRPr="002B43AE">
                    <w:rPr>
                      <w:rFonts w:ascii="Times New Roman" w:eastAsia="Times New Roman" w:hAnsi="Times New Roman" w:cs="Times New Roman"/>
                      <w:b/>
                      <w:bCs/>
                      <w:sz w:val="24"/>
                      <w:szCs w:val="24"/>
                      <w:lang w:eastAsia="ru-RU"/>
                    </w:rPr>
                    <w:t>Нормы</w:t>
                  </w:r>
                </w:p>
              </w:tc>
              <w:tc>
                <w:tcPr>
                  <w:tcW w:w="2073" w:type="dxa"/>
                  <w:tcBorders>
                    <w:top w:val="threeDEmboss" w:sz="6" w:space="0" w:color="000000"/>
                    <w:left w:val="threeDEmboss" w:sz="6" w:space="0" w:color="000000"/>
                    <w:bottom w:val="threeDEmboss" w:sz="6" w:space="0" w:color="000000"/>
                    <w:right w:val="threeDEmboss" w:sz="6" w:space="0" w:color="000000"/>
                  </w:tcBorders>
                  <w:shd w:val="clear" w:color="auto" w:fill="C0C0C0"/>
                  <w:vAlign w:val="center"/>
                  <w:hideMark/>
                </w:tcPr>
                <w:p w:rsidR="00A556D1" w:rsidRPr="002B43AE" w:rsidRDefault="00A556D1" w:rsidP="00AB3D3B">
                  <w:pPr>
                    <w:spacing w:line="240" w:lineRule="auto"/>
                    <w:jc w:val="both"/>
                    <w:rPr>
                      <w:rFonts w:ascii="Times New Roman" w:eastAsia="Times New Roman" w:hAnsi="Times New Roman" w:cs="Times New Roman"/>
                      <w:sz w:val="24"/>
                      <w:szCs w:val="24"/>
                      <w:lang w:eastAsia="ru-RU"/>
                    </w:rPr>
                  </w:pPr>
                  <w:r w:rsidRPr="002B43AE">
                    <w:rPr>
                      <w:rFonts w:ascii="Times New Roman" w:eastAsia="Times New Roman" w:hAnsi="Times New Roman" w:cs="Times New Roman"/>
                      <w:b/>
                      <w:bCs/>
                      <w:sz w:val="24"/>
                      <w:szCs w:val="24"/>
                      <w:lang w:eastAsia="ru-RU"/>
                    </w:rPr>
                    <w:t>результат</w:t>
                  </w:r>
                </w:p>
              </w:tc>
            </w:tr>
            <w:tr w:rsidR="00A556D1" w:rsidRPr="002B43AE" w:rsidTr="00AB3D3B">
              <w:tc>
                <w:tcPr>
                  <w:tcW w:w="3615" w:type="dxa"/>
                  <w:tcBorders>
                    <w:top w:val="threeDEmboss" w:sz="6" w:space="0" w:color="000000"/>
                    <w:left w:val="threeDEmboss" w:sz="6" w:space="0" w:color="000000"/>
                    <w:bottom w:val="threeDEmboss" w:sz="6" w:space="0" w:color="000000"/>
                    <w:right w:val="threeDEmboss" w:sz="6" w:space="0" w:color="000000"/>
                  </w:tcBorders>
                  <w:vAlign w:val="center"/>
                  <w:hideMark/>
                </w:tcPr>
                <w:p w:rsidR="00A556D1" w:rsidRPr="002B43AE" w:rsidRDefault="00A556D1" w:rsidP="00AB3D3B">
                  <w:pPr>
                    <w:spacing w:line="240" w:lineRule="auto"/>
                    <w:jc w:val="both"/>
                    <w:rPr>
                      <w:rFonts w:ascii="Times New Roman" w:eastAsia="Times New Roman" w:hAnsi="Times New Roman" w:cs="Times New Roman"/>
                      <w:sz w:val="24"/>
                      <w:szCs w:val="24"/>
                      <w:lang w:eastAsia="ru-RU"/>
                    </w:rPr>
                  </w:pPr>
                  <w:r w:rsidRPr="002B43AE">
                    <w:rPr>
                      <w:rFonts w:ascii="Times New Roman" w:eastAsia="Times New Roman" w:hAnsi="Times New Roman" w:cs="Times New Roman"/>
                      <w:sz w:val="24"/>
                      <w:szCs w:val="24"/>
                      <w:lang w:eastAsia="ru-RU"/>
                    </w:rPr>
                    <w:t>Билирубин общий</w:t>
                  </w:r>
                </w:p>
              </w:tc>
              <w:tc>
                <w:tcPr>
                  <w:tcW w:w="1597" w:type="dxa"/>
                  <w:tcBorders>
                    <w:top w:val="threeDEmboss" w:sz="6" w:space="0" w:color="000000"/>
                    <w:left w:val="threeDEmboss" w:sz="6" w:space="0" w:color="000000"/>
                    <w:bottom w:val="threeDEmboss" w:sz="6" w:space="0" w:color="000000"/>
                    <w:right w:val="threeDEmboss" w:sz="6" w:space="0" w:color="000000"/>
                  </w:tcBorders>
                  <w:vAlign w:val="center"/>
                  <w:hideMark/>
                </w:tcPr>
                <w:p w:rsidR="00A556D1" w:rsidRPr="002B43AE" w:rsidRDefault="00A556D1" w:rsidP="00AB3D3B">
                  <w:pPr>
                    <w:spacing w:line="240" w:lineRule="auto"/>
                    <w:jc w:val="both"/>
                    <w:rPr>
                      <w:rFonts w:ascii="Times New Roman" w:eastAsia="Times New Roman" w:hAnsi="Times New Roman" w:cs="Times New Roman"/>
                      <w:sz w:val="24"/>
                      <w:szCs w:val="24"/>
                      <w:lang w:eastAsia="ru-RU"/>
                    </w:rPr>
                  </w:pPr>
                  <w:r w:rsidRPr="002B43AE">
                    <w:rPr>
                      <w:rFonts w:ascii="Times New Roman" w:eastAsia="Times New Roman" w:hAnsi="Times New Roman" w:cs="Times New Roman"/>
                      <w:sz w:val="24"/>
                      <w:szCs w:val="24"/>
                      <w:lang w:eastAsia="ru-RU"/>
                    </w:rPr>
                    <w:t>3,0 - 17,0</w:t>
                  </w:r>
                </w:p>
              </w:tc>
              <w:tc>
                <w:tcPr>
                  <w:tcW w:w="2073" w:type="dxa"/>
                  <w:tcBorders>
                    <w:top w:val="threeDEmboss" w:sz="6" w:space="0" w:color="000000"/>
                    <w:left w:val="threeDEmboss" w:sz="6" w:space="0" w:color="000000"/>
                    <w:bottom w:val="threeDEmboss" w:sz="6" w:space="0" w:color="000000"/>
                    <w:right w:val="threeDEmboss" w:sz="6" w:space="0" w:color="000000"/>
                  </w:tcBorders>
                  <w:vAlign w:val="center"/>
                  <w:hideMark/>
                </w:tcPr>
                <w:p w:rsidR="00A556D1" w:rsidRPr="002B43AE" w:rsidRDefault="00A556D1" w:rsidP="00AB3D3B">
                  <w:pPr>
                    <w:spacing w:line="240" w:lineRule="auto"/>
                    <w:jc w:val="both"/>
                    <w:rPr>
                      <w:rFonts w:ascii="Times New Roman" w:eastAsia="Times New Roman" w:hAnsi="Times New Roman" w:cs="Times New Roman"/>
                      <w:sz w:val="24"/>
                      <w:szCs w:val="24"/>
                      <w:lang w:eastAsia="ru-RU"/>
                    </w:rPr>
                  </w:pPr>
                  <w:r w:rsidRPr="002B43AE">
                    <w:rPr>
                      <w:rFonts w:ascii="Times New Roman" w:eastAsia="Times New Roman" w:hAnsi="Times New Roman" w:cs="Times New Roman"/>
                      <w:sz w:val="24"/>
                      <w:szCs w:val="24"/>
                      <w:lang w:eastAsia="ru-RU"/>
                    </w:rPr>
                    <w:t>10,3</w:t>
                  </w:r>
                </w:p>
              </w:tc>
            </w:tr>
            <w:tr w:rsidR="00A556D1" w:rsidRPr="002B43AE" w:rsidTr="00AB3D3B">
              <w:tc>
                <w:tcPr>
                  <w:tcW w:w="3615" w:type="dxa"/>
                  <w:tcBorders>
                    <w:top w:val="threeDEmboss" w:sz="6" w:space="0" w:color="000000"/>
                    <w:left w:val="threeDEmboss" w:sz="6" w:space="0" w:color="000000"/>
                    <w:bottom w:val="threeDEmboss" w:sz="6" w:space="0" w:color="000000"/>
                    <w:right w:val="threeDEmboss" w:sz="6" w:space="0" w:color="000000"/>
                  </w:tcBorders>
                  <w:vAlign w:val="center"/>
                  <w:hideMark/>
                </w:tcPr>
                <w:p w:rsidR="00A556D1" w:rsidRPr="002B43AE" w:rsidRDefault="00A556D1" w:rsidP="00AB3D3B">
                  <w:pPr>
                    <w:spacing w:line="240" w:lineRule="auto"/>
                    <w:jc w:val="both"/>
                    <w:rPr>
                      <w:rFonts w:ascii="Times New Roman" w:eastAsia="Times New Roman" w:hAnsi="Times New Roman" w:cs="Times New Roman"/>
                      <w:sz w:val="24"/>
                      <w:szCs w:val="24"/>
                      <w:lang w:eastAsia="ru-RU"/>
                    </w:rPr>
                  </w:pPr>
                  <w:r w:rsidRPr="002B43AE">
                    <w:rPr>
                      <w:rFonts w:ascii="Times New Roman" w:eastAsia="Times New Roman" w:hAnsi="Times New Roman" w:cs="Times New Roman"/>
                      <w:sz w:val="24"/>
                      <w:szCs w:val="24"/>
                      <w:lang w:eastAsia="ru-RU"/>
                    </w:rPr>
                    <w:t>АЛТ</w:t>
                  </w:r>
                </w:p>
              </w:tc>
              <w:tc>
                <w:tcPr>
                  <w:tcW w:w="1597" w:type="dxa"/>
                  <w:tcBorders>
                    <w:top w:val="threeDEmboss" w:sz="6" w:space="0" w:color="000000"/>
                    <w:left w:val="threeDEmboss" w:sz="6" w:space="0" w:color="000000"/>
                    <w:bottom w:val="threeDEmboss" w:sz="6" w:space="0" w:color="000000"/>
                    <w:right w:val="threeDEmboss" w:sz="6" w:space="0" w:color="000000"/>
                  </w:tcBorders>
                  <w:vAlign w:val="center"/>
                  <w:hideMark/>
                </w:tcPr>
                <w:p w:rsidR="00A556D1" w:rsidRPr="002B43AE" w:rsidRDefault="00A556D1" w:rsidP="00AB3D3B">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15,0 - 37</w:t>
                  </w:r>
                  <w:r w:rsidRPr="002B43AE">
                    <w:rPr>
                      <w:rFonts w:ascii="Times New Roman" w:eastAsia="Times New Roman" w:hAnsi="Times New Roman" w:cs="Times New Roman"/>
                      <w:sz w:val="24"/>
                      <w:szCs w:val="24"/>
                      <w:lang w:eastAsia="ru-RU"/>
                    </w:rPr>
                    <w:t>,0</w:t>
                  </w:r>
                </w:p>
              </w:tc>
              <w:tc>
                <w:tcPr>
                  <w:tcW w:w="2073" w:type="dxa"/>
                  <w:tcBorders>
                    <w:top w:val="threeDEmboss" w:sz="6" w:space="0" w:color="000000"/>
                    <w:left w:val="threeDEmboss" w:sz="6" w:space="0" w:color="000000"/>
                    <w:bottom w:val="threeDEmboss" w:sz="6" w:space="0" w:color="000000"/>
                    <w:right w:val="threeDEmboss" w:sz="6" w:space="0" w:color="000000"/>
                  </w:tcBorders>
                  <w:vAlign w:val="center"/>
                  <w:hideMark/>
                </w:tcPr>
                <w:p w:rsidR="00A556D1" w:rsidRPr="002B43AE" w:rsidRDefault="00A556D1" w:rsidP="00AB3D3B">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r w:rsidRPr="002B43AE">
                    <w:rPr>
                      <w:rFonts w:ascii="Times New Roman" w:eastAsia="Times New Roman" w:hAnsi="Times New Roman" w:cs="Times New Roman"/>
                      <w:sz w:val="24"/>
                      <w:szCs w:val="24"/>
                      <w:lang w:eastAsia="ru-RU"/>
                    </w:rPr>
                    <w:t>,0</w:t>
                  </w:r>
                </w:p>
              </w:tc>
            </w:tr>
            <w:tr w:rsidR="00A556D1" w:rsidRPr="002B43AE" w:rsidTr="00AB3D3B">
              <w:tc>
                <w:tcPr>
                  <w:tcW w:w="3615" w:type="dxa"/>
                  <w:tcBorders>
                    <w:top w:val="threeDEmboss" w:sz="6" w:space="0" w:color="000000"/>
                    <w:left w:val="threeDEmboss" w:sz="6" w:space="0" w:color="000000"/>
                    <w:bottom w:val="threeDEmboss" w:sz="6" w:space="0" w:color="000000"/>
                    <w:right w:val="threeDEmboss" w:sz="6" w:space="0" w:color="000000"/>
                  </w:tcBorders>
                  <w:vAlign w:val="center"/>
                  <w:hideMark/>
                </w:tcPr>
                <w:p w:rsidR="00A556D1" w:rsidRPr="002B43AE" w:rsidRDefault="00A556D1" w:rsidP="00AB3D3B">
                  <w:pPr>
                    <w:spacing w:line="240" w:lineRule="auto"/>
                    <w:jc w:val="both"/>
                    <w:rPr>
                      <w:rFonts w:ascii="Times New Roman" w:eastAsia="Times New Roman" w:hAnsi="Times New Roman" w:cs="Times New Roman"/>
                      <w:sz w:val="24"/>
                      <w:szCs w:val="24"/>
                      <w:lang w:eastAsia="ru-RU"/>
                    </w:rPr>
                  </w:pPr>
                  <w:r w:rsidRPr="002B43AE">
                    <w:rPr>
                      <w:rFonts w:ascii="Times New Roman" w:eastAsia="Times New Roman" w:hAnsi="Times New Roman" w:cs="Times New Roman"/>
                      <w:sz w:val="24"/>
                      <w:szCs w:val="24"/>
                      <w:lang w:eastAsia="ru-RU"/>
                    </w:rPr>
                    <w:t>АСТ</w:t>
                  </w:r>
                </w:p>
              </w:tc>
              <w:tc>
                <w:tcPr>
                  <w:tcW w:w="1597" w:type="dxa"/>
                  <w:tcBorders>
                    <w:top w:val="threeDEmboss" w:sz="6" w:space="0" w:color="000000"/>
                    <w:left w:val="threeDEmboss" w:sz="6" w:space="0" w:color="000000"/>
                    <w:bottom w:val="threeDEmboss" w:sz="6" w:space="0" w:color="000000"/>
                    <w:right w:val="threeDEmboss" w:sz="6" w:space="0" w:color="000000"/>
                  </w:tcBorders>
                  <w:vAlign w:val="center"/>
                  <w:hideMark/>
                </w:tcPr>
                <w:p w:rsidR="00A556D1" w:rsidRPr="002B43AE" w:rsidRDefault="00A556D1" w:rsidP="00AB3D3B">
                  <w:pPr>
                    <w:spacing w:line="240" w:lineRule="auto"/>
                    <w:jc w:val="both"/>
                    <w:rPr>
                      <w:rFonts w:ascii="Times New Roman" w:eastAsia="Times New Roman" w:hAnsi="Times New Roman" w:cs="Times New Roman"/>
                      <w:sz w:val="24"/>
                      <w:szCs w:val="24"/>
                      <w:lang w:eastAsia="ru-RU"/>
                    </w:rPr>
                  </w:pPr>
                  <w:r w:rsidRPr="002B43AE">
                    <w:rPr>
                      <w:rFonts w:ascii="Times New Roman" w:eastAsia="Times New Roman" w:hAnsi="Times New Roman" w:cs="Times New Roman"/>
                      <w:sz w:val="24"/>
                      <w:szCs w:val="24"/>
                      <w:lang w:eastAsia="ru-RU"/>
                    </w:rPr>
                    <w:t>15,0 - 37,0</w:t>
                  </w:r>
                </w:p>
              </w:tc>
              <w:tc>
                <w:tcPr>
                  <w:tcW w:w="2073" w:type="dxa"/>
                  <w:tcBorders>
                    <w:top w:val="threeDEmboss" w:sz="6" w:space="0" w:color="000000"/>
                    <w:left w:val="threeDEmboss" w:sz="6" w:space="0" w:color="000000"/>
                    <w:bottom w:val="threeDEmboss" w:sz="6" w:space="0" w:color="000000"/>
                    <w:right w:val="threeDEmboss" w:sz="6" w:space="0" w:color="000000"/>
                  </w:tcBorders>
                  <w:vAlign w:val="center"/>
                  <w:hideMark/>
                </w:tcPr>
                <w:p w:rsidR="00A556D1" w:rsidRPr="002B43AE" w:rsidRDefault="00A556D1" w:rsidP="00AB3D3B">
                  <w:pPr>
                    <w:spacing w:line="240" w:lineRule="auto"/>
                    <w:jc w:val="both"/>
                    <w:rPr>
                      <w:rFonts w:ascii="Times New Roman" w:eastAsia="Times New Roman" w:hAnsi="Times New Roman" w:cs="Times New Roman"/>
                      <w:sz w:val="24"/>
                      <w:szCs w:val="24"/>
                      <w:lang w:eastAsia="ru-RU"/>
                    </w:rPr>
                  </w:pPr>
                  <w:r w:rsidRPr="002B43AE">
                    <w:rPr>
                      <w:rFonts w:ascii="Times New Roman" w:eastAsia="Times New Roman" w:hAnsi="Times New Roman" w:cs="Times New Roman"/>
                      <w:sz w:val="24"/>
                      <w:szCs w:val="24"/>
                      <w:lang w:eastAsia="ru-RU"/>
                    </w:rPr>
                    <w:t>19,0</w:t>
                  </w:r>
                </w:p>
              </w:tc>
            </w:tr>
          </w:tbl>
          <w:p w:rsidR="00A556D1" w:rsidRPr="002B43AE" w:rsidRDefault="00A556D1" w:rsidP="00AB3D3B">
            <w:pPr>
              <w:spacing w:before="60" w:after="60" w:line="240" w:lineRule="auto"/>
              <w:jc w:val="both"/>
              <w:rPr>
                <w:rFonts w:ascii="Times New Roman" w:hAnsi="Times New Roman" w:cs="Times New Roman"/>
                <w:color w:val="FF011B"/>
                <w:sz w:val="24"/>
                <w:szCs w:val="24"/>
              </w:rPr>
            </w:pPr>
          </w:p>
        </w:tc>
      </w:tr>
      <w:tr w:rsidR="00A556D1" w:rsidTr="00AB3D3B">
        <w:tc>
          <w:tcPr>
            <w:tcW w:w="1789" w:type="dxa"/>
            <w:tcBorders>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Дистрактор 3</w:t>
            </w:r>
          </w:p>
        </w:tc>
        <w:tc>
          <w:tcPr>
            <w:tcW w:w="7678" w:type="dxa"/>
            <w:gridSpan w:val="2"/>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и</w:t>
            </w:r>
            <w:r w:rsidRPr="002B43AE">
              <w:rPr>
                <w:rFonts w:ascii="Times New Roman" w:hAnsi="Times New Roman" w:cs="Times New Roman"/>
                <w:sz w:val="24"/>
                <w:szCs w:val="24"/>
              </w:rPr>
              <w:t xml:space="preserve">сследование клинического анализа крови. </w:t>
            </w:r>
          </w:p>
        </w:tc>
      </w:tr>
      <w:tr w:rsidR="00A556D1" w:rsidTr="00AB3D3B">
        <w:trPr>
          <w:trHeight w:val="1644"/>
        </w:trPr>
        <w:tc>
          <w:tcPr>
            <w:tcW w:w="1789" w:type="dxa"/>
            <w:tcBorders>
              <w:left w:val="single" w:sz="8" w:space="0" w:color="000000"/>
              <w:bottom w:val="single" w:sz="8" w:space="0" w:color="000000"/>
              <w:right w:val="single" w:sz="8" w:space="0" w:color="000000"/>
            </w:tcBorders>
            <w:shd w:val="clear" w:color="auto" w:fill="auto"/>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 xml:space="preserve">Результат </w:t>
            </w:r>
          </w:p>
        </w:tc>
        <w:tc>
          <w:tcPr>
            <w:tcW w:w="7678" w:type="dxa"/>
            <w:gridSpan w:val="2"/>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746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4A0"/>
            </w:tblPr>
            <w:tblGrid>
              <w:gridCol w:w="23"/>
              <w:gridCol w:w="2674"/>
              <w:gridCol w:w="2693"/>
              <w:gridCol w:w="2073"/>
            </w:tblGrid>
            <w:tr w:rsidR="00A556D1" w:rsidRPr="002B43AE" w:rsidTr="00AB3D3B">
              <w:tc>
                <w:tcPr>
                  <w:tcW w:w="2697" w:type="dxa"/>
                  <w:gridSpan w:val="2"/>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Default="00A556D1" w:rsidP="00AB3D3B">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b/>
                      <w:bCs/>
                      <w:szCs w:val="24"/>
                      <w:lang w:eastAsia="ru-RU"/>
                    </w:rPr>
                    <w:t>Наименование</w:t>
                  </w:r>
                </w:p>
              </w:tc>
              <w:tc>
                <w:tcPr>
                  <w:tcW w:w="269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Default="00A556D1" w:rsidP="00AB3D3B">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b/>
                      <w:bCs/>
                      <w:szCs w:val="24"/>
                      <w:lang w:eastAsia="ru-RU"/>
                    </w:rPr>
                    <w:t>Нормы</w:t>
                  </w:r>
                </w:p>
              </w:tc>
              <w:tc>
                <w:tcPr>
                  <w:tcW w:w="207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Default="00A556D1" w:rsidP="00AB3D3B">
                  <w:pPr>
                    <w:spacing w:line="240" w:lineRule="auto"/>
                    <w:jc w:val="center"/>
                    <w:rPr>
                      <w:rFonts w:ascii="Times New Roman" w:eastAsia="Times New Roman" w:hAnsi="Times New Roman" w:cs="Times New Roman"/>
                      <w:szCs w:val="24"/>
                      <w:lang w:eastAsia="ru-RU"/>
                    </w:rPr>
                  </w:pPr>
                  <w:r>
                    <w:rPr>
                      <w:rFonts w:ascii="Times New Roman" w:eastAsia="Times New Roman" w:hAnsi="Times New Roman" w:cs="Times New Roman"/>
                      <w:b/>
                      <w:bCs/>
                      <w:szCs w:val="24"/>
                      <w:lang w:eastAsia="ru-RU"/>
                    </w:rPr>
                    <w:t>результат</w:t>
                  </w:r>
                </w:p>
              </w:tc>
            </w:tr>
            <w:tr w:rsidR="00A556D1" w:rsidRPr="002B43AE" w:rsidTr="00AB3D3B">
              <w:trPr>
                <w:trHeight w:val="147"/>
              </w:trPr>
              <w:tc>
                <w:tcPr>
                  <w:tcW w:w="2697" w:type="dxa"/>
                  <w:gridSpan w:val="2"/>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Pr="00300F4E" w:rsidRDefault="00A556D1" w:rsidP="00AB3D3B">
                  <w:pPr>
                    <w:spacing w:line="240" w:lineRule="auto"/>
                    <w:rPr>
                      <w:rFonts w:ascii="Times New Roman" w:eastAsia="Times New Roman" w:hAnsi="Times New Roman" w:cs="Times New Roman"/>
                      <w:szCs w:val="24"/>
                      <w:lang w:eastAsia="ru-RU"/>
                    </w:rPr>
                  </w:pPr>
                  <w:r w:rsidRPr="00300F4E">
                    <w:rPr>
                      <w:rFonts w:ascii="Times New Roman" w:eastAsia="Times New Roman" w:hAnsi="Times New Roman" w:cs="Times New Roman"/>
                      <w:szCs w:val="24"/>
                      <w:lang w:eastAsia="ru-RU"/>
                    </w:rPr>
                    <w:t>Лейкоциты</w:t>
                  </w:r>
                </w:p>
              </w:tc>
              <w:tc>
                <w:tcPr>
                  <w:tcW w:w="269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Pr="000A72BE" w:rsidRDefault="00A556D1" w:rsidP="00AB3D3B">
                  <w:pPr>
                    <w:spacing w:line="240" w:lineRule="auto"/>
                    <w:rPr>
                      <w:rFonts w:ascii="Times New Roman" w:eastAsia="Times New Roman" w:hAnsi="Times New Roman" w:cs="Times New Roman"/>
                      <w:szCs w:val="24"/>
                      <w:lang w:eastAsia="ru-RU"/>
                    </w:rPr>
                  </w:pPr>
                  <w:r w:rsidRPr="000A72BE">
                    <w:rPr>
                      <w:rFonts w:ascii="Times New Roman" w:eastAsia="Times New Roman" w:hAnsi="Times New Roman" w:cs="Times New Roman"/>
                      <w:szCs w:val="24"/>
                      <w:lang w:eastAsia="ru-RU"/>
                    </w:rPr>
                    <w:t>4,00 - 9,00</w:t>
                  </w:r>
                  <w:r w:rsidRPr="000A72BE">
                    <w:rPr>
                      <w:rFonts w:ascii="Times New Roman" w:eastAsia="Times New Roman" w:hAnsi="Times New Roman" w:cs="Times New Roman"/>
                      <w:szCs w:val="24"/>
                      <w:lang w:val="en-US" w:eastAsia="ru-RU"/>
                    </w:rPr>
                    <w:t xml:space="preserve"> *</w:t>
                  </w:r>
                  <w:r w:rsidRPr="000A72BE">
                    <w:rPr>
                      <w:rFonts w:ascii="Times New Roman" w:hAnsi="Times New Roman" w:cs="Times New Roman"/>
                      <w:color w:val="333333"/>
                      <w:shd w:val="clear" w:color="auto" w:fill="FFFFFF"/>
                    </w:rPr>
                    <w:t>10</w:t>
                  </w:r>
                  <w:r w:rsidRPr="000A72BE">
                    <w:rPr>
                      <w:rFonts w:ascii="Times New Roman" w:hAnsi="Cambria Math" w:cs="Times New Roman"/>
                      <w:color w:val="333333"/>
                      <w:shd w:val="clear" w:color="auto" w:fill="FFFFFF"/>
                    </w:rPr>
                    <w:t>⁹</w:t>
                  </w:r>
                  <w:r w:rsidRPr="000A72BE">
                    <w:rPr>
                      <w:rFonts w:ascii="Times New Roman" w:hAnsi="Times New Roman" w:cs="Times New Roman"/>
                      <w:color w:val="333333"/>
                      <w:shd w:val="clear" w:color="auto" w:fill="FFFFFF"/>
                    </w:rPr>
                    <w:t>г\л</w:t>
                  </w:r>
                </w:p>
              </w:tc>
              <w:tc>
                <w:tcPr>
                  <w:tcW w:w="207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Pr="000A72BE" w:rsidRDefault="00A556D1" w:rsidP="00AB3D3B">
                  <w:pPr>
                    <w:spacing w:line="240" w:lineRule="auto"/>
                    <w:rPr>
                      <w:rFonts w:ascii="Times New Roman" w:eastAsia="Times New Roman" w:hAnsi="Times New Roman" w:cs="Times New Roman"/>
                      <w:szCs w:val="24"/>
                      <w:lang w:eastAsia="ru-RU"/>
                    </w:rPr>
                  </w:pPr>
                  <w:r w:rsidRPr="000A72BE">
                    <w:rPr>
                      <w:rFonts w:ascii="Times New Roman" w:eastAsia="Times New Roman" w:hAnsi="Times New Roman" w:cs="Times New Roman"/>
                      <w:szCs w:val="24"/>
                      <w:lang w:eastAsia="ru-RU"/>
                    </w:rPr>
                    <w:t>6,5</w:t>
                  </w:r>
                </w:p>
              </w:tc>
            </w:tr>
            <w:tr w:rsidR="00A556D1" w:rsidRPr="002B43AE" w:rsidTr="00AB3D3B">
              <w:tc>
                <w:tcPr>
                  <w:tcW w:w="2697" w:type="dxa"/>
                  <w:gridSpan w:val="2"/>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Pr="00300F4E" w:rsidRDefault="00A556D1" w:rsidP="00AB3D3B">
                  <w:pPr>
                    <w:spacing w:line="240" w:lineRule="auto"/>
                    <w:rPr>
                      <w:rFonts w:ascii="Times New Roman" w:eastAsia="Times New Roman" w:hAnsi="Times New Roman" w:cs="Times New Roman"/>
                      <w:szCs w:val="24"/>
                      <w:lang w:eastAsia="ru-RU"/>
                    </w:rPr>
                  </w:pPr>
                  <w:r w:rsidRPr="00300F4E">
                    <w:rPr>
                      <w:rFonts w:ascii="Times New Roman" w:eastAsia="Times New Roman" w:hAnsi="Times New Roman" w:cs="Times New Roman"/>
                      <w:szCs w:val="24"/>
                      <w:lang w:eastAsia="ru-RU"/>
                    </w:rPr>
                    <w:t>Эритроциты</w:t>
                  </w:r>
                </w:p>
              </w:tc>
              <w:tc>
                <w:tcPr>
                  <w:tcW w:w="269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Pr="000A72BE" w:rsidRDefault="00A556D1" w:rsidP="00AB3D3B">
                  <w:pPr>
                    <w:pStyle w:val="a8"/>
                    <w:spacing w:after="0" w:line="360" w:lineRule="auto"/>
                    <w:rPr>
                      <w:sz w:val="22"/>
                      <w:szCs w:val="22"/>
                    </w:rPr>
                  </w:pPr>
                  <w:r w:rsidRPr="000A72BE">
                    <w:rPr>
                      <w:sz w:val="22"/>
                      <w:szCs w:val="22"/>
                    </w:rPr>
                    <w:t>4,00 - 5,5*10</w:t>
                  </w:r>
                  <w:r w:rsidRPr="000A72BE">
                    <w:rPr>
                      <w:sz w:val="22"/>
                      <w:szCs w:val="22"/>
                      <w:vertAlign w:val="superscript"/>
                    </w:rPr>
                    <w:t>12</w:t>
                  </w:r>
                  <w:r w:rsidRPr="000A72BE">
                    <w:rPr>
                      <w:sz w:val="22"/>
                      <w:szCs w:val="22"/>
                    </w:rPr>
                    <w:t>/л</w:t>
                  </w:r>
                </w:p>
              </w:tc>
              <w:tc>
                <w:tcPr>
                  <w:tcW w:w="207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Pr="000A72BE" w:rsidRDefault="00A556D1" w:rsidP="00AB3D3B">
                  <w:pPr>
                    <w:spacing w:line="240" w:lineRule="auto"/>
                    <w:rPr>
                      <w:rFonts w:ascii="Times New Roman" w:eastAsia="Times New Roman" w:hAnsi="Times New Roman" w:cs="Times New Roman"/>
                      <w:szCs w:val="24"/>
                      <w:lang w:eastAsia="ru-RU"/>
                    </w:rPr>
                  </w:pPr>
                  <w:r w:rsidRPr="000A72BE">
                    <w:rPr>
                      <w:rFonts w:ascii="Times New Roman" w:eastAsia="Times New Roman" w:hAnsi="Times New Roman" w:cs="Times New Roman"/>
                      <w:szCs w:val="24"/>
                      <w:lang w:eastAsia="ru-RU"/>
                    </w:rPr>
                    <w:t>5,37</w:t>
                  </w:r>
                </w:p>
              </w:tc>
            </w:tr>
            <w:tr w:rsidR="00A556D1" w:rsidRPr="002B43AE" w:rsidTr="00AB3D3B">
              <w:tc>
                <w:tcPr>
                  <w:tcW w:w="2697" w:type="dxa"/>
                  <w:gridSpan w:val="2"/>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Pr="00300F4E" w:rsidRDefault="00A556D1" w:rsidP="00AB3D3B">
                  <w:pPr>
                    <w:spacing w:line="240" w:lineRule="auto"/>
                    <w:rPr>
                      <w:rFonts w:ascii="Times New Roman" w:eastAsia="Times New Roman" w:hAnsi="Times New Roman" w:cs="Times New Roman"/>
                      <w:szCs w:val="24"/>
                      <w:lang w:eastAsia="ru-RU"/>
                    </w:rPr>
                  </w:pPr>
                  <w:r w:rsidRPr="00300F4E">
                    <w:rPr>
                      <w:rFonts w:ascii="Times New Roman" w:eastAsia="Times New Roman" w:hAnsi="Times New Roman" w:cs="Times New Roman"/>
                      <w:szCs w:val="24"/>
                      <w:lang w:eastAsia="ru-RU"/>
                    </w:rPr>
                    <w:t>Тромбоциты</w:t>
                  </w:r>
                </w:p>
              </w:tc>
              <w:tc>
                <w:tcPr>
                  <w:tcW w:w="269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Pr="000A72BE" w:rsidRDefault="00A556D1" w:rsidP="00AB3D3B">
                  <w:pPr>
                    <w:spacing w:line="240" w:lineRule="auto"/>
                    <w:rPr>
                      <w:rFonts w:ascii="Times New Roman" w:eastAsia="Times New Roman" w:hAnsi="Times New Roman" w:cs="Times New Roman"/>
                      <w:szCs w:val="24"/>
                      <w:lang w:eastAsia="ru-RU"/>
                    </w:rPr>
                  </w:pPr>
                  <w:r w:rsidRPr="000A72BE">
                    <w:rPr>
                      <w:rFonts w:ascii="Times New Roman" w:eastAsia="Times New Roman" w:hAnsi="Times New Roman" w:cs="Times New Roman"/>
                      <w:szCs w:val="24"/>
                      <w:lang w:eastAsia="ru-RU"/>
                    </w:rPr>
                    <w:t>180,0 - 320,0</w:t>
                  </w:r>
                  <w:r w:rsidRPr="000A72BE">
                    <w:rPr>
                      <w:rFonts w:ascii="Times New Roman" w:hAnsi="Times New Roman" w:cs="Times New Roman"/>
                      <w:color w:val="333333"/>
                      <w:shd w:val="clear" w:color="auto" w:fill="FFFFFF"/>
                    </w:rPr>
                    <w:t>10</w:t>
                  </w:r>
                  <w:r w:rsidRPr="000A72BE">
                    <w:rPr>
                      <w:rFonts w:ascii="Times New Roman" w:hAnsi="Cambria Math" w:cs="Times New Roman"/>
                      <w:color w:val="333333"/>
                      <w:shd w:val="clear" w:color="auto" w:fill="FFFFFF"/>
                    </w:rPr>
                    <w:t>⁹</w:t>
                  </w:r>
                  <w:r w:rsidRPr="000A72BE">
                    <w:rPr>
                      <w:rFonts w:ascii="Times New Roman" w:hAnsi="Times New Roman" w:cs="Times New Roman"/>
                      <w:color w:val="333333"/>
                      <w:shd w:val="clear" w:color="auto" w:fill="FFFFFF"/>
                    </w:rPr>
                    <w:t>г\л</w:t>
                  </w:r>
                </w:p>
              </w:tc>
              <w:tc>
                <w:tcPr>
                  <w:tcW w:w="207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Pr="000A72BE" w:rsidRDefault="00A556D1" w:rsidP="00AB3D3B">
                  <w:pPr>
                    <w:spacing w:line="240" w:lineRule="auto"/>
                    <w:rPr>
                      <w:rFonts w:ascii="Times New Roman" w:eastAsia="Times New Roman" w:hAnsi="Times New Roman" w:cs="Times New Roman"/>
                      <w:szCs w:val="24"/>
                      <w:lang w:eastAsia="ru-RU"/>
                    </w:rPr>
                  </w:pPr>
                  <w:r w:rsidRPr="000A72BE">
                    <w:rPr>
                      <w:rFonts w:ascii="Times New Roman" w:eastAsia="Times New Roman" w:hAnsi="Times New Roman" w:cs="Times New Roman"/>
                      <w:szCs w:val="24"/>
                      <w:lang w:eastAsia="ru-RU"/>
                    </w:rPr>
                    <w:t>308,0</w:t>
                  </w:r>
                </w:p>
              </w:tc>
            </w:tr>
            <w:tr w:rsidR="00A556D1" w:rsidRPr="002B43AE" w:rsidTr="00AB3D3B">
              <w:trPr>
                <w:trHeight w:val="35"/>
              </w:trPr>
              <w:tc>
                <w:tcPr>
                  <w:tcW w:w="2697" w:type="dxa"/>
                  <w:gridSpan w:val="2"/>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Pr="00300F4E" w:rsidRDefault="00A556D1" w:rsidP="00AB3D3B">
                  <w:pPr>
                    <w:spacing w:line="240" w:lineRule="auto"/>
                    <w:rPr>
                      <w:rFonts w:ascii="Times New Roman" w:eastAsia="Times New Roman" w:hAnsi="Times New Roman" w:cs="Times New Roman"/>
                      <w:szCs w:val="24"/>
                      <w:lang w:eastAsia="ru-RU"/>
                    </w:rPr>
                  </w:pPr>
                  <w:r w:rsidRPr="00300F4E">
                    <w:rPr>
                      <w:rFonts w:ascii="Times New Roman" w:eastAsia="Times New Roman" w:hAnsi="Times New Roman" w:cs="Times New Roman"/>
                      <w:szCs w:val="24"/>
                      <w:lang w:eastAsia="ru-RU"/>
                    </w:rPr>
                    <w:t>Лимфоциты</w:t>
                  </w:r>
                </w:p>
              </w:tc>
              <w:tc>
                <w:tcPr>
                  <w:tcW w:w="269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Pr="000A72BE" w:rsidRDefault="00A556D1" w:rsidP="00AB3D3B">
                  <w:pPr>
                    <w:spacing w:line="240" w:lineRule="auto"/>
                    <w:rPr>
                      <w:rFonts w:ascii="Times New Roman" w:eastAsia="Times New Roman" w:hAnsi="Times New Roman" w:cs="Times New Roman"/>
                      <w:szCs w:val="24"/>
                      <w:lang w:eastAsia="ru-RU"/>
                    </w:rPr>
                  </w:pPr>
                  <w:r w:rsidRPr="000A72BE">
                    <w:rPr>
                      <w:rFonts w:ascii="Times New Roman" w:eastAsia="Times New Roman" w:hAnsi="Times New Roman" w:cs="Times New Roman"/>
                      <w:szCs w:val="24"/>
                      <w:lang w:eastAsia="ru-RU"/>
                    </w:rPr>
                    <w:t>18,0 - 40,0%</w:t>
                  </w:r>
                </w:p>
              </w:tc>
              <w:tc>
                <w:tcPr>
                  <w:tcW w:w="207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Pr="000A72BE" w:rsidRDefault="00A556D1" w:rsidP="00AB3D3B">
                  <w:pPr>
                    <w:spacing w:line="240" w:lineRule="auto"/>
                    <w:rPr>
                      <w:rFonts w:ascii="Times New Roman" w:eastAsia="Times New Roman" w:hAnsi="Times New Roman" w:cs="Times New Roman"/>
                      <w:szCs w:val="24"/>
                      <w:lang w:eastAsia="ru-RU"/>
                    </w:rPr>
                  </w:pPr>
                  <w:r w:rsidRPr="000A72BE">
                    <w:rPr>
                      <w:rFonts w:ascii="Times New Roman" w:eastAsia="Times New Roman" w:hAnsi="Times New Roman" w:cs="Times New Roman"/>
                      <w:szCs w:val="24"/>
                      <w:lang w:eastAsia="ru-RU"/>
                    </w:rPr>
                    <w:t xml:space="preserve"> 54</w:t>
                  </w:r>
                </w:p>
              </w:tc>
            </w:tr>
            <w:tr w:rsidR="00A556D1" w:rsidRPr="002B43AE" w:rsidTr="00AB3D3B">
              <w:tc>
                <w:tcPr>
                  <w:tcW w:w="2697" w:type="dxa"/>
                  <w:gridSpan w:val="2"/>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Pr="00300F4E" w:rsidRDefault="00A556D1" w:rsidP="00AB3D3B">
                  <w:pPr>
                    <w:spacing w:line="240" w:lineRule="auto"/>
                    <w:rPr>
                      <w:rFonts w:ascii="Times New Roman" w:eastAsia="Times New Roman" w:hAnsi="Times New Roman" w:cs="Times New Roman"/>
                      <w:szCs w:val="24"/>
                      <w:lang w:eastAsia="ru-RU"/>
                    </w:rPr>
                  </w:pPr>
                  <w:r w:rsidRPr="00300F4E">
                    <w:rPr>
                      <w:rFonts w:ascii="Times New Roman" w:eastAsia="Times New Roman" w:hAnsi="Times New Roman" w:cs="Times New Roman"/>
                      <w:szCs w:val="24"/>
                      <w:lang w:eastAsia="ru-RU"/>
                    </w:rPr>
                    <w:t>Моноциты</w:t>
                  </w:r>
                </w:p>
              </w:tc>
              <w:tc>
                <w:tcPr>
                  <w:tcW w:w="269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Pr="000A72BE" w:rsidRDefault="00A556D1" w:rsidP="00AB3D3B">
                  <w:pPr>
                    <w:spacing w:line="240" w:lineRule="auto"/>
                    <w:rPr>
                      <w:rFonts w:ascii="Times New Roman" w:eastAsia="Times New Roman" w:hAnsi="Times New Roman" w:cs="Times New Roman"/>
                      <w:szCs w:val="24"/>
                      <w:lang w:eastAsia="ru-RU"/>
                    </w:rPr>
                  </w:pPr>
                  <w:r w:rsidRPr="000A72BE">
                    <w:rPr>
                      <w:rFonts w:ascii="Times New Roman" w:eastAsia="Times New Roman" w:hAnsi="Times New Roman" w:cs="Times New Roman"/>
                      <w:szCs w:val="24"/>
                      <w:lang w:eastAsia="ru-RU"/>
                    </w:rPr>
                    <w:t>2,0 - 9,0%</w:t>
                  </w:r>
                </w:p>
              </w:tc>
              <w:tc>
                <w:tcPr>
                  <w:tcW w:w="207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hideMark/>
                </w:tcPr>
                <w:p w:rsidR="00A556D1" w:rsidRPr="000A72BE" w:rsidRDefault="00A556D1" w:rsidP="00AB3D3B">
                  <w:pPr>
                    <w:spacing w:line="240" w:lineRule="auto"/>
                    <w:rPr>
                      <w:rFonts w:ascii="Times New Roman" w:eastAsia="Times New Roman" w:hAnsi="Times New Roman" w:cs="Times New Roman"/>
                      <w:szCs w:val="24"/>
                      <w:lang w:eastAsia="ru-RU"/>
                    </w:rPr>
                  </w:pPr>
                  <w:r w:rsidRPr="000A72BE">
                    <w:rPr>
                      <w:rFonts w:ascii="Times New Roman" w:eastAsia="Times New Roman" w:hAnsi="Times New Roman" w:cs="Times New Roman"/>
                      <w:szCs w:val="24"/>
                      <w:lang w:eastAsia="ru-RU"/>
                    </w:rPr>
                    <w:t>5,1</w:t>
                  </w:r>
                </w:p>
              </w:tc>
            </w:tr>
            <w:tr w:rsidR="00A556D1" w:rsidTr="00AB3D3B">
              <w:tblPrEx>
                <w:tblLook w:val="0000"/>
              </w:tblPrEx>
              <w:trPr>
                <w:gridBefore w:val="1"/>
                <w:wBefore w:w="23" w:type="dxa"/>
              </w:trPr>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Pr="00300F4E" w:rsidRDefault="00A556D1" w:rsidP="00AB3D3B">
                  <w:pPr>
                    <w:spacing w:line="240" w:lineRule="auto"/>
                    <w:rPr>
                      <w:rFonts w:ascii="Times New Roman" w:eastAsia="Times New Roman" w:hAnsi="Times New Roman" w:cs="Times New Roman"/>
                      <w:szCs w:val="24"/>
                      <w:lang w:eastAsia="ru-RU"/>
                    </w:rPr>
                  </w:pPr>
                  <w:r w:rsidRPr="00300F4E">
                    <w:rPr>
                      <w:rFonts w:ascii="Times New Roman" w:eastAsia="Times New Roman" w:hAnsi="Times New Roman" w:cs="Times New Roman"/>
                      <w:szCs w:val="24"/>
                      <w:lang w:eastAsia="ru-RU"/>
                    </w:rPr>
                    <w:t>Нейтрофилы</w:t>
                  </w:r>
                </w:p>
              </w:tc>
              <w:tc>
                <w:tcPr>
                  <w:tcW w:w="269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Pr="000A72BE" w:rsidRDefault="00A556D1" w:rsidP="00AB3D3B">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45,00 - 70</w:t>
                  </w:r>
                  <w:r w:rsidRPr="000A72BE">
                    <w:rPr>
                      <w:rFonts w:ascii="Times New Roman" w:eastAsia="Times New Roman" w:hAnsi="Times New Roman" w:cs="Times New Roman"/>
                      <w:szCs w:val="24"/>
                      <w:lang w:eastAsia="ru-RU"/>
                    </w:rPr>
                    <w:t>,00</w:t>
                  </w:r>
                  <w:r>
                    <w:rPr>
                      <w:rFonts w:ascii="Times New Roman" w:eastAsia="Times New Roman" w:hAnsi="Times New Roman" w:cs="Times New Roman"/>
                      <w:szCs w:val="24"/>
                      <w:lang w:eastAsia="ru-RU"/>
                    </w:rPr>
                    <w:t>%</w:t>
                  </w:r>
                </w:p>
              </w:tc>
              <w:tc>
                <w:tcPr>
                  <w:tcW w:w="207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Pr="00F84425" w:rsidRDefault="00A556D1" w:rsidP="00AB3D3B">
                  <w:pPr>
                    <w:spacing w:line="240" w:lineRule="auto"/>
                    <w:rPr>
                      <w:rFonts w:ascii="Times New Roman" w:eastAsia="Times New Roman" w:hAnsi="Times New Roman" w:cs="Times New Roman"/>
                      <w:szCs w:val="24"/>
                      <w:lang w:eastAsia="ru-RU"/>
                    </w:rPr>
                  </w:pPr>
                  <w:r w:rsidRPr="00F84425">
                    <w:rPr>
                      <w:rFonts w:ascii="Times New Roman" w:eastAsia="Times New Roman" w:hAnsi="Times New Roman" w:cs="Times New Roman"/>
                      <w:szCs w:val="24"/>
                      <w:lang w:val="en-US" w:eastAsia="ru-RU"/>
                    </w:rPr>
                    <w:t>40</w:t>
                  </w:r>
                  <w:r w:rsidRPr="00F84425">
                    <w:rPr>
                      <w:rFonts w:ascii="Times New Roman" w:eastAsia="Times New Roman" w:hAnsi="Times New Roman" w:cs="Times New Roman"/>
                      <w:szCs w:val="24"/>
                      <w:lang w:eastAsia="ru-RU"/>
                    </w:rPr>
                    <w:t xml:space="preserve"> (п/я 3%)</w:t>
                  </w:r>
                </w:p>
              </w:tc>
            </w:tr>
            <w:tr w:rsidR="00A556D1" w:rsidTr="00AB3D3B">
              <w:tblPrEx>
                <w:tblLook w:val="0000"/>
              </w:tblPrEx>
              <w:trPr>
                <w:gridBefore w:val="1"/>
                <w:wBefore w:w="23" w:type="dxa"/>
              </w:trPr>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Pr="00300F4E" w:rsidRDefault="00A556D1" w:rsidP="00AB3D3B">
                  <w:pPr>
                    <w:spacing w:line="240" w:lineRule="auto"/>
                    <w:rPr>
                      <w:rFonts w:ascii="Times New Roman" w:eastAsia="Times New Roman" w:hAnsi="Times New Roman" w:cs="Times New Roman"/>
                      <w:szCs w:val="24"/>
                      <w:lang w:eastAsia="ru-RU"/>
                    </w:rPr>
                  </w:pPr>
                  <w:r w:rsidRPr="00300F4E">
                    <w:rPr>
                      <w:rFonts w:ascii="Times New Roman" w:eastAsia="Times New Roman" w:hAnsi="Times New Roman" w:cs="Times New Roman"/>
                      <w:szCs w:val="24"/>
                      <w:lang w:eastAsia="ru-RU"/>
                    </w:rPr>
                    <w:t>Эозинофилы</w:t>
                  </w:r>
                </w:p>
              </w:tc>
              <w:tc>
                <w:tcPr>
                  <w:tcW w:w="269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Pr="0067287B" w:rsidRDefault="00A556D1" w:rsidP="00AB3D3B">
                  <w:pPr>
                    <w:spacing w:line="240" w:lineRule="auto"/>
                    <w:rPr>
                      <w:rFonts w:ascii="Times New Roman" w:eastAsia="Times New Roman" w:hAnsi="Times New Roman" w:cs="Times New Roman"/>
                      <w:szCs w:val="24"/>
                      <w:lang w:val="en-US" w:eastAsia="ru-RU"/>
                    </w:rPr>
                  </w:pPr>
                  <w:r w:rsidRPr="0067287B">
                    <w:rPr>
                      <w:rFonts w:ascii="Times New Roman" w:eastAsia="Times New Roman" w:hAnsi="Times New Roman" w:cs="Times New Roman"/>
                      <w:szCs w:val="24"/>
                      <w:lang w:eastAsia="ru-RU"/>
                    </w:rPr>
                    <w:t>0,0 - 6,0</w:t>
                  </w:r>
                  <w:r>
                    <w:rPr>
                      <w:rFonts w:ascii="Times New Roman" w:eastAsia="Times New Roman" w:hAnsi="Times New Roman" w:cs="Times New Roman"/>
                      <w:szCs w:val="24"/>
                      <w:lang w:eastAsia="ru-RU"/>
                    </w:rPr>
                    <w:t>%</w:t>
                  </w:r>
                </w:p>
              </w:tc>
              <w:tc>
                <w:tcPr>
                  <w:tcW w:w="207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Pr="0067287B" w:rsidRDefault="00A556D1" w:rsidP="00AB3D3B">
                  <w:pPr>
                    <w:spacing w:line="240" w:lineRule="auto"/>
                    <w:rPr>
                      <w:rFonts w:ascii="Times New Roman" w:eastAsia="Times New Roman" w:hAnsi="Times New Roman" w:cs="Times New Roman"/>
                      <w:szCs w:val="24"/>
                      <w:lang w:eastAsia="ru-RU"/>
                    </w:rPr>
                  </w:pPr>
                  <w:r w:rsidRPr="0067287B">
                    <w:rPr>
                      <w:rFonts w:ascii="Times New Roman" w:eastAsia="Times New Roman" w:hAnsi="Times New Roman" w:cs="Times New Roman"/>
                      <w:szCs w:val="24"/>
                      <w:lang w:eastAsia="ru-RU"/>
                    </w:rPr>
                    <w:t>1,2</w:t>
                  </w:r>
                </w:p>
              </w:tc>
            </w:tr>
            <w:tr w:rsidR="00A556D1" w:rsidTr="00AB3D3B">
              <w:tblPrEx>
                <w:tblLook w:val="0000"/>
              </w:tblPrEx>
              <w:trPr>
                <w:gridBefore w:val="1"/>
                <w:wBefore w:w="23" w:type="dxa"/>
              </w:trPr>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Pr="00300F4E" w:rsidRDefault="00A556D1" w:rsidP="00AB3D3B">
                  <w:pPr>
                    <w:spacing w:line="240" w:lineRule="auto"/>
                    <w:rPr>
                      <w:rFonts w:ascii="Times New Roman" w:eastAsia="Times New Roman" w:hAnsi="Times New Roman" w:cs="Times New Roman"/>
                      <w:szCs w:val="24"/>
                      <w:lang w:eastAsia="ru-RU"/>
                    </w:rPr>
                  </w:pPr>
                  <w:r w:rsidRPr="00300F4E">
                    <w:rPr>
                      <w:rFonts w:ascii="Times New Roman" w:eastAsia="Times New Roman" w:hAnsi="Times New Roman" w:cs="Times New Roman"/>
                      <w:szCs w:val="24"/>
                      <w:lang w:eastAsia="ru-RU"/>
                    </w:rPr>
                    <w:t>Базофилы</w:t>
                  </w:r>
                </w:p>
              </w:tc>
              <w:tc>
                <w:tcPr>
                  <w:tcW w:w="269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Pr="0067287B" w:rsidRDefault="00A556D1" w:rsidP="00AB3D3B">
                  <w:pPr>
                    <w:spacing w:line="240" w:lineRule="auto"/>
                    <w:rPr>
                      <w:rFonts w:ascii="Times New Roman" w:eastAsia="Times New Roman" w:hAnsi="Times New Roman" w:cs="Times New Roman"/>
                      <w:szCs w:val="24"/>
                      <w:lang w:eastAsia="ru-RU"/>
                    </w:rPr>
                  </w:pPr>
                  <w:r w:rsidRPr="0067287B">
                    <w:rPr>
                      <w:rFonts w:ascii="Times New Roman" w:eastAsia="Times New Roman" w:hAnsi="Times New Roman" w:cs="Times New Roman"/>
                      <w:szCs w:val="24"/>
                      <w:lang w:eastAsia="ru-RU"/>
                    </w:rPr>
                    <w:t>0,0 - 1,0</w:t>
                  </w:r>
                  <w:r>
                    <w:rPr>
                      <w:rFonts w:ascii="Times New Roman" w:eastAsia="Times New Roman" w:hAnsi="Times New Roman" w:cs="Times New Roman"/>
                      <w:szCs w:val="24"/>
                      <w:lang w:eastAsia="ru-RU"/>
                    </w:rPr>
                    <w:t xml:space="preserve"> %</w:t>
                  </w:r>
                </w:p>
              </w:tc>
              <w:tc>
                <w:tcPr>
                  <w:tcW w:w="207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Pr="0067287B" w:rsidRDefault="00A556D1" w:rsidP="00AB3D3B">
                  <w:pPr>
                    <w:spacing w:line="240" w:lineRule="auto"/>
                    <w:rPr>
                      <w:rFonts w:ascii="Times New Roman" w:eastAsia="Times New Roman" w:hAnsi="Times New Roman" w:cs="Times New Roman"/>
                      <w:szCs w:val="24"/>
                      <w:lang w:eastAsia="ru-RU"/>
                    </w:rPr>
                  </w:pPr>
                  <w:r w:rsidRPr="0067287B">
                    <w:rPr>
                      <w:rFonts w:ascii="Times New Roman" w:eastAsia="Times New Roman" w:hAnsi="Times New Roman" w:cs="Times New Roman"/>
                      <w:szCs w:val="24"/>
                      <w:lang w:eastAsia="ru-RU"/>
                    </w:rPr>
                    <w:t>0,6</w:t>
                  </w:r>
                </w:p>
              </w:tc>
            </w:tr>
            <w:tr w:rsidR="00A556D1" w:rsidTr="00AB3D3B">
              <w:tblPrEx>
                <w:tblLook w:val="0000"/>
              </w:tblPrEx>
              <w:trPr>
                <w:gridBefore w:val="1"/>
                <w:wBefore w:w="23" w:type="dxa"/>
              </w:trPr>
              <w:tc>
                <w:tcPr>
                  <w:tcW w:w="2674"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Pr="00300F4E" w:rsidRDefault="00A556D1" w:rsidP="00AB3D3B">
                  <w:pPr>
                    <w:spacing w:line="240" w:lineRule="auto"/>
                    <w:rPr>
                      <w:rFonts w:ascii="Times New Roman" w:eastAsia="Times New Roman" w:hAnsi="Times New Roman" w:cs="Times New Roman"/>
                      <w:szCs w:val="24"/>
                      <w:lang w:eastAsia="ru-RU"/>
                    </w:rPr>
                  </w:pPr>
                  <w:r w:rsidRPr="00300F4E">
                    <w:rPr>
                      <w:rFonts w:ascii="Times New Roman" w:eastAsia="Times New Roman" w:hAnsi="Times New Roman" w:cs="Times New Roman"/>
                      <w:szCs w:val="24"/>
                      <w:lang w:eastAsia="ru-RU"/>
                    </w:rPr>
                    <w:t>СОЭ по Панченкову</w:t>
                  </w:r>
                </w:p>
              </w:tc>
              <w:tc>
                <w:tcPr>
                  <w:tcW w:w="269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Pr="0067287B" w:rsidRDefault="00A556D1" w:rsidP="00AB3D3B">
                  <w:pPr>
                    <w:spacing w:line="240" w:lineRule="auto"/>
                    <w:rPr>
                      <w:rFonts w:ascii="Times New Roman" w:eastAsia="Times New Roman" w:hAnsi="Times New Roman" w:cs="Times New Roman"/>
                      <w:szCs w:val="24"/>
                      <w:lang w:eastAsia="ru-RU"/>
                    </w:rPr>
                  </w:pPr>
                  <w:r w:rsidRPr="0067287B">
                    <w:rPr>
                      <w:rFonts w:ascii="Times New Roman" w:eastAsia="Times New Roman" w:hAnsi="Times New Roman" w:cs="Times New Roman"/>
                      <w:szCs w:val="24"/>
                      <w:lang w:eastAsia="ru-RU"/>
                    </w:rPr>
                    <w:t>2 - 20</w:t>
                  </w:r>
                  <w:r>
                    <w:rPr>
                      <w:rFonts w:ascii="Times New Roman" w:eastAsia="Times New Roman" w:hAnsi="Times New Roman" w:cs="Times New Roman"/>
                      <w:szCs w:val="24"/>
                      <w:lang w:eastAsia="ru-RU"/>
                    </w:rPr>
                    <w:t>мм\ч</w:t>
                  </w:r>
                </w:p>
              </w:tc>
              <w:tc>
                <w:tcPr>
                  <w:tcW w:w="2073" w:type="dxa"/>
                  <w:tcBorders>
                    <w:top w:val="threeDEmboss" w:sz="6" w:space="0" w:color="000000"/>
                    <w:left w:val="threeDEmboss" w:sz="6" w:space="0" w:color="000000"/>
                    <w:bottom w:val="threeDEmboss" w:sz="6" w:space="0" w:color="000000"/>
                    <w:right w:val="threeDEmboss" w:sz="6" w:space="0" w:color="000000"/>
                  </w:tcBorders>
                  <w:shd w:val="clear" w:color="auto" w:fill="auto"/>
                  <w:vAlign w:val="center"/>
                </w:tcPr>
                <w:p w:rsidR="00A556D1" w:rsidRPr="0067287B" w:rsidRDefault="00A556D1" w:rsidP="00AB3D3B">
                  <w:pPr>
                    <w:spacing w:line="240" w:lineRule="auto"/>
                    <w:rPr>
                      <w:rFonts w:ascii="Times New Roman" w:eastAsia="Times New Roman" w:hAnsi="Times New Roman" w:cs="Times New Roman"/>
                      <w:szCs w:val="24"/>
                      <w:lang w:eastAsia="ru-RU"/>
                    </w:rPr>
                  </w:pPr>
                  <w:r w:rsidRPr="0067287B">
                    <w:rPr>
                      <w:rFonts w:ascii="Times New Roman" w:eastAsia="Times New Roman" w:hAnsi="Times New Roman" w:cs="Times New Roman"/>
                      <w:szCs w:val="24"/>
                      <w:lang w:eastAsia="ru-RU"/>
                    </w:rPr>
                    <w:t>42</w:t>
                  </w:r>
                </w:p>
              </w:tc>
            </w:tr>
          </w:tbl>
          <w:p w:rsidR="00A556D1" w:rsidRPr="002B43AE" w:rsidRDefault="00A556D1" w:rsidP="00AB3D3B">
            <w:pPr>
              <w:spacing w:before="60" w:after="60" w:line="240" w:lineRule="auto"/>
              <w:jc w:val="both"/>
              <w:rPr>
                <w:rFonts w:ascii="Times New Roman" w:hAnsi="Times New Roman" w:cs="Times New Roman"/>
                <w:sz w:val="24"/>
                <w:szCs w:val="24"/>
              </w:rPr>
            </w:pP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b/>
                <w:color w:val="FF0000"/>
                <w:sz w:val="24"/>
                <w:szCs w:val="24"/>
              </w:rPr>
            </w:pPr>
            <w:r w:rsidRPr="002B43AE">
              <w:rPr>
                <w:rFonts w:ascii="Times New Roman" w:hAnsi="Times New Roman" w:cs="Times New Roman"/>
                <w:b/>
                <w:sz w:val="24"/>
                <w:szCs w:val="24"/>
              </w:rPr>
              <w:t>ЗАДАНИЕ № 2</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необходимым для ранней диагностики респираторных нарушений инструментальным методом обследования является</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Количество верных ответов</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 xml:space="preserve">1 </w:t>
            </w:r>
          </w:p>
          <w:p w:rsidR="00A556D1" w:rsidRPr="002B43AE" w:rsidRDefault="00A556D1" w:rsidP="00AB3D3B">
            <w:pPr>
              <w:spacing w:before="60" w:after="60" w:line="240" w:lineRule="auto"/>
              <w:jc w:val="both"/>
              <w:rPr>
                <w:rFonts w:ascii="Times New Roman" w:hAnsi="Times New Roman" w:cs="Times New Roman"/>
                <w:sz w:val="24"/>
                <w:szCs w:val="24"/>
              </w:rPr>
            </w:pP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Верный ответ 1</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Pr>
                <w:rFonts w:ascii="Times New Roman" w:hAnsi="Times New Roman" w:cs="Times New Roman"/>
                <w:sz w:val="24"/>
                <w:szCs w:val="24"/>
              </w:rPr>
              <w:t>п</w:t>
            </w:r>
            <w:r w:rsidRPr="002B43AE">
              <w:rPr>
                <w:rFonts w:ascii="Times New Roman" w:hAnsi="Times New Roman" w:cs="Times New Roman"/>
                <w:sz w:val="24"/>
                <w:szCs w:val="24"/>
              </w:rPr>
              <w:t>ульсоксиметрия</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Обоснование</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Default="00A556D1" w:rsidP="00AB3D3B">
            <w:pPr>
              <w:spacing w:before="60" w:after="60" w:line="240" w:lineRule="auto"/>
              <w:jc w:val="both"/>
              <w:rPr>
                <w:rFonts w:ascii="Times New Roman" w:eastAsia="Times New Roman" w:hAnsi="Times New Roman" w:cs="Times New Roman"/>
                <w:color w:val="000000"/>
                <w:sz w:val="24"/>
                <w:szCs w:val="24"/>
                <w:lang w:eastAsia="ru-RU"/>
              </w:rPr>
            </w:pPr>
            <w:r w:rsidRPr="00611231">
              <w:rPr>
                <w:rFonts w:ascii="Times New Roman" w:eastAsia="Times New Roman" w:hAnsi="Times New Roman" w:cs="Times New Roman"/>
                <w:color w:val="000000"/>
                <w:sz w:val="24"/>
                <w:szCs w:val="24"/>
                <w:lang w:eastAsia="ru-RU"/>
              </w:rPr>
              <w:t>Клинические рекомендации грипп у взрослых (2017 г.)</w:t>
            </w:r>
            <w:r>
              <w:rPr>
                <w:rFonts w:ascii="Times New Roman" w:eastAsia="Times New Roman" w:hAnsi="Times New Roman" w:cs="Times New Roman"/>
                <w:color w:val="000000"/>
                <w:sz w:val="24"/>
                <w:szCs w:val="24"/>
                <w:lang w:eastAsia="ru-RU"/>
              </w:rPr>
              <w:t>.</w:t>
            </w:r>
          </w:p>
          <w:p w:rsidR="00A556D1" w:rsidRPr="00611231" w:rsidRDefault="00A556D1" w:rsidP="00AB3D3B">
            <w:pPr>
              <w:spacing w:before="60" w:after="60" w:line="240" w:lineRule="auto"/>
              <w:jc w:val="both"/>
              <w:rPr>
                <w:rFonts w:ascii="Times New Roman" w:eastAsia="Times New Roman" w:hAnsi="Times New Roman" w:cs="Times New Roman"/>
                <w:color w:val="000000"/>
                <w:sz w:val="24"/>
                <w:szCs w:val="24"/>
                <w:lang w:eastAsia="ru-RU"/>
              </w:rPr>
            </w:pPr>
            <w:r w:rsidRPr="002B43AE">
              <w:rPr>
                <w:rFonts w:ascii="Times New Roman" w:eastAsia="Times New Roman" w:hAnsi="Times New Roman" w:cs="Times New Roman"/>
                <w:color w:val="000000"/>
                <w:sz w:val="24"/>
                <w:szCs w:val="24"/>
                <w:lang w:eastAsia="ru-RU"/>
              </w:rPr>
              <w:t>Рекомендуется для ранней диагностики респираторных нарушений при осложненном течении заболевания. Выполняется на всех этапах оказания медицинской помощи.</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 xml:space="preserve">Результат </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611231"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96% - нижняя граница нормы (</w:t>
            </w:r>
            <w:r w:rsidRPr="002B43AE">
              <w:rPr>
                <w:rFonts w:ascii="Times New Roman" w:hAnsi="Times New Roman" w:cs="Times New Roman"/>
                <w:sz w:val="24"/>
                <w:szCs w:val="24"/>
                <w:lang w:val="en-US"/>
              </w:rPr>
              <w:t>N 96-100%)</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1</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ЭКГ</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Результат</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снижение и зазубренности зубца Р, снижение зубца Т в разных отведениях, относительное удлинение интерва</w:t>
            </w:r>
            <w:r>
              <w:rPr>
                <w:rFonts w:ascii="Times New Roman" w:hAnsi="Times New Roman" w:cs="Times New Roman"/>
                <w:sz w:val="24"/>
                <w:szCs w:val="24"/>
              </w:rPr>
              <w:t>ла Q-Т, удлинение интервала Р-Q</w:t>
            </w:r>
          </w:p>
        </w:tc>
      </w:tr>
      <w:tr w:rsidR="00A556D1" w:rsidTr="00AB3D3B">
        <w:tc>
          <w:tcPr>
            <w:tcW w:w="1789" w:type="dxa"/>
            <w:tcBorders>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2</w:t>
            </w:r>
          </w:p>
        </w:tc>
        <w:tc>
          <w:tcPr>
            <w:tcW w:w="7678" w:type="dxa"/>
            <w:gridSpan w:val="2"/>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Pr>
                <w:rFonts w:ascii="Times New Roman" w:hAnsi="Times New Roman" w:cs="Times New Roman"/>
                <w:sz w:val="24"/>
                <w:szCs w:val="24"/>
              </w:rPr>
              <w:t>р</w:t>
            </w:r>
            <w:r w:rsidRPr="002B43AE">
              <w:rPr>
                <w:rFonts w:ascii="Times New Roman" w:hAnsi="Times New Roman" w:cs="Times New Roman"/>
                <w:sz w:val="24"/>
                <w:szCs w:val="24"/>
              </w:rPr>
              <w:t>ентгенография органов грудной клетки</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Результат</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Pr>
                <w:rFonts w:ascii="Times New Roman" w:hAnsi="Times New Roman" w:cs="Times New Roman"/>
                <w:sz w:val="24"/>
                <w:szCs w:val="24"/>
              </w:rPr>
              <w:t>в</w:t>
            </w:r>
            <w:r w:rsidRPr="002B43AE">
              <w:rPr>
                <w:rFonts w:ascii="Times New Roman" w:hAnsi="Times New Roman" w:cs="Times New Roman"/>
                <w:sz w:val="24"/>
                <w:szCs w:val="24"/>
              </w:rPr>
              <w:t>ариант- норма</w:t>
            </w:r>
          </w:p>
        </w:tc>
      </w:tr>
      <w:tr w:rsidR="00A556D1" w:rsidTr="00AB3D3B">
        <w:tc>
          <w:tcPr>
            <w:tcW w:w="1789" w:type="dxa"/>
            <w:tcBorders>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3</w:t>
            </w:r>
          </w:p>
        </w:tc>
        <w:tc>
          <w:tcPr>
            <w:tcW w:w="7678" w:type="dxa"/>
            <w:gridSpan w:val="2"/>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Pr>
                <w:rFonts w:ascii="Times New Roman" w:hAnsi="Times New Roman" w:cs="Times New Roman"/>
                <w:sz w:val="24"/>
                <w:szCs w:val="24"/>
              </w:rPr>
              <w:t>в</w:t>
            </w:r>
            <w:r w:rsidRPr="002B43AE">
              <w:rPr>
                <w:rFonts w:ascii="Times New Roman" w:hAnsi="Times New Roman" w:cs="Times New Roman"/>
                <w:sz w:val="24"/>
                <w:szCs w:val="24"/>
              </w:rPr>
              <w:t>ыполнение люмбальной пункции</w:t>
            </w:r>
          </w:p>
        </w:tc>
      </w:tr>
      <w:tr w:rsidR="00A556D1" w:rsidTr="00AB3D3B">
        <w:trPr>
          <w:trHeight w:val="645"/>
        </w:trPr>
        <w:tc>
          <w:tcPr>
            <w:tcW w:w="1789" w:type="dxa"/>
            <w:tcBorders>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Результат</w:t>
            </w:r>
          </w:p>
        </w:tc>
        <w:tc>
          <w:tcPr>
            <w:tcW w:w="7678" w:type="dxa"/>
            <w:gridSpan w:val="2"/>
            <w:tcBorders>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Default="00A556D1" w:rsidP="00AB3D3B">
            <w:pPr>
              <w:spacing w:before="60" w:after="60" w:line="240" w:lineRule="auto"/>
              <w:rPr>
                <w:rFonts w:ascii="Times New Roman" w:hAnsi="Times New Roman" w:cs="Times New Roman"/>
                <w:sz w:val="24"/>
                <w:szCs w:val="24"/>
              </w:rPr>
            </w:pPr>
          </w:p>
          <w:p w:rsidR="00A556D1" w:rsidRPr="002B43AE" w:rsidRDefault="00A556D1" w:rsidP="00AB3D3B">
            <w:pPr>
              <w:spacing w:before="60" w:after="60" w:line="240" w:lineRule="auto"/>
              <w:rPr>
                <w:rFonts w:ascii="Times New Roman" w:hAnsi="Times New Roman" w:cs="Times New Roman"/>
                <w:sz w:val="24"/>
                <w:szCs w:val="24"/>
              </w:rPr>
            </w:pPr>
            <w:r>
              <w:rPr>
                <w:rFonts w:ascii="Times New Roman" w:hAnsi="Times New Roman" w:cs="Times New Roman"/>
                <w:sz w:val="24"/>
                <w:szCs w:val="24"/>
              </w:rPr>
              <w:t>в</w:t>
            </w:r>
            <w:r w:rsidRPr="002B43AE">
              <w:rPr>
                <w:rFonts w:ascii="Times New Roman" w:hAnsi="Times New Roman" w:cs="Times New Roman"/>
                <w:sz w:val="24"/>
                <w:szCs w:val="24"/>
              </w:rPr>
              <w:t>ариант-норма</w:t>
            </w:r>
          </w:p>
          <w:p w:rsidR="00A556D1" w:rsidRPr="002B43AE" w:rsidRDefault="00A556D1" w:rsidP="00AB3D3B">
            <w:pPr>
              <w:spacing w:before="60" w:after="60" w:line="240" w:lineRule="auto"/>
              <w:rPr>
                <w:rFonts w:ascii="Times New Roman" w:hAnsi="Times New Roman" w:cs="Times New Roman"/>
                <w:sz w:val="24"/>
                <w:szCs w:val="24"/>
              </w:rPr>
            </w:pPr>
          </w:p>
        </w:tc>
      </w:tr>
      <w:tr w:rsidR="00A556D1" w:rsidTr="00AB3D3B">
        <w:tc>
          <w:tcPr>
            <w:tcW w:w="9467"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Default="00A556D1" w:rsidP="00AB3D3B">
            <w:pPr>
              <w:pStyle w:val="20"/>
              <w:rPr>
                <w:rFonts w:ascii="Times New Roman" w:hAnsi="Times New Roman"/>
                <w:szCs w:val="24"/>
              </w:rPr>
            </w:pPr>
            <w:r w:rsidRPr="00A857CC">
              <w:rPr>
                <w:color w:val="auto"/>
              </w:rPr>
              <w:lastRenderedPageBreak/>
              <w:t>ДИАГНОЗ</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keepNext/>
              <w:spacing w:before="60" w:after="60" w:line="240" w:lineRule="auto"/>
              <w:rPr>
                <w:rFonts w:ascii="Times New Roman" w:hAnsi="Times New Roman" w:cs="Times New Roman"/>
                <w:b/>
                <w:color w:val="FF0000"/>
                <w:sz w:val="24"/>
                <w:szCs w:val="24"/>
              </w:rPr>
            </w:pPr>
            <w:r w:rsidRPr="002B43AE">
              <w:rPr>
                <w:rFonts w:ascii="Times New Roman" w:hAnsi="Times New Roman" w:cs="Times New Roman"/>
                <w:b/>
                <w:sz w:val="24"/>
                <w:szCs w:val="24"/>
              </w:rPr>
              <w:t>ЗАДАНИЕ № 3</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keepNext/>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Какой диагноз можно поставить данному больному?</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Количество верных ответов</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1</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Верный ответ</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highlight w:val="white"/>
              </w:rPr>
            </w:pPr>
            <w:r w:rsidRPr="002B43AE">
              <w:rPr>
                <w:rFonts w:ascii="Times New Roman" w:hAnsi="Times New Roman" w:cs="Times New Roman"/>
                <w:sz w:val="24"/>
                <w:szCs w:val="24"/>
              </w:rPr>
              <w:t>Грипп А, не осложнённое течение</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Обоснование</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Критерии диагноза:</w:t>
            </w:r>
          </w:p>
          <w:p w:rsidR="00A556D1" w:rsidRPr="002B43AE" w:rsidRDefault="00A556D1" w:rsidP="00A556D1">
            <w:pPr>
              <w:pStyle w:val="a5"/>
              <w:numPr>
                <w:ilvl w:val="0"/>
                <w:numId w:val="8"/>
              </w:numPr>
              <w:spacing w:before="60" w:after="60" w:line="240" w:lineRule="auto"/>
              <w:contextualSpacing/>
              <w:jc w:val="both"/>
              <w:rPr>
                <w:rFonts w:ascii="Times New Roman" w:hAnsi="Times New Roman" w:cs="Times New Roman"/>
                <w:szCs w:val="24"/>
              </w:rPr>
            </w:pPr>
            <w:r w:rsidRPr="002B43AE">
              <w:rPr>
                <w:rFonts w:ascii="Times New Roman" w:hAnsi="Times New Roman" w:cs="Times New Roman"/>
                <w:szCs w:val="24"/>
              </w:rPr>
              <w:t>Клинические данные (острое начало, фебрильная лихорадка, кашель,</w:t>
            </w:r>
            <w:r w:rsidRPr="002B43AE">
              <w:rPr>
                <w:rStyle w:val="af0"/>
                <w:rFonts w:ascii="Times New Roman" w:hAnsi="Times New Roman" w:cs="Times New Roman"/>
                <w:szCs w:val="24"/>
              </w:rPr>
              <w:t xml:space="preserve"> слабость, боль при движении глазных яблок, сухой кашель, чувство "царапанья" за грудиной, першение в горле, озноб, сильная головная боль в лобной области</w:t>
            </w:r>
            <w:r w:rsidRPr="002B43AE">
              <w:rPr>
                <w:rFonts w:ascii="Times New Roman" w:hAnsi="Times New Roman" w:cs="Times New Roman"/>
                <w:szCs w:val="24"/>
              </w:rPr>
              <w:t>)</w:t>
            </w:r>
          </w:p>
          <w:p w:rsidR="00A556D1" w:rsidRPr="002B43AE" w:rsidRDefault="00A556D1" w:rsidP="00A556D1">
            <w:pPr>
              <w:pStyle w:val="a5"/>
              <w:numPr>
                <w:ilvl w:val="0"/>
                <w:numId w:val="8"/>
              </w:numPr>
              <w:autoSpaceDE w:val="0"/>
              <w:autoSpaceDN w:val="0"/>
              <w:adjustRightInd w:val="0"/>
              <w:spacing w:before="200" w:line="240" w:lineRule="auto"/>
              <w:contextualSpacing/>
              <w:jc w:val="both"/>
              <w:rPr>
                <w:rFonts w:ascii="Times New Roman" w:hAnsi="Times New Roman" w:cs="Times New Roman"/>
                <w:szCs w:val="24"/>
              </w:rPr>
            </w:pPr>
            <w:r w:rsidRPr="002B43AE">
              <w:rPr>
                <w:rFonts w:ascii="Times New Roman" w:hAnsi="Times New Roman" w:cs="Times New Roman"/>
                <w:szCs w:val="24"/>
              </w:rPr>
              <w:t>контакт с пациентом гриппоподобным заболеванием</w:t>
            </w:r>
          </w:p>
          <w:p w:rsidR="00A556D1" w:rsidRPr="002B43AE" w:rsidRDefault="00A556D1" w:rsidP="00A556D1">
            <w:pPr>
              <w:pStyle w:val="a5"/>
              <w:numPr>
                <w:ilvl w:val="0"/>
                <w:numId w:val="8"/>
              </w:numPr>
              <w:spacing w:before="60" w:after="60" w:line="240" w:lineRule="auto"/>
              <w:contextualSpacing/>
              <w:jc w:val="both"/>
              <w:rPr>
                <w:rFonts w:ascii="Times New Roman" w:hAnsi="Times New Roman" w:cs="Times New Roman"/>
                <w:szCs w:val="24"/>
              </w:rPr>
            </w:pPr>
            <w:r w:rsidRPr="002B43AE">
              <w:rPr>
                <w:rFonts w:ascii="Times New Roman" w:hAnsi="Times New Roman" w:cs="Times New Roman"/>
                <w:szCs w:val="24"/>
              </w:rPr>
              <w:t xml:space="preserve">отсутствие вакцинопрофилактики </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1</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Pr>
                <w:rFonts w:ascii="Times New Roman" w:hAnsi="Times New Roman" w:cs="Times New Roman"/>
                <w:sz w:val="24"/>
                <w:szCs w:val="24"/>
              </w:rPr>
              <w:t>п</w:t>
            </w:r>
            <w:r w:rsidRPr="002B43AE">
              <w:rPr>
                <w:rFonts w:ascii="Times New Roman" w:hAnsi="Times New Roman" w:cs="Times New Roman"/>
                <w:sz w:val="24"/>
                <w:szCs w:val="24"/>
              </w:rPr>
              <w:t>арагрипп</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2</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аденовирусная инфекция</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3</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Pr>
                <w:rFonts w:ascii="Times New Roman" w:hAnsi="Times New Roman" w:cs="Times New Roman"/>
                <w:sz w:val="24"/>
                <w:szCs w:val="24"/>
              </w:rPr>
              <w:t>м</w:t>
            </w:r>
            <w:r w:rsidRPr="002B43AE">
              <w:rPr>
                <w:rFonts w:ascii="Times New Roman" w:hAnsi="Times New Roman" w:cs="Times New Roman"/>
                <w:sz w:val="24"/>
                <w:szCs w:val="24"/>
              </w:rPr>
              <w:t>енингит</w:t>
            </w:r>
          </w:p>
        </w:tc>
      </w:tr>
      <w:tr w:rsidR="00A556D1" w:rsidTr="00AB3D3B">
        <w:tc>
          <w:tcPr>
            <w:tcW w:w="9467"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pStyle w:val="20"/>
              <w:rPr>
                <w:rFonts w:ascii="Times New Roman" w:hAnsi="Times New Roman" w:cs="Times New Roman"/>
                <w:sz w:val="24"/>
                <w:szCs w:val="24"/>
              </w:rPr>
            </w:pPr>
            <w:r w:rsidRPr="00A857CC">
              <w:rPr>
                <w:rFonts w:ascii="Times New Roman" w:hAnsi="Times New Roman" w:cs="Times New Roman"/>
                <w:color w:val="auto"/>
                <w:sz w:val="24"/>
                <w:szCs w:val="24"/>
              </w:rPr>
              <w:t>ЛЕЧЕНИЕ</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b/>
                <w:sz w:val="24"/>
                <w:szCs w:val="24"/>
              </w:rPr>
            </w:pPr>
            <w:r w:rsidRPr="002B43AE">
              <w:rPr>
                <w:rFonts w:ascii="Times New Roman" w:hAnsi="Times New Roman" w:cs="Times New Roman"/>
                <w:b/>
                <w:sz w:val="24"/>
                <w:szCs w:val="24"/>
              </w:rPr>
              <w:t>ЗАДАНИЕ № 4</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Дальнейшее обследование и лечение пациента должно проводиться в</w:t>
            </w:r>
          </w:p>
          <w:p w:rsidR="00A556D1" w:rsidRPr="002B43AE" w:rsidRDefault="00A556D1" w:rsidP="00AB3D3B">
            <w:pPr>
              <w:overflowPunct w:val="0"/>
              <w:autoSpaceDE w:val="0"/>
              <w:autoSpaceDN w:val="0"/>
              <w:adjustRightInd w:val="0"/>
              <w:spacing w:line="240" w:lineRule="auto"/>
              <w:textAlignment w:val="baseline"/>
              <w:rPr>
                <w:rFonts w:ascii="Times New Roman" w:hAnsi="Times New Roman" w:cs="Times New Roman"/>
                <w:sz w:val="24"/>
                <w:szCs w:val="24"/>
              </w:rPr>
            </w:pP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Количество верных ответов</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1</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Верный ответ</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амбулаторных условиях (на дому)</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Обоснование</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Default="00A556D1" w:rsidP="00AB3D3B">
            <w:pPr>
              <w:spacing w:before="60" w:after="60" w:line="240" w:lineRule="auto"/>
              <w:rPr>
                <w:rFonts w:ascii="Times New Roman" w:hAnsi="Times New Roman" w:cs="Times New Roman"/>
                <w:sz w:val="24"/>
                <w:szCs w:val="24"/>
              </w:rPr>
            </w:pPr>
            <w:r w:rsidRPr="00CC654A">
              <w:rPr>
                <w:rFonts w:ascii="Times New Roman" w:hAnsi="Times New Roman" w:cs="Times New Roman"/>
                <w:sz w:val="24"/>
                <w:szCs w:val="24"/>
              </w:rPr>
              <w:t>Клинические рекомендации грипп у взрослых (2017</w:t>
            </w:r>
            <w:r>
              <w:rPr>
                <w:rFonts w:ascii="Times New Roman" w:hAnsi="Times New Roman" w:cs="Times New Roman"/>
                <w:sz w:val="24"/>
                <w:szCs w:val="24"/>
              </w:rPr>
              <w:t>г.</w:t>
            </w:r>
            <w:r w:rsidRPr="00CC654A">
              <w:rPr>
                <w:rFonts w:ascii="Times New Roman" w:hAnsi="Times New Roman" w:cs="Times New Roman"/>
                <w:sz w:val="24"/>
                <w:szCs w:val="24"/>
              </w:rPr>
              <w:t>)</w:t>
            </w:r>
            <w:r>
              <w:rPr>
                <w:rFonts w:ascii="Times New Roman" w:hAnsi="Times New Roman" w:cs="Times New Roman"/>
                <w:sz w:val="24"/>
                <w:szCs w:val="24"/>
              </w:rPr>
              <w:t>.</w:t>
            </w:r>
          </w:p>
          <w:p w:rsidR="00A556D1" w:rsidRPr="00CC654A"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Согласно условиям задачи, риск неблагоприятного т</w:t>
            </w:r>
            <w:r>
              <w:rPr>
                <w:rFonts w:ascii="Times New Roman" w:hAnsi="Times New Roman" w:cs="Times New Roman"/>
                <w:sz w:val="24"/>
                <w:szCs w:val="24"/>
              </w:rPr>
              <w:t>ечения гриппа у пациента низкий</w:t>
            </w:r>
            <w:r w:rsidRPr="002B43AE">
              <w:rPr>
                <w:rFonts w:ascii="Times New Roman" w:hAnsi="Times New Roman" w:cs="Times New Roman"/>
                <w:sz w:val="24"/>
                <w:szCs w:val="24"/>
              </w:rPr>
              <w:t xml:space="preserve">: преморбидный фон не отягощён, показатель пульсоксиметрии в норме. У пациента отсутствуют показания к госпитализации. </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1</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стационарных условиях (терапевтическое или пульмонологическое отделение)</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2</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условиях «дневного стационара»</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3</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стационарных условиях (инфекционное отделение или инфекционная больница)</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keepNext/>
              <w:spacing w:before="60" w:after="60" w:line="240" w:lineRule="auto"/>
              <w:rPr>
                <w:rFonts w:ascii="Times New Roman" w:hAnsi="Times New Roman" w:cs="Times New Roman"/>
                <w:b/>
                <w:sz w:val="24"/>
                <w:szCs w:val="24"/>
              </w:rPr>
            </w:pPr>
            <w:r w:rsidRPr="002B43AE">
              <w:rPr>
                <w:rFonts w:ascii="Times New Roman" w:hAnsi="Times New Roman" w:cs="Times New Roman"/>
                <w:b/>
                <w:sz w:val="24"/>
                <w:szCs w:val="24"/>
              </w:rPr>
              <w:t>ЗАДАНИЕ № 5</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Пациенту показано назначение</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Количество верных ответов</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1</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lastRenderedPageBreak/>
              <w:t>Верный ответ</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Осельтамивир внутрь по 75</w:t>
            </w:r>
            <w:r w:rsidRPr="002B43AE">
              <w:rPr>
                <w:rFonts w:ascii="Times New Roman" w:hAnsi="Times New Roman" w:cs="Times New Roman"/>
                <w:sz w:val="24"/>
                <w:szCs w:val="24"/>
                <w:lang w:val="en-US"/>
              </w:rPr>
              <w:t> </w:t>
            </w:r>
            <w:r w:rsidRPr="002B43AE">
              <w:rPr>
                <w:rFonts w:ascii="Times New Roman" w:hAnsi="Times New Roman" w:cs="Times New Roman"/>
                <w:sz w:val="24"/>
                <w:szCs w:val="24"/>
              </w:rPr>
              <w:t>мг 2</w:t>
            </w:r>
            <w:r w:rsidRPr="002B43AE">
              <w:rPr>
                <w:rFonts w:ascii="Times New Roman" w:hAnsi="Times New Roman" w:cs="Times New Roman"/>
                <w:sz w:val="24"/>
                <w:szCs w:val="24"/>
                <w:lang w:val="en-US"/>
              </w:rPr>
              <w:t> </w:t>
            </w:r>
            <w:r w:rsidRPr="002B43AE">
              <w:rPr>
                <w:rFonts w:ascii="Times New Roman" w:hAnsi="Times New Roman" w:cs="Times New Roman"/>
                <w:sz w:val="24"/>
                <w:szCs w:val="24"/>
              </w:rPr>
              <w:t>раза в сутки в течение 5</w:t>
            </w:r>
            <w:r w:rsidRPr="002B43AE">
              <w:rPr>
                <w:rFonts w:ascii="Times New Roman" w:hAnsi="Times New Roman" w:cs="Times New Roman"/>
                <w:sz w:val="24"/>
                <w:szCs w:val="24"/>
                <w:lang w:val="en-US"/>
              </w:rPr>
              <w:t> </w:t>
            </w:r>
            <w:r w:rsidRPr="002B43AE">
              <w:rPr>
                <w:rFonts w:ascii="Times New Roman" w:hAnsi="Times New Roman" w:cs="Times New Roman"/>
                <w:sz w:val="24"/>
                <w:szCs w:val="24"/>
              </w:rPr>
              <w:t>дней</w:t>
            </w:r>
          </w:p>
          <w:p w:rsidR="00A556D1" w:rsidRPr="002B43AE" w:rsidRDefault="00A556D1" w:rsidP="00AB3D3B">
            <w:pPr>
              <w:spacing w:before="60" w:after="60" w:line="240" w:lineRule="auto"/>
              <w:rPr>
                <w:rFonts w:ascii="Times New Roman" w:hAnsi="Times New Roman" w:cs="Times New Roman"/>
                <w:sz w:val="24"/>
                <w:szCs w:val="24"/>
              </w:rPr>
            </w:pP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Обоснование</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Default="00A556D1" w:rsidP="00AB3D3B">
            <w:pPr>
              <w:autoSpaceDE w:val="0"/>
              <w:autoSpaceDN w:val="0"/>
              <w:adjustRightInd w:val="0"/>
              <w:spacing w:line="240" w:lineRule="auto"/>
              <w:rPr>
                <w:rFonts w:ascii="Times New Roman" w:hAnsi="Times New Roman" w:cs="Times New Roman"/>
                <w:sz w:val="24"/>
                <w:szCs w:val="24"/>
              </w:rPr>
            </w:pPr>
            <w:r w:rsidRPr="00CC654A">
              <w:rPr>
                <w:rFonts w:ascii="Times New Roman" w:hAnsi="Times New Roman" w:cs="Times New Roman"/>
                <w:sz w:val="24"/>
                <w:szCs w:val="24"/>
              </w:rPr>
              <w:t>Клинические рекомендации грипп у взрослых(2017</w:t>
            </w:r>
            <w:r>
              <w:rPr>
                <w:rFonts w:ascii="Times New Roman" w:hAnsi="Times New Roman" w:cs="Times New Roman"/>
                <w:sz w:val="24"/>
                <w:szCs w:val="24"/>
              </w:rPr>
              <w:t>г.</w:t>
            </w:r>
            <w:r w:rsidRPr="00CC654A">
              <w:rPr>
                <w:rFonts w:ascii="Times New Roman" w:hAnsi="Times New Roman" w:cs="Times New Roman"/>
                <w:sz w:val="24"/>
                <w:szCs w:val="24"/>
              </w:rPr>
              <w:t>)</w:t>
            </w:r>
            <w:r>
              <w:rPr>
                <w:rFonts w:ascii="Times New Roman" w:hAnsi="Times New Roman" w:cs="Times New Roman"/>
                <w:sz w:val="24"/>
                <w:szCs w:val="24"/>
              </w:rPr>
              <w:t>.</w:t>
            </w:r>
          </w:p>
          <w:p w:rsidR="00A556D1" w:rsidRPr="002B43AE" w:rsidRDefault="00A556D1" w:rsidP="00AB3D3B">
            <w:pPr>
              <w:autoSpaceDE w:val="0"/>
              <w:autoSpaceDN w:val="0"/>
              <w:adjustRightInd w:val="0"/>
              <w:spacing w:line="240" w:lineRule="auto"/>
              <w:jc w:val="both"/>
              <w:rPr>
                <w:rFonts w:ascii="Times New Roman" w:hAnsi="Times New Roman" w:cs="Times New Roman"/>
                <w:sz w:val="24"/>
                <w:szCs w:val="24"/>
              </w:rPr>
            </w:pPr>
            <w:r>
              <w:rPr>
                <w:rFonts w:ascii="Times New Roman" w:hAnsi="Times New Roman" w:cs="Times New Roman"/>
                <w:sz w:val="24"/>
                <w:szCs w:val="24"/>
              </w:rPr>
              <w:t>Р</w:t>
            </w:r>
            <w:r w:rsidRPr="002B43AE">
              <w:rPr>
                <w:rFonts w:ascii="Times New Roman" w:hAnsi="Times New Roman" w:cs="Times New Roman"/>
                <w:sz w:val="24"/>
                <w:szCs w:val="24"/>
              </w:rPr>
              <w:t>екомендуется использование противовирусных препаратов с прямым противовирусным действием при лечении гриппа в амбулаторных и стационарных условиях.</w:t>
            </w:r>
          </w:p>
          <w:p w:rsidR="00A556D1" w:rsidRPr="00CC654A" w:rsidRDefault="00A556D1" w:rsidP="00AB3D3B">
            <w:pPr>
              <w:autoSpaceDE w:val="0"/>
              <w:autoSpaceDN w:val="0"/>
              <w:adjustRightInd w:val="0"/>
              <w:spacing w:line="240" w:lineRule="auto"/>
              <w:jc w:val="both"/>
              <w:rPr>
                <w:rFonts w:ascii="Times New Roman" w:hAnsi="Times New Roman" w:cs="Times New Roman"/>
                <w:iCs/>
                <w:sz w:val="24"/>
                <w:szCs w:val="24"/>
              </w:rPr>
            </w:pPr>
            <w:r w:rsidRPr="00CC654A">
              <w:rPr>
                <w:rFonts w:ascii="Times New Roman" w:hAnsi="Times New Roman" w:cs="Times New Roman"/>
                <w:iCs/>
                <w:sz w:val="24"/>
                <w:szCs w:val="24"/>
              </w:rPr>
              <w:t>Осельтамивир** назначают внутрь по 75 мг 2 раза в сутки в течение 5 дней. У пациентов стяжелым или прогрессирующим заболеванием, а также с тяжелой иммуносупрессией, неотвечающих на стандартный режим лечения, целесообразно использование более высоких дозосельтамивира (150 мг два раза в сутки) и более длительного лечения (как минимум, 10 дней). Состорожностью назначать увеличенные дозы осельтамивира** пациентам с почечнойнедостаточностью. Занамивир рекомендуется в случаях резистентности вируса A(H1N1) косельтамивиру, при отсут-ствии препарата, беременным и пациентам с тяжелой почечной</w:t>
            </w:r>
          </w:p>
          <w:p w:rsidR="00A556D1" w:rsidRPr="002B43AE" w:rsidRDefault="00A556D1" w:rsidP="00AB3D3B">
            <w:pPr>
              <w:autoSpaceDE w:val="0"/>
              <w:autoSpaceDN w:val="0"/>
              <w:adjustRightInd w:val="0"/>
              <w:spacing w:line="240" w:lineRule="auto"/>
              <w:jc w:val="both"/>
              <w:rPr>
                <w:rFonts w:ascii="Times New Roman" w:hAnsi="Times New Roman" w:cs="Times New Roman"/>
                <w:sz w:val="24"/>
                <w:szCs w:val="24"/>
              </w:rPr>
            </w:pPr>
            <w:r w:rsidRPr="00CC654A">
              <w:rPr>
                <w:rFonts w:ascii="Times New Roman" w:hAnsi="Times New Roman" w:cs="Times New Roman"/>
                <w:iCs/>
                <w:sz w:val="24"/>
                <w:szCs w:val="24"/>
              </w:rPr>
              <w:t>недостаточностью.</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1</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Римантадин 100мг 2 раза в сутки в течение7</w:t>
            </w:r>
            <w:r w:rsidRPr="002B43AE">
              <w:rPr>
                <w:rFonts w:ascii="Times New Roman" w:hAnsi="Times New Roman" w:cs="Times New Roman"/>
                <w:sz w:val="24"/>
                <w:szCs w:val="24"/>
                <w:lang w:val="en-US"/>
              </w:rPr>
              <w:t> </w:t>
            </w:r>
            <w:r w:rsidRPr="002B43AE">
              <w:rPr>
                <w:rFonts w:ascii="Times New Roman" w:hAnsi="Times New Roman" w:cs="Times New Roman"/>
                <w:sz w:val="24"/>
                <w:szCs w:val="24"/>
              </w:rPr>
              <w:t>дней</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2</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Интерферон альфа 2b интраназально по 3 капли/дозы в каждый носовой ход 5 – 6 раз в день (разовая доза – 3000 ME, суточная доза – 15000 – 18000 ME) в течение 5 дней</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3</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Оксодигидроакридинилацетат натрия в/м, по 250 мг (4 – 6 мг/кг), курс</w:t>
            </w:r>
          </w:p>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лечения 5 – 7 инъекций с интервалом 48 часов</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b/>
                <w:sz w:val="24"/>
                <w:szCs w:val="24"/>
              </w:rPr>
            </w:pPr>
            <w:r>
              <w:rPr>
                <w:rFonts w:ascii="Times New Roman" w:hAnsi="Times New Roman" w:cs="Times New Roman"/>
                <w:b/>
                <w:sz w:val="24"/>
                <w:szCs w:val="24"/>
              </w:rPr>
              <w:t>ЗАДАНИЕ № 6</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В качестве симптоматической терапии данному пациенту показано назначение</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Количество верных ответов</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1</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Верный ответ</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Pr>
                <w:rFonts w:ascii="Times New Roman" w:hAnsi="Times New Roman" w:cs="Times New Roman"/>
                <w:sz w:val="24"/>
                <w:szCs w:val="24"/>
              </w:rPr>
              <w:t>бронхолитического</w:t>
            </w:r>
            <w:r w:rsidRPr="002B43AE">
              <w:rPr>
                <w:rFonts w:ascii="Times New Roman" w:hAnsi="Times New Roman" w:cs="Times New Roman"/>
                <w:sz w:val="24"/>
                <w:szCs w:val="24"/>
              </w:rPr>
              <w:t xml:space="preserve"> средство (Бутамират – внутрь по 15 мл 4 раза в сутки (сироп) </w:t>
            </w:r>
            <w:r>
              <w:rPr>
                <w:rFonts w:ascii="Times New Roman" w:hAnsi="Times New Roman" w:cs="Times New Roman"/>
                <w:sz w:val="24"/>
                <w:szCs w:val="24"/>
              </w:rPr>
              <w:t>.</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Обоснование</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Клинические рекомендации грипп у взрослых (2017)</w:t>
            </w:r>
            <w:r>
              <w:rPr>
                <w:rFonts w:ascii="Times New Roman" w:hAnsi="Times New Roman" w:cs="Times New Roman"/>
                <w:sz w:val="24"/>
                <w:szCs w:val="24"/>
              </w:rPr>
              <w:t>.</w:t>
            </w:r>
          </w:p>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У пациента сухой, навязчивый кашель</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1</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противокашлевых препаратов</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2</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антигистаминных препаратов</w:t>
            </w:r>
          </w:p>
        </w:tc>
      </w:tr>
      <w:tr w:rsidR="00A556D1" w:rsidTr="00AB3D3B">
        <w:tc>
          <w:tcPr>
            <w:tcW w:w="1789" w:type="dxa"/>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3</w:t>
            </w:r>
          </w:p>
        </w:tc>
        <w:tc>
          <w:tcPr>
            <w:tcW w:w="7678" w:type="dxa"/>
            <w:gridSpan w:val="2"/>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Pr>
                <w:rFonts w:ascii="Times New Roman" w:hAnsi="Times New Roman" w:cs="Times New Roman"/>
                <w:sz w:val="24"/>
                <w:szCs w:val="24"/>
              </w:rPr>
              <w:t>муколитиков</w:t>
            </w:r>
          </w:p>
        </w:tc>
      </w:tr>
      <w:tr w:rsidR="00A556D1" w:rsidTr="00AB3D3B">
        <w:tc>
          <w:tcPr>
            <w:tcW w:w="9467" w:type="dxa"/>
            <w:gridSpan w:val="3"/>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Default="00A556D1" w:rsidP="00AB3D3B">
            <w:pPr>
              <w:spacing w:before="60" w:after="60" w:line="240" w:lineRule="auto"/>
              <w:rPr>
                <w:rFonts w:ascii="Times New Roman" w:hAnsi="Times New Roman" w:cs="Times New Roman"/>
                <w:b/>
                <w:color w:val="4F81BD" w:themeColor="accent1"/>
                <w:sz w:val="24"/>
                <w:szCs w:val="24"/>
              </w:rPr>
            </w:pPr>
          </w:p>
          <w:p w:rsidR="00A556D1" w:rsidRPr="00191EA7" w:rsidRDefault="00A556D1" w:rsidP="00AB3D3B">
            <w:pPr>
              <w:spacing w:before="60" w:after="60" w:line="240" w:lineRule="auto"/>
              <w:rPr>
                <w:rFonts w:ascii="Times New Roman" w:hAnsi="Times New Roman" w:cs="Times New Roman"/>
                <w:b/>
                <w:color w:val="4F81BD" w:themeColor="accent1"/>
                <w:sz w:val="24"/>
                <w:szCs w:val="24"/>
              </w:rPr>
            </w:pPr>
            <w:r w:rsidRPr="00A857CC">
              <w:rPr>
                <w:rFonts w:ascii="Times New Roman" w:hAnsi="Times New Roman" w:cs="Times New Roman"/>
                <w:b/>
                <w:sz w:val="24"/>
                <w:szCs w:val="24"/>
              </w:rPr>
              <w:t>ВАРИАТИВ</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b/>
                <w:sz w:val="24"/>
                <w:szCs w:val="24"/>
              </w:rPr>
            </w:pPr>
            <w:r>
              <w:rPr>
                <w:rFonts w:ascii="Times New Roman" w:hAnsi="Times New Roman" w:cs="Times New Roman"/>
                <w:b/>
                <w:sz w:val="24"/>
                <w:szCs w:val="24"/>
              </w:rPr>
              <w:t>ЗАДАНИЕ № 7</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Что является характерной особенностью вирусов гриппа</w:t>
            </w:r>
            <w:r>
              <w:rPr>
                <w:rFonts w:ascii="Times New Roman" w:hAnsi="Times New Roman" w:cs="Times New Roman"/>
                <w:sz w:val="24"/>
                <w:szCs w:val="24"/>
              </w:rPr>
              <w:t xml:space="preserve"> типа А</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Количество верных ответов</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1</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lastRenderedPageBreak/>
              <w:t>Верный ответ</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изменчивость антигенов Н</w:t>
            </w:r>
            <w:r>
              <w:rPr>
                <w:rFonts w:ascii="Times New Roman" w:hAnsi="Times New Roman" w:cs="Times New Roman"/>
                <w:sz w:val="24"/>
                <w:szCs w:val="24"/>
              </w:rPr>
              <w:t xml:space="preserve"> (гемагглютинин)</w:t>
            </w:r>
            <w:r w:rsidRPr="002B43AE">
              <w:rPr>
                <w:rFonts w:ascii="Times New Roman" w:hAnsi="Times New Roman" w:cs="Times New Roman"/>
                <w:sz w:val="24"/>
                <w:szCs w:val="24"/>
              </w:rPr>
              <w:t xml:space="preserve"> и N</w:t>
            </w:r>
            <w:r>
              <w:rPr>
                <w:rFonts w:ascii="Times New Roman" w:hAnsi="Times New Roman" w:cs="Times New Roman"/>
                <w:sz w:val="24"/>
                <w:szCs w:val="24"/>
              </w:rPr>
              <w:t xml:space="preserve"> (нейраминидаза)</w:t>
            </w:r>
            <w:r w:rsidRPr="002B43AE">
              <w:rPr>
                <w:rFonts w:ascii="Times New Roman" w:hAnsi="Times New Roman" w:cs="Times New Roman"/>
                <w:sz w:val="24"/>
                <w:szCs w:val="24"/>
              </w:rPr>
              <w:t>.</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Обоснование</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Default="00A556D1" w:rsidP="00AB3D3B">
            <w:pPr>
              <w:spacing w:before="60" w:after="60" w:line="240" w:lineRule="auto"/>
              <w:rPr>
                <w:rFonts w:ascii="Times New Roman" w:hAnsi="Times New Roman" w:cs="Times New Roman"/>
                <w:sz w:val="24"/>
                <w:szCs w:val="24"/>
              </w:rPr>
            </w:pPr>
            <w:r w:rsidRPr="00B872CB">
              <w:rPr>
                <w:rFonts w:ascii="Times New Roman" w:hAnsi="Times New Roman" w:cs="Times New Roman"/>
                <w:sz w:val="24"/>
                <w:szCs w:val="24"/>
              </w:rPr>
              <w:t>Клинические рекомендации грипп у взрослых(2017</w:t>
            </w:r>
            <w:r>
              <w:rPr>
                <w:rFonts w:ascii="Times New Roman" w:hAnsi="Times New Roman" w:cs="Times New Roman"/>
                <w:sz w:val="24"/>
                <w:szCs w:val="24"/>
              </w:rPr>
              <w:t>г.</w:t>
            </w:r>
            <w:r w:rsidRPr="00B872CB">
              <w:rPr>
                <w:rFonts w:ascii="Times New Roman" w:hAnsi="Times New Roman" w:cs="Times New Roman"/>
                <w:sz w:val="24"/>
                <w:szCs w:val="24"/>
              </w:rPr>
              <w:t>)</w:t>
            </w:r>
            <w:r>
              <w:rPr>
                <w:rFonts w:ascii="Times New Roman" w:hAnsi="Times New Roman" w:cs="Times New Roman"/>
                <w:sz w:val="24"/>
                <w:szCs w:val="24"/>
              </w:rPr>
              <w:t>.</w:t>
            </w:r>
          </w:p>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Х</w:t>
            </w:r>
            <w:r w:rsidRPr="002B43AE">
              <w:rPr>
                <w:rFonts w:ascii="Times New Roman" w:hAnsi="Times New Roman" w:cs="Times New Roman"/>
                <w:sz w:val="24"/>
                <w:szCs w:val="24"/>
              </w:rPr>
              <w:t xml:space="preserve">арактерной особенностью вирусов гриппа, в основном типа A, является изменчивость антигенов Н и N. В настоящее время известно 18 типов гемагглютинина (обозначаемые как Н1, Н2, …, Н18) и 11 типов </w:t>
            </w:r>
            <w:r>
              <w:rPr>
                <w:rFonts w:ascii="Times New Roman" w:hAnsi="Times New Roman" w:cs="Times New Roman"/>
                <w:sz w:val="24"/>
                <w:szCs w:val="24"/>
              </w:rPr>
              <w:t>нейра</w:t>
            </w:r>
            <w:r w:rsidRPr="002B43AE">
              <w:rPr>
                <w:rFonts w:ascii="Times New Roman" w:hAnsi="Times New Roman" w:cs="Times New Roman"/>
                <w:sz w:val="24"/>
                <w:szCs w:val="24"/>
              </w:rPr>
              <w:t>мин</w:t>
            </w:r>
            <w:r>
              <w:rPr>
                <w:rFonts w:ascii="Times New Roman" w:hAnsi="Times New Roman" w:cs="Times New Roman"/>
                <w:sz w:val="24"/>
                <w:szCs w:val="24"/>
              </w:rPr>
              <w:t>идазы (N1, N2, …, N11).</w:t>
            </w:r>
            <w:r w:rsidRPr="002B43AE">
              <w:rPr>
                <w:rFonts w:ascii="Times New Roman" w:hAnsi="Times New Roman" w:cs="Times New Roman"/>
                <w:sz w:val="24"/>
                <w:szCs w:val="24"/>
              </w:rPr>
              <w:t xml:space="preserve">  Комбинация типа гемагглютинина инейраминидазы (например, H1N1, H3N2, H5N1 и т. п.) называются субтипом: из 144 (16×9) </w:t>
            </w:r>
            <w:r>
              <w:rPr>
                <w:rFonts w:ascii="Times New Roman" w:hAnsi="Times New Roman" w:cs="Times New Roman"/>
                <w:sz w:val="24"/>
                <w:szCs w:val="24"/>
              </w:rPr>
              <w:t>т</w:t>
            </w:r>
            <w:r w:rsidRPr="002B43AE">
              <w:rPr>
                <w:rFonts w:ascii="Times New Roman" w:hAnsi="Times New Roman" w:cs="Times New Roman"/>
                <w:sz w:val="24"/>
                <w:szCs w:val="24"/>
              </w:rPr>
              <w:t>еоретически возможных субтипов на сегодняшний день известны 115.</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1</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первая встреча с вирусом остается в иммунной памяти человека на протяжении всей жизни.</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2</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вирус длительно сохраняется на объектах внешней среды</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3</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вирус не способен к эпидемическому распространению</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b/>
                <w:sz w:val="24"/>
                <w:szCs w:val="24"/>
              </w:rPr>
            </w:pPr>
            <w:r>
              <w:rPr>
                <w:rFonts w:ascii="Times New Roman" w:hAnsi="Times New Roman" w:cs="Times New Roman"/>
                <w:b/>
                <w:sz w:val="24"/>
                <w:szCs w:val="24"/>
              </w:rPr>
              <w:t>ЗАДАНИЕ № 8</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Длительность диспансерного наблюдения после перенесённого гриппа</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Количество верных ответов</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1</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Верный ответ</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highlight w:val="yellow"/>
              </w:rPr>
            </w:pPr>
            <w:r>
              <w:rPr>
                <w:rFonts w:ascii="Times New Roman" w:hAnsi="Times New Roman" w:cs="Times New Roman"/>
                <w:sz w:val="24"/>
                <w:szCs w:val="24"/>
              </w:rPr>
              <w:t>н</w:t>
            </w:r>
            <w:r w:rsidRPr="002B43AE">
              <w:rPr>
                <w:rFonts w:ascii="Times New Roman" w:hAnsi="Times New Roman" w:cs="Times New Roman"/>
                <w:sz w:val="24"/>
                <w:szCs w:val="24"/>
              </w:rPr>
              <w:t>е проводится</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Обоснование</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Клинические рек</w:t>
            </w:r>
            <w:r>
              <w:rPr>
                <w:rFonts w:ascii="Times New Roman" w:hAnsi="Times New Roman" w:cs="Times New Roman"/>
                <w:sz w:val="24"/>
                <w:szCs w:val="24"/>
              </w:rPr>
              <w:t>омендации грипп у взрослых (2017г.).</w:t>
            </w:r>
          </w:p>
          <w:p w:rsidR="00A556D1" w:rsidRPr="002B43AE" w:rsidRDefault="00A556D1" w:rsidP="00AB3D3B">
            <w:pPr>
              <w:shd w:val="clear" w:color="auto" w:fill="FFFFFF"/>
              <w:spacing w:line="240" w:lineRule="auto"/>
              <w:jc w:val="both"/>
              <w:rPr>
                <w:rFonts w:ascii="Times New Roman" w:hAnsi="Times New Roman" w:cs="Times New Roman"/>
                <w:sz w:val="24"/>
                <w:szCs w:val="24"/>
              </w:rPr>
            </w:pP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1</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н</w:t>
            </w:r>
            <w:r w:rsidRPr="002B43AE">
              <w:rPr>
                <w:rFonts w:ascii="Times New Roman" w:hAnsi="Times New Roman" w:cs="Times New Roman"/>
                <w:sz w:val="24"/>
                <w:szCs w:val="24"/>
              </w:rPr>
              <w:t>аблюдение у пульмонолога в течение 3 -х месяцев, при развитии пневмонии</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2</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1 месяц у пульмонолога и невролога</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3</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1 месяц у инфекциониста</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keepNext/>
              <w:spacing w:before="60" w:after="60" w:line="240" w:lineRule="auto"/>
              <w:rPr>
                <w:rFonts w:ascii="Times New Roman" w:hAnsi="Times New Roman" w:cs="Times New Roman"/>
                <w:b/>
                <w:sz w:val="24"/>
                <w:szCs w:val="24"/>
              </w:rPr>
            </w:pPr>
            <w:r>
              <w:rPr>
                <w:rFonts w:ascii="Times New Roman" w:hAnsi="Times New Roman" w:cs="Times New Roman"/>
                <w:b/>
                <w:sz w:val="24"/>
                <w:szCs w:val="24"/>
              </w:rPr>
              <w:t>ЗАДАНИЕ №9</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keepNext/>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Наиболее часто встречающимся осложнение</w:t>
            </w:r>
            <w:r w:rsidRPr="002B43AE">
              <w:rPr>
                <w:rFonts w:ascii="Times New Roman" w:hAnsi="Times New Roman" w:cs="Times New Roman"/>
                <w:sz w:val="24"/>
                <w:szCs w:val="24"/>
              </w:rPr>
              <w:t xml:space="preserve">м данного заболевания </w:t>
            </w:r>
            <w:r>
              <w:rPr>
                <w:rFonts w:ascii="Times New Roman" w:hAnsi="Times New Roman" w:cs="Times New Roman"/>
                <w:sz w:val="24"/>
                <w:szCs w:val="24"/>
              </w:rPr>
              <w:t>является</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Количество верных ответов</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1</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Верный ответ 1</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п</w:t>
            </w:r>
            <w:r w:rsidRPr="002B43AE">
              <w:rPr>
                <w:rFonts w:ascii="Times New Roman" w:hAnsi="Times New Roman" w:cs="Times New Roman"/>
                <w:sz w:val="24"/>
                <w:szCs w:val="24"/>
              </w:rPr>
              <w:t>невмония</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Обоснование</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Клинические рекомендации грипп у взрослых(2017</w:t>
            </w:r>
            <w:r>
              <w:rPr>
                <w:rFonts w:ascii="Times New Roman" w:hAnsi="Times New Roman" w:cs="Times New Roman"/>
                <w:sz w:val="24"/>
                <w:szCs w:val="24"/>
              </w:rPr>
              <w:t>г.).</w:t>
            </w:r>
          </w:p>
          <w:p w:rsidR="00A556D1" w:rsidRPr="002B43AE" w:rsidRDefault="00A556D1" w:rsidP="00AB3D3B">
            <w:pPr>
              <w:spacing w:before="60" w:after="60" w:line="240" w:lineRule="auto"/>
              <w:jc w:val="both"/>
              <w:rPr>
                <w:rFonts w:ascii="Times New Roman" w:hAnsi="Times New Roman" w:cs="Times New Roman"/>
                <w:sz w:val="24"/>
                <w:szCs w:val="24"/>
              </w:rPr>
            </w:pP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1</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м</w:t>
            </w:r>
            <w:r w:rsidRPr="002B43AE">
              <w:rPr>
                <w:rFonts w:ascii="Times New Roman" w:hAnsi="Times New Roman" w:cs="Times New Roman"/>
                <w:sz w:val="24"/>
                <w:szCs w:val="24"/>
              </w:rPr>
              <w:t>иокардит</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2</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м</w:t>
            </w:r>
            <w:r w:rsidRPr="002B43AE">
              <w:rPr>
                <w:rFonts w:ascii="Times New Roman" w:hAnsi="Times New Roman" w:cs="Times New Roman"/>
                <w:sz w:val="24"/>
                <w:szCs w:val="24"/>
              </w:rPr>
              <w:t>енингоэнцефалит</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3</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бронхиальная астма</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b/>
                <w:sz w:val="24"/>
                <w:szCs w:val="24"/>
              </w:rPr>
            </w:pPr>
            <w:r>
              <w:rPr>
                <w:rFonts w:ascii="Times New Roman" w:hAnsi="Times New Roman" w:cs="Times New Roman"/>
                <w:b/>
                <w:sz w:val="24"/>
                <w:szCs w:val="24"/>
              </w:rPr>
              <w:lastRenderedPageBreak/>
              <w:t>ЗАДАНИЕ № 10</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Когда наиболее заразен больной гриппом человек</w:t>
            </w:r>
          </w:p>
        </w:tc>
      </w:tr>
      <w:tr w:rsidR="00A556D1" w:rsidRPr="002B43AE" w:rsidTr="00AB3D3B">
        <w:trPr>
          <w:trHeight w:val="575"/>
        </w:trPr>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Количество верных ответов</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1</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Верный ответ</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в первые 3-4 дня болезни</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Обоснование</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 xml:space="preserve">Клинические рекомендации грипп у взрослых(2017) </w:t>
            </w:r>
          </w:p>
          <w:p w:rsidR="00A556D1" w:rsidRPr="002B43AE" w:rsidRDefault="00A556D1" w:rsidP="00AB3D3B">
            <w:pPr>
              <w:spacing w:before="60" w:after="60" w:line="240" w:lineRule="auto"/>
              <w:jc w:val="both"/>
              <w:rPr>
                <w:rFonts w:ascii="Times New Roman" w:hAnsi="Times New Roman" w:cs="Times New Roman"/>
                <w:sz w:val="24"/>
                <w:szCs w:val="24"/>
              </w:rPr>
            </w:pPr>
            <w:r w:rsidRPr="002B43AE">
              <w:rPr>
                <w:rStyle w:val="blk"/>
                <w:rFonts w:ascii="Times New Roman" w:hAnsi="Times New Roman" w:cs="Times New Roman"/>
                <w:color w:val="000000"/>
                <w:spacing w:val="2"/>
                <w:sz w:val="24"/>
                <w:szCs w:val="24"/>
                <w:shd w:val="clear" w:color="auto" w:fill="FFFFFF"/>
              </w:rPr>
              <w:t>"МР 3.1.0079/2-13. 3.1.2. Эпидемиология. Профилактика инфекционных болезней. Организация санитарно-противоэпидемического обеспечения массовых мероприятий с международным участием. Методические рекомендации"(утв. Главным государственным санитарным врачом РФ 21.10.2013)</w:t>
            </w:r>
            <w:r w:rsidRPr="002B43AE">
              <w:rPr>
                <w:rFonts w:ascii="Times New Roman" w:hAnsi="Times New Roman" w:cs="Times New Roman"/>
                <w:color w:val="000000"/>
                <w:spacing w:val="2"/>
                <w:sz w:val="24"/>
                <w:szCs w:val="24"/>
              </w:rPr>
              <w:br/>
            </w:r>
          </w:p>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Больной человек на</w:t>
            </w:r>
            <w:r>
              <w:rPr>
                <w:rFonts w:ascii="Times New Roman" w:hAnsi="Times New Roman" w:cs="Times New Roman"/>
                <w:sz w:val="24"/>
                <w:szCs w:val="24"/>
              </w:rPr>
              <w:t xml:space="preserve">иболее заразен для окружающих в </w:t>
            </w:r>
            <w:r w:rsidRPr="002B43AE">
              <w:rPr>
                <w:rFonts w:ascii="Times New Roman" w:hAnsi="Times New Roman" w:cs="Times New Roman"/>
                <w:sz w:val="24"/>
                <w:szCs w:val="24"/>
              </w:rPr>
              <w:t xml:space="preserve">первые 3-4 дня болезни, хотя выделение вируса возможно на протяжении всего заболевания и даже период реконвалесценции. </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1</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В течение всего заболевания</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2</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В период фебрильной температуры</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rPr>
                <w:rFonts w:ascii="Times New Roman" w:hAnsi="Times New Roman" w:cs="Times New Roman"/>
                <w:sz w:val="24"/>
                <w:szCs w:val="24"/>
              </w:rPr>
            </w:pPr>
            <w:r w:rsidRPr="002B43AE">
              <w:rPr>
                <w:rFonts w:ascii="Times New Roman" w:hAnsi="Times New Roman" w:cs="Times New Roman"/>
                <w:sz w:val="24"/>
                <w:szCs w:val="24"/>
              </w:rPr>
              <w:t>Дистрактор 3</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На протяжении 7 дней от момента заболевания</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C6015F" w:rsidRDefault="00A556D1" w:rsidP="00AB3D3B">
            <w:pPr>
              <w:spacing w:before="60" w:after="60" w:line="240" w:lineRule="auto"/>
              <w:jc w:val="both"/>
              <w:rPr>
                <w:rFonts w:ascii="Times New Roman" w:hAnsi="Times New Roman" w:cs="Times New Roman"/>
                <w:b/>
                <w:sz w:val="24"/>
                <w:szCs w:val="24"/>
              </w:rPr>
            </w:pPr>
            <w:r w:rsidRPr="00C6015F">
              <w:rPr>
                <w:rFonts w:ascii="Times New Roman" w:hAnsi="Times New Roman" w:cs="Times New Roman"/>
                <w:b/>
                <w:sz w:val="24"/>
                <w:szCs w:val="24"/>
              </w:rPr>
              <w:t>ЗАДАНИЕ №</w:t>
            </w:r>
            <w:r>
              <w:rPr>
                <w:rFonts w:ascii="Times New Roman" w:hAnsi="Times New Roman" w:cs="Times New Roman"/>
                <w:b/>
                <w:sz w:val="24"/>
                <w:szCs w:val="24"/>
              </w:rPr>
              <w:t>11</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Кому показана вакцинация от гриппа</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Количество верных ответов</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1</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Верный ответ</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практически всему населению страны</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C6015F">
              <w:rPr>
                <w:rFonts w:ascii="Times New Roman" w:hAnsi="Times New Roman" w:cs="Times New Roman"/>
                <w:sz w:val="24"/>
                <w:szCs w:val="24"/>
              </w:rPr>
              <w:t>Обоснование</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Национальный календарь профилактических прививок России</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Дистрактор 1</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учащимся 1-1 классов</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Дистрактор 2</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беременным женщинам</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Дистрактор 3</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взрослым старше 60 лет</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b/>
                <w:sz w:val="24"/>
                <w:szCs w:val="24"/>
              </w:rPr>
            </w:pPr>
            <w:r>
              <w:rPr>
                <w:rFonts w:ascii="Times New Roman" w:hAnsi="Times New Roman" w:cs="Times New Roman"/>
                <w:b/>
                <w:sz w:val="24"/>
                <w:szCs w:val="24"/>
              </w:rPr>
              <w:t>ЗАДАНИЕ № 12</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 xml:space="preserve">Частота вакцинации от гриппа </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Количество верных ответов</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1</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Верный ответ</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 xml:space="preserve">ежегодно </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Обоснование</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Default="00A556D1" w:rsidP="00AB3D3B">
            <w:pPr>
              <w:shd w:val="clear" w:color="auto" w:fill="FFFFFF"/>
              <w:spacing w:line="240" w:lineRule="auto"/>
              <w:jc w:val="both"/>
              <w:rPr>
                <w:rFonts w:ascii="Times New Roman" w:hAnsi="Times New Roman" w:cs="Times New Roman"/>
                <w:sz w:val="24"/>
                <w:szCs w:val="24"/>
              </w:rPr>
            </w:pPr>
            <w:r w:rsidRPr="002B43AE">
              <w:rPr>
                <w:rFonts w:ascii="Times New Roman" w:hAnsi="Times New Roman" w:cs="Times New Roman"/>
                <w:sz w:val="24"/>
                <w:szCs w:val="24"/>
              </w:rPr>
              <w:t>Клинические рекомендации грипп у взрослых(2017</w:t>
            </w:r>
            <w:r>
              <w:rPr>
                <w:rFonts w:ascii="Times New Roman" w:hAnsi="Times New Roman" w:cs="Times New Roman"/>
                <w:sz w:val="24"/>
                <w:szCs w:val="24"/>
              </w:rPr>
              <w:t>г.</w:t>
            </w:r>
            <w:r w:rsidRPr="002B43AE">
              <w:rPr>
                <w:rFonts w:ascii="Times New Roman" w:hAnsi="Times New Roman" w:cs="Times New Roman"/>
                <w:sz w:val="24"/>
                <w:szCs w:val="24"/>
              </w:rPr>
              <w:t>)</w:t>
            </w:r>
            <w:r>
              <w:rPr>
                <w:rFonts w:ascii="Times New Roman" w:hAnsi="Times New Roman" w:cs="Times New Roman"/>
                <w:sz w:val="24"/>
                <w:szCs w:val="24"/>
              </w:rPr>
              <w:t>.</w:t>
            </w:r>
          </w:p>
          <w:p w:rsidR="00A556D1" w:rsidRPr="002B43AE" w:rsidRDefault="00A556D1" w:rsidP="00AB3D3B">
            <w:pPr>
              <w:shd w:val="clear" w:color="auto" w:fill="FFFFFF"/>
              <w:spacing w:line="240" w:lineRule="auto"/>
              <w:jc w:val="both"/>
              <w:rPr>
                <w:rFonts w:ascii="Times New Roman" w:hAnsi="Times New Roman" w:cs="Times New Roman"/>
                <w:sz w:val="24"/>
                <w:szCs w:val="24"/>
              </w:rPr>
            </w:pPr>
            <w:r>
              <w:rPr>
                <w:rFonts w:ascii="Times New Roman" w:hAnsi="Times New Roman" w:cs="Times New Roman"/>
                <w:sz w:val="24"/>
                <w:szCs w:val="24"/>
              </w:rPr>
              <w:t>Национальный календарь профилактических прививок России.</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Дистрактор 1</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1 раз в три года</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t>Дистрактор 2</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в зависимости от эпидемиологической ситуации по гриппу</w:t>
            </w:r>
          </w:p>
        </w:tc>
      </w:tr>
      <w:tr w:rsidR="00A556D1" w:rsidRPr="002B43AE" w:rsidTr="00AB3D3B">
        <w:tc>
          <w:tcPr>
            <w:tcW w:w="187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A556D1" w:rsidRPr="002B43AE" w:rsidRDefault="00A556D1" w:rsidP="00AB3D3B">
            <w:pPr>
              <w:spacing w:before="60" w:after="60" w:line="240" w:lineRule="auto"/>
              <w:jc w:val="both"/>
              <w:rPr>
                <w:rFonts w:ascii="Times New Roman" w:hAnsi="Times New Roman" w:cs="Times New Roman"/>
                <w:sz w:val="24"/>
                <w:szCs w:val="24"/>
              </w:rPr>
            </w:pPr>
            <w:r w:rsidRPr="002B43AE">
              <w:rPr>
                <w:rFonts w:ascii="Times New Roman" w:hAnsi="Times New Roman" w:cs="Times New Roman"/>
                <w:sz w:val="24"/>
                <w:szCs w:val="24"/>
              </w:rPr>
              <w:lastRenderedPageBreak/>
              <w:t>Дистрактор 3</w:t>
            </w:r>
          </w:p>
        </w:tc>
        <w:tc>
          <w:tcPr>
            <w:tcW w:w="7596"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A556D1" w:rsidRPr="002B43AE" w:rsidRDefault="00A556D1" w:rsidP="00AB3D3B">
            <w:pPr>
              <w:spacing w:before="60" w:after="60" w:line="240" w:lineRule="auto"/>
              <w:jc w:val="both"/>
              <w:rPr>
                <w:rFonts w:ascii="Times New Roman" w:hAnsi="Times New Roman" w:cs="Times New Roman"/>
                <w:sz w:val="24"/>
                <w:szCs w:val="24"/>
              </w:rPr>
            </w:pPr>
            <w:r>
              <w:rPr>
                <w:rFonts w:ascii="Times New Roman" w:hAnsi="Times New Roman" w:cs="Times New Roman"/>
                <w:sz w:val="24"/>
                <w:szCs w:val="24"/>
              </w:rPr>
              <w:t>1 раз в 10 лет</w:t>
            </w:r>
          </w:p>
        </w:tc>
      </w:tr>
    </w:tbl>
    <w:p w:rsidR="00A556D1" w:rsidRPr="002B43AE" w:rsidRDefault="00A556D1" w:rsidP="0086384E">
      <w:pPr>
        <w:pStyle w:val="12"/>
        <w:jc w:val="center"/>
        <w:rPr>
          <w:rFonts w:ascii="Times New Roman" w:hAnsi="Times New Roman" w:cs="Times New Roman"/>
          <w:b w:val="0"/>
          <w:bCs w:val="0"/>
          <w:color w:val="FF011B"/>
          <w:sz w:val="24"/>
          <w:szCs w:val="24"/>
        </w:rPr>
      </w:pPr>
    </w:p>
    <w:p w:rsidR="00A556D1" w:rsidRDefault="00A556D1" w:rsidP="0086384E">
      <w:pPr>
        <w:jc w:val="center"/>
        <w:rPr>
          <w:rFonts w:ascii="Times New Roman" w:hAnsi="Times New Roman" w:cs="Times New Roman"/>
          <w:b/>
          <w:bCs/>
          <w:sz w:val="24"/>
          <w:szCs w:val="24"/>
        </w:rPr>
      </w:pPr>
      <w:r w:rsidRPr="00A857CC">
        <w:rPr>
          <w:rFonts w:ascii="Times New Roman" w:hAnsi="Times New Roman" w:cs="Times New Roman"/>
          <w:b/>
          <w:bCs/>
          <w:sz w:val="24"/>
          <w:szCs w:val="24"/>
          <w:highlight w:val="green"/>
        </w:rPr>
        <w:t>Задача № 30</w:t>
      </w:r>
    </w:p>
    <w:p w:rsidR="00A556D1" w:rsidRPr="00A857CC" w:rsidRDefault="00A556D1" w:rsidP="00A556D1">
      <w:pPr>
        <w:keepNext/>
        <w:keepLines/>
        <w:tabs>
          <w:tab w:val="left" w:pos="2119"/>
        </w:tabs>
        <w:spacing w:before="200"/>
        <w:outlineLvl w:val="2"/>
        <w:rPr>
          <w:rFonts w:ascii="Times New Roman" w:eastAsia="Times New Roman" w:hAnsi="Times New Roman" w:cs="Times New Roman"/>
          <w:b/>
          <w:bCs/>
          <w:sz w:val="24"/>
          <w:szCs w:val="24"/>
        </w:rPr>
      </w:pPr>
      <w:r w:rsidRPr="00A857CC">
        <w:rPr>
          <w:rFonts w:ascii="Times New Roman" w:eastAsia="Times New Roman" w:hAnsi="Times New Roman" w:cs="Times New Roman"/>
          <w:b/>
          <w:bCs/>
          <w:sz w:val="24"/>
          <w:szCs w:val="24"/>
        </w:rPr>
        <w:t>Ситуация</w:t>
      </w:r>
      <w:r w:rsidRPr="00A857CC">
        <w:rPr>
          <w:rFonts w:ascii="Times New Roman" w:eastAsia="Times New Roman" w:hAnsi="Times New Roman" w:cs="Times New Roman"/>
          <w:b/>
          <w:bCs/>
          <w:sz w:val="24"/>
          <w:szCs w:val="24"/>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71"/>
      </w:tblGrid>
      <w:tr w:rsidR="00A857CC" w:rsidRPr="00A857CC" w:rsidTr="00AB3D3B">
        <w:trPr>
          <w:cantSplit/>
        </w:trPr>
        <w:tc>
          <w:tcPr>
            <w:tcW w:w="9571" w:type="dxa"/>
          </w:tcPr>
          <w:p w:rsidR="00A556D1" w:rsidRPr="00A857CC" w:rsidRDefault="00A556D1" w:rsidP="00A556D1">
            <w:pPr>
              <w:spacing w:line="240" w:lineRule="auto"/>
              <w:jc w:val="both"/>
              <w:rPr>
                <w:rFonts w:ascii="Times New Roman" w:hAnsi="Times New Roman" w:cs="Times New Roman"/>
                <w:sz w:val="24"/>
                <w:szCs w:val="24"/>
              </w:rPr>
            </w:pPr>
            <w:r w:rsidRPr="00A857CC">
              <w:rPr>
                <w:rFonts w:ascii="Times New Roman" w:hAnsi="Times New Roman" w:cs="Times New Roman"/>
                <w:sz w:val="24"/>
                <w:szCs w:val="24"/>
              </w:rPr>
              <w:t>Мужчина 47 лет,  обратился в поликлинику по месту жительства.</w:t>
            </w:r>
          </w:p>
        </w:tc>
      </w:tr>
    </w:tbl>
    <w:p w:rsidR="00A556D1" w:rsidRPr="00A857CC" w:rsidRDefault="00A556D1" w:rsidP="00A556D1">
      <w:pPr>
        <w:keepNext/>
        <w:keepLines/>
        <w:spacing w:before="200"/>
        <w:outlineLvl w:val="2"/>
        <w:rPr>
          <w:rFonts w:ascii="Times New Roman" w:eastAsia="Times New Roman" w:hAnsi="Times New Roman" w:cs="Times New Roman"/>
          <w:bCs/>
          <w:sz w:val="24"/>
          <w:szCs w:val="24"/>
        </w:rPr>
      </w:pPr>
      <w:r w:rsidRPr="00A857CC">
        <w:rPr>
          <w:rFonts w:ascii="Times New Roman" w:eastAsia="Times New Roman" w:hAnsi="Times New Roman" w:cs="Times New Roman"/>
          <w:bCs/>
          <w:sz w:val="24"/>
          <w:szCs w:val="24"/>
        </w:rPr>
        <w:t>Жалобы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71"/>
      </w:tblGrid>
      <w:tr w:rsidR="00A857CC" w:rsidRPr="00A857CC" w:rsidTr="00AB3D3B">
        <w:trPr>
          <w:cantSplit/>
        </w:trPr>
        <w:tc>
          <w:tcPr>
            <w:tcW w:w="9571" w:type="dxa"/>
          </w:tcPr>
          <w:p w:rsidR="00A556D1" w:rsidRPr="00A857CC" w:rsidRDefault="00A556D1" w:rsidP="00A556D1">
            <w:pPr>
              <w:spacing w:line="240" w:lineRule="auto"/>
              <w:jc w:val="both"/>
              <w:rPr>
                <w:rFonts w:ascii="Times New Roman" w:hAnsi="Times New Roman" w:cs="Times New Roman"/>
                <w:sz w:val="24"/>
                <w:szCs w:val="24"/>
              </w:rPr>
            </w:pPr>
            <w:r w:rsidRPr="00A857CC">
              <w:rPr>
                <w:rFonts w:ascii="Times New Roman" w:hAnsi="Times New Roman" w:cs="Times New Roman"/>
                <w:sz w:val="24"/>
                <w:szCs w:val="24"/>
              </w:rPr>
              <w:t>На дискомфорт в области правого подреберья, тошноту, слабость.</w:t>
            </w:r>
          </w:p>
        </w:tc>
      </w:tr>
    </w:tbl>
    <w:p w:rsidR="00A556D1" w:rsidRPr="00A857CC" w:rsidRDefault="00A556D1" w:rsidP="00A556D1">
      <w:pPr>
        <w:keepNext/>
        <w:keepLines/>
        <w:spacing w:before="200"/>
        <w:outlineLvl w:val="2"/>
        <w:rPr>
          <w:rFonts w:ascii="Times New Roman" w:eastAsia="Times New Roman" w:hAnsi="Times New Roman" w:cs="Times New Roman"/>
          <w:bCs/>
          <w:sz w:val="24"/>
          <w:szCs w:val="24"/>
        </w:rPr>
      </w:pPr>
      <w:r w:rsidRPr="00A857CC">
        <w:rPr>
          <w:rFonts w:ascii="Times New Roman" w:eastAsia="Times New Roman" w:hAnsi="Times New Roman" w:cs="Times New Roman"/>
          <w:bCs/>
          <w:sz w:val="24"/>
          <w:szCs w:val="24"/>
        </w:rPr>
        <w:t>Анамнез заболевания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71"/>
      </w:tblGrid>
      <w:tr w:rsidR="00A556D1" w:rsidRPr="00A857CC" w:rsidTr="00AB3D3B">
        <w:trPr>
          <w:cantSplit/>
        </w:trPr>
        <w:tc>
          <w:tcPr>
            <w:tcW w:w="9571" w:type="dxa"/>
          </w:tcPr>
          <w:p w:rsidR="00A556D1" w:rsidRPr="00A857CC" w:rsidRDefault="00A556D1" w:rsidP="00A556D1">
            <w:pPr>
              <w:spacing w:line="240" w:lineRule="auto"/>
              <w:jc w:val="both"/>
              <w:rPr>
                <w:rFonts w:ascii="Times New Roman" w:hAnsi="Times New Roman" w:cs="Times New Roman"/>
                <w:sz w:val="24"/>
                <w:szCs w:val="24"/>
              </w:rPr>
            </w:pPr>
            <w:r w:rsidRPr="00A857CC">
              <w:rPr>
                <w:rFonts w:ascii="Times New Roman" w:hAnsi="Times New Roman" w:cs="Times New Roman"/>
                <w:sz w:val="24"/>
                <w:szCs w:val="24"/>
              </w:rPr>
              <w:t>В течение 5 лет наблюдается в поликлинике по поводу хронического вирусного гепатита С. Ухудшение самочувствия последние две недели: отмечает слабость, снижение работоспособности, периодический дискомфорт в области правого подреберья. Из анамнеза известно, что 5 лет назад больной употреблял внутривенно наркотики. Ранее этиотропную терапию по поводу ХВГС не получал.</w:t>
            </w:r>
          </w:p>
        </w:tc>
      </w:tr>
    </w:tbl>
    <w:p w:rsidR="00A556D1" w:rsidRPr="00A857CC" w:rsidRDefault="00A556D1" w:rsidP="00A857CC">
      <w:pPr>
        <w:rPr>
          <w:rFonts w:ascii="Times New Roman" w:hAnsi="Times New Roman" w:cs="Times New Roman"/>
          <w:sz w:val="24"/>
          <w:szCs w:val="24"/>
        </w:rPr>
      </w:pPr>
    </w:p>
    <w:p w:rsidR="00A556D1" w:rsidRPr="00A857CC" w:rsidRDefault="00A556D1" w:rsidP="00A556D1">
      <w:pPr>
        <w:keepNext/>
        <w:keepLines/>
        <w:spacing w:before="200"/>
        <w:outlineLvl w:val="2"/>
        <w:rPr>
          <w:rFonts w:ascii="Times New Roman" w:eastAsia="Times New Roman" w:hAnsi="Times New Roman" w:cs="Times New Roman"/>
          <w:bCs/>
          <w:sz w:val="24"/>
          <w:szCs w:val="24"/>
        </w:rPr>
      </w:pPr>
      <w:r w:rsidRPr="00A857CC">
        <w:rPr>
          <w:rFonts w:ascii="Times New Roman" w:eastAsia="Times New Roman" w:hAnsi="Times New Roman" w:cs="Times New Roman"/>
          <w:bCs/>
          <w:sz w:val="24"/>
          <w:szCs w:val="24"/>
        </w:rPr>
        <w:t>Анамнез жизни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571"/>
      </w:tblGrid>
      <w:tr w:rsidR="00A556D1" w:rsidRPr="00A556D1" w:rsidTr="00AB3D3B">
        <w:trPr>
          <w:cantSplit/>
        </w:trPr>
        <w:tc>
          <w:tcPr>
            <w:tcW w:w="9571" w:type="dxa"/>
          </w:tcPr>
          <w:p w:rsidR="00A556D1" w:rsidRPr="00A556D1" w:rsidRDefault="00A556D1" w:rsidP="00A556D1">
            <w:pPr>
              <w:spacing w:line="240" w:lineRule="auto"/>
              <w:ind w:firstLine="709"/>
              <w:jc w:val="both"/>
              <w:rPr>
                <w:rFonts w:ascii="Times New Roman" w:hAnsi="Times New Roman" w:cs="Times New Roman"/>
                <w:sz w:val="24"/>
                <w:szCs w:val="24"/>
              </w:rPr>
            </w:pPr>
          </w:p>
          <w:p w:rsidR="00A556D1" w:rsidRPr="00A556D1" w:rsidRDefault="00A556D1" w:rsidP="00A556D1">
            <w:pPr>
              <w:numPr>
                <w:ilvl w:val="0"/>
                <w:numId w:val="8"/>
              </w:numPr>
              <w:spacing w:before="200" w:after="200" w:line="240" w:lineRule="auto"/>
              <w:rPr>
                <w:rFonts w:ascii="Times New Roman" w:hAnsi="Times New Roman" w:cs="Times New Roman"/>
                <w:sz w:val="24"/>
                <w:szCs w:val="24"/>
              </w:rPr>
            </w:pPr>
            <w:r w:rsidRPr="00A556D1">
              <w:rPr>
                <w:rFonts w:ascii="Times New Roman" w:hAnsi="Times New Roman" w:cs="Times New Roman"/>
                <w:sz w:val="24"/>
                <w:szCs w:val="24"/>
              </w:rPr>
              <w:t>В детстве перенёс ветряную оспу, краснуху, в 15 лет произведена аппендэктомия.</w:t>
            </w:r>
          </w:p>
          <w:p w:rsidR="00A556D1" w:rsidRPr="00A556D1" w:rsidRDefault="00A556D1" w:rsidP="00A556D1">
            <w:pPr>
              <w:spacing w:line="240" w:lineRule="auto"/>
              <w:ind w:left="360"/>
              <w:rPr>
                <w:rFonts w:ascii="Times New Roman" w:hAnsi="Times New Roman" w:cs="Times New Roman"/>
                <w:sz w:val="24"/>
                <w:szCs w:val="24"/>
              </w:rPr>
            </w:pPr>
            <w:r w:rsidRPr="00A556D1">
              <w:rPr>
                <w:rFonts w:ascii="Times New Roman" w:hAnsi="Times New Roman" w:cs="Times New Roman"/>
                <w:sz w:val="24"/>
                <w:szCs w:val="24"/>
              </w:rPr>
              <w:t>5 лет назад больной употреблял внутривенно наркотики</w:t>
            </w:r>
          </w:p>
          <w:p w:rsidR="00A556D1" w:rsidRPr="00A556D1" w:rsidRDefault="00A556D1" w:rsidP="00A556D1">
            <w:pPr>
              <w:numPr>
                <w:ilvl w:val="0"/>
                <w:numId w:val="8"/>
              </w:numPr>
              <w:spacing w:before="200" w:after="200" w:line="240" w:lineRule="auto"/>
              <w:rPr>
                <w:rFonts w:ascii="Times New Roman" w:hAnsi="Times New Roman" w:cs="Times New Roman"/>
                <w:sz w:val="24"/>
                <w:szCs w:val="24"/>
              </w:rPr>
            </w:pPr>
            <w:r w:rsidRPr="00A556D1">
              <w:rPr>
                <w:rFonts w:ascii="Times New Roman" w:hAnsi="Times New Roman" w:cs="Times New Roman"/>
                <w:iCs/>
                <w:sz w:val="24"/>
                <w:szCs w:val="24"/>
              </w:rPr>
              <w:t>Профессиональных вредностей не имеет</w:t>
            </w:r>
          </w:p>
          <w:p w:rsidR="00A556D1" w:rsidRPr="00A556D1" w:rsidRDefault="00A556D1" w:rsidP="00A556D1">
            <w:pPr>
              <w:numPr>
                <w:ilvl w:val="0"/>
                <w:numId w:val="8"/>
              </w:numPr>
              <w:spacing w:before="200" w:after="200" w:line="240" w:lineRule="auto"/>
              <w:rPr>
                <w:rFonts w:ascii="Times New Roman" w:hAnsi="Times New Roman" w:cs="Times New Roman"/>
                <w:sz w:val="24"/>
                <w:szCs w:val="24"/>
              </w:rPr>
            </w:pPr>
            <w:r w:rsidRPr="00A556D1">
              <w:rPr>
                <w:rFonts w:ascii="Times New Roman" w:hAnsi="Times New Roman" w:cs="Times New Roman"/>
                <w:iCs/>
                <w:sz w:val="24"/>
                <w:szCs w:val="24"/>
              </w:rPr>
              <w:t>Аллергический анамнез не отягощён</w:t>
            </w:r>
          </w:p>
          <w:p w:rsidR="00A556D1" w:rsidRPr="00A556D1" w:rsidRDefault="00A556D1" w:rsidP="00A556D1">
            <w:pPr>
              <w:numPr>
                <w:ilvl w:val="0"/>
                <w:numId w:val="8"/>
              </w:numPr>
              <w:spacing w:before="200" w:after="200" w:line="240" w:lineRule="auto"/>
              <w:rPr>
                <w:rFonts w:ascii="Times New Roman" w:hAnsi="Times New Roman" w:cs="Times New Roman"/>
                <w:color w:val="0D0D0D"/>
                <w:sz w:val="24"/>
                <w:szCs w:val="24"/>
              </w:rPr>
            </w:pPr>
            <w:r w:rsidRPr="00A556D1">
              <w:rPr>
                <w:rFonts w:ascii="Times New Roman" w:hAnsi="Times New Roman" w:cs="Times New Roman"/>
                <w:color w:val="0D0D0D"/>
                <w:sz w:val="24"/>
                <w:szCs w:val="24"/>
              </w:rPr>
              <w:t>Имеет хронический холецистит, хронический гастрит.</w:t>
            </w:r>
          </w:p>
          <w:p w:rsidR="00A556D1" w:rsidRPr="00A556D1" w:rsidRDefault="00A556D1" w:rsidP="00A556D1">
            <w:pPr>
              <w:spacing w:line="240" w:lineRule="auto"/>
              <w:ind w:firstLine="709"/>
              <w:jc w:val="both"/>
              <w:rPr>
                <w:rFonts w:ascii="Times New Roman" w:hAnsi="Times New Roman" w:cs="Times New Roman"/>
                <w:sz w:val="24"/>
                <w:szCs w:val="24"/>
              </w:rPr>
            </w:pPr>
          </w:p>
        </w:tc>
      </w:tr>
    </w:tbl>
    <w:p w:rsidR="00A556D1" w:rsidRPr="00A556D1" w:rsidRDefault="00A556D1" w:rsidP="00A556D1">
      <w:pPr>
        <w:ind w:left="-142" w:firstLine="709"/>
        <w:rPr>
          <w:rFonts w:ascii="Times New Roman" w:hAnsi="Times New Roman" w:cs="Times New Roman"/>
          <w:sz w:val="24"/>
          <w:szCs w:val="24"/>
        </w:rPr>
      </w:pPr>
    </w:p>
    <w:p w:rsidR="00A556D1" w:rsidRPr="00A857CC" w:rsidRDefault="00A556D1" w:rsidP="00A556D1">
      <w:pPr>
        <w:keepNext/>
        <w:keepLines/>
        <w:spacing w:before="200"/>
        <w:outlineLvl w:val="2"/>
        <w:rPr>
          <w:rFonts w:ascii="Times New Roman" w:eastAsia="Times New Roman" w:hAnsi="Times New Roman" w:cs="Times New Roman"/>
          <w:bCs/>
          <w:sz w:val="24"/>
          <w:szCs w:val="24"/>
        </w:rPr>
      </w:pPr>
      <w:r w:rsidRPr="00A857CC">
        <w:rPr>
          <w:rFonts w:ascii="Times New Roman" w:eastAsia="Times New Roman" w:hAnsi="Times New Roman" w:cs="Times New Roman"/>
          <w:bCs/>
          <w:sz w:val="24"/>
          <w:szCs w:val="24"/>
        </w:rPr>
        <w:t>Объективный статус</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9463"/>
      </w:tblGrid>
      <w:tr w:rsidR="00A556D1" w:rsidRPr="00A556D1" w:rsidTr="00AB3D3B">
        <w:trPr>
          <w:cantSplit/>
        </w:trPr>
        <w:tc>
          <w:tcPr>
            <w:tcW w:w="9463" w:type="dxa"/>
          </w:tcPr>
          <w:p w:rsidR="00A556D1" w:rsidRPr="00A556D1" w:rsidRDefault="00A556D1" w:rsidP="00A556D1">
            <w:pPr>
              <w:spacing w:line="240" w:lineRule="auto"/>
              <w:ind w:left="284" w:hanging="426"/>
              <w:jc w:val="both"/>
              <w:rPr>
                <w:rFonts w:ascii="Times New Roman" w:hAnsi="Times New Roman" w:cs="Times New Roman"/>
                <w:sz w:val="24"/>
                <w:szCs w:val="24"/>
              </w:rPr>
            </w:pPr>
            <w:r w:rsidRPr="00A556D1">
              <w:rPr>
                <w:rFonts w:ascii="Times New Roman" w:hAnsi="Times New Roman" w:cs="Times New Roman"/>
                <w:sz w:val="24"/>
                <w:szCs w:val="24"/>
              </w:rPr>
              <w:t xml:space="preserve">  На момент осмотра температура тела 36,1</w:t>
            </w:r>
            <w:r w:rsidRPr="00A556D1">
              <w:rPr>
                <w:rFonts w:ascii="Times New Roman" w:hAnsi="Times New Roman" w:cs="Times New Roman"/>
                <w:sz w:val="24"/>
                <w:szCs w:val="24"/>
                <w:vertAlign w:val="superscript"/>
              </w:rPr>
              <w:t>0</w:t>
            </w:r>
            <w:r w:rsidRPr="00A556D1">
              <w:rPr>
                <w:rFonts w:ascii="Times New Roman" w:hAnsi="Times New Roman" w:cs="Times New Roman"/>
                <w:sz w:val="24"/>
                <w:szCs w:val="24"/>
              </w:rPr>
              <w:t xml:space="preserve">С. Вес </w:t>
            </w:r>
            <w:smartTag w:uri="urn:schemas-microsoft-com:office:smarttags" w:element="metricconverter">
              <w:smartTagPr>
                <w:attr w:name="ProductID" w:val="78 кг"/>
              </w:smartTagPr>
              <w:r w:rsidRPr="00A556D1">
                <w:rPr>
                  <w:rFonts w:ascii="Times New Roman" w:hAnsi="Times New Roman" w:cs="Times New Roman"/>
                  <w:sz w:val="24"/>
                  <w:szCs w:val="24"/>
                </w:rPr>
                <w:t>78 кг</w:t>
              </w:r>
            </w:smartTag>
            <w:r w:rsidRPr="00A556D1">
              <w:rPr>
                <w:rFonts w:ascii="Times New Roman" w:hAnsi="Times New Roman" w:cs="Times New Roman"/>
                <w:sz w:val="24"/>
                <w:szCs w:val="24"/>
              </w:rPr>
              <w:t xml:space="preserve">, рост </w:t>
            </w:r>
            <w:smartTag w:uri="urn:schemas-microsoft-com:office:smarttags" w:element="metricconverter">
              <w:smartTagPr>
                <w:attr w:name="ProductID" w:val="173 см"/>
              </w:smartTagPr>
              <w:r w:rsidRPr="00A556D1">
                <w:rPr>
                  <w:rFonts w:ascii="Times New Roman" w:hAnsi="Times New Roman" w:cs="Times New Roman"/>
                  <w:sz w:val="24"/>
                  <w:szCs w:val="24"/>
                </w:rPr>
                <w:t>173 см</w:t>
              </w:r>
            </w:smartTag>
            <w:r w:rsidRPr="00A556D1">
              <w:rPr>
                <w:rFonts w:ascii="Times New Roman" w:hAnsi="Times New Roman" w:cs="Times New Roman"/>
                <w:sz w:val="24"/>
                <w:szCs w:val="24"/>
              </w:rPr>
              <w:t>.</w:t>
            </w:r>
          </w:p>
          <w:p w:rsidR="00A556D1" w:rsidRPr="00A556D1" w:rsidRDefault="00A556D1" w:rsidP="00A556D1">
            <w:pPr>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Состояние удовлетворительное. Катаральных явлений нет. Кожные покровы обычной окраски без инфекционной сыпи. Слизистые оболочки ротоглотки влажные, чистые.</w:t>
            </w:r>
          </w:p>
          <w:p w:rsidR="00A556D1" w:rsidRPr="00A556D1" w:rsidRDefault="00A556D1" w:rsidP="00A556D1">
            <w:pPr>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Тоны сердца ясные, ритмичные. Дыхание везикулярное, без хрипов. ЧД=18/мин, ЧСС= 62 уд/мин. Живот мягкий, безболезненный. Печень увеличена в размерах, плотноватой консистенции. Селезенка увеличена. Стул и диурез без нарушений. Менингеальной и очаговой симптоматики нет.</w:t>
            </w:r>
          </w:p>
          <w:p w:rsidR="00A556D1" w:rsidRPr="00A556D1" w:rsidRDefault="00A556D1" w:rsidP="00A556D1">
            <w:pPr>
              <w:autoSpaceDE w:val="0"/>
              <w:autoSpaceDN w:val="0"/>
              <w:adjustRightInd w:val="0"/>
              <w:spacing w:line="240" w:lineRule="auto"/>
              <w:ind w:left="-284"/>
              <w:rPr>
                <w:rFonts w:ascii="Times New Roman" w:hAnsi="Times New Roman" w:cs="Times New Roman"/>
                <w:sz w:val="24"/>
                <w:szCs w:val="24"/>
              </w:rPr>
            </w:pPr>
          </w:p>
        </w:tc>
      </w:tr>
    </w:tbl>
    <w:p w:rsidR="00A556D1" w:rsidRPr="00A857CC" w:rsidRDefault="00A556D1" w:rsidP="00A556D1">
      <w:pPr>
        <w:spacing w:before="200" w:after="200"/>
        <w:rPr>
          <w:rFonts w:cs="Times New Roman"/>
          <w:sz w:val="24"/>
        </w:rPr>
      </w:pPr>
    </w:p>
    <w:p w:rsidR="00A556D1" w:rsidRPr="00A857CC" w:rsidRDefault="00A556D1" w:rsidP="00A556D1">
      <w:pPr>
        <w:keepNext/>
        <w:keepLines/>
        <w:pBdr>
          <w:bottom w:val="single" w:sz="4" w:space="1" w:color="4F81BD"/>
        </w:pBdr>
        <w:spacing w:line="240" w:lineRule="auto"/>
        <w:jc w:val="both"/>
        <w:outlineLvl w:val="0"/>
        <w:rPr>
          <w:rFonts w:ascii="Times New Roman" w:eastAsia="Times New Roman" w:hAnsi="Times New Roman" w:cs="Times New Roman"/>
          <w:bCs/>
          <w:caps/>
          <w:sz w:val="24"/>
          <w:szCs w:val="24"/>
        </w:rPr>
      </w:pPr>
      <w:r w:rsidRPr="00A857CC">
        <w:rPr>
          <w:rFonts w:ascii="Times New Roman" w:eastAsia="Times New Roman" w:hAnsi="Times New Roman" w:cs="Times New Roman"/>
          <w:bCs/>
          <w:caps/>
          <w:sz w:val="24"/>
          <w:szCs w:val="24"/>
        </w:rPr>
        <w:t>Задания</w:t>
      </w:r>
    </w:p>
    <w:tbl>
      <w:tblPr>
        <w:tblW w:w="503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0A0"/>
      </w:tblPr>
      <w:tblGrid>
        <w:gridCol w:w="2073"/>
        <w:gridCol w:w="88"/>
        <w:gridCol w:w="7591"/>
      </w:tblGrid>
      <w:tr w:rsidR="00A857CC" w:rsidRPr="00A857CC" w:rsidTr="00AB3D3B">
        <w:tc>
          <w:tcPr>
            <w:tcW w:w="9467" w:type="dxa"/>
            <w:gridSpan w:val="3"/>
            <w:tcMar>
              <w:top w:w="0" w:type="dxa"/>
              <w:left w:w="28" w:type="dxa"/>
              <w:bottom w:w="0" w:type="dxa"/>
              <w:right w:w="28" w:type="dxa"/>
            </w:tcMar>
            <w:vAlign w:val="center"/>
          </w:tcPr>
          <w:p w:rsidR="00A556D1" w:rsidRPr="00A857CC" w:rsidRDefault="00A556D1" w:rsidP="00A556D1">
            <w:pPr>
              <w:keepNext/>
              <w:keepLines/>
              <w:spacing w:line="240" w:lineRule="auto"/>
              <w:jc w:val="both"/>
              <w:outlineLvl w:val="1"/>
              <w:rPr>
                <w:rFonts w:ascii="Times New Roman" w:eastAsia="Times New Roman" w:hAnsi="Times New Roman" w:cs="Times New Roman"/>
                <w:b/>
                <w:bCs/>
                <w:sz w:val="24"/>
                <w:szCs w:val="24"/>
              </w:rPr>
            </w:pPr>
            <w:r w:rsidRPr="00A857CC">
              <w:rPr>
                <w:rFonts w:ascii="Times New Roman" w:eastAsia="Times New Roman" w:hAnsi="Times New Roman" w:cs="Times New Roman"/>
                <w:b/>
                <w:bCs/>
                <w:sz w:val="24"/>
                <w:szCs w:val="24"/>
              </w:rPr>
              <w:t>ПЛАН ОБСЛЕДОВАНИЯ</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line="240" w:lineRule="auto"/>
              <w:jc w:val="both"/>
              <w:rPr>
                <w:rFonts w:ascii="Times New Roman" w:hAnsi="Times New Roman" w:cs="Times New Roman"/>
                <w:b/>
                <w:color w:val="FF0000"/>
                <w:sz w:val="24"/>
                <w:szCs w:val="24"/>
              </w:rPr>
            </w:pPr>
            <w:r w:rsidRPr="00A556D1">
              <w:rPr>
                <w:rFonts w:ascii="Times New Roman" w:hAnsi="Times New Roman" w:cs="Times New Roman"/>
                <w:b/>
                <w:sz w:val="24"/>
                <w:szCs w:val="24"/>
              </w:rPr>
              <w:t>ЗАДАНИЕ № 1</w:t>
            </w:r>
          </w:p>
        </w:tc>
        <w:tc>
          <w:tcPr>
            <w:tcW w:w="7454" w:type="dxa"/>
            <w:gridSpan w:val="2"/>
          </w:tcPr>
          <w:p w:rsidR="00A556D1" w:rsidRPr="00A556D1" w:rsidRDefault="00A556D1" w:rsidP="00A556D1">
            <w:pPr>
              <w:spacing w:line="240" w:lineRule="auto"/>
              <w:jc w:val="both"/>
              <w:rPr>
                <w:rFonts w:ascii="Times New Roman" w:hAnsi="Times New Roman" w:cs="Times New Roman"/>
                <w:color w:val="FF0000"/>
                <w:sz w:val="24"/>
                <w:szCs w:val="24"/>
              </w:rPr>
            </w:pPr>
            <w:r w:rsidRPr="00A556D1">
              <w:rPr>
                <w:rFonts w:ascii="Times New Roman" w:hAnsi="Times New Roman" w:cs="Times New Roman"/>
                <w:sz w:val="24"/>
                <w:szCs w:val="24"/>
              </w:rPr>
              <w:t>Выберите необходимые для постановки диагноза лабораторные методы обследования</w:t>
            </w:r>
          </w:p>
        </w:tc>
      </w:tr>
      <w:tr w:rsidR="00A556D1" w:rsidRPr="00A556D1" w:rsidTr="00AB3D3B">
        <w:trPr>
          <w:trHeight w:val="653"/>
        </w:trPr>
        <w:tc>
          <w:tcPr>
            <w:tcW w:w="2013" w:type="dxa"/>
            <w:tcMar>
              <w:top w:w="0" w:type="dxa"/>
              <w:left w:w="28" w:type="dxa"/>
              <w:bottom w:w="0" w:type="dxa"/>
              <w:right w:w="28" w:type="dxa"/>
            </w:tcMar>
            <w:vAlign w:val="center"/>
          </w:tcPr>
          <w:p w:rsidR="00A556D1" w:rsidRPr="00A556D1" w:rsidRDefault="00A556D1" w:rsidP="00A556D1">
            <w:pPr>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lastRenderedPageBreak/>
              <w:t>Количество верных ответов</w:t>
            </w:r>
          </w:p>
        </w:tc>
        <w:tc>
          <w:tcPr>
            <w:tcW w:w="7454" w:type="dxa"/>
            <w:gridSpan w:val="2"/>
          </w:tcPr>
          <w:p w:rsidR="00A556D1" w:rsidRPr="00A556D1" w:rsidRDefault="00A556D1" w:rsidP="00A556D1">
            <w:pPr>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3</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Верный ответ 1</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Билирубин, печеночные ферменты</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Обоснование</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 xml:space="preserve">Министерство здравоохранения Российской федерации клинические рекомендации «Хронический вирусный гепатит С у взрослых» </w:t>
            </w:r>
            <w:smartTag w:uri="urn:schemas-microsoft-com:office:smarttags" w:element="metricconverter">
              <w:smartTagPr>
                <w:attr w:name="ProductID" w:val="2016 г"/>
              </w:smartTagPr>
              <w:r w:rsidRPr="00A556D1">
                <w:rPr>
                  <w:rFonts w:ascii="Times New Roman" w:hAnsi="Times New Roman" w:cs="Times New Roman"/>
                  <w:color w:val="000000"/>
                  <w:sz w:val="24"/>
                  <w:szCs w:val="24"/>
                </w:rPr>
                <w:t>2016 г</w:t>
              </w:r>
            </w:smartTag>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Рекомендовано  проведение биохимического анализа крови: общий билирубин и его фракции, аланинаминотрансфераза (АлАТ), аспартатаминотрансфераза (АсАТ).</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bCs/>
                <w:color w:val="000000"/>
                <w:sz w:val="24"/>
                <w:szCs w:val="24"/>
                <w:lang w:eastAsia="ru-RU"/>
              </w:rPr>
              <w:t>Инфекционные болезни</w:t>
            </w:r>
            <w:r w:rsidRPr="00A556D1">
              <w:rPr>
                <w:rFonts w:ascii="Times New Roman" w:hAnsi="Times New Roman" w:cs="Times New Roman"/>
                <w:color w:val="000000"/>
                <w:sz w:val="24"/>
                <w:szCs w:val="24"/>
                <w:lang w:eastAsia="ru-RU"/>
              </w:rPr>
              <w:t xml:space="preserve">: национальное руководство / под ред. Н. Д. Ющука, Ю. Я. Венгерова. — 2-е изд., перераб. и доп. — М.: ГЭОТАР-Медиа, </w:t>
            </w:r>
            <w:r w:rsidRPr="00A556D1">
              <w:rPr>
                <w:rFonts w:ascii="Times New Roman" w:hAnsi="Times New Roman" w:cs="Times New Roman"/>
                <w:color w:val="000000"/>
                <w:sz w:val="24"/>
                <w:szCs w:val="24"/>
              </w:rPr>
              <w:t>2019. (Серия «Национальные руководства»). Глава 21 Вирусные инфекции. 21.1.5. Гепатит С</w:t>
            </w:r>
          </w:p>
          <w:p w:rsidR="00A556D1" w:rsidRPr="00A556D1" w:rsidRDefault="00A556D1" w:rsidP="00A556D1">
            <w:pPr>
              <w:autoSpaceDE w:val="0"/>
              <w:autoSpaceDN w:val="0"/>
              <w:adjustRightInd w:val="0"/>
              <w:spacing w:line="240" w:lineRule="auto"/>
              <w:rPr>
                <w:rFonts w:ascii="Times New Roman" w:hAnsi="Times New Roman" w:cs="Times New Roman"/>
                <w:b/>
                <w:bCs/>
                <w:sz w:val="24"/>
                <w:szCs w:val="24"/>
                <w:lang w:eastAsia="ru-RU"/>
              </w:rPr>
            </w:pPr>
            <w:r w:rsidRPr="00A556D1">
              <w:rPr>
                <w:rFonts w:ascii="Times New Roman" w:hAnsi="Times New Roman" w:cs="Times New Roman"/>
                <w:b/>
                <w:bCs/>
                <w:sz w:val="24"/>
                <w:szCs w:val="24"/>
                <w:lang w:eastAsia="ru-RU"/>
              </w:rPr>
              <w:t>Стандарт лабораторной диагностики хронического гепатита С (обязательный).</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eastAsia="SymbolSet" w:hAnsi="Times New Roman" w:cs="Times New Roman"/>
                <w:sz w:val="24"/>
                <w:szCs w:val="24"/>
                <w:lang w:eastAsia="ru-RU"/>
              </w:rPr>
              <w:t xml:space="preserve">• </w:t>
            </w:r>
            <w:r w:rsidRPr="00A556D1">
              <w:rPr>
                <w:rFonts w:ascii="Times New Roman" w:hAnsi="Times New Roman" w:cs="Times New Roman"/>
                <w:sz w:val="24"/>
                <w:szCs w:val="24"/>
                <w:lang w:eastAsia="ru-RU"/>
              </w:rPr>
              <w:t>Клинический анализ крови.</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eastAsia="SymbolSet" w:hAnsi="Times New Roman" w:cs="Times New Roman"/>
                <w:sz w:val="24"/>
                <w:szCs w:val="24"/>
                <w:lang w:eastAsia="ru-RU"/>
              </w:rPr>
              <w:t xml:space="preserve">• </w:t>
            </w:r>
            <w:r w:rsidRPr="00A556D1">
              <w:rPr>
                <w:rFonts w:ascii="Times New Roman" w:hAnsi="Times New Roman" w:cs="Times New Roman"/>
                <w:sz w:val="24"/>
                <w:szCs w:val="24"/>
                <w:lang w:eastAsia="ru-RU"/>
              </w:rPr>
              <w:t>Клинический анализ мочи + желчные пигменты (билирубин).</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eastAsia="SymbolSet" w:hAnsi="Times New Roman" w:cs="Times New Roman"/>
                <w:sz w:val="24"/>
                <w:szCs w:val="24"/>
                <w:lang w:eastAsia="ru-RU"/>
              </w:rPr>
              <w:t xml:space="preserve">• </w:t>
            </w:r>
            <w:r w:rsidRPr="00A556D1">
              <w:rPr>
                <w:rFonts w:ascii="Times New Roman" w:hAnsi="Times New Roman" w:cs="Times New Roman"/>
                <w:sz w:val="24"/>
                <w:szCs w:val="24"/>
                <w:lang w:eastAsia="ru-RU"/>
              </w:rPr>
              <w:t>Биохимический анализ крови: билирубин, АЛТ, АСТ, тимоловая проба.</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eastAsia="SymbolSet" w:cs="Times New Roman"/>
                <w:sz w:val="24"/>
                <w:lang w:eastAsia="ru-RU"/>
              </w:rPr>
              <w:t xml:space="preserve">• </w:t>
            </w:r>
            <w:r w:rsidRPr="00A556D1">
              <w:rPr>
                <w:rFonts w:cs="Times New Roman"/>
                <w:sz w:val="24"/>
                <w:lang w:eastAsia="ru-RU"/>
              </w:rPr>
              <w:t>Иммунологическое исследование: Анти-HCV, HBsAg (в случае выявления анти-HCV показано исследование РНК ВГC и его генотипа).</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p>
        </w:tc>
      </w:tr>
      <w:tr w:rsidR="00A556D1" w:rsidRPr="00A556D1" w:rsidTr="00AB3D3B">
        <w:tc>
          <w:tcPr>
            <w:tcW w:w="2013" w:type="dxa"/>
            <w:tcMar>
              <w:top w:w="0" w:type="dxa"/>
              <w:left w:w="28" w:type="dxa"/>
              <w:bottom w:w="0" w:type="dxa"/>
              <w:right w:w="28" w:type="dxa"/>
            </w:tcMa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Результат</w:t>
            </w:r>
          </w:p>
        </w:tc>
        <w:tc>
          <w:tcPr>
            <w:tcW w:w="7454" w:type="dxa"/>
            <w:gridSpan w:val="2"/>
          </w:tcPr>
          <w:tbl>
            <w:tblPr>
              <w:tblW w:w="7285" w:type="dxa"/>
              <w:tblInd w:w="23" w:type="dxa"/>
              <w:tblBorders>
                <w:top w:val="threeDEmboss" w:sz="6" w:space="0" w:color="000000"/>
                <w:left w:val="threeDEmboss" w:sz="6" w:space="0" w:color="000000"/>
                <w:bottom w:val="threeDEmboss" w:sz="6" w:space="0" w:color="000000"/>
                <w:right w:val="threeDEmboss" w:sz="6" w:space="0" w:color="000000"/>
                <w:insideH w:val="threeDEmboss" w:sz="6" w:space="0" w:color="000000"/>
                <w:insideV w:val="threeDEmboss" w:sz="6" w:space="0" w:color="000000"/>
              </w:tblBorders>
              <w:tblLayout w:type="fixed"/>
              <w:tblCellMar>
                <w:left w:w="0" w:type="dxa"/>
                <w:right w:w="0" w:type="dxa"/>
              </w:tblCellMar>
              <w:tblLook w:val="00A0"/>
            </w:tblPr>
            <w:tblGrid>
              <w:gridCol w:w="3615"/>
              <w:gridCol w:w="1597"/>
              <w:gridCol w:w="2073"/>
            </w:tblGrid>
            <w:tr w:rsidR="00A556D1" w:rsidRPr="00A556D1" w:rsidTr="00AB3D3B">
              <w:tc>
                <w:tcPr>
                  <w:tcW w:w="3615" w:type="dxa"/>
                  <w:tcBorders>
                    <w:top w:val="threeDEmboss" w:sz="6" w:space="0" w:color="000000"/>
                    <w:left w:val="threeDEmboss" w:sz="6" w:space="0" w:color="000000"/>
                    <w:bottom w:val="threeDEmboss" w:sz="6" w:space="0" w:color="000000"/>
                    <w:right w:val="threeDEmboss" w:sz="6" w:space="0" w:color="000000"/>
                  </w:tcBorders>
                  <w:shd w:val="clear" w:color="auto" w:fill="C0C0C0"/>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b/>
                      <w:bCs/>
                      <w:sz w:val="24"/>
                      <w:szCs w:val="24"/>
                      <w:lang w:eastAsia="ru-RU"/>
                    </w:rPr>
                    <w:t>Наименование</w:t>
                  </w:r>
                </w:p>
              </w:tc>
              <w:tc>
                <w:tcPr>
                  <w:tcW w:w="1597" w:type="dxa"/>
                  <w:tcBorders>
                    <w:top w:val="threeDEmboss" w:sz="6" w:space="0" w:color="000000"/>
                    <w:left w:val="threeDEmboss" w:sz="6" w:space="0" w:color="000000"/>
                    <w:bottom w:val="threeDEmboss" w:sz="6" w:space="0" w:color="000000"/>
                    <w:right w:val="threeDEmboss" w:sz="6" w:space="0" w:color="000000"/>
                  </w:tcBorders>
                  <w:shd w:val="clear" w:color="auto" w:fill="C0C0C0"/>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b/>
                      <w:bCs/>
                      <w:sz w:val="24"/>
                      <w:szCs w:val="24"/>
                      <w:lang w:eastAsia="ru-RU"/>
                    </w:rPr>
                    <w:t>Нормы</w:t>
                  </w:r>
                </w:p>
              </w:tc>
              <w:tc>
                <w:tcPr>
                  <w:tcW w:w="2073" w:type="dxa"/>
                  <w:tcBorders>
                    <w:top w:val="threeDEmboss" w:sz="6" w:space="0" w:color="000000"/>
                    <w:left w:val="threeDEmboss" w:sz="6" w:space="0" w:color="000000"/>
                    <w:bottom w:val="threeDEmboss" w:sz="6" w:space="0" w:color="000000"/>
                    <w:right w:val="threeDEmboss" w:sz="6" w:space="0" w:color="000000"/>
                  </w:tcBorders>
                  <w:shd w:val="clear" w:color="auto" w:fill="C0C0C0"/>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b/>
                      <w:bCs/>
                      <w:sz w:val="24"/>
                      <w:szCs w:val="24"/>
                      <w:lang w:eastAsia="ru-RU"/>
                    </w:rPr>
                    <w:t>Результат</w:t>
                  </w:r>
                </w:p>
              </w:tc>
            </w:tr>
            <w:tr w:rsidR="00A556D1" w:rsidRPr="00A556D1" w:rsidTr="00AB3D3B">
              <w:tc>
                <w:tcPr>
                  <w:tcW w:w="3615" w:type="dxa"/>
                  <w:tcBorders>
                    <w:top w:val="threeDEmboss" w:sz="6" w:space="0" w:color="000000"/>
                    <w:left w:val="threeDEmboss" w:sz="6" w:space="0" w:color="000000"/>
                    <w:bottom w:val="threeDEmboss" w:sz="6" w:space="0" w:color="000000"/>
                    <w:right w:val="threeDEmboss" w:sz="6" w:space="0" w:color="000000"/>
                  </w:tcBorders>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sz w:val="24"/>
                      <w:szCs w:val="24"/>
                      <w:lang w:eastAsia="ru-RU"/>
                    </w:rPr>
                    <w:t>Билирубин общий</w:t>
                  </w:r>
                </w:p>
              </w:tc>
              <w:tc>
                <w:tcPr>
                  <w:tcW w:w="1597" w:type="dxa"/>
                  <w:tcBorders>
                    <w:top w:val="threeDEmboss" w:sz="6" w:space="0" w:color="000000"/>
                    <w:left w:val="threeDEmboss" w:sz="6" w:space="0" w:color="000000"/>
                    <w:bottom w:val="threeDEmboss" w:sz="6" w:space="0" w:color="000000"/>
                    <w:right w:val="threeDEmboss" w:sz="6" w:space="0" w:color="000000"/>
                  </w:tcBorders>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sz w:val="24"/>
                      <w:szCs w:val="24"/>
                      <w:lang w:eastAsia="ru-RU"/>
                    </w:rPr>
                    <w:t>3,0 - 17,0</w:t>
                  </w:r>
                </w:p>
              </w:tc>
              <w:tc>
                <w:tcPr>
                  <w:tcW w:w="2073" w:type="dxa"/>
                  <w:tcBorders>
                    <w:top w:val="threeDEmboss" w:sz="6" w:space="0" w:color="000000"/>
                    <w:left w:val="threeDEmboss" w:sz="6" w:space="0" w:color="000000"/>
                    <w:bottom w:val="threeDEmboss" w:sz="6" w:space="0" w:color="000000"/>
                    <w:right w:val="threeDEmboss" w:sz="6" w:space="0" w:color="000000"/>
                  </w:tcBorders>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sz w:val="24"/>
                      <w:szCs w:val="24"/>
                      <w:lang w:eastAsia="ru-RU"/>
                    </w:rPr>
                    <w:t>17</w:t>
                  </w:r>
                  <w:r w:rsidRPr="00A556D1">
                    <w:rPr>
                      <w:rFonts w:ascii="Times New Roman" w:hAnsi="Times New Roman" w:cs="Times New Roman"/>
                      <w:sz w:val="24"/>
                      <w:szCs w:val="24"/>
                      <w:lang w:val="en-US" w:eastAsia="ru-RU"/>
                    </w:rPr>
                    <w:t>,</w:t>
                  </w:r>
                  <w:r w:rsidRPr="00A556D1">
                    <w:rPr>
                      <w:rFonts w:ascii="Times New Roman" w:hAnsi="Times New Roman" w:cs="Times New Roman"/>
                      <w:sz w:val="24"/>
                      <w:szCs w:val="24"/>
                      <w:lang w:eastAsia="ru-RU"/>
                    </w:rPr>
                    <w:t>0</w:t>
                  </w:r>
                </w:p>
              </w:tc>
            </w:tr>
            <w:tr w:rsidR="00A556D1" w:rsidRPr="00A556D1" w:rsidTr="00AB3D3B">
              <w:tc>
                <w:tcPr>
                  <w:tcW w:w="3615" w:type="dxa"/>
                  <w:tcBorders>
                    <w:top w:val="threeDEmboss" w:sz="6" w:space="0" w:color="000000"/>
                    <w:left w:val="threeDEmboss" w:sz="6" w:space="0" w:color="000000"/>
                    <w:bottom w:val="threeDEmboss" w:sz="6" w:space="0" w:color="000000"/>
                    <w:right w:val="threeDEmboss" w:sz="6" w:space="0" w:color="000000"/>
                  </w:tcBorders>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sz w:val="24"/>
                      <w:szCs w:val="24"/>
                      <w:lang w:eastAsia="ru-RU"/>
                    </w:rPr>
                    <w:t>АЛТ</w:t>
                  </w:r>
                </w:p>
              </w:tc>
              <w:tc>
                <w:tcPr>
                  <w:tcW w:w="1597" w:type="dxa"/>
                  <w:tcBorders>
                    <w:top w:val="threeDEmboss" w:sz="6" w:space="0" w:color="000000"/>
                    <w:left w:val="threeDEmboss" w:sz="6" w:space="0" w:color="000000"/>
                    <w:bottom w:val="threeDEmboss" w:sz="6" w:space="0" w:color="000000"/>
                    <w:right w:val="threeDEmboss" w:sz="6" w:space="0" w:color="000000"/>
                  </w:tcBorders>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sz w:val="24"/>
                      <w:szCs w:val="24"/>
                      <w:lang w:eastAsia="ru-RU"/>
                    </w:rPr>
                    <w:t xml:space="preserve">15,0 - </w:t>
                  </w:r>
                  <w:r w:rsidRPr="00A556D1">
                    <w:rPr>
                      <w:rFonts w:ascii="Times New Roman" w:hAnsi="Times New Roman" w:cs="Times New Roman"/>
                      <w:sz w:val="24"/>
                      <w:szCs w:val="24"/>
                      <w:lang w:val="en-US" w:eastAsia="ru-RU"/>
                    </w:rPr>
                    <w:t>37</w:t>
                  </w:r>
                  <w:r w:rsidRPr="00A556D1">
                    <w:rPr>
                      <w:rFonts w:ascii="Times New Roman" w:hAnsi="Times New Roman" w:cs="Times New Roman"/>
                      <w:sz w:val="24"/>
                      <w:szCs w:val="24"/>
                      <w:lang w:eastAsia="ru-RU"/>
                    </w:rPr>
                    <w:t>,0</w:t>
                  </w:r>
                </w:p>
              </w:tc>
              <w:tc>
                <w:tcPr>
                  <w:tcW w:w="2073" w:type="dxa"/>
                  <w:tcBorders>
                    <w:top w:val="threeDEmboss" w:sz="6" w:space="0" w:color="000000"/>
                    <w:left w:val="threeDEmboss" w:sz="6" w:space="0" w:color="000000"/>
                    <w:bottom w:val="threeDEmboss" w:sz="6" w:space="0" w:color="000000"/>
                    <w:right w:val="threeDEmboss" w:sz="6" w:space="0" w:color="000000"/>
                  </w:tcBorders>
                  <w:vAlign w:val="center"/>
                </w:tcPr>
                <w:p w:rsidR="00A556D1" w:rsidRPr="00A556D1" w:rsidRDefault="00A556D1" w:rsidP="00A556D1">
                  <w:pPr>
                    <w:spacing w:line="240" w:lineRule="auto"/>
                    <w:jc w:val="both"/>
                    <w:rPr>
                      <w:rFonts w:ascii="Times New Roman" w:hAnsi="Times New Roman" w:cs="Times New Roman"/>
                      <w:sz w:val="24"/>
                      <w:szCs w:val="24"/>
                      <w:lang w:val="en-US" w:eastAsia="ru-RU"/>
                    </w:rPr>
                  </w:pPr>
                  <w:r w:rsidRPr="00A556D1">
                    <w:rPr>
                      <w:rFonts w:ascii="Times New Roman" w:hAnsi="Times New Roman" w:cs="Times New Roman"/>
                      <w:sz w:val="24"/>
                      <w:szCs w:val="24"/>
                      <w:lang w:val="en-US" w:eastAsia="ru-RU"/>
                    </w:rPr>
                    <w:t>90</w:t>
                  </w:r>
                </w:p>
              </w:tc>
            </w:tr>
            <w:tr w:rsidR="00A556D1" w:rsidRPr="00A556D1" w:rsidTr="00AB3D3B">
              <w:tc>
                <w:tcPr>
                  <w:tcW w:w="3615" w:type="dxa"/>
                  <w:tcBorders>
                    <w:top w:val="threeDEmboss" w:sz="6" w:space="0" w:color="000000"/>
                    <w:left w:val="threeDEmboss" w:sz="6" w:space="0" w:color="000000"/>
                    <w:bottom w:val="threeDEmboss" w:sz="6" w:space="0" w:color="000000"/>
                    <w:right w:val="threeDEmboss" w:sz="6" w:space="0" w:color="000000"/>
                  </w:tcBorders>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sz w:val="24"/>
                      <w:szCs w:val="24"/>
                      <w:lang w:eastAsia="ru-RU"/>
                    </w:rPr>
                    <w:t>АСТ</w:t>
                  </w:r>
                </w:p>
              </w:tc>
              <w:tc>
                <w:tcPr>
                  <w:tcW w:w="1597" w:type="dxa"/>
                  <w:tcBorders>
                    <w:top w:val="threeDEmboss" w:sz="6" w:space="0" w:color="000000"/>
                    <w:left w:val="threeDEmboss" w:sz="6" w:space="0" w:color="000000"/>
                    <w:bottom w:val="threeDEmboss" w:sz="6" w:space="0" w:color="000000"/>
                    <w:right w:val="threeDEmboss" w:sz="6" w:space="0" w:color="000000"/>
                  </w:tcBorders>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sz w:val="24"/>
                      <w:szCs w:val="24"/>
                      <w:lang w:eastAsia="ru-RU"/>
                    </w:rPr>
                    <w:t>15,0 - 37,0</w:t>
                  </w:r>
                </w:p>
              </w:tc>
              <w:tc>
                <w:tcPr>
                  <w:tcW w:w="2073" w:type="dxa"/>
                  <w:tcBorders>
                    <w:top w:val="threeDEmboss" w:sz="6" w:space="0" w:color="000000"/>
                    <w:left w:val="threeDEmboss" w:sz="6" w:space="0" w:color="000000"/>
                    <w:bottom w:val="threeDEmboss" w:sz="6" w:space="0" w:color="000000"/>
                    <w:right w:val="threeDEmboss" w:sz="6" w:space="0" w:color="000000"/>
                  </w:tcBorders>
                  <w:vAlign w:val="center"/>
                </w:tcPr>
                <w:p w:rsidR="00A556D1" w:rsidRPr="00A556D1" w:rsidRDefault="00A556D1" w:rsidP="00A556D1">
                  <w:pPr>
                    <w:spacing w:line="240" w:lineRule="auto"/>
                    <w:jc w:val="both"/>
                    <w:rPr>
                      <w:rFonts w:ascii="Times New Roman" w:hAnsi="Times New Roman" w:cs="Times New Roman"/>
                      <w:sz w:val="24"/>
                      <w:szCs w:val="24"/>
                      <w:lang w:val="en-US" w:eastAsia="ru-RU"/>
                    </w:rPr>
                  </w:pPr>
                  <w:r w:rsidRPr="00A556D1">
                    <w:rPr>
                      <w:rFonts w:ascii="Times New Roman" w:hAnsi="Times New Roman" w:cs="Times New Roman"/>
                      <w:sz w:val="24"/>
                      <w:szCs w:val="24"/>
                      <w:lang w:val="en-US" w:eastAsia="ru-RU"/>
                    </w:rPr>
                    <w:t>85</w:t>
                  </w:r>
                </w:p>
              </w:tc>
            </w:tr>
          </w:tbl>
          <w:p w:rsidR="00A556D1" w:rsidRPr="00A556D1" w:rsidRDefault="00A556D1" w:rsidP="00A556D1">
            <w:pPr>
              <w:spacing w:before="60" w:after="60" w:line="240" w:lineRule="auto"/>
              <w:jc w:val="both"/>
              <w:rPr>
                <w:rFonts w:ascii="Times New Roman" w:hAnsi="Times New Roman" w:cs="Times New Roman"/>
                <w:sz w:val="24"/>
                <w:szCs w:val="24"/>
              </w:rPr>
            </w:pP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Верный ответ 2</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Определение антител к антигенам ВГС</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Обоснование</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 xml:space="preserve">Министерство здравоохранения Российской федерации клинические рекомендации «Хронический вирусный гепатит С у взрослых» </w:t>
            </w:r>
            <w:smartTag w:uri="urn:schemas-microsoft-com:office:smarttags" w:element="metricconverter">
              <w:smartTagPr>
                <w:attr w:name="ProductID" w:val="2016 г"/>
              </w:smartTagPr>
              <w:r w:rsidRPr="00A556D1">
                <w:rPr>
                  <w:rFonts w:ascii="Times New Roman" w:hAnsi="Times New Roman" w:cs="Times New Roman"/>
                  <w:sz w:val="24"/>
                  <w:szCs w:val="24"/>
                </w:rPr>
                <w:t>2016 г</w:t>
              </w:r>
            </w:smartTag>
            <w:r w:rsidRPr="00A556D1">
              <w:rPr>
                <w:rFonts w:ascii="Times New Roman" w:hAnsi="Times New Roman" w:cs="Times New Roman"/>
                <w:sz w:val="24"/>
                <w:szCs w:val="24"/>
              </w:rPr>
              <w:t>.</w:t>
            </w:r>
          </w:p>
          <w:p w:rsidR="00A556D1" w:rsidRPr="00A556D1" w:rsidRDefault="00A556D1" w:rsidP="00A556D1">
            <w:pPr>
              <w:autoSpaceDE w:val="0"/>
              <w:autoSpaceDN w:val="0"/>
              <w:adjustRightInd w:val="0"/>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Рекомендовано определение антител к антигенам ВГС: ВГС IgG</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bCs/>
                <w:color w:val="000000"/>
                <w:sz w:val="24"/>
                <w:szCs w:val="24"/>
                <w:lang w:eastAsia="ru-RU"/>
              </w:rPr>
              <w:t>Инфекционные болезни</w:t>
            </w:r>
            <w:r w:rsidRPr="00A556D1">
              <w:rPr>
                <w:rFonts w:ascii="Times New Roman" w:hAnsi="Times New Roman" w:cs="Times New Roman"/>
                <w:color w:val="000000"/>
                <w:sz w:val="24"/>
                <w:szCs w:val="24"/>
                <w:lang w:eastAsia="ru-RU"/>
              </w:rPr>
              <w:t xml:space="preserve">: национальное руководство / под ред. Н. Д. Ющука, Ю. Я. Венгерова. — 2-е изд., перераб. и доп. — М.: ГЭОТАР-Медиа, </w:t>
            </w:r>
            <w:r w:rsidRPr="00A556D1">
              <w:rPr>
                <w:rFonts w:ascii="Times New Roman" w:hAnsi="Times New Roman" w:cs="Times New Roman"/>
                <w:color w:val="000000"/>
                <w:sz w:val="24"/>
                <w:szCs w:val="24"/>
              </w:rPr>
              <w:t>2019. (Серия «Национальные руководства»). Глава 21 Вирусные инфекции. 21.1.5. Гепатит С</w:t>
            </w:r>
          </w:p>
          <w:p w:rsidR="00A556D1" w:rsidRPr="00A556D1" w:rsidRDefault="00A556D1" w:rsidP="00A556D1">
            <w:pPr>
              <w:autoSpaceDE w:val="0"/>
              <w:autoSpaceDN w:val="0"/>
              <w:adjustRightInd w:val="0"/>
              <w:spacing w:line="240" w:lineRule="auto"/>
              <w:rPr>
                <w:rFonts w:ascii="Times New Roman" w:hAnsi="Times New Roman" w:cs="Times New Roman"/>
                <w:b/>
                <w:bCs/>
                <w:sz w:val="24"/>
                <w:szCs w:val="24"/>
                <w:lang w:eastAsia="ru-RU"/>
              </w:rPr>
            </w:pPr>
            <w:r w:rsidRPr="00A556D1">
              <w:rPr>
                <w:rFonts w:ascii="Times New Roman" w:hAnsi="Times New Roman" w:cs="Times New Roman"/>
                <w:b/>
                <w:bCs/>
                <w:sz w:val="24"/>
                <w:szCs w:val="24"/>
                <w:lang w:eastAsia="ru-RU"/>
              </w:rPr>
              <w:t>Стандарт лабораторной диагностики хронического гепатита С (обязательный).</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eastAsia="SymbolSet" w:hAnsi="Times New Roman" w:cs="Times New Roman"/>
                <w:sz w:val="24"/>
                <w:szCs w:val="24"/>
                <w:lang w:eastAsia="ru-RU"/>
              </w:rPr>
              <w:t xml:space="preserve">• </w:t>
            </w:r>
            <w:r w:rsidRPr="00A556D1">
              <w:rPr>
                <w:rFonts w:ascii="Times New Roman" w:hAnsi="Times New Roman" w:cs="Times New Roman"/>
                <w:sz w:val="24"/>
                <w:szCs w:val="24"/>
                <w:lang w:eastAsia="ru-RU"/>
              </w:rPr>
              <w:t>Клинический анализ крови.</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eastAsia="SymbolSet" w:hAnsi="Times New Roman" w:cs="Times New Roman"/>
                <w:sz w:val="24"/>
                <w:szCs w:val="24"/>
                <w:lang w:eastAsia="ru-RU"/>
              </w:rPr>
              <w:t xml:space="preserve">• </w:t>
            </w:r>
            <w:r w:rsidRPr="00A556D1">
              <w:rPr>
                <w:rFonts w:ascii="Times New Roman" w:hAnsi="Times New Roman" w:cs="Times New Roman"/>
                <w:sz w:val="24"/>
                <w:szCs w:val="24"/>
                <w:lang w:eastAsia="ru-RU"/>
              </w:rPr>
              <w:t>Клинический анализ мочи + желчные пигменты (билирубин).</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eastAsia="SymbolSet" w:hAnsi="Times New Roman" w:cs="Times New Roman"/>
                <w:sz w:val="24"/>
                <w:szCs w:val="24"/>
                <w:lang w:eastAsia="ru-RU"/>
              </w:rPr>
              <w:t xml:space="preserve">• </w:t>
            </w:r>
            <w:r w:rsidRPr="00A556D1">
              <w:rPr>
                <w:rFonts w:ascii="Times New Roman" w:hAnsi="Times New Roman" w:cs="Times New Roman"/>
                <w:sz w:val="24"/>
                <w:szCs w:val="24"/>
                <w:lang w:eastAsia="ru-RU"/>
              </w:rPr>
              <w:t>Биохимический анализ крови: билирубин, АЛТ, АСТ, тимоловая проба.</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eastAsia="SymbolSet" w:cs="Times New Roman"/>
                <w:sz w:val="24"/>
                <w:lang w:eastAsia="ru-RU"/>
              </w:rPr>
              <w:t xml:space="preserve">• </w:t>
            </w:r>
            <w:r w:rsidRPr="00A556D1">
              <w:rPr>
                <w:rFonts w:cs="Times New Roman"/>
                <w:sz w:val="24"/>
                <w:lang w:eastAsia="ru-RU"/>
              </w:rPr>
              <w:t>Иммунологическое исследование: Анти-HCV, HBsAg (в случае выявления анти-HCV показано исследование РНК ВГC и его генотипа).</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Результат</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антитела к вирусу гепатита С в крови обнаружены</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Верный ответ 3</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Исследование крови методом ПЦР на РНК вируса гепатита С (качественно)</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Обоснование</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 xml:space="preserve">Министерство здравоохранения Российской федерации клинические </w:t>
            </w:r>
            <w:r w:rsidRPr="00A556D1">
              <w:rPr>
                <w:rFonts w:ascii="Times New Roman" w:hAnsi="Times New Roman" w:cs="Times New Roman"/>
                <w:color w:val="000000"/>
                <w:sz w:val="24"/>
                <w:szCs w:val="24"/>
              </w:rPr>
              <w:lastRenderedPageBreak/>
              <w:t xml:space="preserve">рекомендации «Хронический вирусный гепатит С у взрослых» </w:t>
            </w:r>
            <w:smartTag w:uri="urn:schemas-microsoft-com:office:smarttags" w:element="metricconverter">
              <w:smartTagPr>
                <w:attr w:name="ProductID" w:val="2016 г"/>
              </w:smartTagPr>
              <w:r w:rsidRPr="00A556D1">
                <w:rPr>
                  <w:rFonts w:ascii="Times New Roman" w:hAnsi="Times New Roman" w:cs="Times New Roman"/>
                  <w:color w:val="000000"/>
                  <w:sz w:val="24"/>
                  <w:szCs w:val="24"/>
                </w:rPr>
                <w:t>2016 г</w:t>
              </w:r>
            </w:smartTag>
            <w:r w:rsidRPr="00A556D1">
              <w:rPr>
                <w:rFonts w:ascii="Times New Roman" w:hAnsi="Times New Roman" w:cs="Times New Roman"/>
                <w:color w:val="000000"/>
                <w:sz w:val="24"/>
                <w:szCs w:val="24"/>
              </w:rPr>
              <w:t>.</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Рекомендовано проведение молекулярно-биологического исследований ВГС: РНК ВГС (качественный тест)</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bCs/>
                <w:color w:val="000000"/>
                <w:sz w:val="24"/>
                <w:szCs w:val="24"/>
                <w:lang w:eastAsia="ru-RU"/>
              </w:rPr>
              <w:t>Инфекционные болезни</w:t>
            </w:r>
            <w:r w:rsidRPr="00A556D1">
              <w:rPr>
                <w:rFonts w:ascii="Times New Roman" w:hAnsi="Times New Roman" w:cs="Times New Roman"/>
                <w:color w:val="000000"/>
                <w:sz w:val="24"/>
                <w:szCs w:val="24"/>
                <w:lang w:eastAsia="ru-RU"/>
              </w:rPr>
              <w:t xml:space="preserve">: национальное руководство / под ред. Н. Д. Ющука, Ю. Я. Венгерова. — 2-е изд., перераб. и доп. — М.: ГЭОТАР-Медиа, </w:t>
            </w:r>
            <w:r w:rsidRPr="00A556D1">
              <w:rPr>
                <w:rFonts w:ascii="Times New Roman" w:hAnsi="Times New Roman" w:cs="Times New Roman"/>
                <w:color w:val="000000"/>
                <w:sz w:val="24"/>
                <w:szCs w:val="24"/>
              </w:rPr>
              <w:t>2019. (Серия «Национальные руководства»). Глава 21 Вирусные инфекции. 21.1.5. Гепатит С</w:t>
            </w:r>
          </w:p>
          <w:p w:rsidR="00A556D1" w:rsidRPr="00A556D1" w:rsidRDefault="00A556D1" w:rsidP="00A556D1">
            <w:pPr>
              <w:autoSpaceDE w:val="0"/>
              <w:autoSpaceDN w:val="0"/>
              <w:adjustRightInd w:val="0"/>
              <w:spacing w:line="240" w:lineRule="auto"/>
              <w:rPr>
                <w:rFonts w:ascii="Times New Roman" w:hAnsi="Times New Roman" w:cs="Times New Roman"/>
                <w:b/>
                <w:bCs/>
                <w:sz w:val="24"/>
                <w:szCs w:val="24"/>
                <w:lang w:eastAsia="ru-RU"/>
              </w:rPr>
            </w:pPr>
            <w:r w:rsidRPr="00A556D1">
              <w:rPr>
                <w:rFonts w:ascii="Times New Roman" w:hAnsi="Times New Roman" w:cs="Times New Roman"/>
                <w:b/>
                <w:bCs/>
                <w:sz w:val="24"/>
                <w:szCs w:val="24"/>
                <w:lang w:eastAsia="ru-RU"/>
              </w:rPr>
              <w:t>Стандарт лабораторной диагностики хронического гепатита С (обязательный).</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eastAsia="SymbolSet" w:hAnsi="Times New Roman" w:cs="Times New Roman"/>
                <w:sz w:val="24"/>
                <w:szCs w:val="24"/>
                <w:lang w:eastAsia="ru-RU"/>
              </w:rPr>
              <w:t xml:space="preserve">• </w:t>
            </w:r>
            <w:r w:rsidRPr="00A556D1">
              <w:rPr>
                <w:rFonts w:ascii="Times New Roman" w:hAnsi="Times New Roman" w:cs="Times New Roman"/>
                <w:sz w:val="24"/>
                <w:szCs w:val="24"/>
                <w:lang w:eastAsia="ru-RU"/>
              </w:rPr>
              <w:t>Клинический анализ крови.</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eastAsia="SymbolSet" w:hAnsi="Times New Roman" w:cs="Times New Roman"/>
                <w:sz w:val="24"/>
                <w:szCs w:val="24"/>
                <w:lang w:eastAsia="ru-RU"/>
              </w:rPr>
              <w:t xml:space="preserve">• </w:t>
            </w:r>
            <w:r w:rsidRPr="00A556D1">
              <w:rPr>
                <w:rFonts w:ascii="Times New Roman" w:hAnsi="Times New Roman" w:cs="Times New Roman"/>
                <w:sz w:val="24"/>
                <w:szCs w:val="24"/>
                <w:lang w:eastAsia="ru-RU"/>
              </w:rPr>
              <w:t>Клинический анализ мочи + желчные пигменты (билирубин).</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eastAsia="SymbolSet" w:hAnsi="Times New Roman" w:cs="Times New Roman"/>
                <w:sz w:val="24"/>
                <w:szCs w:val="24"/>
                <w:lang w:eastAsia="ru-RU"/>
              </w:rPr>
              <w:t xml:space="preserve">• </w:t>
            </w:r>
            <w:r w:rsidRPr="00A556D1">
              <w:rPr>
                <w:rFonts w:ascii="Times New Roman" w:hAnsi="Times New Roman" w:cs="Times New Roman"/>
                <w:sz w:val="24"/>
                <w:szCs w:val="24"/>
                <w:lang w:eastAsia="ru-RU"/>
              </w:rPr>
              <w:t>Биохимический анализ крови: билирубин, АЛТ, АСТ, тимоловая проба.</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eastAsia="SymbolSet" w:hAnsi="Times New Roman" w:cs="Times New Roman"/>
                <w:color w:val="000000"/>
                <w:sz w:val="24"/>
                <w:szCs w:val="24"/>
                <w:lang w:eastAsia="ru-RU"/>
              </w:rPr>
              <w:t xml:space="preserve">• </w:t>
            </w:r>
            <w:r w:rsidRPr="00A556D1">
              <w:rPr>
                <w:rFonts w:ascii="Times New Roman" w:hAnsi="Times New Roman" w:cs="Times New Roman"/>
                <w:color w:val="000000"/>
                <w:sz w:val="24"/>
                <w:szCs w:val="24"/>
                <w:lang w:eastAsia="ru-RU"/>
              </w:rPr>
              <w:t>Иммунологическое исследование: Анти-HCV, HBsAg (в случае выявления анти-HCV показано исследование РНК ВГC и его генотипа).</w:t>
            </w:r>
          </w:p>
        </w:tc>
      </w:tr>
      <w:tr w:rsidR="00A556D1" w:rsidRPr="00A556D1" w:rsidTr="00AB3D3B">
        <w:tc>
          <w:tcPr>
            <w:tcW w:w="2013" w:type="dxa"/>
            <w:tcMar>
              <w:top w:w="0" w:type="dxa"/>
              <w:left w:w="28" w:type="dxa"/>
              <w:bottom w:w="0" w:type="dxa"/>
              <w:right w:w="28" w:type="dxa"/>
            </w:tcMa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lastRenderedPageBreak/>
              <w:t xml:space="preserve">Результат </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РНК Вируса гепатита С (качественное исследование) – обнаружено</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1</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Амилаза</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Результат</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Норма</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2</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 xml:space="preserve">Исследование крови на наличие </w:t>
            </w:r>
            <w:r w:rsidRPr="00A556D1">
              <w:rPr>
                <w:rFonts w:ascii="Times New Roman" w:hAnsi="Times New Roman" w:cs="Times New Roman"/>
                <w:color w:val="000000"/>
                <w:sz w:val="24"/>
                <w:szCs w:val="24"/>
                <w:lang w:val="en-US"/>
              </w:rPr>
              <w:t>HBsAg</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Результат</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lang w:val="en-US"/>
              </w:rPr>
            </w:pPr>
            <w:r w:rsidRPr="00A556D1">
              <w:rPr>
                <w:rFonts w:ascii="Times New Roman" w:hAnsi="Times New Roman" w:cs="Times New Roman"/>
                <w:color w:val="000000"/>
                <w:sz w:val="24"/>
                <w:szCs w:val="24"/>
              </w:rPr>
              <w:t>не обнаружен</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sz w:val="24"/>
                <w:szCs w:val="24"/>
                <w:lang w:eastAsia="ru-RU"/>
              </w:rPr>
              <w:t>Дистрактор 3</w:t>
            </w:r>
          </w:p>
        </w:tc>
        <w:tc>
          <w:tcPr>
            <w:tcW w:w="7454" w:type="dxa"/>
            <w:gridSpan w:val="2"/>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sz w:val="24"/>
                <w:szCs w:val="24"/>
                <w:lang w:eastAsia="ru-RU"/>
              </w:rPr>
              <w:t>Исследование крови методом ПЦР на ДНК вируса гепатита В (качественно)</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bCs/>
                <w:sz w:val="24"/>
                <w:szCs w:val="24"/>
                <w:lang w:eastAsia="ru-RU"/>
              </w:rPr>
              <w:t xml:space="preserve">Результат </w:t>
            </w:r>
          </w:p>
        </w:tc>
        <w:tc>
          <w:tcPr>
            <w:tcW w:w="7454" w:type="dxa"/>
            <w:gridSpan w:val="2"/>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sz w:val="24"/>
                <w:szCs w:val="24"/>
                <w:lang w:eastAsia="ru-RU"/>
              </w:rPr>
              <w:t>Отрицательный</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line="240" w:lineRule="auto"/>
              <w:jc w:val="both"/>
              <w:rPr>
                <w:rFonts w:ascii="Times New Roman" w:hAnsi="Times New Roman" w:cs="Times New Roman"/>
                <w:b/>
                <w:sz w:val="24"/>
                <w:szCs w:val="24"/>
                <w:lang w:eastAsia="ru-RU"/>
              </w:rPr>
            </w:pPr>
            <w:r w:rsidRPr="00A556D1">
              <w:rPr>
                <w:rFonts w:ascii="Times New Roman" w:hAnsi="Times New Roman" w:cs="Times New Roman"/>
                <w:b/>
                <w:sz w:val="24"/>
                <w:szCs w:val="24"/>
              </w:rPr>
              <w:t>ЗАДАНИЕ № 2</w:t>
            </w:r>
          </w:p>
        </w:tc>
        <w:tc>
          <w:tcPr>
            <w:tcW w:w="7454" w:type="dxa"/>
            <w:gridSpan w:val="2"/>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sz w:val="24"/>
                <w:szCs w:val="24"/>
                <w:lang w:eastAsia="ru-RU"/>
              </w:rPr>
              <w:t>Какие инструментальные методы диагностики необходимы для постановки диагноза</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Количество верных ответов</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3</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sz w:val="24"/>
                <w:szCs w:val="24"/>
                <w:lang w:eastAsia="ru-RU"/>
              </w:rPr>
              <w:t>Верный ответ 1</w:t>
            </w:r>
          </w:p>
        </w:tc>
        <w:tc>
          <w:tcPr>
            <w:tcW w:w="7454" w:type="dxa"/>
            <w:gridSpan w:val="2"/>
            <w:vAlign w:val="center"/>
          </w:tcPr>
          <w:p w:rsidR="00A556D1" w:rsidRPr="00A556D1" w:rsidRDefault="00A556D1" w:rsidP="00A556D1">
            <w:pPr>
              <w:spacing w:line="240" w:lineRule="auto"/>
              <w:jc w:val="both"/>
              <w:rPr>
                <w:rFonts w:ascii="Times New Roman" w:hAnsi="Times New Roman" w:cs="Times New Roman"/>
                <w:sz w:val="24"/>
                <w:szCs w:val="24"/>
                <w:lang w:eastAsia="ru-RU"/>
              </w:rPr>
            </w:pPr>
            <w:r w:rsidRPr="00A556D1">
              <w:rPr>
                <w:rFonts w:ascii="Times New Roman" w:hAnsi="Times New Roman" w:cs="Times New Roman"/>
                <w:sz w:val="24"/>
                <w:szCs w:val="24"/>
                <w:lang w:eastAsia="ru-RU"/>
              </w:rPr>
              <w:t>Ультразвуковое исследование органов брюшной полости</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Обоснование</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 xml:space="preserve">Министерство здравоохранения Российской федерации клинические рекомендации «Хронический вирусный гепатит С у взрослых» </w:t>
            </w:r>
            <w:smartTag w:uri="urn:schemas-microsoft-com:office:smarttags" w:element="metricconverter">
              <w:smartTagPr>
                <w:attr w:name="ProductID" w:val="2016 г"/>
              </w:smartTagPr>
              <w:r w:rsidRPr="00A556D1">
                <w:rPr>
                  <w:rFonts w:ascii="Times New Roman" w:hAnsi="Times New Roman" w:cs="Times New Roman"/>
                  <w:color w:val="000000"/>
                  <w:sz w:val="24"/>
                  <w:szCs w:val="24"/>
                </w:rPr>
                <w:t>2016 г</w:t>
              </w:r>
            </w:smartTag>
            <w:r w:rsidRPr="00A556D1">
              <w:rPr>
                <w:rFonts w:ascii="Times New Roman" w:hAnsi="Times New Roman" w:cs="Times New Roman"/>
                <w:color w:val="000000"/>
                <w:sz w:val="24"/>
                <w:szCs w:val="24"/>
              </w:rPr>
              <w:t>.</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bCs/>
                <w:color w:val="000000"/>
                <w:sz w:val="24"/>
                <w:szCs w:val="24"/>
                <w:lang w:eastAsia="ru-RU"/>
              </w:rPr>
              <w:t>Инфекционные болезни</w:t>
            </w:r>
            <w:r w:rsidRPr="00A556D1">
              <w:rPr>
                <w:rFonts w:ascii="Times New Roman" w:hAnsi="Times New Roman" w:cs="Times New Roman"/>
                <w:color w:val="000000"/>
                <w:sz w:val="24"/>
                <w:szCs w:val="24"/>
                <w:lang w:eastAsia="ru-RU"/>
              </w:rPr>
              <w:t xml:space="preserve">: национальное руководство / под ред. Н. Д. Ющука, Ю. Я. Венгерова. — 2-е изд., перераб. и доп. — М.: ГЭОТАР-Медиа, </w:t>
            </w:r>
            <w:r w:rsidRPr="00A556D1">
              <w:rPr>
                <w:rFonts w:ascii="Times New Roman" w:hAnsi="Times New Roman" w:cs="Times New Roman"/>
                <w:color w:val="000000"/>
                <w:sz w:val="24"/>
                <w:szCs w:val="24"/>
              </w:rPr>
              <w:t>2019. (Серия «Национальные руководства»). Глава 21 Вирусные инфекции. 21.1.5. Гепатит С</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 xml:space="preserve"> Рекомендовано выполнение </w:t>
            </w:r>
            <w:r w:rsidRPr="00A556D1">
              <w:rPr>
                <w:rFonts w:ascii="Times New Roman" w:hAnsi="Times New Roman" w:cs="Times New Roman"/>
                <w:bCs/>
                <w:color w:val="000000"/>
                <w:sz w:val="24"/>
                <w:szCs w:val="24"/>
              </w:rPr>
              <w:t>ультразвукового исследования (УЗИ) органов брюшной полости и забрюшинного пространства.</w:t>
            </w:r>
          </w:p>
        </w:tc>
      </w:tr>
      <w:tr w:rsidR="00A556D1" w:rsidRPr="00A556D1" w:rsidTr="00AB3D3B">
        <w:tc>
          <w:tcPr>
            <w:tcW w:w="2013" w:type="dxa"/>
            <w:tcMar>
              <w:top w:w="0" w:type="dxa"/>
              <w:left w:w="28" w:type="dxa"/>
              <w:bottom w:w="0" w:type="dxa"/>
              <w:right w:w="28" w:type="dxa"/>
            </w:tcMa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Результат</w:t>
            </w:r>
          </w:p>
        </w:tc>
        <w:tc>
          <w:tcPr>
            <w:tcW w:w="7454" w:type="dxa"/>
            <w:gridSpan w:val="2"/>
          </w:tcPr>
          <w:p w:rsidR="00A556D1" w:rsidRPr="00A556D1" w:rsidRDefault="00A556D1" w:rsidP="00A556D1">
            <w:pPr>
              <w:keepNext/>
              <w:keepLines/>
              <w:jc w:val="both"/>
              <w:outlineLvl w:val="4"/>
              <w:rPr>
                <w:rFonts w:ascii="Times New Roman" w:eastAsia="Times New Roman" w:hAnsi="Times New Roman" w:cs="Times New Roman"/>
                <w:sz w:val="24"/>
                <w:szCs w:val="24"/>
                <w:shd w:val="clear" w:color="auto" w:fill="F5F3F2"/>
              </w:rPr>
            </w:pPr>
            <w:r w:rsidRPr="00A556D1">
              <w:rPr>
                <w:rFonts w:ascii="Times New Roman" w:eastAsia="Times New Roman" w:hAnsi="Times New Roman" w:cs="Times New Roman"/>
                <w:sz w:val="24"/>
                <w:szCs w:val="24"/>
                <w:shd w:val="clear" w:color="auto" w:fill="F5F3F2"/>
              </w:rPr>
              <w:t>на УЗИ  выявлены диффузные изменения ткани печени</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Верный ответ 2</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 xml:space="preserve">эластометрия печени </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Обоснование</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 xml:space="preserve">Министерство здравоохранения Российской федерации клинические рекомендации «Хронический вирусный гепатит С у взрослых» </w:t>
            </w:r>
            <w:smartTag w:uri="urn:schemas-microsoft-com:office:smarttags" w:element="metricconverter">
              <w:smartTagPr>
                <w:attr w:name="ProductID" w:val="2016 г"/>
              </w:smartTagPr>
              <w:r w:rsidRPr="00A556D1">
                <w:rPr>
                  <w:rFonts w:ascii="Times New Roman" w:hAnsi="Times New Roman" w:cs="Times New Roman"/>
                  <w:sz w:val="24"/>
                  <w:szCs w:val="24"/>
                </w:rPr>
                <w:t>2016 г</w:t>
              </w:r>
            </w:smartTag>
            <w:r w:rsidRPr="00A556D1">
              <w:rPr>
                <w:rFonts w:ascii="Times New Roman" w:hAnsi="Times New Roman" w:cs="Times New Roman"/>
                <w:sz w:val="24"/>
                <w:szCs w:val="24"/>
              </w:rPr>
              <w:t>.</w:t>
            </w:r>
          </w:p>
          <w:p w:rsidR="00A556D1" w:rsidRPr="00A556D1" w:rsidRDefault="00A556D1" w:rsidP="00A556D1">
            <w:pPr>
              <w:autoSpaceDE w:val="0"/>
              <w:autoSpaceDN w:val="0"/>
              <w:adjustRightInd w:val="0"/>
              <w:spacing w:line="240" w:lineRule="auto"/>
              <w:jc w:val="both"/>
              <w:rPr>
                <w:rFonts w:ascii="Times New Roman" w:hAnsi="Times New Roman" w:cs="Times New Roman"/>
                <w:iCs/>
                <w:sz w:val="24"/>
                <w:szCs w:val="24"/>
              </w:rPr>
            </w:pPr>
            <w:r w:rsidRPr="00A556D1">
              <w:rPr>
                <w:rFonts w:ascii="Times New Roman" w:hAnsi="Times New Roman" w:cs="Times New Roman"/>
                <w:iCs/>
                <w:sz w:val="24"/>
                <w:szCs w:val="24"/>
              </w:rPr>
              <w:t xml:space="preserve">На основании результатов исследований проведенных за рубежом и в </w:t>
            </w:r>
            <w:r w:rsidRPr="00A556D1">
              <w:rPr>
                <w:rFonts w:ascii="Times New Roman" w:hAnsi="Times New Roman" w:cs="Times New Roman"/>
                <w:iCs/>
                <w:sz w:val="24"/>
                <w:szCs w:val="24"/>
              </w:rPr>
              <w:lastRenderedPageBreak/>
              <w:t>России доказана диагностическая точность эластометрии (эластографии).</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lastRenderedPageBreak/>
              <w:t>Результат</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iCs/>
                <w:sz w:val="24"/>
                <w:szCs w:val="24"/>
              </w:rPr>
              <w:t xml:space="preserve"> определена стадия </w:t>
            </w:r>
            <w:r w:rsidRPr="00A556D1">
              <w:rPr>
                <w:rFonts w:ascii="Times New Roman" w:hAnsi="Times New Roman" w:cs="Times New Roman"/>
                <w:iCs/>
                <w:sz w:val="24"/>
                <w:szCs w:val="24"/>
                <w:lang w:val="en-US"/>
              </w:rPr>
              <w:t>F</w:t>
            </w:r>
            <w:r w:rsidRPr="00A556D1">
              <w:rPr>
                <w:rFonts w:ascii="Times New Roman" w:hAnsi="Times New Roman" w:cs="Times New Roman"/>
                <w:iCs/>
                <w:sz w:val="24"/>
                <w:szCs w:val="24"/>
              </w:rPr>
              <w:t xml:space="preserve">1(по шкале </w:t>
            </w:r>
            <w:r w:rsidRPr="00A556D1">
              <w:rPr>
                <w:rFonts w:ascii="Times New Roman" w:hAnsi="Times New Roman" w:cs="Times New Roman"/>
                <w:iCs/>
                <w:sz w:val="24"/>
                <w:szCs w:val="24"/>
                <w:lang w:val="en-US"/>
              </w:rPr>
              <w:t>METAVIR</w:t>
            </w:r>
            <w:r w:rsidRPr="00A556D1">
              <w:rPr>
                <w:rFonts w:ascii="Times New Roman" w:hAnsi="Times New Roman" w:cs="Times New Roman"/>
                <w:iCs/>
                <w:sz w:val="24"/>
                <w:szCs w:val="24"/>
              </w:rPr>
              <w:t>)</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Верный ответ 3</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ФГДС</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Обоснование</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 xml:space="preserve">Министерство здравоохранения Российской федерации клинические рекомендации «Хронический вирусный гепатит С у взрослых» </w:t>
            </w:r>
            <w:smartTag w:uri="urn:schemas-microsoft-com:office:smarttags" w:element="metricconverter">
              <w:smartTagPr>
                <w:attr w:name="ProductID" w:val="2016 г"/>
              </w:smartTagPr>
              <w:r w:rsidRPr="00A556D1">
                <w:rPr>
                  <w:rFonts w:ascii="Times New Roman" w:hAnsi="Times New Roman" w:cs="Times New Roman"/>
                  <w:sz w:val="24"/>
                  <w:szCs w:val="24"/>
                </w:rPr>
                <w:t>2016 г</w:t>
              </w:r>
            </w:smartTag>
            <w:r w:rsidRPr="00A556D1">
              <w:rPr>
                <w:rFonts w:ascii="Times New Roman" w:hAnsi="Times New Roman" w:cs="Times New Roman"/>
                <w:sz w:val="24"/>
                <w:szCs w:val="24"/>
              </w:rPr>
              <w:t>.</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bCs/>
                <w:color w:val="000000"/>
                <w:sz w:val="24"/>
                <w:szCs w:val="24"/>
                <w:lang w:eastAsia="ru-RU"/>
              </w:rPr>
              <w:t>Инфекционные болезни</w:t>
            </w:r>
            <w:r w:rsidRPr="00A556D1">
              <w:rPr>
                <w:rFonts w:ascii="Times New Roman" w:hAnsi="Times New Roman" w:cs="Times New Roman"/>
                <w:color w:val="000000"/>
                <w:sz w:val="24"/>
                <w:szCs w:val="24"/>
                <w:lang w:eastAsia="ru-RU"/>
              </w:rPr>
              <w:t xml:space="preserve">: национальное руководство / под ред. Н. Д. Ющука, Ю. Я. Венгерова. — 2-е изд., перераб. и доп. — М.: ГЭОТАР-Медиа, </w:t>
            </w:r>
            <w:r w:rsidRPr="00A556D1">
              <w:rPr>
                <w:rFonts w:ascii="Times New Roman" w:hAnsi="Times New Roman" w:cs="Times New Roman"/>
                <w:color w:val="000000"/>
                <w:sz w:val="24"/>
                <w:szCs w:val="24"/>
              </w:rPr>
              <w:t>2019. (Серия «Национальные руководства»). Глава 21 Вирусные инфекции. 21.1.5. Гепатит С</w:t>
            </w:r>
          </w:p>
          <w:p w:rsidR="00A556D1" w:rsidRPr="00A556D1" w:rsidRDefault="00A556D1" w:rsidP="00A556D1">
            <w:pPr>
              <w:autoSpaceDE w:val="0"/>
              <w:autoSpaceDN w:val="0"/>
              <w:adjustRightInd w:val="0"/>
              <w:spacing w:line="240" w:lineRule="auto"/>
              <w:jc w:val="both"/>
              <w:rPr>
                <w:rFonts w:ascii="Times New Roman" w:hAnsi="Times New Roman" w:cs="Times New Roman"/>
                <w:iCs/>
                <w:sz w:val="24"/>
                <w:szCs w:val="24"/>
              </w:rPr>
            </w:pPr>
            <w:r w:rsidRPr="00A556D1">
              <w:rPr>
                <w:rFonts w:ascii="Times New Roman" w:hAnsi="Times New Roman" w:cs="Times New Roman"/>
                <w:iCs/>
                <w:sz w:val="24"/>
                <w:szCs w:val="24"/>
              </w:rPr>
              <w:t>Эндоскопический осмотр выполняется для диагностики степени варикозного расширения вен пищевода, а так же при наложении клипс и лигатур при кровотечении или его профилактики из вен пищевода у пациентов с циррозом печени.</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Результат</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Хронический атрофический гастрит</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1</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УЗИ почек</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Результат</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вариант-норма</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2</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УЗИ щитовидной железы</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 xml:space="preserve">Результат </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вариант-норма</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3</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УЗИ периферических лимфоузлов</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Результат</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вариант-норма</w:t>
            </w:r>
          </w:p>
        </w:tc>
      </w:tr>
      <w:tr w:rsidR="00A556D1" w:rsidRPr="00A556D1" w:rsidTr="00AB3D3B">
        <w:tc>
          <w:tcPr>
            <w:tcW w:w="9467" w:type="dxa"/>
            <w:gridSpan w:val="3"/>
            <w:tcMar>
              <w:top w:w="0" w:type="dxa"/>
              <w:left w:w="28" w:type="dxa"/>
              <w:bottom w:w="0" w:type="dxa"/>
              <w:right w:w="28" w:type="dxa"/>
            </w:tcMar>
            <w:vAlign w:val="center"/>
          </w:tcPr>
          <w:p w:rsidR="00A556D1" w:rsidRPr="00A556D1" w:rsidRDefault="00A556D1" w:rsidP="00A556D1">
            <w:pPr>
              <w:keepNext/>
              <w:keepLines/>
              <w:spacing w:before="200"/>
              <w:jc w:val="both"/>
              <w:outlineLvl w:val="1"/>
              <w:rPr>
                <w:rFonts w:ascii="Times New Roman" w:eastAsia="Times New Roman" w:hAnsi="Times New Roman" w:cs="Times New Roman"/>
                <w:b/>
                <w:bCs/>
                <w:color w:val="4F81BD"/>
                <w:sz w:val="24"/>
                <w:szCs w:val="24"/>
              </w:rPr>
            </w:pPr>
            <w:r w:rsidRPr="00A857CC">
              <w:rPr>
                <w:rFonts w:ascii="Times New Roman" w:eastAsia="Times New Roman" w:hAnsi="Times New Roman" w:cs="Times New Roman"/>
                <w:b/>
                <w:bCs/>
                <w:sz w:val="24"/>
                <w:szCs w:val="24"/>
              </w:rPr>
              <w:t>ДИАГНОЗ</w:t>
            </w:r>
          </w:p>
        </w:tc>
      </w:tr>
      <w:tr w:rsidR="00A556D1" w:rsidRPr="00A556D1" w:rsidTr="00AB3D3B">
        <w:tc>
          <w:tcPr>
            <w:tcW w:w="2098" w:type="dxa"/>
            <w:gridSpan w:val="2"/>
            <w:tcMar>
              <w:top w:w="0" w:type="dxa"/>
              <w:left w:w="28" w:type="dxa"/>
              <w:bottom w:w="0" w:type="dxa"/>
              <w:right w:w="28" w:type="dxa"/>
            </w:tcMar>
            <w:vAlign w:val="center"/>
          </w:tcPr>
          <w:p w:rsidR="00A556D1" w:rsidRPr="00A556D1" w:rsidRDefault="00A556D1" w:rsidP="00A556D1">
            <w:pPr>
              <w:keepNext/>
              <w:spacing w:before="60" w:after="60" w:line="240" w:lineRule="auto"/>
              <w:jc w:val="both"/>
              <w:rPr>
                <w:rFonts w:ascii="Times New Roman" w:hAnsi="Times New Roman" w:cs="Times New Roman"/>
                <w:b/>
                <w:color w:val="FF0000"/>
                <w:sz w:val="24"/>
                <w:szCs w:val="24"/>
              </w:rPr>
            </w:pPr>
            <w:r w:rsidRPr="00A556D1">
              <w:rPr>
                <w:rFonts w:ascii="Times New Roman" w:hAnsi="Times New Roman" w:cs="Times New Roman"/>
                <w:b/>
                <w:sz w:val="24"/>
                <w:szCs w:val="24"/>
              </w:rPr>
              <w:t>ЗАДАНИЕ № 3</w:t>
            </w:r>
          </w:p>
        </w:tc>
        <w:tc>
          <w:tcPr>
            <w:tcW w:w="7369" w:type="dxa"/>
          </w:tcPr>
          <w:p w:rsidR="00A556D1" w:rsidRPr="00A556D1" w:rsidRDefault="00A556D1" w:rsidP="00A556D1">
            <w:pPr>
              <w:keepNext/>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Какой диагноз можно поставить данному больному?</w:t>
            </w:r>
          </w:p>
        </w:tc>
      </w:tr>
      <w:tr w:rsidR="00A556D1" w:rsidRPr="00A556D1" w:rsidTr="00AB3D3B">
        <w:trPr>
          <w:trHeight w:val="523"/>
        </w:trPr>
        <w:tc>
          <w:tcPr>
            <w:tcW w:w="2098" w:type="dxa"/>
            <w:gridSpan w:val="2"/>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Количество верных ответов</w:t>
            </w:r>
          </w:p>
        </w:tc>
        <w:tc>
          <w:tcPr>
            <w:tcW w:w="7369" w:type="dxa"/>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1</w:t>
            </w:r>
          </w:p>
        </w:tc>
      </w:tr>
      <w:tr w:rsidR="00A556D1" w:rsidRPr="00A556D1" w:rsidTr="00AB3D3B">
        <w:tc>
          <w:tcPr>
            <w:tcW w:w="2098" w:type="dxa"/>
            <w:gridSpan w:val="2"/>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Верный ответ</w:t>
            </w:r>
          </w:p>
        </w:tc>
        <w:tc>
          <w:tcPr>
            <w:tcW w:w="7369" w:type="dxa"/>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 xml:space="preserve">Хронический вирусный гепатит С, обострение, репликативная фаза, </w:t>
            </w:r>
            <w:r w:rsidRPr="00A556D1">
              <w:rPr>
                <w:rFonts w:ascii="Times New Roman" w:hAnsi="Times New Roman" w:cs="Times New Roman"/>
                <w:sz w:val="24"/>
                <w:szCs w:val="24"/>
                <w:lang w:val="en-US"/>
              </w:rPr>
              <w:t>F</w:t>
            </w:r>
            <w:r w:rsidRPr="00A556D1">
              <w:rPr>
                <w:rFonts w:ascii="Times New Roman" w:hAnsi="Times New Roman" w:cs="Times New Roman"/>
                <w:sz w:val="24"/>
                <w:szCs w:val="24"/>
              </w:rPr>
              <w:t>1(по шкале METAVIR)</w:t>
            </w:r>
          </w:p>
        </w:tc>
      </w:tr>
      <w:tr w:rsidR="00A556D1" w:rsidRPr="00A556D1" w:rsidTr="00AB3D3B">
        <w:trPr>
          <w:trHeight w:val="864"/>
        </w:trPr>
        <w:tc>
          <w:tcPr>
            <w:tcW w:w="2098" w:type="dxa"/>
            <w:gridSpan w:val="2"/>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Обоснование</w:t>
            </w:r>
          </w:p>
        </w:tc>
        <w:tc>
          <w:tcPr>
            <w:tcW w:w="7369" w:type="dxa"/>
          </w:tcPr>
          <w:p w:rsidR="00A556D1" w:rsidRPr="00A556D1" w:rsidRDefault="00A556D1" w:rsidP="00A556D1">
            <w:pPr>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Министерство здравоохранения Российской федерации клинические рекомендации «Хронический вирусный гепатит С у взрослых» 2016г.</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bCs/>
                <w:color w:val="000000"/>
                <w:sz w:val="24"/>
                <w:szCs w:val="24"/>
                <w:lang w:eastAsia="ru-RU"/>
              </w:rPr>
              <w:t>Инфекционные болезни</w:t>
            </w:r>
            <w:r w:rsidRPr="00A556D1">
              <w:rPr>
                <w:rFonts w:ascii="Times New Roman" w:hAnsi="Times New Roman" w:cs="Times New Roman"/>
                <w:color w:val="000000"/>
                <w:sz w:val="24"/>
                <w:szCs w:val="24"/>
                <w:lang w:eastAsia="ru-RU"/>
              </w:rPr>
              <w:t xml:space="preserve">: национальное руководство / под ред. Н. Д. Ющука, Ю. Я. Венгерова. — 2-е изд., перераб. и доп. — М.: ГЭОТАР-Медиа, </w:t>
            </w:r>
            <w:r w:rsidRPr="00A556D1">
              <w:rPr>
                <w:rFonts w:ascii="Times New Roman" w:hAnsi="Times New Roman" w:cs="Times New Roman"/>
                <w:color w:val="000000"/>
                <w:sz w:val="24"/>
                <w:szCs w:val="24"/>
              </w:rPr>
              <w:t>2019. (Серия «Национальные руководства»). Глава 21 Вирусные инфекции. 21.1.5. Гепатит С</w:t>
            </w:r>
          </w:p>
          <w:p w:rsidR="00A556D1" w:rsidRPr="00A556D1" w:rsidRDefault="00A556D1" w:rsidP="00A556D1">
            <w:pPr>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 xml:space="preserve"> Критерии постановки диагноза.</w:t>
            </w:r>
          </w:p>
        </w:tc>
      </w:tr>
      <w:tr w:rsidR="00A556D1" w:rsidRPr="00A556D1" w:rsidTr="00AB3D3B">
        <w:tc>
          <w:tcPr>
            <w:tcW w:w="2098" w:type="dxa"/>
            <w:gridSpan w:val="2"/>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1</w:t>
            </w:r>
          </w:p>
        </w:tc>
        <w:tc>
          <w:tcPr>
            <w:tcW w:w="7369" w:type="dxa"/>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Острый  гепатит С с низкой цитолитической активностью</w:t>
            </w:r>
          </w:p>
        </w:tc>
      </w:tr>
      <w:tr w:rsidR="00A556D1" w:rsidRPr="00A556D1" w:rsidTr="00AB3D3B">
        <w:tc>
          <w:tcPr>
            <w:tcW w:w="2098" w:type="dxa"/>
            <w:gridSpan w:val="2"/>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2</w:t>
            </w:r>
          </w:p>
        </w:tc>
        <w:tc>
          <w:tcPr>
            <w:tcW w:w="7369" w:type="dxa"/>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Хронический вирусный гепатит В, обострение</w:t>
            </w:r>
          </w:p>
        </w:tc>
      </w:tr>
      <w:tr w:rsidR="00A556D1" w:rsidRPr="00A556D1" w:rsidTr="00AB3D3B">
        <w:tc>
          <w:tcPr>
            <w:tcW w:w="2098" w:type="dxa"/>
            <w:gridSpan w:val="2"/>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lastRenderedPageBreak/>
              <w:t>Дистрактор 3</w:t>
            </w:r>
          </w:p>
        </w:tc>
        <w:tc>
          <w:tcPr>
            <w:tcW w:w="7369" w:type="dxa"/>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Токсический гепатит</w:t>
            </w:r>
          </w:p>
        </w:tc>
      </w:tr>
      <w:tr w:rsidR="00A556D1" w:rsidRPr="00A556D1" w:rsidTr="00AB3D3B">
        <w:tc>
          <w:tcPr>
            <w:tcW w:w="9467" w:type="dxa"/>
            <w:gridSpan w:val="3"/>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b/>
                <w:sz w:val="24"/>
                <w:szCs w:val="24"/>
                <w:lang w:val="en-US"/>
              </w:rPr>
            </w:pPr>
            <w:r w:rsidRPr="00A857CC">
              <w:rPr>
                <w:rFonts w:ascii="Times New Roman" w:hAnsi="Times New Roman" w:cs="Times New Roman"/>
                <w:b/>
                <w:sz w:val="24"/>
                <w:szCs w:val="24"/>
              </w:rPr>
              <w:t>ЛЕЧЕНИЕ</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b/>
                <w:sz w:val="24"/>
                <w:szCs w:val="24"/>
              </w:rPr>
            </w:pPr>
            <w:r w:rsidRPr="00A556D1">
              <w:rPr>
                <w:rFonts w:ascii="Times New Roman" w:hAnsi="Times New Roman" w:cs="Times New Roman"/>
                <w:b/>
                <w:sz w:val="24"/>
                <w:szCs w:val="24"/>
              </w:rPr>
              <w:t>ЗАДАНИЕ № 4</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bCs/>
                <w:iCs/>
                <w:sz w:val="24"/>
                <w:szCs w:val="24"/>
              </w:rPr>
              <w:t>Проведение противовирусной терапии показано</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Количество верных ответов</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1</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Верный ответ</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Всем пациентам с компенсированным заболеванием, вызванным ВГС</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Обоснование</w:t>
            </w:r>
          </w:p>
        </w:tc>
        <w:tc>
          <w:tcPr>
            <w:tcW w:w="7454" w:type="dxa"/>
            <w:gridSpan w:val="2"/>
          </w:tcPr>
          <w:p w:rsidR="00A556D1" w:rsidRPr="00A556D1" w:rsidRDefault="00A556D1" w:rsidP="00A556D1">
            <w:pPr>
              <w:autoSpaceDE w:val="0"/>
              <w:autoSpaceDN w:val="0"/>
              <w:adjustRightInd w:val="0"/>
              <w:spacing w:line="240" w:lineRule="auto"/>
              <w:contextualSpacing/>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Министерство здравоохранения Российской федерации клинические рекомендации «Хронический вирусный гепатит С у взрослых» 2016г.</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bCs/>
                <w:color w:val="000000"/>
                <w:sz w:val="24"/>
                <w:szCs w:val="24"/>
                <w:lang w:eastAsia="ru-RU"/>
              </w:rPr>
              <w:t>Инфекционные болезни</w:t>
            </w:r>
            <w:r w:rsidRPr="00A556D1">
              <w:rPr>
                <w:rFonts w:ascii="Times New Roman" w:hAnsi="Times New Roman" w:cs="Times New Roman"/>
                <w:color w:val="000000"/>
                <w:sz w:val="24"/>
                <w:szCs w:val="24"/>
                <w:lang w:eastAsia="ru-RU"/>
              </w:rPr>
              <w:t xml:space="preserve">: национальное руководство / под ред. Н. Д. Ющука, Ю. Я. Венгерова. — 2-е изд., перераб. и доп. — М.: ГЭОТАР-Медиа, </w:t>
            </w:r>
            <w:r w:rsidRPr="00A556D1">
              <w:rPr>
                <w:rFonts w:ascii="Times New Roman" w:hAnsi="Times New Roman" w:cs="Times New Roman"/>
                <w:color w:val="000000"/>
                <w:sz w:val="24"/>
                <w:szCs w:val="24"/>
              </w:rPr>
              <w:t>2019. (Серия «Национальные руководства»). Глава 21 Вирусные инфекции. 21.1.5. Гепатит С</w:t>
            </w:r>
          </w:p>
          <w:p w:rsidR="00A556D1" w:rsidRPr="00A556D1" w:rsidRDefault="00A556D1" w:rsidP="00A556D1">
            <w:pPr>
              <w:autoSpaceDE w:val="0"/>
              <w:autoSpaceDN w:val="0"/>
              <w:adjustRightInd w:val="0"/>
              <w:spacing w:line="240" w:lineRule="auto"/>
              <w:contextualSpacing/>
              <w:jc w:val="both"/>
              <w:rPr>
                <w:rFonts w:ascii="Times New Roman" w:hAnsi="Times New Roman" w:cs="Times New Roman"/>
                <w:color w:val="000000"/>
                <w:sz w:val="24"/>
                <w:szCs w:val="24"/>
              </w:rPr>
            </w:pP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Дистрактор 1</w:t>
            </w:r>
          </w:p>
        </w:tc>
        <w:tc>
          <w:tcPr>
            <w:tcW w:w="7454" w:type="dxa"/>
            <w:gridSpan w:val="2"/>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проводится только при декомпенсации заболевания</w:t>
            </w:r>
          </w:p>
        </w:tc>
      </w:tr>
      <w:tr w:rsidR="00A556D1" w:rsidRPr="00A556D1" w:rsidTr="00AB3D3B">
        <w:trPr>
          <w:trHeight w:val="409"/>
        </w:trPr>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Дистрактор 2</w:t>
            </w:r>
          </w:p>
        </w:tc>
        <w:tc>
          <w:tcPr>
            <w:tcW w:w="7454" w:type="dxa"/>
            <w:gridSpan w:val="2"/>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проводится только пациентам с циррозом печени</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Дистрактор 3</w:t>
            </w:r>
          </w:p>
        </w:tc>
        <w:tc>
          <w:tcPr>
            <w:tcW w:w="7454" w:type="dxa"/>
            <w:gridSpan w:val="2"/>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проводится только в детском возрасте</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contextualSpacing/>
              <w:jc w:val="both"/>
              <w:rPr>
                <w:rFonts w:ascii="Times New Roman" w:hAnsi="Times New Roman" w:cs="Times New Roman"/>
                <w:b/>
                <w:sz w:val="24"/>
                <w:szCs w:val="24"/>
              </w:rPr>
            </w:pPr>
            <w:r w:rsidRPr="00A556D1">
              <w:rPr>
                <w:rFonts w:ascii="Times New Roman" w:hAnsi="Times New Roman" w:cs="Times New Roman"/>
                <w:b/>
                <w:sz w:val="24"/>
                <w:szCs w:val="24"/>
              </w:rPr>
              <w:t>ЗАДАНИЕ № 5</w:t>
            </w:r>
          </w:p>
        </w:tc>
        <w:tc>
          <w:tcPr>
            <w:tcW w:w="7454" w:type="dxa"/>
            <w:gridSpan w:val="2"/>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Показанием к безотлагательному началу ПВТ является</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Количество верных ответов</w:t>
            </w:r>
          </w:p>
        </w:tc>
        <w:tc>
          <w:tcPr>
            <w:tcW w:w="7454" w:type="dxa"/>
            <w:gridSpan w:val="2"/>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1</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Верный ответ</w:t>
            </w:r>
          </w:p>
        </w:tc>
        <w:tc>
          <w:tcPr>
            <w:tcW w:w="7454" w:type="dxa"/>
            <w:gridSpan w:val="2"/>
          </w:tcPr>
          <w:p w:rsidR="00A556D1" w:rsidRPr="00A556D1" w:rsidRDefault="00A556D1" w:rsidP="00A556D1">
            <w:pPr>
              <w:autoSpaceDE w:val="0"/>
              <w:autoSpaceDN w:val="0"/>
              <w:adjustRightInd w:val="0"/>
              <w:spacing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 xml:space="preserve"> Выраженный фиброз (F3 – F4 по шкале (METAVIR)</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Обоснование</w:t>
            </w:r>
          </w:p>
        </w:tc>
        <w:tc>
          <w:tcPr>
            <w:tcW w:w="7454" w:type="dxa"/>
            <w:gridSpan w:val="2"/>
          </w:tcPr>
          <w:p w:rsidR="00A556D1" w:rsidRPr="00A556D1" w:rsidRDefault="00A556D1" w:rsidP="00A556D1">
            <w:pPr>
              <w:autoSpaceDE w:val="0"/>
              <w:autoSpaceDN w:val="0"/>
              <w:adjustRightInd w:val="0"/>
              <w:spacing w:line="240" w:lineRule="auto"/>
              <w:contextualSpacing/>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Министерство здравоохранения Российской федерации клинические рекомендации «Хронический вирусный гепатит С у взрослых» 2016 г.</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bCs/>
                <w:color w:val="000000"/>
                <w:sz w:val="24"/>
                <w:szCs w:val="24"/>
                <w:lang w:eastAsia="ru-RU"/>
              </w:rPr>
              <w:t>Инфекционные болезни</w:t>
            </w:r>
            <w:r w:rsidRPr="00A556D1">
              <w:rPr>
                <w:rFonts w:ascii="Times New Roman" w:hAnsi="Times New Roman" w:cs="Times New Roman"/>
                <w:color w:val="000000"/>
                <w:sz w:val="24"/>
                <w:szCs w:val="24"/>
                <w:lang w:eastAsia="ru-RU"/>
              </w:rPr>
              <w:t xml:space="preserve">: национальное руководство / под ред. Н. Д. Ющука, Ю. Я. Венгерова. — 2-е изд., перераб. и доп. — М.: ГЭОТАР-Медиа, </w:t>
            </w:r>
            <w:r w:rsidRPr="00A556D1">
              <w:rPr>
                <w:rFonts w:ascii="Times New Roman" w:hAnsi="Times New Roman" w:cs="Times New Roman"/>
                <w:color w:val="000000"/>
                <w:sz w:val="24"/>
                <w:szCs w:val="24"/>
              </w:rPr>
              <w:t>2019. (Серия «Национальные руководства»). Глава 21 Вирусные инфекции. 21.1.5. Гепатит С</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hAnsi="Times New Roman" w:cs="Times New Roman"/>
                <w:sz w:val="24"/>
                <w:szCs w:val="24"/>
                <w:lang w:eastAsia="ru-RU"/>
              </w:rPr>
              <w:t>Безотлагательная противовирусная терапия проводится пациентам с выраженным фиброзом (F3) или циррозом (F4), в том числе и декомпенсированным. В первую очередь лечение назначается коинфицированным ВИЧ или HBV пациентам, пациентам, ожидающим трансплантацию печени или перенесшим ее, пациентам с</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hAnsi="Times New Roman" w:cs="Times New Roman"/>
                <w:sz w:val="24"/>
                <w:lang w:eastAsia="ru-RU"/>
              </w:rPr>
              <w:t>клинически значимыми внепеченочными проявлениями, пациентам с изнуряющей слабостью вне зависимости от стадии фиброза печени, а также лицам из групп риска с высокой вероятностью передачи ВГC.</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Дистрактор 1</w:t>
            </w:r>
          </w:p>
        </w:tc>
        <w:tc>
          <w:tcPr>
            <w:tcW w:w="7454" w:type="dxa"/>
            <w:gridSpan w:val="2"/>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декомпенсация заболевания</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Дистрактор 2</w:t>
            </w:r>
          </w:p>
        </w:tc>
        <w:tc>
          <w:tcPr>
            <w:tcW w:w="7454" w:type="dxa"/>
            <w:gridSpan w:val="2"/>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рак печени</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Дистрактор 3</w:t>
            </w:r>
          </w:p>
        </w:tc>
        <w:tc>
          <w:tcPr>
            <w:tcW w:w="7454" w:type="dxa"/>
            <w:gridSpan w:val="2"/>
          </w:tcPr>
          <w:p w:rsidR="00A556D1" w:rsidRPr="00A556D1" w:rsidRDefault="00A556D1" w:rsidP="00A556D1">
            <w:pPr>
              <w:spacing w:before="60" w:after="60" w:line="240" w:lineRule="auto"/>
              <w:contextualSpacing/>
              <w:jc w:val="both"/>
              <w:rPr>
                <w:rFonts w:ascii="Times New Roman" w:hAnsi="Times New Roman" w:cs="Times New Roman"/>
                <w:sz w:val="24"/>
                <w:szCs w:val="24"/>
              </w:rPr>
            </w:pPr>
            <w:r w:rsidRPr="00A556D1">
              <w:rPr>
                <w:rFonts w:ascii="Times New Roman" w:hAnsi="Times New Roman" w:cs="Times New Roman"/>
                <w:sz w:val="24"/>
                <w:szCs w:val="24"/>
              </w:rPr>
              <w:t xml:space="preserve">фиброз </w:t>
            </w:r>
            <w:r w:rsidRPr="00A556D1">
              <w:rPr>
                <w:rFonts w:ascii="Times New Roman" w:hAnsi="Times New Roman" w:cs="Times New Roman"/>
                <w:sz w:val="24"/>
                <w:szCs w:val="24"/>
                <w:lang w:val="en-US"/>
              </w:rPr>
              <w:t>F</w:t>
            </w:r>
            <w:r w:rsidRPr="00A556D1">
              <w:rPr>
                <w:rFonts w:ascii="Times New Roman" w:hAnsi="Times New Roman" w:cs="Times New Roman"/>
                <w:sz w:val="24"/>
                <w:szCs w:val="24"/>
              </w:rPr>
              <w:t xml:space="preserve">1 по шкале </w:t>
            </w:r>
            <w:r w:rsidRPr="00A556D1">
              <w:rPr>
                <w:rFonts w:ascii="Times New Roman" w:hAnsi="Times New Roman" w:cs="Times New Roman"/>
                <w:sz w:val="24"/>
                <w:szCs w:val="24"/>
                <w:lang w:val="en-US"/>
              </w:rPr>
              <w:t>METAVIR</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keepNext/>
              <w:spacing w:before="60" w:after="60" w:line="240" w:lineRule="auto"/>
              <w:jc w:val="both"/>
              <w:rPr>
                <w:rFonts w:ascii="Times New Roman" w:hAnsi="Times New Roman" w:cs="Times New Roman"/>
                <w:b/>
                <w:sz w:val="24"/>
                <w:szCs w:val="24"/>
              </w:rPr>
            </w:pPr>
            <w:r w:rsidRPr="00A556D1">
              <w:rPr>
                <w:rFonts w:ascii="Times New Roman" w:hAnsi="Times New Roman" w:cs="Times New Roman"/>
                <w:b/>
                <w:sz w:val="24"/>
                <w:szCs w:val="24"/>
              </w:rPr>
              <w:t>ЗАДАНИЕ № 7</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При планируемой ПВТ необходимы следующие обследования</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Количество верных ответов</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1</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lastRenderedPageBreak/>
              <w:t xml:space="preserve">Верный ответ </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исследование крови методом ПЦР на РНК вируса гепатита С количественно, определение генотипа ВГС</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Обоснование</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Министерство здравоохранения Российской федерации клинические рекомендации «Хронический вирусный  гепатит С у взрослых» 2016 г.</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bCs/>
                <w:color w:val="000000"/>
                <w:sz w:val="24"/>
                <w:szCs w:val="24"/>
                <w:lang w:eastAsia="ru-RU"/>
              </w:rPr>
              <w:t>Инфекционные болезни</w:t>
            </w:r>
            <w:r w:rsidRPr="00A556D1">
              <w:rPr>
                <w:rFonts w:ascii="Times New Roman" w:hAnsi="Times New Roman" w:cs="Times New Roman"/>
                <w:color w:val="000000"/>
                <w:sz w:val="24"/>
                <w:szCs w:val="24"/>
                <w:lang w:eastAsia="ru-RU"/>
              </w:rPr>
              <w:t xml:space="preserve">: национальное руководство / под ред. Н. Д. Ющука, Ю. Я. Венгерова. — 2-е изд., перераб. и доп. — М.: ГЭОТАР-Медиа, </w:t>
            </w:r>
            <w:r w:rsidRPr="00A556D1">
              <w:rPr>
                <w:rFonts w:ascii="Times New Roman" w:hAnsi="Times New Roman" w:cs="Times New Roman"/>
                <w:color w:val="000000"/>
                <w:sz w:val="24"/>
                <w:szCs w:val="24"/>
              </w:rPr>
              <w:t>2019. (Серия «Национальные руководства»). Глава 21 Вирусные инфекции. 21.1.5. Гепатит С</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1</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исследование крови методом ПЦР на ДНК вируса гепатита В (качественно)</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2</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исследование крови методом ПЦР на РНК вируса гепатита А (количественно)</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3</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МРТ печени</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b/>
                <w:sz w:val="24"/>
                <w:szCs w:val="24"/>
              </w:rPr>
            </w:pPr>
            <w:r w:rsidRPr="00A556D1">
              <w:rPr>
                <w:rFonts w:ascii="Times New Roman" w:hAnsi="Times New Roman" w:cs="Times New Roman"/>
                <w:b/>
                <w:sz w:val="24"/>
                <w:szCs w:val="24"/>
              </w:rPr>
              <w:t>ЗАДАНИЕ № 8</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color w:val="262626"/>
                <w:sz w:val="24"/>
                <w:szCs w:val="24"/>
              </w:rPr>
            </w:pPr>
            <w:r w:rsidRPr="00A556D1">
              <w:rPr>
                <w:rFonts w:ascii="Times New Roman" w:hAnsi="Times New Roman" w:cs="Times New Roman"/>
                <w:color w:val="262626"/>
                <w:sz w:val="24"/>
                <w:szCs w:val="24"/>
              </w:rPr>
              <w:t xml:space="preserve">Какие препараты используются в качестве этиотропной терапии </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Количество верных ответов</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1</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Верный ответ</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 xml:space="preserve">Интерферонсодержащие препараты с рибавирином и препараты прямого противовирусного действия </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Обоснование</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Министерство здравоохранения Российской федерации клинические рекомендации «Хронический вирусный гепатит С у взрослых» 2016 г.</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bCs/>
                <w:color w:val="000000"/>
                <w:sz w:val="24"/>
                <w:szCs w:val="24"/>
                <w:lang w:eastAsia="ru-RU"/>
              </w:rPr>
              <w:t>Инфекционные болезни</w:t>
            </w:r>
            <w:r w:rsidRPr="00A556D1">
              <w:rPr>
                <w:rFonts w:ascii="Times New Roman" w:hAnsi="Times New Roman" w:cs="Times New Roman"/>
                <w:color w:val="000000"/>
                <w:sz w:val="24"/>
                <w:szCs w:val="24"/>
                <w:lang w:eastAsia="ru-RU"/>
              </w:rPr>
              <w:t xml:space="preserve">: национальное руководство / под ред. Н. Д. Ющука, Ю. Я. Венгерова. — 2-е изд., перераб. и доп. — М.: ГЭОТАР-Медиа, </w:t>
            </w:r>
            <w:r w:rsidRPr="00A556D1">
              <w:rPr>
                <w:rFonts w:ascii="Times New Roman" w:hAnsi="Times New Roman" w:cs="Times New Roman"/>
                <w:color w:val="000000"/>
                <w:sz w:val="24"/>
                <w:szCs w:val="24"/>
              </w:rPr>
              <w:t>2019. (Серия «Национальные руководства»). Глава 21 Вирусные инфекции. 21.1.5. Гепатит С</w:t>
            </w:r>
          </w:p>
          <w:p w:rsidR="00A556D1" w:rsidRPr="00A556D1" w:rsidRDefault="00A556D1" w:rsidP="00A556D1">
            <w:pPr>
              <w:autoSpaceDE w:val="0"/>
              <w:autoSpaceDN w:val="0"/>
              <w:adjustRightInd w:val="0"/>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 xml:space="preserve">Для лечения больных 1 генотипом рекомендуется назначение ПВТ в интерферонсодержащем режиме в сочетании с рибавирином и препаратами прямого противовирусного действия (безинтерферонный режим). </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1</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Ацикловир</w:t>
            </w:r>
          </w:p>
        </w:tc>
      </w:tr>
      <w:tr w:rsidR="00A556D1" w:rsidRPr="00A556D1" w:rsidTr="00AB3D3B">
        <w:trPr>
          <w:trHeight w:val="508"/>
        </w:trPr>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2</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color w:val="262626"/>
                <w:sz w:val="24"/>
                <w:szCs w:val="24"/>
              </w:rPr>
            </w:pPr>
            <w:r w:rsidRPr="00A556D1">
              <w:rPr>
                <w:rFonts w:ascii="Times New Roman" w:hAnsi="Times New Roman" w:cs="Times New Roman"/>
                <w:color w:val="262626"/>
                <w:sz w:val="24"/>
                <w:szCs w:val="24"/>
              </w:rPr>
              <w:t>Глюкокортикостероиды</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3</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Антибиотики</w:t>
            </w:r>
          </w:p>
        </w:tc>
      </w:tr>
      <w:tr w:rsidR="00A556D1" w:rsidRPr="00A556D1" w:rsidTr="00AB3D3B">
        <w:tc>
          <w:tcPr>
            <w:tcW w:w="9467" w:type="dxa"/>
            <w:gridSpan w:val="3"/>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857CC">
              <w:rPr>
                <w:rFonts w:ascii="Times New Roman" w:hAnsi="Times New Roman" w:cs="Times New Roman"/>
                <w:b/>
                <w:sz w:val="24"/>
                <w:szCs w:val="24"/>
              </w:rPr>
              <w:t>ВАРИАТИВ</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b/>
                <w:sz w:val="24"/>
                <w:szCs w:val="24"/>
              </w:rPr>
            </w:pPr>
            <w:r w:rsidRPr="00A556D1">
              <w:rPr>
                <w:rFonts w:ascii="Times New Roman" w:hAnsi="Times New Roman" w:cs="Times New Roman"/>
                <w:b/>
                <w:sz w:val="24"/>
                <w:szCs w:val="24"/>
              </w:rPr>
              <w:t>ЗАДАНИЕ № 9</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При  хроническом вирусном гепатите С возможны следующие  исходы</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Количество верных ответов</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1</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Верный ответ</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 xml:space="preserve"> цирроз печени</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Обоснование</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Министерство здравоохранения Российской федерации клинические рекомендации «Хронический вирусный гепатит С» 2016 год.</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bCs/>
                <w:color w:val="000000"/>
                <w:sz w:val="24"/>
                <w:szCs w:val="24"/>
                <w:lang w:eastAsia="ru-RU"/>
              </w:rPr>
              <w:lastRenderedPageBreak/>
              <w:t>Инфекционные болезни</w:t>
            </w:r>
            <w:r w:rsidRPr="00A556D1">
              <w:rPr>
                <w:rFonts w:ascii="Times New Roman" w:hAnsi="Times New Roman" w:cs="Times New Roman"/>
                <w:color w:val="000000"/>
                <w:sz w:val="24"/>
                <w:szCs w:val="24"/>
                <w:lang w:eastAsia="ru-RU"/>
              </w:rPr>
              <w:t xml:space="preserve">: национальное руководство / под ред. Н. Д. Ющука, Ю. Я. Венгерова. — 2-е изд., перераб. и доп. — М.: ГЭОТАР-Медиа, </w:t>
            </w:r>
            <w:r w:rsidRPr="00A556D1">
              <w:rPr>
                <w:rFonts w:ascii="Times New Roman" w:hAnsi="Times New Roman" w:cs="Times New Roman"/>
                <w:color w:val="000000"/>
                <w:sz w:val="24"/>
                <w:szCs w:val="24"/>
              </w:rPr>
              <w:t>2019. (Серия «Национальные руководства»). Глава 21 Вирусные инфекции. 21.1.5. Гепатит С</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hAnsi="Times New Roman" w:cs="Times New Roman"/>
                <w:sz w:val="24"/>
                <w:szCs w:val="24"/>
                <w:lang w:eastAsia="ru-RU"/>
              </w:rPr>
              <w:t>Большинство больных с биохимическими признаками ХГC (70%) имеет благоприятное течение (слабовыраженную или умеренную воспалительную активность в ткани печени и минимально</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hAnsi="Times New Roman" w:cs="Times New Roman"/>
                <w:sz w:val="24"/>
                <w:szCs w:val="24"/>
                <w:lang w:eastAsia="ru-RU"/>
              </w:rPr>
              <w:t>выраженный фиброз). Отдаленный исход у этой группы пациентов пока неизвестен. 30% больных ХГC имеют прогрессирующее течение заболевания, у части из них (12,5% — за 20 лет, 20–30% — за 30 лет) формируется цирроз печени и гепатоцеллюлярная карцинома, декомпенсация которого может привести к летальному исходу.</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lastRenderedPageBreak/>
              <w:t xml:space="preserve">Дистрактор 1 </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 xml:space="preserve"> Хронический панкреатит</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2</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Лимфаденит</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3</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color w:val="0D0D0D"/>
                <w:sz w:val="24"/>
                <w:szCs w:val="24"/>
              </w:rPr>
            </w:pPr>
            <w:r w:rsidRPr="00A556D1">
              <w:rPr>
                <w:rFonts w:ascii="Times New Roman" w:hAnsi="Times New Roman" w:cs="Times New Roman"/>
                <w:color w:val="0D0D0D"/>
                <w:sz w:val="24"/>
                <w:szCs w:val="24"/>
              </w:rPr>
              <w:t>Гастродуоденит</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b/>
                <w:sz w:val="24"/>
                <w:szCs w:val="24"/>
              </w:rPr>
            </w:pPr>
            <w:r w:rsidRPr="00A556D1">
              <w:rPr>
                <w:rFonts w:ascii="Times New Roman" w:hAnsi="Times New Roman" w:cs="Times New Roman"/>
                <w:b/>
                <w:sz w:val="24"/>
                <w:szCs w:val="24"/>
              </w:rPr>
              <w:t>ЗАДАНИЕ № 10</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 xml:space="preserve"> Каковы сроки диспансерного наблюдения?  </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Количество верных ответов</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1</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Верный ответ</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color w:val="0D0D0D"/>
                <w:sz w:val="24"/>
                <w:szCs w:val="24"/>
              </w:rPr>
            </w:pPr>
            <w:r w:rsidRPr="00A556D1">
              <w:rPr>
                <w:rFonts w:ascii="Times New Roman" w:hAnsi="Times New Roman" w:cs="Times New Roman"/>
                <w:sz w:val="24"/>
                <w:szCs w:val="24"/>
              </w:rPr>
              <w:t xml:space="preserve">Не реже </w:t>
            </w:r>
            <w:r w:rsidRPr="00A556D1">
              <w:rPr>
                <w:rFonts w:ascii="Times New Roman" w:hAnsi="Times New Roman" w:cs="Times New Roman"/>
                <w:color w:val="0D0D0D"/>
                <w:sz w:val="24"/>
                <w:szCs w:val="24"/>
              </w:rPr>
              <w:t>1  раз в 6 месяц с исследованием РНК ВГС крови, билирубина, АЛТ, АСТ, УЗИ печени.</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Обоснование</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Министерство здравоохранения Российской федерации клинические рекомендации «Хронический вирусный гепатит С у взрослых» 2016 г.</w:t>
            </w:r>
          </w:p>
          <w:p w:rsidR="00A556D1" w:rsidRPr="00A556D1" w:rsidRDefault="00A556D1" w:rsidP="00A556D1">
            <w:pPr>
              <w:autoSpaceDE w:val="0"/>
              <w:autoSpaceDN w:val="0"/>
              <w:adjustRightInd w:val="0"/>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Рекомендовано диспансерное наблюдение не реже одного раза в 6 месяцев с проведением комплексного клинико-лабораторного обследования с обязательным исследованием сыворотки (плазмы) крови на наличие РНК ВГС, билирубин, АЛТ, АСТ, УЗИ печени.</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bCs/>
                <w:color w:val="000000"/>
                <w:sz w:val="24"/>
                <w:szCs w:val="24"/>
                <w:lang w:eastAsia="ru-RU"/>
              </w:rPr>
              <w:t>Инфекционные болезни</w:t>
            </w:r>
            <w:r w:rsidRPr="00A556D1">
              <w:rPr>
                <w:rFonts w:ascii="Times New Roman" w:hAnsi="Times New Roman" w:cs="Times New Roman"/>
                <w:color w:val="000000"/>
                <w:sz w:val="24"/>
                <w:szCs w:val="24"/>
                <w:lang w:eastAsia="ru-RU"/>
              </w:rPr>
              <w:t xml:space="preserve">: национальное руководство / под ред. Н. Д. Ющука, Ю. Я. Венгерова. — 2-е изд., перераб. и доп. — М.: ГЭОТАР-Медиа, </w:t>
            </w:r>
            <w:r w:rsidRPr="00A556D1">
              <w:rPr>
                <w:rFonts w:ascii="Times New Roman" w:hAnsi="Times New Roman" w:cs="Times New Roman"/>
                <w:color w:val="000000"/>
                <w:sz w:val="24"/>
                <w:szCs w:val="24"/>
              </w:rPr>
              <w:t>2019. (Серия «Национальные руководства»). Глава 21 Вирусные инфекции. 21.1.5. Гепатит С</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hAnsi="Times New Roman" w:cs="Times New Roman"/>
                <w:sz w:val="24"/>
                <w:szCs w:val="24"/>
                <w:lang w:eastAsia="ru-RU"/>
              </w:rPr>
              <w:t>Согласно последним регламентирующим документам, диспансерное наблюдение за больными ХГC и лицами, у которых при скрининге</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hAnsi="Times New Roman" w:cs="Times New Roman"/>
                <w:sz w:val="24"/>
                <w:szCs w:val="24"/>
                <w:lang w:eastAsia="ru-RU"/>
              </w:rPr>
              <w:t>выявлены антитела к HCV (при отсутствии у них РНК HCV), осуществляется не реже 1 раза в 6 мес с проведением комплексного клинико-лабораторного исследования с обязательным исследованием крови на наличие РНК HCV методом ПЦР. Лица с наличием анти-HCV, у которых отсутствует РНК HCV с периодичностью не реже 1 раза в 6 мес, считаются реконвалесцентами и подлежат снятию с диспансерного наблюдения. Однако пациенты с выраженным фиброзом и ЦП, даже достигшие эрадикации вируса в результате ПВТ, должны находиться под постоянным наблюдением для своевременного выявления возможного развития ГЦК (необходимы постоянный УЗИ-контроль и исследование уровня АФП).</w:t>
            </w:r>
          </w:p>
        </w:tc>
      </w:tr>
      <w:tr w:rsidR="00A556D1" w:rsidRPr="00A556D1" w:rsidTr="00AB3D3B">
        <w:tc>
          <w:tcPr>
            <w:tcW w:w="2013" w:type="dxa"/>
            <w:tcBorders>
              <w:right w:val="single" w:sz="4" w:space="0" w:color="auto"/>
            </w:tcBorders>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1</w:t>
            </w:r>
          </w:p>
        </w:tc>
        <w:tc>
          <w:tcPr>
            <w:tcW w:w="7454" w:type="dxa"/>
            <w:gridSpan w:val="2"/>
            <w:tcBorders>
              <w:left w:val="single" w:sz="4" w:space="0" w:color="auto"/>
            </w:tcBorders>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В течение 1 месяца</w:t>
            </w:r>
          </w:p>
        </w:tc>
      </w:tr>
      <w:tr w:rsidR="00A556D1" w:rsidRPr="00A556D1" w:rsidTr="00AB3D3B">
        <w:tc>
          <w:tcPr>
            <w:tcW w:w="2013" w:type="dxa"/>
            <w:tcBorders>
              <w:right w:val="single" w:sz="4" w:space="0" w:color="auto"/>
            </w:tcBorders>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lastRenderedPageBreak/>
              <w:t>Дистрактор 2</w:t>
            </w:r>
          </w:p>
        </w:tc>
        <w:tc>
          <w:tcPr>
            <w:tcW w:w="7454" w:type="dxa"/>
            <w:gridSpan w:val="2"/>
            <w:tcBorders>
              <w:left w:val="single" w:sz="4" w:space="0" w:color="auto"/>
            </w:tcBorders>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В течение 1 года</w:t>
            </w:r>
          </w:p>
        </w:tc>
      </w:tr>
      <w:tr w:rsidR="00A556D1" w:rsidRPr="00A556D1" w:rsidTr="00AB3D3B">
        <w:tc>
          <w:tcPr>
            <w:tcW w:w="2013" w:type="dxa"/>
            <w:tcBorders>
              <w:right w:val="single" w:sz="4" w:space="0" w:color="auto"/>
            </w:tcBorders>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3</w:t>
            </w:r>
          </w:p>
        </w:tc>
        <w:tc>
          <w:tcPr>
            <w:tcW w:w="7454" w:type="dxa"/>
            <w:gridSpan w:val="2"/>
            <w:tcBorders>
              <w:left w:val="single" w:sz="4" w:space="0" w:color="auto"/>
            </w:tcBorders>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Не проводится</w:t>
            </w:r>
          </w:p>
        </w:tc>
      </w:tr>
      <w:tr w:rsidR="00A556D1" w:rsidRPr="00A556D1" w:rsidTr="00AB3D3B">
        <w:tc>
          <w:tcPr>
            <w:tcW w:w="2013" w:type="dxa"/>
            <w:tcBorders>
              <w:right w:val="single" w:sz="4" w:space="0" w:color="auto"/>
            </w:tcBorders>
            <w:tcMar>
              <w:top w:w="0" w:type="dxa"/>
              <w:left w:w="28" w:type="dxa"/>
              <w:bottom w:w="0" w:type="dxa"/>
              <w:right w:w="28" w:type="dxa"/>
            </w:tcMar>
            <w:vAlign w:val="center"/>
          </w:tcPr>
          <w:p w:rsidR="00A556D1" w:rsidRPr="00A556D1" w:rsidRDefault="00A556D1" w:rsidP="00A556D1">
            <w:pPr>
              <w:spacing w:before="60" w:after="60" w:line="240" w:lineRule="auto"/>
              <w:rPr>
                <w:rFonts w:ascii="Times New Roman" w:hAnsi="Times New Roman" w:cs="Times New Roman"/>
                <w:b/>
                <w:sz w:val="24"/>
                <w:szCs w:val="24"/>
              </w:rPr>
            </w:pPr>
            <w:r w:rsidRPr="00A556D1">
              <w:rPr>
                <w:rFonts w:ascii="Times New Roman" w:hAnsi="Times New Roman" w:cs="Times New Roman"/>
                <w:b/>
                <w:sz w:val="24"/>
                <w:szCs w:val="24"/>
              </w:rPr>
              <w:t>ЗАДАНИЕ № 11</w:t>
            </w:r>
          </w:p>
        </w:tc>
        <w:tc>
          <w:tcPr>
            <w:tcW w:w="7454" w:type="dxa"/>
            <w:gridSpan w:val="2"/>
            <w:tcBorders>
              <w:left w:val="single" w:sz="4" w:space="0" w:color="auto"/>
            </w:tcBorders>
          </w:tcPr>
          <w:p w:rsidR="00A556D1" w:rsidRPr="00A556D1" w:rsidRDefault="00A556D1" w:rsidP="00A556D1">
            <w:pPr>
              <w:autoSpaceDE w:val="0"/>
              <w:autoSpaceDN w:val="0"/>
              <w:adjustRightInd w:val="0"/>
              <w:spacing w:line="240" w:lineRule="auto"/>
              <w:rPr>
                <w:rFonts w:ascii="Times New Roman" w:hAnsi="Times New Roman" w:cs="Times New Roman"/>
                <w:sz w:val="24"/>
                <w:szCs w:val="24"/>
              </w:rPr>
            </w:pPr>
            <w:r w:rsidRPr="00A556D1">
              <w:rPr>
                <w:rFonts w:ascii="Times New Roman" w:hAnsi="Times New Roman" w:cs="Times New Roman"/>
                <w:iCs/>
                <w:sz w:val="24"/>
                <w:szCs w:val="24"/>
              </w:rPr>
              <w:t>Профилактикой искусственного механизма передачи является</w:t>
            </w:r>
          </w:p>
        </w:tc>
      </w:tr>
      <w:tr w:rsidR="00A556D1" w:rsidRPr="00A556D1" w:rsidTr="00AB3D3B">
        <w:tc>
          <w:tcPr>
            <w:tcW w:w="2013" w:type="dxa"/>
            <w:tcBorders>
              <w:right w:val="single" w:sz="4" w:space="0" w:color="auto"/>
            </w:tcBorders>
            <w:tcMar>
              <w:top w:w="0" w:type="dxa"/>
              <w:left w:w="28" w:type="dxa"/>
              <w:bottom w:w="0" w:type="dxa"/>
              <w:right w:w="28" w:type="dxa"/>
            </w:tcMar>
            <w:vAlign w:val="center"/>
          </w:tcPr>
          <w:p w:rsidR="00A556D1" w:rsidRPr="00A556D1" w:rsidRDefault="00A556D1" w:rsidP="00A556D1">
            <w:pPr>
              <w:spacing w:before="60" w:after="60" w:line="240" w:lineRule="auto"/>
              <w:rPr>
                <w:rFonts w:ascii="Times New Roman" w:hAnsi="Times New Roman" w:cs="Times New Roman"/>
                <w:sz w:val="24"/>
                <w:szCs w:val="24"/>
              </w:rPr>
            </w:pPr>
            <w:r w:rsidRPr="00A556D1">
              <w:rPr>
                <w:rFonts w:ascii="Times New Roman" w:hAnsi="Times New Roman" w:cs="Times New Roman"/>
                <w:sz w:val="24"/>
                <w:szCs w:val="24"/>
              </w:rPr>
              <w:t>Количество верных ответов</w:t>
            </w:r>
          </w:p>
        </w:tc>
        <w:tc>
          <w:tcPr>
            <w:tcW w:w="7454" w:type="dxa"/>
            <w:gridSpan w:val="2"/>
            <w:tcBorders>
              <w:left w:val="single" w:sz="4" w:space="0" w:color="auto"/>
            </w:tcBorders>
          </w:tcPr>
          <w:p w:rsidR="00A556D1" w:rsidRPr="00A556D1" w:rsidRDefault="00A556D1" w:rsidP="00A556D1">
            <w:pPr>
              <w:spacing w:before="60" w:after="60" w:line="240" w:lineRule="auto"/>
              <w:rPr>
                <w:rFonts w:ascii="Times New Roman" w:hAnsi="Times New Roman" w:cs="Times New Roman"/>
                <w:sz w:val="24"/>
                <w:szCs w:val="24"/>
              </w:rPr>
            </w:pPr>
            <w:r w:rsidRPr="00A556D1">
              <w:rPr>
                <w:rFonts w:ascii="Times New Roman" w:hAnsi="Times New Roman" w:cs="Times New Roman"/>
                <w:sz w:val="24"/>
                <w:szCs w:val="24"/>
              </w:rPr>
              <w:t>1</w:t>
            </w:r>
          </w:p>
        </w:tc>
      </w:tr>
      <w:tr w:rsidR="00A556D1" w:rsidRPr="00A556D1" w:rsidTr="00AB3D3B">
        <w:tc>
          <w:tcPr>
            <w:tcW w:w="2013" w:type="dxa"/>
            <w:tcBorders>
              <w:right w:val="single" w:sz="4" w:space="0" w:color="auto"/>
            </w:tcBorders>
            <w:tcMar>
              <w:top w:w="0" w:type="dxa"/>
              <w:left w:w="28" w:type="dxa"/>
              <w:bottom w:w="0" w:type="dxa"/>
              <w:right w:w="28" w:type="dxa"/>
            </w:tcMar>
            <w:vAlign w:val="center"/>
          </w:tcPr>
          <w:p w:rsidR="00A556D1" w:rsidRPr="00A556D1" w:rsidRDefault="00A556D1" w:rsidP="00A556D1">
            <w:pPr>
              <w:spacing w:before="60" w:after="60" w:line="240" w:lineRule="auto"/>
              <w:rPr>
                <w:rFonts w:ascii="Times New Roman" w:hAnsi="Times New Roman" w:cs="Times New Roman"/>
                <w:sz w:val="24"/>
                <w:szCs w:val="24"/>
              </w:rPr>
            </w:pPr>
            <w:r w:rsidRPr="00A556D1">
              <w:rPr>
                <w:rFonts w:ascii="Times New Roman" w:hAnsi="Times New Roman" w:cs="Times New Roman"/>
                <w:sz w:val="24"/>
                <w:szCs w:val="24"/>
              </w:rPr>
              <w:t>Верный ответ</w:t>
            </w:r>
          </w:p>
        </w:tc>
        <w:tc>
          <w:tcPr>
            <w:tcW w:w="7454" w:type="dxa"/>
            <w:gridSpan w:val="2"/>
            <w:tcBorders>
              <w:left w:val="single" w:sz="4" w:space="0" w:color="auto"/>
            </w:tcBorders>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Проверка донорских материалов, использование одноразового инструментария, строгое соблюдение режимов обработки медицинского инструментария</w:t>
            </w:r>
          </w:p>
        </w:tc>
      </w:tr>
      <w:tr w:rsidR="00A556D1" w:rsidRPr="00A556D1" w:rsidTr="00AB3D3B">
        <w:tc>
          <w:tcPr>
            <w:tcW w:w="2013" w:type="dxa"/>
            <w:tcBorders>
              <w:right w:val="single" w:sz="4" w:space="0" w:color="auto"/>
            </w:tcBorders>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Обоснование</w:t>
            </w:r>
          </w:p>
        </w:tc>
        <w:tc>
          <w:tcPr>
            <w:tcW w:w="7454" w:type="dxa"/>
            <w:gridSpan w:val="2"/>
            <w:tcBorders>
              <w:left w:val="single" w:sz="4" w:space="0" w:color="auto"/>
            </w:tcBorders>
          </w:tcPr>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Министерство здравоохранения Российской федерации клинические рекомендации «Хронический вирусный гепатит С у взрослых» 2016 г.</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Рекомендована профилактика искусственного механизма передачи (переливание крови только по жизненным показаниям, обоснованность инвазивных методов обследования, использование одноразового инструментария, строгое соблюдение режимов обработки медицинского инструментария и оборудования, использование защитных средств медработниками).</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bCs/>
                <w:color w:val="000000"/>
                <w:sz w:val="24"/>
                <w:szCs w:val="24"/>
                <w:lang w:eastAsia="ru-RU"/>
              </w:rPr>
              <w:t>Инфекционные болезни</w:t>
            </w:r>
            <w:r w:rsidRPr="00A556D1">
              <w:rPr>
                <w:rFonts w:ascii="Times New Roman" w:hAnsi="Times New Roman" w:cs="Times New Roman"/>
                <w:color w:val="000000"/>
                <w:sz w:val="24"/>
                <w:szCs w:val="24"/>
                <w:lang w:eastAsia="ru-RU"/>
              </w:rPr>
              <w:t xml:space="preserve">: национальное руководство / под ред. Н. Д. Ющука, Ю. Я. Венгерова. — 2-е изд., перераб. и доп. — М.: ГЭОТАР-Медиа, </w:t>
            </w:r>
            <w:r w:rsidRPr="00A556D1">
              <w:rPr>
                <w:rFonts w:ascii="Times New Roman" w:hAnsi="Times New Roman" w:cs="Times New Roman"/>
                <w:color w:val="000000"/>
                <w:sz w:val="24"/>
                <w:szCs w:val="24"/>
              </w:rPr>
              <w:t>2019. (Серия «Национальные руководства»). Глава 21 Вирусные инфекции. 21.1.5. Гепатит С</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hAnsi="Times New Roman" w:cs="Times New Roman"/>
                <w:sz w:val="24"/>
                <w:szCs w:val="24"/>
                <w:lang w:eastAsia="ru-RU"/>
              </w:rPr>
              <w:t>Неспецифическая профилактика ГC, как и других парентеральных гепатитов,включает совершенствование комплекса мероприятий, направленных на предупреждение парентеральных ВГ в медицинских учреждениях и учреждениях немедицинского профиля, усиление борьбы с наркоманией, улучшение информированности населения о путях передачи возбудителя ГC и мерах профилактики заражения этим вирусом.</w:t>
            </w:r>
          </w:p>
        </w:tc>
      </w:tr>
      <w:tr w:rsidR="00A556D1" w:rsidRPr="00A556D1" w:rsidTr="00AB3D3B">
        <w:tc>
          <w:tcPr>
            <w:tcW w:w="2013" w:type="dxa"/>
            <w:tcBorders>
              <w:right w:val="single" w:sz="4" w:space="0" w:color="auto"/>
            </w:tcBorders>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1</w:t>
            </w:r>
          </w:p>
        </w:tc>
        <w:tc>
          <w:tcPr>
            <w:tcW w:w="7454" w:type="dxa"/>
            <w:gridSpan w:val="2"/>
            <w:tcBorders>
              <w:left w:val="single" w:sz="4" w:space="0" w:color="auto"/>
            </w:tcBorders>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Кварцевание</w:t>
            </w:r>
          </w:p>
        </w:tc>
      </w:tr>
      <w:tr w:rsidR="00A556D1" w:rsidRPr="00A556D1" w:rsidTr="00AB3D3B">
        <w:tc>
          <w:tcPr>
            <w:tcW w:w="2013" w:type="dxa"/>
            <w:tcBorders>
              <w:right w:val="single" w:sz="4" w:space="0" w:color="auto"/>
            </w:tcBorders>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2</w:t>
            </w:r>
          </w:p>
        </w:tc>
        <w:tc>
          <w:tcPr>
            <w:tcW w:w="7454" w:type="dxa"/>
            <w:gridSpan w:val="2"/>
            <w:tcBorders>
              <w:left w:val="single" w:sz="4" w:space="0" w:color="auto"/>
            </w:tcBorders>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Дератизация</w:t>
            </w:r>
          </w:p>
        </w:tc>
      </w:tr>
      <w:tr w:rsidR="00A556D1" w:rsidRPr="00A556D1" w:rsidTr="00AB3D3B">
        <w:tc>
          <w:tcPr>
            <w:tcW w:w="2013" w:type="dxa"/>
            <w:tcBorders>
              <w:right w:val="single" w:sz="4" w:space="0" w:color="auto"/>
            </w:tcBorders>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3</w:t>
            </w:r>
          </w:p>
        </w:tc>
        <w:tc>
          <w:tcPr>
            <w:tcW w:w="7454" w:type="dxa"/>
            <w:gridSpan w:val="2"/>
            <w:tcBorders>
              <w:left w:val="single" w:sz="4" w:space="0" w:color="auto"/>
            </w:tcBorders>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Дезинсекция</w:t>
            </w:r>
          </w:p>
        </w:tc>
      </w:tr>
      <w:tr w:rsidR="00A556D1" w:rsidRPr="00A556D1" w:rsidTr="00AB3D3B">
        <w:tc>
          <w:tcPr>
            <w:tcW w:w="2013" w:type="dxa"/>
            <w:tcBorders>
              <w:right w:val="single" w:sz="4" w:space="0" w:color="auto"/>
            </w:tcBorders>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b/>
                <w:sz w:val="24"/>
                <w:szCs w:val="24"/>
              </w:rPr>
            </w:pPr>
            <w:r w:rsidRPr="00A556D1">
              <w:rPr>
                <w:rFonts w:ascii="Times New Roman" w:hAnsi="Times New Roman" w:cs="Times New Roman"/>
                <w:b/>
                <w:sz w:val="24"/>
                <w:szCs w:val="24"/>
              </w:rPr>
              <w:t>ЗАДАНИЕ № 12</w:t>
            </w:r>
          </w:p>
        </w:tc>
        <w:tc>
          <w:tcPr>
            <w:tcW w:w="7454" w:type="dxa"/>
            <w:gridSpan w:val="2"/>
            <w:tcBorders>
              <w:left w:val="single" w:sz="4" w:space="0" w:color="auto"/>
            </w:tcBorders>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 xml:space="preserve"> Специфической профилактикой вирусного гепатита С является</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 xml:space="preserve">Количество верных </w:t>
            </w:r>
            <w:r w:rsidRPr="00A556D1">
              <w:rPr>
                <w:rFonts w:ascii="Times New Roman" w:hAnsi="Times New Roman" w:cs="Times New Roman"/>
                <w:sz w:val="24"/>
                <w:szCs w:val="24"/>
                <w:lang w:val="en-US"/>
              </w:rPr>
              <w:t>/</w:t>
            </w:r>
            <w:r w:rsidRPr="00A556D1">
              <w:rPr>
                <w:rFonts w:ascii="Times New Roman" w:hAnsi="Times New Roman" w:cs="Times New Roman"/>
                <w:sz w:val="24"/>
                <w:szCs w:val="24"/>
              </w:rPr>
              <w:t>ответов</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1</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Верный ответ</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специфическая профилактика вирусного гепатита С в настоящее время не разработана.</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Обоснование</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Министерство здравоохранения Российской федерации клинические рекомендации «Хронический вирусный гепатит С» 2016 год.</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color w:val="000000"/>
                <w:sz w:val="24"/>
                <w:szCs w:val="24"/>
              </w:rPr>
              <w:t>Специфическая профилактика вирусного гепатита С в настоящее время не разработана.</w:t>
            </w:r>
          </w:p>
          <w:p w:rsidR="00A556D1" w:rsidRPr="00A556D1" w:rsidRDefault="00A556D1" w:rsidP="00A556D1">
            <w:pPr>
              <w:autoSpaceDE w:val="0"/>
              <w:autoSpaceDN w:val="0"/>
              <w:adjustRightInd w:val="0"/>
              <w:spacing w:line="240" w:lineRule="auto"/>
              <w:jc w:val="both"/>
              <w:rPr>
                <w:rFonts w:ascii="Times New Roman" w:hAnsi="Times New Roman" w:cs="Times New Roman"/>
                <w:color w:val="000000"/>
                <w:sz w:val="24"/>
                <w:szCs w:val="24"/>
              </w:rPr>
            </w:pPr>
            <w:r w:rsidRPr="00A556D1">
              <w:rPr>
                <w:rFonts w:ascii="Times New Roman" w:hAnsi="Times New Roman" w:cs="Times New Roman"/>
                <w:bCs/>
                <w:color w:val="000000"/>
                <w:sz w:val="24"/>
                <w:szCs w:val="24"/>
                <w:lang w:eastAsia="ru-RU"/>
              </w:rPr>
              <w:t>Инфекционные болезни</w:t>
            </w:r>
            <w:r w:rsidRPr="00A556D1">
              <w:rPr>
                <w:rFonts w:ascii="Times New Roman" w:hAnsi="Times New Roman" w:cs="Times New Roman"/>
                <w:color w:val="000000"/>
                <w:sz w:val="24"/>
                <w:szCs w:val="24"/>
                <w:lang w:eastAsia="ru-RU"/>
              </w:rPr>
              <w:t>: национальное руководство / под ред. Н. Д. Ющука, Ю. Я. Венгерова. — 2-е изд., перераб. и доп. — М.: ГЭОТАР-</w:t>
            </w:r>
            <w:r w:rsidRPr="00A556D1">
              <w:rPr>
                <w:rFonts w:ascii="Times New Roman" w:hAnsi="Times New Roman" w:cs="Times New Roman"/>
                <w:color w:val="000000"/>
                <w:sz w:val="24"/>
                <w:szCs w:val="24"/>
                <w:lang w:eastAsia="ru-RU"/>
              </w:rPr>
              <w:lastRenderedPageBreak/>
              <w:t xml:space="preserve">Медиа, </w:t>
            </w:r>
            <w:r w:rsidRPr="00A556D1">
              <w:rPr>
                <w:rFonts w:ascii="Times New Roman" w:hAnsi="Times New Roman" w:cs="Times New Roman"/>
                <w:color w:val="000000"/>
                <w:sz w:val="24"/>
                <w:szCs w:val="24"/>
              </w:rPr>
              <w:t>2019. (Серия «Национальные руководства»). Глава 21 Вирусные инфекции. 21.1.5. Гепатит С</w:t>
            </w:r>
          </w:p>
          <w:p w:rsidR="00A556D1" w:rsidRPr="00A556D1" w:rsidRDefault="00A556D1" w:rsidP="00A556D1">
            <w:pPr>
              <w:autoSpaceDE w:val="0"/>
              <w:autoSpaceDN w:val="0"/>
              <w:adjustRightInd w:val="0"/>
              <w:spacing w:line="240" w:lineRule="auto"/>
              <w:rPr>
                <w:rFonts w:ascii="Times New Roman" w:hAnsi="Times New Roman" w:cs="Times New Roman"/>
                <w:sz w:val="24"/>
                <w:szCs w:val="24"/>
                <w:lang w:eastAsia="ru-RU"/>
              </w:rPr>
            </w:pPr>
            <w:r w:rsidRPr="00A556D1">
              <w:rPr>
                <w:rFonts w:ascii="Times New Roman" w:hAnsi="Times New Roman" w:cs="Times New Roman"/>
                <w:sz w:val="24"/>
                <w:lang w:eastAsia="ru-RU"/>
              </w:rPr>
              <w:t>Специфическая профилактика отсутствует, поскольку выраженная изменчивость генома HCV создает серьезные трудности для создания вакцины.</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lastRenderedPageBreak/>
              <w:t>Дистрактор 1</w:t>
            </w:r>
          </w:p>
        </w:tc>
        <w:tc>
          <w:tcPr>
            <w:tcW w:w="7454" w:type="dxa"/>
            <w:gridSpan w:val="2"/>
          </w:tcPr>
          <w:p w:rsidR="00A556D1" w:rsidRPr="00A556D1" w:rsidRDefault="00A556D1" w:rsidP="00A556D1">
            <w:pPr>
              <w:autoSpaceDE w:val="0"/>
              <w:autoSpaceDN w:val="0"/>
              <w:adjustRightInd w:val="0"/>
              <w:spacing w:line="240" w:lineRule="auto"/>
              <w:jc w:val="both"/>
              <w:rPr>
                <w:rFonts w:ascii="Times New Roman" w:hAnsi="Times New Roman" w:cs="Times New Roman"/>
                <w:sz w:val="24"/>
                <w:szCs w:val="24"/>
              </w:rPr>
            </w:pPr>
            <w:r w:rsidRPr="00A556D1">
              <w:rPr>
                <w:rFonts w:ascii="Times New Roman" w:hAnsi="Times New Roman" w:cs="Times New Roman"/>
                <w:sz w:val="24"/>
                <w:szCs w:val="24"/>
              </w:rPr>
              <w:t>Химиопрофилактика</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2</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Плановая вакцинация по эпидемиологическим показанием</w:t>
            </w:r>
          </w:p>
        </w:tc>
      </w:tr>
      <w:tr w:rsidR="00A556D1" w:rsidRPr="00A556D1" w:rsidTr="00AB3D3B">
        <w:tc>
          <w:tcPr>
            <w:tcW w:w="2013" w:type="dxa"/>
            <w:tcMar>
              <w:top w:w="0" w:type="dxa"/>
              <w:left w:w="28" w:type="dxa"/>
              <w:bottom w:w="0" w:type="dxa"/>
              <w:right w:w="28" w:type="dxa"/>
            </w:tcMar>
            <w:vAlign w:val="center"/>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Дистрактор 3</w:t>
            </w:r>
          </w:p>
        </w:tc>
        <w:tc>
          <w:tcPr>
            <w:tcW w:w="7454" w:type="dxa"/>
            <w:gridSpan w:val="2"/>
          </w:tcPr>
          <w:p w:rsidR="00A556D1" w:rsidRPr="00A556D1" w:rsidRDefault="00A556D1" w:rsidP="00A556D1">
            <w:pPr>
              <w:spacing w:before="60" w:after="60" w:line="240" w:lineRule="auto"/>
              <w:jc w:val="both"/>
              <w:rPr>
                <w:rFonts w:ascii="Times New Roman" w:hAnsi="Times New Roman" w:cs="Times New Roman"/>
                <w:sz w:val="24"/>
                <w:szCs w:val="24"/>
              </w:rPr>
            </w:pPr>
            <w:r w:rsidRPr="00A556D1">
              <w:rPr>
                <w:rFonts w:ascii="Times New Roman" w:hAnsi="Times New Roman" w:cs="Times New Roman"/>
                <w:sz w:val="24"/>
                <w:szCs w:val="24"/>
              </w:rPr>
              <w:t>Применение иммуноглобулина</w:t>
            </w:r>
          </w:p>
        </w:tc>
      </w:tr>
    </w:tbl>
    <w:p w:rsidR="00560593" w:rsidRPr="00A556D1" w:rsidRDefault="00560593" w:rsidP="0086384E">
      <w:pPr>
        <w:keepNext/>
        <w:keepLines/>
        <w:spacing w:before="200"/>
        <w:jc w:val="center"/>
        <w:outlineLvl w:val="2"/>
        <w:rPr>
          <w:rFonts w:ascii="Times New Roman" w:eastAsia="Times New Roman" w:hAnsi="Times New Roman" w:cs="Times New Roman"/>
          <w:b/>
          <w:bCs/>
          <w:color w:val="4F81BD"/>
          <w:sz w:val="24"/>
          <w:szCs w:val="24"/>
        </w:rPr>
      </w:pPr>
    </w:p>
    <w:p w:rsidR="000F7D86" w:rsidRPr="00A857CC" w:rsidRDefault="000F7D86" w:rsidP="0086384E">
      <w:pPr>
        <w:jc w:val="center"/>
        <w:rPr>
          <w:rFonts w:ascii="Times New Roman" w:hAnsi="Times New Roman" w:cs="Times New Roman"/>
          <w:b/>
          <w:bCs/>
          <w:sz w:val="24"/>
          <w:szCs w:val="24"/>
        </w:rPr>
      </w:pPr>
      <w:r w:rsidRPr="00A857CC">
        <w:rPr>
          <w:rFonts w:ascii="Times New Roman" w:hAnsi="Times New Roman" w:cs="Times New Roman"/>
          <w:b/>
          <w:bCs/>
          <w:sz w:val="24"/>
          <w:szCs w:val="24"/>
          <w:highlight w:val="green"/>
        </w:rPr>
        <w:t>Задача№ 31</w:t>
      </w:r>
    </w:p>
    <w:p w:rsidR="000F7D86" w:rsidRDefault="000F7D86" w:rsidP="000F7D86">
      <w:pPr>
        <w:pStyle w:val="3"/>
        <w:tabs>
          <w:tab w:val="left" w:pos="2119"/>
        </w:tabs>
      </w:pPr>
      <w:r>
        <w:t>Ситуация</w:t>
      </w:r>
      <w:r>
        <w:tab/>
      </w:r>
    </w:p>
    <w:tbl>
      <w:tblPr>
        <w:tblStyle w:val="a6"/>
        <w:tblW w:w="0" w:type="auto"/>
        <w:tblLook w:val="04A0"/>
      </w:tblPr>
      <w:tblGrid>
        <w:gridCol w:w="9571"/>
      </w:tblGrid>
      <w:tr w:rsidR="000F7D86" w:rsidTr="00AB3D3B">
        <w:trPr>
          <w:cantSplit/>
        </w:trPr>
        <w:tc>
          <w:tcPr>
            <w:tcW w:w="9571" w:type="dxa"/>
            <w:tcBorders>
              <w:top w:val="single" w:sz="4" w:space="0" w:color="auto"/>
              <w:left w:val="single" w:sz="4" w:space="0" w:color="auto"/>
              <w:bottom w:val="single" w:sz="4" w:space="0" w:color="auto"/>
              <w:right w:val="single" w:sz="4" w:space="0" w:color="auto"/>
            </w:tcBorders>
          </w:tcPr>
          <w:p w:rsidR="000F7D86" w:rsidRPr="00415FDF" w:rsidRDefault="000F7D86" w:rsidP="00AB3D3B">
            <w:pPr>
              <w:pStyle w:val="af1"/>
            </w:pPr>
            <w:r>
              <w:t xml:space="preserve">Пациент в возрасте 28 лет был госпитализирован в инфекционную больницу 12.09 в связи с жалобами на потливость, периодические ознобы, головную боль, </w:t>
            </w:r>
            <w:r>
              <w:rPr>
                <w:rStyle w:val="af0"/>
              </w:rPr>
              <w:t xml:space="preserve">боли   в области крестца и в пояснице, боли в суставах, </w:t>
            </w:r>
            <w:r>
              <w:t xml:space="preserve">с диагнозом: «Острая респираторная вирусная инфекция. Острый пиелонефрит?». </w:t>
            </w:r>
          </w:p>
          <w:p w:rsidR="000F7D86" w:rsidRDefault="000F7D86" w:rsidP="00AB3D3B">
            <w:pPr>
              <w:pStyle w:val="af1"/>
              <w:rPr>
                <w:rStyle w:val="af0"/>
                <w:iCs w:val="0"/>
              </w:rPr>
            </w:pPr>
          </w:p>
        </w:tc>
      </w:tr>
    </w:tbl>
    <w:p w:rsidR="000F7D86" w:rsidRDefault="000F7D86" w:rsidP="000F7D86">
      <w:pPr>
        <w:pStyle w:val="3"/>
        <w:rPr>
          <w:rFonts w:ascii="Times New Roman" w:hAnsi="Times New Roman"/>
          <w:b w:val="0"/>
          <w:szCs w:val="24"/>
        </w:rPr>
      </w:pPr>
      <w:r>
        <w:rPr>
          <w:rFonts w:ascii="Times New Roman" w:hAnsi="Times New Roman"/>
          <w:b w:val="0"/>
          <w:szCs w:val="24"/>
        </w:rPr>
        <w:t>Жалобы</w:t>
      </w:r>
    </w:p>
    <w:tbl>
      <w:tblPr>
        <w:tblStyle w:val="a6"/>
        <w:tblW w:w="0" w:type="auto"/>
        <w:tblLook w:val="04A0"/>
      </w:tblPr>
      <w:tblGrid>
        <w:gridCol w:w="9571"/>
      </w:tblGrid>
      <w:tr w:rsidR="000F7D86" w:rsidTr="00AB3D3B">
        <w:trPr>
          <w:cantSplit/>
        </w:trPr>
        <w:tc>
          <w:tcPr>
            <w:tcW w:w="9571" w:type="dxa"/>
            <w:tcBorders>
              <w:top w:val="single" w:sz="4" w:space="0" w:color="auto"/>
              <w:left w:val="single" w:sz="4" w:space="0" w:color="auto"/>
              <w:bottom w:val="single" w:sz="4" w:space="0" w:color="auto"/>
              <w:right w:val="single" w:sz="4" w:space="0" w:color="auto"/>
            </w:tcBorders>
          </w:tcPr>
          <w:p w:rsidR="000F7D86" w:rsidRPr="00AB3D3B" w:rsidRDefault="000F7D86" w:rsidP="00AB3D3B">
            <w:pPr>
              <w:jc w:val="both"/>
              <w:rPr>
                <w:rStyle w:val="af0"/>
                <w:rFonts w:ascii="Times New Roman" w:hAnsi="Times New Roman" w:cs="Times New Roman"/>
                <w:i w:val="0"/>
                <w:iCs w:val="0"/>
                <w:sz w:val="24"/>
                <w:szCs w:val="24"/>
              </w:rPr>
            </w:pPr>
            <w:r>
              <w:rPr>
                <w:rStyle w:val="af0"/>
                <w:sz w:val="24"/>
                <w:szCs w:val="24"/>
              </w:rPr>
              <w:t xml:space="preserve"> </w:t>
            </w:r>
            <w:r w:rsidRPr="00AB3D3B">
              <w:rPr>
                <w:rStyle w:val="af0"/>
                <w:rFonts w:ascii="Times New Roman" w:hAnsi="Times New Roman" w:cs="Times New Roman"/>
                <w:i w:val="0"/>
                <w:sz w:val="24"/>
                <w:szCs w:val="24"/>
              </w:rPr>
              <w:t>Потливость по ночам, периодически ознобы, повышение температуры тела до 38,8° – 39,0°</w:t>
            </w:r>
            <w:r w:rsidRPr="00AB3D3B">
              <w:rPr>
                <w:rStyle w:val="af0"/>
                <w:rFonts w:ascii="Times New Roman" w:hAnsi="Times New Roman" w:cs="Times New Roman"/>
                <w:i w:val="0"/>
                <w:sz w:val="24"/>
                <w:szCs w:val="24"/>
                <w:lang w:val="en-US"/>
              </w:rPr>
              <w:t>C</w:t>
            </w:r>
            <w:r w:rsidRPr="00AB3D3B">
              <w:rPr>
                <w:rStyle w:val="af0"/>
                <w:rFonts w:ascii="Times New Roman" w:hAnsi="Times New Roman" w:cs="Times New Roman"/>
                <w:i w:val="0"/>
                <w:sz w:val="24"/>
                <w:szCs w:val="24"/>
              </w:rPr>
              <w:t>, боли в  области крестца и периодические боли в крупных суставах.</w:t>
            </w:r>
          </w:p>
          <w:p w:rsidR="000F7D86" w:rsidRPr="00AB3D3B" w:rsidRDefault="000F7D86" w:rsidP="00AB3D3B">
            <w:pPr>
              <w:jc w:val="both"/>
              <w:rPr>
                <w:rStyle w:val="af0"/>
                <w:rFonts w:ascii="Times New Roman" w:hAnsi="Times New Roman" w:cs="Times New Roman"/>
                <w:i w:val="0"/>
                <w:iCs w:val="0"/>
                <w:sz w:val="24"/>
                <w:szCs w:val="24"/>
              </w:rPr>
            </w:pPr>
          </w:p>
          <w:p w:rsidR="000F7D86" w:rsidRDefault="000F7D86" w:rsidP="00AB3D3B">
            <w:pPr>
              <w:jc w:val="both"/>
              <w:rPr>
                <w:rStyle w:val="af0"/>
                <w:i w:val="0"/>
                <w:iCs w:val="0"/>
                <w:sz w:val="24"/>
                <w:szCs w:val="24"/>
              </w:rPr>
            </w:pPr>
          </w:p>
        </w:tc>
      </w:tr>
    </w:tbl>
    <w:p w:rsidR="000F7D86" w:rsidRDefault="000F7D86" w:rsidP="000F7D86">
      <w:pPr>
        <w:pStyle w:val="3"/>
        <w:rPr>
          <w:rFonts w:ascii="Times New Roman" w:hAnsi="Times New Roman"/>
          <w:b w:val="0"/>
          <w:szCs w:val="24"/>
        </w:rPr>
      </w:pPr>
      <w:r>
        <w:rPr>
          <w:rFonts w:ascii="Times New Roman" w:hAnsi="Times New Roman"/>
          <w:b w:val="0"/>
          <w:szCs w:val="24"/>
        </w:rPr>
        <w:t>Анамнез заболевания</w:t>
      </w:r>
    </w:p>
    <w:tbl>
      <w:tblPr>
        <w:tblStyle w:val="a6"/>
        <w:tblW w:w="0" w:type="auto"/>
        <w:tblLook w:val="04A0"/>
      </w:tblPr>
      <w:tblGrid>
        <w:gridCol w:w="9571"/>
      </w:tblGrid>
      <w:tr w:rsidR="000F7D86" w:rsidTr="00AB3D3B">
        <w:trPr>
          <w:cantSplit/>
        </w:trPr>
        <w:tc>
          <w:tcPr>
            <w:tcW w:w="9571" w:type="dxa"/>
            <w:tcBorders>
              <w:top w:val="single" w:sz="4" w:space="0" w:color="auto"/>
              <w:left w:val="single" w:sz="4" w:space="0" w:color="auto"/>
              <w:bottom w:val="single" w:sz="4" w:space="0" w:color="auto"/>
              <w:right w:val="single" w:sz="4" w:space="0" w:color="auto"/>
            </w:tcBorders>
          </w:tcPr>
          <w:p w:rsidR="000F7D86" w:rsidRPr="00AB3D3B" w:rsidRDefault="000F7D86" w:rsidP="00AB3D3B">
            <w:pPr>
              <w:jc w:val="both"/>
              <w:rPr>
                <w:rStyle w:val="af0"/>
                <w:rFonts w:ascii="Times New Roman" w:hAnsi="Times New Roman" w:cs="Times New Roman"/>
                <w:i w:val="0"/>
                <w:iCs w:val="0"/>
                <w:sz w:val="24"/>
                <w:szCs w:val="24"/>
              </w:rPr>
            </w:pPr>
            <w:r w:rsidRPr="00AB3D3B">
              <w:rPr>
                <w:rStyle w:val="af0"/>
                <w:rFonts w:ascii="Times New Roman" w:hAnsi="Times New Roman" w:cs="Times New Roman"/>
                <w:i w:val="0"/>
                <w:sz w:val="24"/>
                <w:szCs w:val="24"/>
              </w:rPr>
              <w:t xml:space="preserve"> Заболевание началось 07.09 с недомогания слабости, быстрой утомляемости, головной боли, нарушения аппетита. К врачу в начале заболевания не обращался, продолжал работать. 11.09 появился озноб, очень сильное потоотделение (проливной пот ночью), повышение температуры до 38,8°</w:t>
            </w:r>
            <w:r w:rsidRPr="00AB3D3B">
              <w:rPr>
                <w:rStyle w:val="af0"/>
                <w:rFonts w:ascii="Times New Roman" w:hAnsi="Times New Roman" w:cs="Times New Roman"/>
                <w:i w:val="0"/>
                <w:sz w:val="24"/>
                <w:szCs w:val="24"/>
                <w:lang w:val="en-US"/>
              </w:rPr>
              <w:t>C</w:t>
            </w:r>
            <w:r w:rsidRPr="00AB3D3B">
              <w:rPr>
                <w:rStyle w:val="af0"/>
                <w:rFonts w:ascii="Times New Roman" w:hAnsi="Times New Roman" w:cs="Times New Roman"/>
                <w:i w:val="0"/>
                <w:sz w:val="24"/>
                <w:szCs w:val="24"/>
              </w:rPr>
              <w:t>. С 12.09 стал ощущать боли в области крестца и периодические боли в крупных суставах (тазобедренных, коленных и плечевых). Температура утром 12.09 – 37,8°</w:t>
            </w:r>
            <w:r w:rsidRPr="00AB3D3B">
              <w:rPr>
                <w:rStyle w:val="af0"/>
                <w:rFonts w:ascii="Times New Roman" w:hAnsi="Times New Roman" w:cs="Times New Roman"/>
                <w:i w:val="0"/>
                <w:sz w:val="24"/>
                <w:szCs w:val="24"/>
                <w:lang w:val="en-US"/>
              </w:rPr>
              <w:t>C</w:t>
            </w:r>
            <w:r w:rsidRPr="00AB3D3B">
              <w:rPr>
                <w:rStyle w:val="af0"/>
                <w:rFonts w:ascii="Times New Roman" w:hAnsi="Times New Roman" w:cs="Times New Roman"/>
                <w:i w:val="0"/>
                <w:sz w:val="24"/>
                <w:szCs w:val="24"/>
              </w:rPr>
              <w:t>, вечером – 39,0°</w:t>
            </w:r>
            <w:r w:rsidRPr="00AB3D3B">
              <w:rPr>
                <w:rStyle w:val="af0"/>
                <w:rFonts w:ascii="Times New Roman" w:hAnsi="Times New Roman" w:cs="Times New Roman"/>
                <w:i w:val="0"/>
                <w:sz w:val="24"/>
                <w:szCs w:val="24"/>
                <w:lang w:val="en-US"/>
              </w:rPr>
              <w:t>C</w:t>
            </w:r>
            <w:r w:rsidRPr="00AB3D3B">
              <w:rPr>
                <w:rStyle w:val="af0"/>
                <w:rFonts w:ascii="Times New Roman" w:hAnsi="Times New Roman" w:cs="Times New Roman"/>
                <w:i w:val="0"/>
                <w:sz w:val="24"/>
                <w:szCs w:val="24"/>
              </w:rPr>
              <w:t xml:space="preserve">. В августе находился в командировке, в Казахстане, занимался  строительством фермы. Вернулся в Санкт-Петербург 28.08.  Из эпидемиологического анамнеза стало известно, что  во время пребывания в Казахстане пил парное молоко.  </w:t>
            </w:r>
          </w:p>
        </w:tc>
      </w:tr>
    </w:tbl>
    <w:p w:rsidR="000F7D86" w:rsidRDefault="000F7D86" w:rsidP="000F7D86">
      <w:pPr>
        <w:pStyle w:val="af1"/>
        <w:rPr>
          <w:rStyle w:val="af0"/>
          <w:i w:val="0"/>
          <w:iCs w:val="0"/>
        </w:rPr>
      </w:pPr>
    </w:p>
    <w:p w:rsidR="000F7D86" w:rsidRDefault="000F7D86" w:rsidP="000F7D86">
      <w:pPr>
        <w:pStyle w:val="3"/>
        <w:rPr>
          <w:rFonts w:ascii="Times New Roman" w:hAnsi="Times New Roman"/>
          <w:b w:val="0"/>
        </w:rPr>
      </w:pPr>
      <w:r>
        <w:rPr>
          <w:rFonts w:ascii="Times New Roman" w:hAnsi="Times New Roman"/>
          <w:b w:val="0"/>
          <w:szCs w:val="24"/>
        </w:rPr>
        <w:t>Анамнез жизни</w:t>
      </w:r>
    </w:p>
    <w:tbl>
      <w:tblPr>
        <w:tblStyle w:val="a6"/>
        <w:tblW w:w="0" w:type="auto"/>
        <w:tblLook w:val="04A0"/>
      </w:tblPr>
      <w:tblGrid>
        <w:gridCol w:w="9571"/>
      </w:tblGrid>
      <w:tr w:rsidR="000F7D86" w:rsidTr="00AB3D3B">
        <w:trPr>
          <w:cantSplit/>
        </w:trPr>
        <w:tc>
          <w:tcPr>
            <w:tcW w:w="9571" w:type="dxa"/>
            <w:tcBorders>
              <w:top w:val="single" w:sz="4" w:space="0" w:color="auto"/>
              <w:left w:val="single" w:sz="4" w:space="0" w:color="auto"/>
              <w:bottom w:val="single" w:sz="4" w:space="0" w:color="auto"/>
              <w:right w:val="single" w:sz="4" w:space="0" w:color="auto"/>
            </w:tcBorders>
            <w:hideMark/>
          </w:tcPr>
          <w:p w:rsidR="000F7D86" w:rsidRPr="00AB3D3B" w:rsidRDefault="000F7D86" w:rsidP="00AB3D3B">
            <w:pPr>
              <w:pStyle w:val="af1"/>
              <w:rPr>
                <w:rStyle w:val="af0"/>
                <w:i w:val="0"/>
                <w:iCs w:val="0"/>
              </w:rPr>
            </w:pPr>
            <w:r w:rsidRPr="00AB3D3B">
              <w:rPr>
                <w:rStyle w:val="af0"/>
                <w:i w:val="0"/>
              </w:rPr>
              <w:t>Страдает хроническим тонзиллитом, хроническим гастритом.</w:t>
            </w:r>
          </w:p>
          <w:p w:rsidR="000F7D86" w:rsidRPr="0094654E" w:rsidRDefault="000F7D86" w:rsidP="00AB3D3B">
            <w:pPr>
              <w:pStyle w:val="af1"/>
              <w:rPr>
                <w:rStyle w:val="af0"/>
                <w:i w:val="0"/>
                <w:iCs w:val="0"/>
              </w:rPr>
            </w:pPr>
            <w:r w:rsidRPr="00AB3D3B">
              <w:rPr>
                <w:rStyle w:val="af0"/>
                <w:i w:val="0"/>
              </w:rPr>
              <w:t>Туберкулезом, венерическими заболеваниями, вирусными гепатитами не болел.</w:t>
            </w:r>
            <w:r>
              <w:rPr>
                <w:rStyle w:val="af0"/>
              </w:rPr>
              <w:t xml:space="preserve"> </w:t>
            </w:r>
          </w:p>
        </w:tc>
      </w:tr>
    </w:tbl>
    <w:p w:rsidR="000F7D86" w:rsidRDefault="000F7D86" w:rsidP="000F7D86">
      <w:pPr>
        <w:pStyle w:val="af1"/>
        <w:rPr>
          <w:rStyle w:val="af0"/>
          <w:i w:val="0"/>
          <w:iCs w:val="0"/>
        </w:rPr>
      </w:pPr>
    </w:p>
    <w:p w:rsidR="000F7D86" w:rsidRDefault="000F7D86" w:rsidP="000F7D86">
      <w:pPr>
        <w:pStyle w:val="3"/>
        <w:rPr>
          <w:rFonts w:ascii="Times New Roman" w:hAnsi="Times New Roman"/>
          <w:b w:val="0"/>
        </w:rPr>
      </w:pPr>
      <w:r>
        <w:rPr>
          <w:rFonts w:ascii="Times New Roman" w:hAnsi="Times New Roman"/>
          <w:b w:val="0"/>
          <w:szCs w:val="24"/>
        </w:rPr>
        <w:lastRenderedPageBreak/>
        <w:t>Объективный статус</w:t>
      </w:r>
    </w:p>
    <w:tbl>
      <w:tblPr>
        <w:tblStyle w:val="a6"/>
        <w:tblW w:w="0" w:type="auto"/>
        <w:tblLook w:val="04A0"/>
      </w:tblPr>
      <w:tblGrid>
        <w:gridCol w:w="9571"/>
      </w:tblGrid>
      <w:tr w:rsidR="000F7D86" w:rsidTr="00AB3D3B">
        <w:trPr>
          <w:cantSplit/>
        </w:trPr>
        <w:tc>
          <w:tcPr>
            <w:tcW w:w="9571" w:type="dxa"/>
            <w:tcBorders>
              <w:top w:val="single" w:sz="4" w:space="0" w:color="auto"/>
              <w:left w:val="single" w:sz="4" w:space="0" w:color="auto"/>
              <w:bottom w:val="single" w:sz="4" w:space="0" w:color="auto"/>
              <w:right w:val="single" w:sz="4" w:space="0" w:color="auto"/>
            </w:tcBorders>
          </w:tcPr>
          <w:p w:rsidR="000F7D86" w:rsidRPr="00CE13CE" w:rsidRDefault="000F7D86" w:rsidP="00AB3D3B">
            <w:pPr>
              <w:pStyle w:val="af1"/>
              <w:rPr>
                <w:rStyle w:val="af0"/>
                <w:i w:val="0"/>
                <w:iCs w:val="0"/>
              </w:rPr>
            </w:pPr>
          </w:p>
          <w:p w:rsidR="000F7D86" w:rsidRPr="00AB3D3B" w:rsidRDefault="000F7D86" w:rsidP="00AB3D3B">
            <w:pPr>
              <w:pStyle w:val="af1"/>
              <w:rPr>
                <w:rStyle w:val="af0"/>
                <w:i w:val="0"/>
              </w:rPr>
            </w:pPr>
            <w:r w:rsidRPr="00AB3D3B">
              <w:rPr>
                <w:rStyle w:val="af0"/>
                <w:i w:val="0"/>
              </w:rPr>
              <w:t>Состояние  средней тяжести. Кожные покровы чистые, сыпи нет. Лицо несколько гиперемировано. Слизистая оболочка глотки розовая. Миндалины немного выходят за пределы дужек. Гиперемии миндалин нет. Передние шейные, задние шейные и подмышечные лимфоузлы умеренно увеличены.</w:t>
            </w:r>
          </w:p>
          <w:p w:rsidR="000F7D86" w:rsidRPr="00AB3D3B" w:rsidRDefault="000F7D86" w:rsidP="00AB3D3B">
            <w:pPr>
              <w:pStyle w:val="af1"/>
              <w:rPr>
                <w:rStyle w:val="af0"/>
                <w:i w:val="0"/>
                <w:iCs w:val="0"/>
              </w:rPr>
            </w:pPr>
            <w:r w:rsidRPr="00AB3D3B">
              <w:rPr>
                <w:rStyle w:val="af0"/>
                <w:i w:val="0"/>
              </w:rPr>
              <w:t xml:space="preserve">В подкожной клетчатке в области крестца пальпируются плотные узелки размерами 0,3 – 0,5 мм (целлюлиты и фиброзиты). </w:t>
            </w:r>
          </w:p>
          <w:p w:rsidR="000F7D86" w:rsidRPr="00AB3D3B" w:rsidRDefault="000F7D86" w:rsidP="00AB3D3B">
            <w:pPr>
              <w:pStyle w:val="af1"/>
              <w:rPr>
                <w:rStyle w:val="af0"/>
                <w:i w:val="0"/>
                <w:iCs w:val="0"/>
              </w:rPr>
            </w:pPr>
            <w:r w:rsidRPr="00AB3D3B">
              <w:rPr>
                <w:rStyle w:val="af0"/>
                <w:i w:val="0"/>
              </w:rPr>
              <w:t>Пульс 96 ударов в минуту, ритмичный, удовлетворительного наполнения.</w:t>
            </w:r>
          </w:p>
          <w:p w:rsidR="000F7D86" w:rsidRPr="00AB3D3B" w:rsidRDefault="000F7D86" w:rsidP="00AB3D3B">
            <w:pPr>
              <w:pStyle w:val="af1"/>
              <w:rPr>
                <w:rStyle w:val="af0"/>
                <w:i w:val="0"/>
                <w:iCs w:val="0"/>
              </w:rPr>
            </w:pPr>
            <w:r w:rsidRPr="00AB3D3B">
              <w:rPr>
                <w:rStyle w:val="af0"/>
                <w:i w:val="0"/>
              </w:rPr>
              <w:t>Тоны сердца приглушены, ритмичные.  Над легкими перкуторно ясный легочный звук. Дыхание везикулярное. Хрипы не выслушиваются. ЧД=16/мин</w:t>
            </w:r>
          </w:p>
          <w:p w:rsidR="000F7D86" w:rsidRPr="00AB3D3B" w:rsidRDefault="000F7D86" w:rsidP="00AB3D3B">
            <w:pPr>
              <w:pStyle w:val="af1"/>
              <w:rPr>
                <w:rStyle w:val="af0"/>
                <w:i w:val="0"/>
                <w:iCs w:val="0"/>
              </w:rPr>
            </w:pPr>
            <w:r w:rsidRPr="00AB3D3B">
              <w:rPr>
                <w:rStyle w:val="af0"/>
                <w:i w:val="0"/>
              </w:rPr>
              <w:t>Живот мягкий, безболезненный, печень и селезенка  увеличены на 1 см. Стул 1 раз в сутки. Кал оформленный обычной окраски.</w:t>
            </w:r>
          </w:p>
          <w:p w:rsidR="000F7D86" w:rsidRPr="00AB3D3B" w:rsidRDefault="000F7D86" w:rsidP="00AB3D3B">
            <w:pPr>
              <w:pStyle w:val="af1"/>
              <w:ind w:firstLine="567"/>
              <w:rPr>
                <w:rStyle w:val="af0"/>
                <w:i w:val="0"/>
              </w:rPr>
            </w:pPr>
            <w:r w:rsidRPr="00AB3D3B">
              <w:rPr>
                <w:rStyle w:val="af0"/>
                <w:i w:val="0"/>
              </w:rPr>
              <w:t xml:space="preserve">Правый коленный сустав несколько увеличен в размерах. Кожа над правым коленным суставом нормальной окраски. </w:t>
            </w:r>
          </w:p>
          <w:p w:rsidR="000F7D86" w:rsidRPr="00AB3D3B" w:rsidRDefault="000F7D86" w:rsidP="00AB3D3B">
            <w:pPr>
              <w:pStyle w:val="af1"/>
              <w:ind w:firstLine="567"/>
              <w:rPr>
                <w:rStyle w:val="af0"/>
                <w:i w:val="0"/>
                <w:iCs w:val="0"/>
              </w:rPr>
            </w:pPr>
            <w:r w:rsidRPr="00AB3D3B">
              <w:rPr>
                <w:rStyle w:val="af0"/>
                <w:i w:val="0"/>
              </w:rPr>
              <w:t>Моча нормального цвета. Диурез достаточный, симптом Пастернацкого отрицательный.</w:t>
            </w:r>
          </w:p>
          <w:p w:rsidR="000F7D86" w:rsidRPr="00AB3D3B" w:rsidRDefault="000F7D86" w:rsidP="00AB3D3B">
            <w:pPr>
              <w:pStyle w:val="af1"/>
              <w:rPr>
                <w:rStyle w:val="af0"/>
                <w:i w:val="0"/>
                <w:iCs w:val="0"/>
              </w:rPr>
            </w:pPr>
            <w:r w:rsidRPr="00AB3D3B">
              <w:rPr>
                <w:rStyle w:val="af0"/>
                <w:i w:val="0"/>
              </w:rPr>
              <w:t>Словоохотлив. Отмечается небольшая эйфоричность. Менингеальных и очаговых симптомов нет.</w:t>
            </w:r>
          </w:p>
          <w:p w:rsidR="000F7D86" w:rsidRDefault="000F7D86" w:rsidP="00AB3D3B">
            <w:pPr>
              <w:pStyle w:val="af1"/>
              <w:rPr>
                <w:rStyle w:val="af0"/>
                <w:i w:val="0"/>
                <w:iCs w:val="0"/>
              </w:rPr>
            </w:pPr>
          </w:p>
        </w:tc>
      </w:tr>
    </w:tbl>
    <w:p w:rsidR="000F7D86" w:rsidRPr="00926E31" w:rsidRDefault="000F7D86" w:rsidP="000F7D86">
      <w:pPr>
        <w:pStyle w:val="12"/>
        <w:rPr>
          <w:rFonts w:ascii="Times New Roman" w:hAnsi="Times New Roman" w:cs="Times New Roman"/>
          <w:b w:val="0"/>
          <w:color w:val="auto"/>
          <w:sz w:val="24"/>
          <w:szCs w:val="24"/>
        </w:rPr>
      </w:pPr>
      <w:r w:rsidRPr="00926E31">
        <w:rPr>
          <w:rFonts w:ascii="Times New Roman" w:hAnsi="Times New Roman" w:cs="Times New Roman"/>
          <w:b w:val="0"/>
          <w:color w:val="auto"/>
          <w:sz w:val="24"/>
          <w:szCs w:val="24"/>
        </w:rPr>
        <w:t>Задания</w:t>
      </w:r>
    </w:p>
    <w:tbl>
      <w:tblPr>
        <w:tblW w:w="498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top w:w="57" w:type="dxa"/>
          <w:left w:w="113" w:type="dxa"/>
          <w:bottom w:w="57" w:type="dxa"/>
          <w:right w:w="57" w:type="dxa"/>
        </w:tblCellMar>
        <w:tblLook w:val="04A0"/>
      </w:tblPr>
      <w:tblGrid>
        <w:gridCol w:w="2148"/>
        <w:gridCol w:w="6"/>
        <w:gridCol w:w="7540"/>
      </w:tblGrid>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Pr="00947A09" w:rsidRDefault="000F7D86" w:rsidP="00AB3D3B">
            <w:pPr>
              <w:spacing w:before="60" w:after="60" w:line="240" w:lineRule="auto"/>
              <w:rPr>
                <w:rFonts w:ascii="Times New Roman" w:hAnsi="Times New Roman" w:cs="Times New Roman"/>
                <w:b/>
                <w:szCs w:val="24"/>
              </w:rPr>
            </w:pPr>
            <w:r w:rsidRPr="00947A09">
              <w:rPr>
                <w:rFonts w:ascii="Times New Roman" w:hAnsi="Times New Roman" w:cs="Times New Roman"/>
                <w:b/>
                <w:szCs w:val="24"/>
              </w:rPr>
              <w:t>ЗАДАНИЕ № 1</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Pr="001453AB" w:rsidRDefault="000F7D86" w:rsidP="00AB3D3B">
            <w:pPr>
              <w:spacing w:before="60" w:after="60"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Сформулируйте предполагаемый диагноз</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Количество верных ответов </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1</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Верный ответ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color w:val="000000" w:themeColor="text1"/>
                <w:szCs w:val="24"/>
              </w:rPr>
            </w:pPr>
            <w:r>
              <w:rPr>
                <w:rFonts w:ascii="Times New Roman" w:hAnsi="Times New Roman" w:cs="Times New Roman"/>
                <w:color w:val="000000" w:themeColor="text1"/>
                <w:szCs w:val="24"/>
              </w:rPr>
              <w:t>Острый бруцеллез</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Обоснование</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jc w:val="both"/>
              <w:rPr>
                <w:rFonts w:ascii="Times New Roman" w:hAnsi="Times New Roman" w:cs="Times New Roman"/>
                <w:szCs w:val="24"/>
              </w:rPr>
            </w:pPr>
            <w:r w:rsidRPr="002B4E4B">
              <w:rPr>
                <w:rFonts w:ascii="Times New Roman" w:hAnsi="Times New Roman" w:cs="Times New Roman"/>
                <w:color w:val="000000"/>
                <w:szCs w:val="24"/>
              </w:rPr>
              <w:t xml:space="preserve">Инфекционные болезни: национальное руководство / под ред. Н.Д. Ющука, Ю.Я. Венгерова. - 2-е изд., перераб. и доп. - М.: ГЭОТАР-Медиа, 2019. (Серия «Национальные руководства»). Глава 20 Бактериальные инфекции </w:t>
            </w:r>
            <w:r w:rsidRPr="00A60025">
              <w:rPr>
                <w:rFonts w:ascii="Times New Roman" w:hAnsi="Times New Roman" w:cs="Times New Roman"/>
                <w:szCs w:val="24"/>
              </w:rPr>
              <w:t xml:space="preserve">20.10. </w:t>
            </w:r>
            <w:r>
              <w:rPr>
                <w:rFonts w:ascii="Times New Roman" w:hAnsi="Times New Roman" w:cs="Times New Roman"/>
                <w:szCs w:val="24"/>
              </w:rPr>
              <w:t>Б</w:t>
            </w:r>
            <w:r w:rsidRPr="00A60025">
              <w:rPr>
                <w:rFonts w:ascii="Times New Roman" w:hAnsi="Times New Roman" w:cs="Times New Roman"/>
                <w:szCs w:val="24"/>
              </w:rPr>
              <w:t>руцеллез</w:t>
            </w:r>
            <w:r>
              <w:rPr>
                <w:rFonts w:ascii="Times New Roman" w:hAnsi="Times New Roman" w:cs="Times New Roman"/>
                <w:szCs w:val="24"/>
              </w:rPr>
              <w:t>. Стр.384.</w:t>
            </w:r>
          </w:p>
          <w:p w:rsidR="000F7D86" w:rsidRDefault="000F7D86" w:rsidP="00AB3D3B">
            <w:pPr>
              <w:spacing w:before="60" w:after="60" w:line="240" w:lineRule="auto"/>
              <w:jc w:val="both"/>
              <w:rPr>
                <w:rFonts w:ascii="Times New Roman" w:hAnsi="Times New Roman" w:cs="Times New Roman"/>
                <w:color w:val="000000" w:themeColor="text1"/>
                <w:szCs w:val="24"/>
              </w:rPr>
            </w:pPr>
            <w:r>
              <w:rPr>
                <w:rFonts w:ascii="Times New Roman" w:hAnsi="Times New Roman" w:cs="Times New Roman"/>
                <w:szCs w:val="24"/>
              </w:rPr>
              <w:t>Наличие эпидемиологического анамнеза (употребление парного молока), лихорадка ремитирующего типа, увеличение лимфатических узлов, наличие фиброзитов и целлюлитов, увеличение печени и селезенки дает возможность заподозрить острый бруцеллез.</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1</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Аденовирусная инфекция</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2</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Инфекционный мононуклеоз</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3</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Фелиноз</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Pr="00947A09" w:rsidRDefault="000F7D86" w:rsidP="00AB3D3B">
            <w:pPr>
              <w:spacing w:before="60" w:after="60" w:line="240" w:lineRule="auto"/>
              <w:rPr>
                <w:rFonts w:ascii="Times New Roman" w:hAnsi="Times New Roman" w:cs="Times New Roman"/>
                <w:b/>
                <w:color w:val="FF0000"/>
                <w:szCs w:val="24"/>
              </w:rPr>
            </w:pPr>
            <w:r w:rsidRPr="00947A09">
              <w:rPr>
                <w:rFonts w:ascii="Times New Roman" w:hAnsi="Times New Roman" w:cs="Times New Roman"/>
                <w:b/>
                <w:szCs w:val="24"/>
              </w:rPr>
              <w:t>ЗАДАНИЕ № 2</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color w:val="FF0000"/>
                <w:szCs w:val="24"/>
              </w:rPr>
            </w:pPr>
            <w:r>
              <w:rPr>
                <w:rFonts w:ascii="Times New Roman" w:hAnsi="Times New Roman"/>
                <w:szCs w:val="24"/>
              </w:rPr>
              <w:t>Укажите  необходимые для подтверждения диагноза лабораторные методы обследования</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Количество верных ответов</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3</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Верный ответ 1</w:t>
            </w:r>
          </w:p>
        </w:tc>
        <w:tc>
          <w:tcPr>
            <w:tcW w:w="7326" w:type="dxa"/>
            <w:gridSpan w:val="2"/>
            <w:tcBorders>
              <w:top w:val="single" w:sz="8" w:space="0" w:color="auto"/>
              <w:left w:val="single" w:sz="8" w:space="0" w:color="auto"/>
              <w:bottom w:val="single" w:sz="8" w:space="0" w:color="auto"/>
              <w:right w:val="single" w:sz="8" w:space="0" w:color="auto"/>
            </w:tcBorders>
          </w:tcPr>
          <w:p w:rsidR="000F7D86" w:rsidRDefault="000F7D86" w:rsidP="00AB3D3B">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Реакция агглютинации Хеддльсона.</w:t>
            </w:r>
          </w:p>
          <w:p w:rsidR="000F7D86" w:rsidRDefault="000F7D86" w:rsidP="00AB3D3B">
            <w:pPr>
              <w:spacing w:before="60" w:after="60" w:line="240" w:lineRule="auto"/>
              <w:rPr>
                <w:rFonts w:ascii="Times New Roman" w:hAnsi="Times New Roman" w:cs="Times New Roman"/>
                <w:szCs w:val="24"/>
              </w:rPr>
            </w:pP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lastRenderedPageBreak/>
              <w:t>Обоснование</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Клинические рекомендации «Бруцеллез у взрослых». Министерство здравоохранения Российской федерации 2016 год.</w:t>
            </w:r>
            <w:r>
              <w:t xml:space="preserve"> </w:t>
            </w:r>
            <w:r w:rsidRPr="00235315">
              <w:rPr>
                <w:rFonts w:ascii="Times New Roman" w:hAnsi="Times New Roman" w:cs="Times New Roman"/>
                <w:szCs w:val="24"/>
              </w:rPr>
              <w:t>2.3. Лабораторная диагностика</w:t>
            </w:r>
            <w:r>
              <w:t xml:space="preserve"> </w:t>
            </w:r>
            <w:hyperlink r:id="rId39" w:anchor="list_item_jh54f" w:history="1">
              <w:r w:rsidRPr="00840B7C">
                <w:rPr>
                  <w:rStyle w:val="a7"/>
                  <w:rFonts w:ascii="Times New Roman" w:hAnsi="Times New Roman" w:cs="Times New Roman"/>
                  <w:szCs w:val="24"/>
                </w:rPr>
                <w:t>https://library.mededtech.ru/rest/documents/cr_808/#list_item_jh54f</w:t>
              </w:r>
            </w:hyperlink>
          </w:p>
          <w:p w:rsidR="000F7D86" w:rsidRDefault="000F7D86" w:rsidP="00AB3D3B">
            <w:pPr>
              <w:autoSpaceDE w:val="0"/>
              <w:autoSpaceDN w:val="0"/>
              <w:adjustRightInd w:val="0"/>
              <w:spacing w:line="240" w:lineRule="auto"/>
              <w:jc w:val="both"/>
              <w:rPr>
                <w:rFonts w:ascii="Times New Roman" w:hAnsi="Times New Roman" w:cs="Times New Roman"/>
                <w:szCs w:val="24"/>
              </w:rPr>
            </w:pPr>
          </w:p>
          <w:p w:rsidR="000F7D86" w:rsidRPr="00F17C2E" w:rsidRDefault="000F7D86" w:rsidP="00AB3D3B">
            <w:pPr>
              <w:autoSpaceDE w:val="0"/>
              <w:autoSpaceDN w:val="0"/>
              <w:adjustRightInd w:val="0"/>
              <w:spacing w:line="240" w:lineRule="auto"/>
              <w:jc w:val="both"/>
              <w:rPr>
                <w:rFonts w:ascii="Times New Roman" w:hAnsi="Times New Roman" w:cs="Times New Roman"/>
                <w:szCs w:val="24"/>
              </w:rPr>
            </w:pPr>
            <w:r w:rsidRPr="00A61FAA">
              <w:rPr>
                <w:rFonts w:ascii="Times New Roman" w:hAnsi="Times New Roman" w:cs="Times New Roman"/>
                <w:szCs w:val="24"/>
              </w:rPr>
              <w:t>Для диагностики острого и подострого бруцеллеза проводят реакцию агглютинации и РПГА. В случаях отрицательного результата используют реакцию Кумбса. Может быть использована ИФА</w:t>
            </w:r>
            <w:r>
              <w:rPr>
                <w:rFonts w:ascii="Times New Roman" w:hAnsi="Times New Roman" w:cs="Times New Roman"/>
                <w:szCs w:val="24"/>
              </w:rPr>
              <w:t>. Бактериологическое исследование крови для определения типа возбудителя для эпидемиологических целей и мониторирования чувствительности бактерии к антимикробным средствам</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hideMark/>
          </w:tcPr>
          <w:p w:rsidR="000F7D86" w:rsidRDefault="000F7D86" w:rsidP="00AB3D3B">
            <w:pPr>
              <w:spacing w:before="60" w:after="60" w:line="240" w:lineRule="auto"/>
              <w:rPr>
                <w:rFonts w:ascii="Times New Roman" w:hAnsi="Times New Roman"/>
                <w:szCs w:val="24"/>
              </w:rPr>
            </w:pPr>
            <w:r>
              <w:rPr>
                <w:rFonts w:ascii="Times New Roman" w:hAnsi="Times New Roman"/>
                <w:szCs w:val="24"/>
              </w:rPr>
              <w:t>Результат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iCs/>
                <w:szCs w:val="24"/>
              </w:rPr>
              <w:t xml:space="preserve"> Реакция Хеддльсона положительная.</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Верный ответ 2</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iCs/>
                <w:szCs w:val="24"/>
              </w:rPr>
              <w:t>Молекулярно-биологическое исследование (ПЦР) сыворотки крови на наличие нуклеотидов Вruсеllа melitensis</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Обоснование</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Pr="00074F32" w:rsidRDefault="000F7D86" w:rsidP="00AB3D3B">
            <w:pPr>
              <w:autoSpaceDE w:val="0"/>
              <w:autoSpaceDN w:val="0"/>
              <w:adjustRightInd w:val="0"/>
              <w:spacing w:line="240" w:lineRule="auto"/>
              <w:jc w:val="both"/>
              <w:rPr>
                <w:rFonts w:ascii="Times New Roman" w:hAnsi="Times New Roman" w:cs="Times New Roman"/>
                <w:szCs w:val="24"/>
              </w:rPr>
            </w:pPr>
            <w:r w:rsidRPr="00074F32">
              <w:rPr>
                <w:rFonts w:ascii="Times New Roman" w:hAnsi="Times New Roman" w:cs="Times New Roman"/>
                <w:szCs w:val="24"/>
              </w:rPr>
              <w:t>Инфекционные болезни: национальное руководство / под ред. Н.Д. Ющука, Ю.Я. Венгерова. - 2-е изд., перераб. и доп. - М.: ГЭОТАР-Медиа, 2019. (Серия «Национальные руководства»). Глава 20 Бактериальные инфекции 20.10. Бруцеллез. Стр.384.</w:t>
            </w:r>
          </w:p>
          <w:p w:rsidR="000F7D86" w:rsidRPr="00074F32" w:rsidRDefault="000F7D86" w:rsidP="00AB3D3B">
            <w:pPr>
              <w:autoSpaceDE w:val="0"/>
              <w:autoSpaceDN w:val="0"/>
              <w:adjustRightInd w:val="0"/>
              <w:spacing w:line="240" w:lineRule="auto"/>
              <w:jc w:val="both"/>
              <w:rPr>
                <w:rFonts w:ascii="Times New Roman" w:hAnsi="Times New Roman" w:cs="Times New Roman"/>
                <w:szCs w:val="24"/>
              </w:rPr>
            </w:pPr>
            <w:r w:rsidRPr="00074F32">
              <w:rPr>
                <w:rFonts w:ascii="Times New Roman" w:hAnsi="Times New Roman" w:cs="Times New Roman"/>
                <w:szCs w:val="24"/>
              </w:rPr>
              <w:t>В последние годы широко применяется ПЦР-диагностика, которая позволяет</w:t>
            </w:r>
            <w:r>
              <w:rPr>
                <w:rFonts w:ascii="Times New Roman" w:hAnsi="Times New Roman" w:cs="Times New Roman"/>
                <w:szCs w:val="24"/>
              </w:rPr>
              <w:t xml:space="preserve"> </w:t>
            </w:r>
            <w:r w:rsidRPr="00074F32">
              <w:rPr>
                <w:rFonts w:ascii="Times New Roman" w:hAnsi="Times New Roman" w:cs="Times New Roman"/>
                <w:szCs w:val="24"/>
              </w:rPr>
              <w:t>выявить специфические фрагменты генома возбудителя с первых дней болезни (до</w:t>
            </w:r>
            <w:r>
              <w:rPr>
                <w:rFonts w:ascii="Times New Roman" w:hAnsi="Times New Roman" w:cs="Times New Roman"/>
                <w:szCs w:val="24"/>
              </w:rPr>
              <w:t xml:space="preserve"> </w:t>
            </w:r>
            <w:r w:rsidRPr="00074F32">
              <w:rPr>
                <w:rFonts w:ascii="Times New Roman" w:hAnsi="Times New Roman" w:cs="Times New Roman"/>
                <w:szCs w:val="24"/>
              </w:rPr>
              <w:t>применения антибиотиков) при низкой микробной нагрузке (100–1000 микробных тел в мкл). ПЦР позволяет получить результат в течение 4–6 ч, обладает 100%</w:t>
            </w:r>
            <w:r>
              <w:rPr>
                <w:rFonts w:ascii="Times New Roman" w:hAnsi="Times New Roman" w:cs="Times New Roman"/>
                <w:szCs w:val="24"/>
              </w:rPr>
              <w:t xml:space="preserve"> </w:t>
            </w:r>
            <w:r w:rsidRPr="00074F32">
              <w:rPr>
                <w:rFonts w:ascii="Times New Roman" w:hAnsi="Times New Roman" w:cs="Times New Roman"/>
                <w:szCs w:val="24"/>
              </w:rPr>
              <w:t>специфичностью.</w:t>
            </w:r>
            <w:r>
              <w:rPr>
                <w:rFonts w:ascii="Times New Roman" w:hAnsi="Times New Roman" w:cs="Times New Roman"/>
                <w:szCs w:val="24"/>
              </w:rPr>
              <w:t xml:space="preserve"> </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Pr="004358A7" w:rsidRDefault="000F7D86" w:rsidP="00AB3D3B">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lang w:val="en-US"/>
              </w:rPr>
              <w:t xml:space="preserve">PCR </w:t>
            </w:r>
            <w:r>
              <w:rPr>
                <w:rFonts w:ascii="Times New Roman" w:hAnsi="Times New Roman" w:cs="Times New Roman"/>
                <w:iCs/>
                <w:szCs w:val="24"/>
              </w:rPr>
              <w:t>Вruсеllа melitensis (+) положительная</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Верный ответ 3</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Внутрикожная аллергическая проба Бюрне</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Обоснование</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jc w:val="both"/>
              <w:rPr>
                <w:rFonts w:ascii="Times New Roman" w:hAnsi="Times New Roman" w:cs="Times New Roman"/>
                <w:szCs w:val="24"/>
              </w:rPr>
            </w:pPr>
            <w:r w:rsidRPr="002B4E4B">
              <w:rPr>
                <w:rFonts w:ascii="Times New Roman" w:hAnsi="Times New Roman" w:cs="Times New Roman"/>
                <w:color w:val="000000"/>
                <w:szCs w:val="24"/>
              </w:rPr>
              <w:t xml:space="preserve">Инфекционные болезни: национальное руководство / под ред. Н.Д. Ющука, Ю.Я. Венгерова. - 2-е изд., перераб. и доп. - М.: ГЭОТАР-Медиа, 2019. (Серия «Национальные руководства»). Глава 20 Бактериальные инфекции </w:t>
            </w:r>
            <w:r w:rsidRPr="00A60025">
              <w:rPr>
                <w:rFonts w:ascii="Times New Roman" w:hAnsi="Times New Roman" w:cs="Times New Roman"/>
                <w:szCs w:val="24"/>
              </w:rPr>
              <w:t xml:space="preserve">20.10. </w:t>
            </w:r>
            <w:r>
              <w:rPr>
                <w:rFonts w:ascii="Times New Roman" w:hAnsi="Times New Roman" w:cs="Times New Roman"/>
                <w:szCs w:val="24"/>
              </w:rPr>
              <w:t>Б</w:t>
            </w:r>
            <w:r w:rsidRPr="00A60025">
              <w:rPr>
                <w:rFonts w:ascii="Times New Roman" w:hAnsi="Times New Roman" w:cs="Times New Roman"/>
                <w:szCs w:val="24"/>
              </w:rPr>
              <w:t>руцеллез</w:t>
            </w:r>
            <w:r>
              <w:rPr>
                <w:rFonts w:ascii="Times New Roman" w:hAnsi="Times New Roman" w:cs="Times New Roman"/>
                <w:szCs w:val="24"/>
              </w:rPr>
              <w:t>. Стр.384.</w:t>
            </w:r>
          </w:p>
          <w:p w:rsidR="000F7D86" w:rsidRPr="0015142D" w:rsidRDefault="000F7D86" w:rsidP="00AB3D3B">
            <w:pPr>
              <w:autoSpaceDE w:val="0"/>
              <w:autoSpaceDN w:val="0"/>
              <w:adjustRightInd w:val="0"/>
              <w:spacing w:line="240" w:lineRule="auto"/>
              <w:jc w:val="both"/>
              <w:rPr>
                <w:rFonts w:ascii="Times New Roman" w:hAnsi="Times New Roman"/>
              </w:rPr>
            </w:pPr>
            <w:r w:rsidRPr="00074F32">
              <w:rPr>
                <w:rFonts w:ascii="Times New Roman" w:hAnsi="Times New Roman"/>
              </w:rPr>
              <w:t>Аллергическая проба</w:t>
            </w:r>
            <w:r>
              <w:rPr>
                <w:rFonts w:ascii="Times New Roman" w:hAnsi="Times New Roman"/>
              </w:rPr>
              <w:t xml:space="preserve"> </w:t>
            </w:r>
            <w:r w:rsidRPr="00074F32">
              <w:rPr>
                <w:rFonts w:ascii="Times New Roman" w:hAnsi="Times New Roman"/>
              </w:rPr>
              <w:t>становится положительной в конце первой и на 2-й неделе</w:t>
            </w:r>
            <w:r>
              <w:rPr>
                <w:rFonts w:ascii="Times New Roman" w:hAnsi="Times New Roman"/>
              </w:rPr>
              <w:t xml:space="preserve"> болезни</w:t>
            </w:r>
            <w:r w:rsidRPr="00074F32">
              <w:rPr>
                <w:rFonts w:ascii="Times New Roman" w:hAnsi="Times New Roman"/>
              </w:rPr>
              <w:t>.</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hideMark/>
          </w:tcPr>
          <w:p w:rsidR="000F7D86" w:rsidRDefault="000F7D86" w:rsidP="00AB3D3B">
            <w:pPr>
              <w:spacing w:before="60" w:after="60" w:line="240" w:lineRule="auto"/>
              <w:rPr>
                <w:rFonts w:ascii="Times New Roman" w:hAnsi="Times New Roman"/>
                <w:szCs w:val="24"/>
              </w:rPr>
            </w:pPr>
            <w:r>
              <w:rPr>
                <w:rFonts w:ascii="Times New Roman" w:hAnsi="Times New Roman"/>
                <w:szCs w:val="24"/>
              </w:rPr>
              <w:t xml:space="preserve">Результат </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Pr="00F17C2E" w:rsidRDefault="000F7D86" w:rsidP="00AB3D3B">
            <w:pPr>
              <w:spacing w:line="240" w:lineRule="auto"/>
              <w:rPr>
                <w:rFonts w:ascii="Times New Roman" w:eastAsia="Times New Roman" w:hAnsi="Times New Roman" w:cs="Times New Roman"/>
                <w:szCs w:val="24"/>
                <w:lang w:eastAsia="ru-RU"/>
              </w:rPr>
            </w:pPr>
            <w:r>
              <w:rPr>
                <w:rFonts w:ascii="Times New Roman" w:eastAsia="Times New Roman" w:hAnsi="Times New Roman" w:cs="Times New Roman"/>
                <w:szCs w:val="24"/>
                <w:lang w:eastAsia="ru-RU"/>
              </w:rPr>
              <w:t>Внутрикожная аллергическая проба Бюрне - положительная</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1</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Бактериологическое исследование  мочи</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szCs w:val="24"/>
              </w:rPr>
              <w:t>Результат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Возбудители воспалительных заболеваний почек мочевыводящих путей  не обнаружены</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szCs w:val="24"/>
              </w:rPr>
            </w:pPr>
            <w:r>
              <w:rPr>
                <w:rFonts w:ascii="Times New Roman" w:hAnsi="Times New Roman"/>
                <w:szCs w:val="24"/>
              </w:rPr>
              <w:t>Дистрактор 2</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РПГА с антигеном возбудителя аденовирусной инфекции</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szCs w:val="24"/>
              </w:rPr>
            </w:pPr>
            <w:r>
              <w:rPr>
                <w:rFonts w:ascii="Times New Roman" w:hAnsi="Times New Roman"/>
                <w:szCs w:val="24"/>
              </w:rPr>
              <w:t>Результат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Антитела к возбудителю аденовирусной инфекции не найдены</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szCs w:val="24"/>
              </w:rPr>
            </w:pPr>
            <w:r>
              <w:rPr>
                <w:rFonts w:ascii="Times New Roman" w:hAnsi="Times New Roman"/>
                <w:szCs w:val="24"/>
              </w:rPr>
              <w:t>Дистрактор 3</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Реакция агглютинации Видаля с сальмонеллезным диагностикумом</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szCs w:val="24"/>
              </w:rPr>
            </w:pPr>
            <w:r>
              <w:rPr>
                <w:rFonts w:ascii="Times New Roman" w:hAnsi="Times New Roman"/>
                <w:szCs w:val="24"/>
              </w:rPr>
              <w:t>Результат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Pr="004358A7"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Антитела к </w:t>
            </w:r>
            <w:r>
              <w:rPr>
                <w:rFonts w:ascii="Times New Roman" w:hAnsi="Times New Roman" w:cs="Times New Roman"/>
                <w:szCs w:val="24"/>
                <w:lang w:val="en-US"/>
              </w:rPr>
              <w:t>Salmonella</w:t>
            </w:r>
            <w:r>
              <w:rPr>
                <w:rFonts w:ascii="Times New Roman" w:hAnsi="Times New Roman" w:cs="Times New Roman"/>
                <w:szCs w:val="24"/>
              </w:rPr>
              <w:t xml:space="preserve"> </w:t>
            </w:r>
            <w:r>
              <w:rPr>
                <w:rFonts w:ascii="Times New Roman" w:hAnsi="Times New Roman" w:cs="Times New Roman"/>
                <w:szCs w:val="24"/>
                <w:lang w:val="en-US"/>
              </w:rPr>
              <w:t>typhi</w:t>
            </w:r>
            <w:r>
              <w:rPr>
                <w:rFonts w:ascii="Times New Roman" w:hAnsi="Times New Roman" w:cs="Times New Roman"/>
                <w:szCs w:val="24"/>
              </w:rPr>
              <w:t xml:space="preserve"> не найдены</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Pr="00947A09" w:rsidRDefault="000F7D86" w:rsidP="00AB3D3B">
            <w:pPr>
              <w:spacing w:before="60" w:after="60" w:line="240" w:lineRule="auto"/>
              <w:rPr>
                <w:rFonts w:ascii="Times New Roman" w:hAnsi="Times New Roman" w:cs="Times New Roman"/>
                <w:b/>
                <w:color w:val="FF0000"/>
                <w:szCs w:val="24"/>
              </w:rPr>
            </w:pPr>
            <w:r w:rsidRPr="00947A09">
              <w:rPr>
                <w:rFonts w:ascii="Times New Roman" w:hAnsi="Times New Roman" w:cs="Times New Roman"/>
                <w:b/>
                <w:szCs w:val="24"/>
              </w:rPr>
              <w:t>ЗАДАНИЕ № 3</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szCs w:val="24"/>
              </w:rPr>
              <w:t xml:space="preserve">Выберите вспомогательные методы исследования, позволяющие заподозрить острый бруцеллез </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Количество верных ответов</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lastRenderedPageBreak/>
              <w:t>Верный ответ 1</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Рентгенография  суставов, позвоночника</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Обоснование</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Министерство здравоохранения Российской федерации клинические рекомендации «Бруцеллез у взрослых» 2016 год.</w:t>
            </w:r>
            <w:r>
              <w:t xml:space="preserve"> </w:t>
            </w:r>
            <w:r w:rsidRPr="00411E78">
              <w:rPr>
                <w:rFonts w:ascii="Times New Roman" w:hAnsi="Times New Roman" w:cs="Times New Roman"/>
                <w:szCs w:val="24"/>
              </w:rPr>
              <w:t>2.4.</w:t>
            </w:r>
            <w:r>
              <w:rPr>
                <w:rFonts w:ascii="Times New Roman" w:hAnsi="Times New Roman" w:cs="Times New Roman"/>
                <w:szCs w:val="24"/>
              </w:rPr>
              <w:t xml:space="preserve"> </w:t>
            </w:r>
            <w:r w:rsidRPr="00411E78">
              <w:rPr>
                <w:rFonts w:ascii="Times New Roman" w:hAnsi="Times New Roman" w:cs="Times New Roman"/>
                <w:szCs w:val="24"/>
              </w:rPr>
              <w:t>Инструментальная диагностика</w:t>
            </w:r>
          </w:p>
          <w:p w:rsidR="000F7D86" w:rsidRDefault="000F7D86" w:rsidP="00AB3D3B">
            <w:pPr>
              <w:autoSpaceDE w:val="0"/>
              <w:autoSpaceDN w:val="0"/>
              <w:adjustRightInd w:val="0"/>
              <w:spacing w:line="240" w:lineRule="auto"/>
              <w:jc w:val="both"/>
              <w:rPr>
                <w:rFonts w:ascii="Times New Roman" w:hAnsi="Times New Roman" w:cs="Times New Roman"/>
                <w:szCs w:val="24"/>
              </w:rPr>
            </w:pPr>
            <w:r>
              <w:t xml:space="preserve"> </w:t>
            </w:r>
            <w:hyperlink r:id="rId40" w:anchor="list_item_g67qs" w:history="1">
              <w:r w:rsidRPr="00840B7C">
                <w:rPr>
                  <w:rStyle w:val="a7"/>
                  <w:rFonts w:ascii="Times New Roman" w:hAnsi="Times New Roman" w:cs="Times New Roman"/>
                  <w:szCs w:val="24"/>
                </w:rPr>
                <w:t>https://library.mededtech.ru/rest/documents/cr_808/#list_item_g67qs</w:t>
              </w:r>
            </w:hyperlink>
          </w:p>
          <w:p w:rsidR="000F7D86" w:rsidRDefault="000F7D86" w:rsidP="00AB3D3B">
            <w:pPr>
              <w:autoSpaceDE w:val="0"/>
              <w:autoSpaceDN w:val="0"/>
              <w:adjustRightInd w:val="0"/>
              <w:spacing w:line="240" w:lineRule="auto"/>
              <w:jc w:val="both"/>
              <w:rPr>
                <w:rFonts w:ascii="Times New Roman" w:hAnsi="Times New Roman" w:cs="Times New Roman"/>
                <w:szCs w:val="24"/>
              </w:rPr>
            </w:pPr>
          </w:p>
          <w:p w:rsidR="000F7D86" w:rsidRDefault="000F7D86" w:rsidP="00AB3D3B">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 xml:space="preserve"> Рекомендовано проведение рентгенографии суставов и позвоночника у пациентов с клиническими симптомами бруцеллеза.</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Pr="00926E31" w:rsidRDefault="000F7D86" w:rsidP="00AB3D3B">
            <w:pPr>
              <w:pStyle w:val="5"/>
              <w:spacing w:before="0"/>
              <w:rPr>
                <w:rFonts w:ascii="Times New Roman" w:hAnsi="Times New Roman" w:cs="Times New Roman"/>
                <w:color w:val="auto"/>
                <w:szCs w:val="24"/>
              </w:rPr>
            </w:pPr>
            <w:r w:rsidRPr="00926E31">
              <w:rPr>
                <w:rFonts w:ascii="Times New Roman" w:hAnsi="Times New Roman" w:cs="Times New Roman"/>
                <w:color w:val="auto"/>
                <w:sz w:val="24"/>
                <w:szCs w:val="24"/>
                <w:shd w:val="clear" w:color="auto" w:fill="F5F3F2"/>
              </w:rPr>
              <w:t>На рентгенограмме правого коленного сустава обнаружено расширение суставной щели, признаки бурсита</w:t>
            </w:r>
            <w:r w:rsidRPr="00926E31">
              <w:rPr>
                <w:rFonts w:ascii="Times New Roman" w:hAnsi="Times New Roman" w:cs="Times New Roman"/>
                <w:color w:val="auto"/>
                <w:szCs w:val="24"/>
              </w:rPr>
              <w:t>.</w:t>
            </w:r>
          </w:p>
          <w:p w:rsidR="000F7D86" w:rsidRPr="00947A09" w:rsidRDefault="000F7D86" w:rsidP="00AB3D3B">
            <w:pPr>
              <w:pStyle w:val="5"/>
              <w:spacing w:before="0"/>
              <w:rPr>
                <w:b/>
                <w:shd w:val="clear" w:color="auto" w:fill="F5F3F2"/>
              </w:rPr>
            </w:pPr>
            <w:r w:rsidRPr="00926E31">
              <w:rPr>
                <w:rFonts w:ascii="Times New Roman" w:hAnsi="Times New Roman" w:cs="Times New Roman"/>
                <w:color w:val="auto"/>
                <w:szCs w:val="24"/>
              </w:rPr>
              <w:t>На рентгенограммах позвоночника патологических изменений не найдено</w:t>
            </w:r>
            <w:r w:rsidRPr="00947A09">
              <w:rPr>
                <w:rFonts w:ascii="Times New Roman" w:hAnsi="Times New Roman" w:cs="Times New Roman"/>
                <w:szCs w:val="24"/>
              </w:rPr>
              <w:t>.</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1</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ФГДС</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Хронический гастрит.</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2</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Ультразвуковое исследование почек</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При ультразвуковом исследовании почек патологических изменений не найдено. </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3</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МРТ головного мозга</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Результат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При магнитно-резонансной томографии головного мозга патологических изменений не найдено</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pStyle w:val="20"/>
              <w:rPr>
                <w:rFonts w:ascii="Times New Roman" w:hAnsi="Times New Roman" w:cs="Times New Roman"/>
                <w:b w:val="0"/>
                <w:sz w:val="24"/>
                <w:szCs w:val="24"/>
              </w:rPr>
            </w:pPr>
            <w:r w:rsidRPr="00926E31">
              <w:rPr>
                <w:rFonts w:ascii="Times New Roman" w:hAnsi="Times New Roman" w:cs="Times New Roman"/>
                <w:b w:val="0"/>
                <w:color w:val="auto"/>
                <w:sz w:val="24"/>
                <w:szCs w:val="24"/>
              </w:rPr>
              <w:t>ДИАГНОЗ</w:t>
            </w:r>
          </w:p>
        </w:tc>
        <w:tc>
          <w:tcPr>
            <w:tcW w:w="7326" w:type="dxa"/>
            <w:gridSpan w:val="2"/>
            <w:hideMark/>
          </w:tcPr>
          <w:p w:rsidR="000F7D86" w:rsidRDefault="000F7D86" w:rsidP="00AB3D3B">
            <w:pPr>
              <w:spacing w:before="60" w:after="60" w:line="240" w:lineRule="auto"/>
              <w:rPr>
                <w:rFonts w:ascii="Times New Roman" w:hAnsi="Times New Roman" w:cs="Times New Roman"/>
                <w:szCs w:val="24"/>
              </w:rPr>
            </w:pP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Pr="00D95E49" w:rsidRDefault="000F7D86" w:rsidP="00AB3D3B">
            <w:pPr>
              <w:keepNext/>
              <w:spacing w:before="60" w:after="60" w:line="240" w:lineRule="auto"/>
              <w:rPr>
                <w:rFonts w:ascii="Times New Roman" w:hAnsi="Times New Roman" w:cs="Times New Roman"/>
                <w:b/>
                <w:color w:val="FF0000"/>
                <w:szCs w:val="24"/>
              </w:rPr>
            </w:pPr>
            <w:r w:rsidRPr="00D95E49">
              <w:rPr>
                <w:rFonts w:ascii="Times New Roman" w:hAnsi="Times New Roman" w:cs="Times New Roman"/>
                <w:b/>
                <w:szCs w:val="24"/>
              </w:rPr>
              <w:t>ЗАДАНИЕ № 4</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keepNext/>
              <w:spacing w:before="60" w:after="60" w:line="240" w:lineRule="auto"/>
              <w:rPr>
                <w:rFonts w:ascii="Times New Roman" w:hAnsi="Times New Roman" w:cs="Times New Roman"/>
                <w:szCs w:val="24"/>
              </w:rPr>
            </w:pPr>
            <w:r>
              <w:rPr>
                <w:rFonts w:ascii="Times New Roman" w:hAnsi="Times New Roman" w:cs="Times New Roman"/>
                <w:szCs w:val="24"/>
              </w:rPr>
              <w:t>Установите  окончательный диагноз.</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Количество верных ответов</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Верный ответ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jc w:val="both"/>
              <w:rPr>
                <w:rFonts w:ascii="Times New Roman" w:hAnsi="Times New Roman" w:cs="Times New Roman"/>
                <w:szCs w:val="24"/>
              </w:rPr>
            </w:pPr>
            <w:r w:rsidRPr="00D95E49">
              <w:rPr>
                <w:rFonts w:ascii="Times New Roman" w:hAnsi="Times New Roman" w:cs="Times New Roman"/>
                <w:szCs w:val="24"/>
              </w:rPr>
              <w:t>Острый</w:t>
            </w:r>
            <w:r>
              <w:rPr>
                <w:rFonts w:ascii="Times New Roman" w:hAnsi="Times New Roman" w:cs="Times New Roman"/>
                <w:szCs w:val="24"/>
              </w:rPr>
              <w:t xml:space="preserve"> б</w:t>
            </w:r>
            <w:r w:rsidRPr="00D95E49">
              <w:rPr>
                <w:rFonts w:ascii="Times New Roman" w:hAnsi="Times New Roman" w:cs="Times New Roman"/>
                <w:szCs w:val="24"/>
              </w:rPr>
              <w:t xml:space="preserve">руцеллез, вызванный </w:t>
            </w:r>
            <w:r w:rsidRPr="00D95E49">
              <w:rPr>
                <w:rFonts w:ascii="Times New Roman" w:hAnsi="Times New Roman" w:cs="Times New Roman"/>
                <w:i/>
                <w:iCs/>
                <w:szCs w:val="24"/>
              </w:rPr>
              <w:t>Вruсеllа melitensis</w:t>
            </w:r>
            <w:r>
              <w:rPr>
                <w:rFonts w:ascii="Times New Roman" w:hAnsi="Times New Roman" w:cs="Times New Roman"/>
                <w:i/>
                <w:iCs/>
                <w:szCs w:val="24"/>
              </w:rPr>
              <w:t xml:space="preserve"> </w:t>
            </w:r>
            <w:r>
              <w:rPr>
                <w:rFonts w:ascii="Times New Roman" w:hAnsi="Times New Roman" w:cs="Times New Roman"/>
                <w:szCs w:val="24"/>
              </w:rPr>
              <w:t>средней тяжести</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Обоснование</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Pr="006A07C2" w:rsidRDefault="000F7D86" w:rsidP="00AB3D3B">
            <w:pPr>
              <w:spacing w:line="240" w:lineRule="auto"/>
              <w:jc w:val="both"/>
              <w:rPr>
                <w:rFonts w:ascii="Times New Roman" w:hAnsi="Times New Roman" w:cs="Times New Roman"/>
                <w:szCs w:val="24"/>
              </w:rPr>
            </w:pPr>
            <w:r w:rsidRPr="006A07C2">
              <w:rPr>
                <w:rFonts w:ascii="Times New Roman" w:hAnsi="Times New Roman" w:cs="Times New Roman"/>
                <w:szCs w:val="24"/>
              </w:rPr>
              <w:t>Инфекционные болезни: национальное руководство / под ред. Н.Д. Ющука, Ю.Я. Венгерова. - 2-е изд., перераб. и доп. - М.: ГЭОТАР-Медиа, 2019. (Серия «Национальные руководства»). Глава 20 Бактериальные инфекции 20.10. Бруцеллез. Стр.384.</w:t>
            </w:r>
          </w:p>
          <w:p w:rsidR="000F7D86" w:rsidRDefault="000F7D86" w:rsidP="00AB3D3B">
            <w:pPr>
              <w:spacing w:line="240" w:lineRule="auto"/>
              <w:jc w:val="both"/>
              <w:rPr>
                <w:rFonts w:ascii="Times New Roman" w:hAnsi="Times New Roman"/>
              </w:rPr>
            </w:pPr>
            <w:r>
              <w:rPr>
                <w:rFonts w:ascii="Times New Roman" w:hAnsi="Times New Roman" w:cs="Times New Roman"/>
                <w:szCs w:val="24"/>
              </w:rPr>
              <w:t>Клинические рекомендации «Бруцеллез у взрослых». Министерство здравоохранения Российской федерации 2016 год.</w:t>
            </w:r>
            <w:r>
              <w:t xml:space="preserve"> </w:t>
            </w:r>
            <w:r w:rsidRPr="006A07C2">
              <w:rPr>
                <w:rFonts w:ascii="Times New Roman" w:hAnsi="Times New Roman" w:cs="Times New Roman"/>
                <w:szCs w:val="24"/>
              </w:rPr>
              <w:t>2. Диагностика</w:t>
            </w:r>
            <w:r>
              <w:t xml:space="preserve"> </w:t>
            </w:r>
            <w:r w:rsidRPr="006A07C2">
              <w:rPr>
                <w:rFonts w:ascii="Times New Roman" w:hAnsi="Times New Roman" w:cs="Times New Roman"/>
                <w:szCs w:val="24"/>
              </w:rPr>
              <w:t>https://library.mededtech.ru/rest/documents/cr_808/#doc_2</w:t>
            </w:r>
          </w:p>
          <w:p w:rsidR="000F7D86" w:rsidRDefault="000F7D86" w:rsidP="00AB3D3B">
            <w:pPr>
              <w:spacing w:line="240" w:lineRule="auto"/>
              <w:jc w:val="both"/>
              <w:rPr>
                <w:rFonts w:ascii="Times New Roman" w:hAnsi="Times New Roman" w:cs="Times New Roman"/>
                <w:szCs w:val="24"/>
              </w:rPr>
            </w:pPr>
            <w:r>
              <w:rPr>
                <w:rFonts w:ascii="Times New Roman" w:hAnsi="Times New Roman" w:cs="Times New Roman"/>
                <w:szCs w:val="24"/>
              </w:rPr>
              <w:t>Критерии постановки диагноза:</w:t>
            </w:r>
          </w:p>
          <w:p w:rsidR="000F7D86" w:rsidRDefault="000F7D86" w:rsidP="00AB3D3B">
            <w:pPr>
              <w:spacing w:line="240" w:lineRule="auto"/>
              <w:jc w:val="both"/>
              <w:rPr>
                <w:rFonts w:ascii="Times New Roman" w:hAnsi="Times New Roman" w:cs="Times New Roman"/>
                <w:szCs w:val="24"/>
              </w:rPr>
            </w:pPr>
            <w:r>
              <w:rPr>
                <w:rFonts w:ascii="Times New Roman" w:hAnsi="Times New Roman" w:cs="Times New Roman"/>
                <w:szCs w:val="24"/>
              </w:rPr>
              <w:t xml:space="preserve">Наличие эпидемиологического анамнеза (употребление парного молока), высокая температура, лихорадка ремитирующего типа, увеличение лимфатических узлов, наличие фиброзитов и целлюлитов, увеличение печени и селезенки, положительный результат молекулярно-биологического исследования на наличие в сыворотке крови нуклеотидов </w:t>
            </w:r>
            <w:r>
              <w:rPr>
                <w:rFonts w:ascii="Times New Roman" w:hAnsi="Times New Roman" w:cs="Times New Roman"/>
                <w:iCs/>
                <w:szCs w:val="24"/>
              </w:rPr>
              <w:t>Вruсеllа melitensis</w:t>
            </w:r>
            <w:r>
              <w:rPr>
                <w:rFonts w:ascii="Times New Roman" w:hAnsi="Times New Roman" w:cs="Times New Roman"/>
                <w:szCs w:val="24"/>
              </w:rPr>
              <w:t xml:space="preserve">, положительна реакция Хеддльсона, положительная внутрикожная аллергическая проба Бюрне  </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1</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Цитомегаловирусная инфекция, типичная, легкая форма, гладкое течение</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2</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Брюшной тиф</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lastRenderedPageBreak/>
              <w:t>Дистрактор 3</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Туляремия</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Pr="008B4459" w:rsidRDefault="000F7D86" w:rsidP="00AB3D3B">
            <w:pPr>
              <w:spacing w:before="60" w:after="60" w:line="240" w:lineRule="auto"/>
              <w:rPr>
                <w:rFonts w:ascii="Times New Roman" w:hAnsi="Times New Roman" w:cs="Times New Roman"/>
                <w:b/>
                <w:szCs w:val="24"/>
              </w:rPr>
            </w:pPr>
            <w:r w:rsidRPr="008B4459">
              <w:rPr>
                <w:rFonts w:ascii="Times New Roman" w:hAnsi="Times New Roman" w:cs="Times New Roman"/>
                <w:b/>
                <w:szCs w:val="24"/>
              </w:rPr>
              <w:t>ЗАДАНИЕ № 5</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Дифференциальный диагноз необходимо проводить со следующими заболеваниями</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Количество верных ответов</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1</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Верный ответ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line="240" w:lineRule="auto"/>
              <w:jc w:val="both"/>
              <w:rPr>
                <w:rFonts w:ascii="Times New Roman" w:hAnsi="Times New Roman" w:cs="Times New Roman"/>
                <w:szCs w:val="24"/>
                <w:lang w:eastAsia="en-GB"/>
              </w:rPr>
            </w:pPr>
            <w:r>
              <w:rPr>
                <w:rFonts w:ascii="Times New Roman" w:hAnsi="Times New Roman" w:cs="Times New Roman"/>
                <w:szCs w:val="24"/>
                <w:lang w:eastAsia="en-GB"/>
              </w:rPr>
              <w:t>Ревматизм, ревматоидный полиартрит, системная красная волчанка</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Обоснование</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Pr="00A60025" w:rsidRDefault="000F7D86" w:rsidP="00AB3D3B">
            <w:pPr>
              <w:autoSpaceDE w:val="0"/>
              <w:autoSpaceDN w:val="0"/>
              <w:adjustRightInd w:val="0"/>
              <w:spacing w:line="240" w:lineRule="auto"/>
              <w:jc w:val="both"/>
              <w:rPr>
                <w:rFonts w:ascii="Times New Roman" w:hAnsi="Times New Roman" w:cs="Times New Roman"/>
                <w:iCs/>
                <w:szCs w:val="24"/>
              </w:rPr>
            </w:pPr>
            <w:r w:rsidRPr="00A60025">
              <w:rPr>
                <w:rFonts w:ascii="Times New Roman" w:hAnsi="Times New Roman" w:cs="Times New Roman"/>
                <w:iCs/>
                <w:szCs w:val="24"/>
              </w:rPr>
              <w:t>Инфекционные болезни: национальное руководство / под ред. Н.Д. Ющука, Ю.Я. Венгерова. - 2-е изд., перераб. и доп. - М.: ГЭОТАР-Медиа, 2019. (Серия «Национальные руководства»). Глава 20 Бактериальные инфекции 20.10. Бруцеллез</w:t>
            </w:r>
            <w:r>
              <w:rPr>
                <w:rFonts w:ascii="Times New Roman" w:hAnsi="Times New Roman" w:cs="Times New Roman"/>
                <w:iCs/>
                <w:szCs w:val="24"/>
              </w:rPr>
              <w:t>.</w:t>
            </w:r>
            <w:r w:rsidRPr="006A07C2">
              <w:rPr>
                <w:rFonts w:ascii="Times New Roman" w:hAnsi="Times New Roman" w:cs="Times New Roman"/>
                <w:szCs w:val="24"/>
              </w:rPr>
              <w:t xml:space="preserve"> Стр.384.</w:t>
            </w:r>
          </w:p>
          <w:p w:rsidR="000F7D86" w:rsidRPr="0015142D" w:rsidRDefault="000F7D86" w:rsidP="00AB3D3B">
            <w:pPr>
              <w:autoSpaceDE w:val="0"/>
              <w:autoSpaceDN w:val="0"/>
              <w:adjustRightInd w:val="0"/>
              <w:spacing w:line="240" w:lineRule="auto"/>
              <w:jc w:val="both"/>
              <w:rPr>
                <w:rFonts w:ascii="Times New Roman" w:hAnsi="Times New Roman" w:cs="Times New Roman"/>
                <w:iCs/>
                <w:szCs w:val="24"/>
              </w:rPr>
            </w:pPr>
            <w:r>
              <w:rPr>
                <w:rFonts w:ascii="Times New Roman" w:hAnsi="Times New Roman" w:cs="Times New Roman"/>
                <w:iCs/>
                <w:szCs w:val="24"/>
              </w:rPr>
              <w:t>Острую форму бруцеллеза приходится дифференцировать со многими заболеваниями, особенно сопровождающимися высокой лихорадкой и поражением суставов (</w:t>
            </w:r>
            <w:r>
              <w:rPr>
                <w:rFonts w:ascii="Times New Roman" w:hAnsi="Times New Roman" w:cs="Times New Roman"/>
                <w:szCs w:val="24"/>
                <w:lang w:eastAsia="en-GB"/>
              </w:rPr>
              <w:t>ревматизм, ревматоидный полиартрит, системная красная волчанка</w:t>
            </w:r>
            <w:r>
              <w:rPr>
                <w:rFonts w:ascii="Times New Roman" w:hAnsi="Times New Roman" w:cs="Times New Roman"/>
                <w:iCs/>
                <w:szCs w:val="24"/>
              </w:rPr>
              <w:t>).</w:t>
            </w:r>
            <w:r w:rsidRPr="006D6330">
              <w:rPr>
                <w:rFonts w:ascii="OctavaC" w:hAnsi="OctavaC" w:cs="OctavaC"/>
                <w:sz w:val="19"/>
                <w:szCs w:val="19"/>
              </w:rPr>
              <w:t xml:space="preserve"> </w:t>
            </w:r>
          </w:p>
          <w:p w:rsidR="000F7D86" w:rsidRPr="0015142D" w:rsidRDefault="000F7D86" w:rsidP="00AB3D3B">
            <w:pPr>
              <w:autoSpaceDE w:val="0"/>
              <w:autoSpaceDN w:val="0"/>
              <w:adjustRightInd w:val="0"/>
              <w:spacing w:line="240" w:lineRule="auto"/>
              <w:jc w:val="both"/>
              <w:rPr>
                <w:rFonts w:ascii="Times New Roman" w:hAnsi="Times New Roman" w:cs="Times New Roman"/>
                <w:iCs/>
                <w:szCs w:val="24"/>
              </w:rPr>
            </w:pP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1</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Амебиаз</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2</w:t>
            </w:r>
          </w:p>
        </w:tc>
        <w:tc>
          <w:tcPr>
            <w:tcW w:w="7326" w:type="dxa"/>
            <w:gridSpan w:val="2"/>
            <w:tcBorders>
              <w:top w:val="single" w:sz="8" w:space="0" w:color="auto"/>
              <w:left w:val="single" w:sz="8" w:space="0" w:color="auto"/>
              <w:bottom w:val="single" w:sz="8" w:space="0" w:color="auto"/>
              <w:right w:val="single" w:sz="8" w:space="0" w:color="auto"/>
            </w:tcBorders>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Холера</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3</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Бешенство</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Pr="0015142D" w:rsidRDefault="000F7D86" w:rsidP="00AB3D3B">
            <w:pPr>
              <w:spacing w:before="60" w:after="60" w:line="240" w:lineRule="auto"/>
              <w:rPr>
                <w:rFonts w:ascii="Times New Roman" w:hAnsi="Times New Roman" w:cs="Times New Roman"/>
                <w:szCs w:val="24"/>
              </w:rPr>
            </w:pPr>
            <w:r w:rsidRPr="00926E31">
              <w:rPr>
                <w:rFonts w:ascii="Times New Roman" w:hAnsi="Times New Roman" w:cs="Times New Roman"/>
                <w:szCs w:val="24"/>
              </w:rPr>
              <w:t>ЛЕЧЕНИЕ</w:t>
            </w:r>
          </w:p>
        </w:tc>
        <w:tc>
          <w:tcPr>
            <w:tcW w:w="7326" w:type="dxa"/>
            <w:gridSpan w:val="2"/>
            <w:hideMark/>
          </w:tcPr>
          <w:p w:rsidR="000F7D86" w:rsidRDefault="000F7D86" w:rsidP="00AB3D3B">
            <w:pPr>
              <w:spacing w:before="60" w:after="60" w:line="240" w:lineRule="auto"/>
              <w:jc w:val="both"/>
              <w:rPr>
                <w:rFonts w:ascii="Times New Roman" w:hAnsi="Times New Roman" w:cs="Times New Roman"/>
                <w:szCs w:val="24"/>
              </w:rPr>
            </w:pP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Pr="008B4459" w:rsidRDefault="000F7D86" w:rsidP="00AB3D3B">
            <w:pPr>
              <w:spacing w:before="60" w:after="60" w:line="240" w:lineRule="auto"/>
              <w:rPr>
                <w:rFonts w:ascii="Times New Roman" w:hAnsi="Times New Roman" w:cs="Times New Roman"/>
                <w:b/>
                <w:szCs w:val="24"/>
              </w:rPr>
            </w:pPr>
            <w:r w:rsidRPr="008B4459">
              <w:rPr>
                <w:rFonts w:ascii="Times New Roman" w:hAnsi="Times New Roman" w:cs="Times New Roman"/>
                <w:b/>
                <w:szCs w:val="24"/>
              </w:rPr>
              <w:t>ЗАДАНИЕ № 6</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 xml:space="preserve"> Назначьте этиотропную терапию острой формы бруцеллеза </w:t>
            </w:r>
          </w:p>
        </w:tc>
      </w:tr>
      <w:tr w:rsidR="000F7D86" w:rsidTr="00AB3D3B">
        <w:trPr>
          <w:trHeight w:val="291"/>
        </w:trPr>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Количество верных ответов</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1</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Верный ответ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autoSpaceDE w:val="0"/>
              <w:autoSpaceDN w:val="0"/>
              <w:adjustRightInd w:val="0"/>
              <w:spacing w:line="240" w:lineRule="auto"/>
              <w:rPr>
                <w:rFonts w:ascii="Times New Roman" w:hAnsi="Times New Roman" w:cs="Times New Roman"/>
                <w:bCs/>
                <w:szCs w:val="24"/>
              </w:rPr>
            </w:pPr>
            <w:r>
              <w:rPr>
                <w:rFonts w:ascii="Times New Roman" w:hAnsi="Times New Roman" w:cs="Times New Roman"/>
                <w:bCs/>
                <w:szCs w:val="24"/>
              </w:rPr>
              <w:t>Доксициклин по 100 мг×2 раза в день + рифампицин 300 мг× 2 раза в день в течение 6 недель.</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Обоснование</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Министерство здравоохранения Российской федерации клинические рекомендации «Бруцеллез у взрослых» 2016 год.</w:t>
            </w:r>
            <w:r>
              <w:t xml:space="preserve"> </w:t>
            </w:r>
            <w:r w:rsidRPr="006A07C2">
              <w:rPr>
                <w:rFonts w:ascii="Times New Roman" w:hAnsi="Times New Roman" w:cs="Times New Roman"/>
                <w:szCs w:val="24"/>
              </w:rPr>
              <w:t>3. Лечение</w:t>
            </w:r>
            <w:r>
              <w:t xml:space="preserve"> </w:t>
            </w:r>
            <w:hyperlink r:id="rId41" w:anchor="list_item_ti557" w:history="1">
              <w:r w:rsidRPr="00840B7C">
                <w:rPr>
                  <w:rStyle w:val="a7"/>
                  <w:rFonts w:ascii="Times New Roman" w:hAnsi="Times New Roman" w:cs="Times New Roman"/>
                  <w:szCs w:val="24"/>
                </w:rPr>
                <w:t>https://library.mededtech.ru/rest/documents/cr_808/#list_item_ti557</w:t>
              </w:r>
            </w:hyperlink>
          </w:p>
          <w:p w:rsidR="000F7D86" w:rsidRDefault="000F7D86" w:rsidP="00AB3D3B">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Для лечения больных острым бруцеллезом рекомендовано применять рифампицин в дозе 600-900 мг и доксициклин 200 мг ежедневно на протяжении как минимум 6 недель.</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1</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Амоксиклав 625 мг</w:t>
            </w:r>
            <w:r>
              <w:rPr>
                <w:rFonts w:ascii="Times New Roman" w:hAnsi="Times New Roman" w:cs="Times New Roman"/>
                <w:bCs/>
                <w:szCs w:val="24"/>
              </w:rPr>
              <w:t>×3  раза в день в течение 7 дней.</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2</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Цефазолин 1,0 г </w:t>
            </w:r>
            <w:r>
              <w:rPr>
                <w:rFonts w:ascii="Times New Roman" w:hAnsi="Times New Roman" w:cs="Times New Roman"/>
                <w:bCs/>
                <w:szCs w:val="24"/>
              </w:rPr>
              <w:t>×4  раза в сутки в течение 10 дней.</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3</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Цефтриаксон 2,0 г </w:t>
            </w:r>
            <w:r>
              <w:rPr>
                <w:rFonts w:ascii="Times New Roman" w:hAnsi="Times New Roman" w:cs="Times New Roman"/>
                <w:bCs/>
                <w:szCs w:val="24"/>
              </w:rPr>
              <w:t>×1 раза в сутки  внутривенно в течение 14дней.</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Pr="00FB7014" w:rsidRDefault="000F7D86" w:rsidP="00AB3D3B">
            <w:pPr>
              <w:keepNext/>
              <w:spacing w:before="60" w:after="60" w:line="240" w:lineRule="auto"/>
              <w:rPr>
                <w:rFonts w:ascii="Times New Roman" w:hAnsi="Times New Roman" w:cs="Times New Roman"/>
                <w:b/>
                <w:szCs w:val="24"/>
              </w:rPr>
            </w:pPr>
            <w:r w:rsidRPr="00FB7014">
              <w:rPr>
                <w:rFonts w:ascii="Times New Roman" w:hAnsi="Times New Roman" w:cs="Times New Roman"/>
                <w:b/>
                <w:szCs w:val="24"/>
              </w:rPr>
              <w:t xml:space="preserve">ЗАДАНИЕ № </w:t>
            </w:r>
            <w:r>
              <w:rPr>
                <w:rFonts w:ascii="Times New Roman" w:hAnsi="Times New Roman" w:cs="Times New Roman"/>
                <w:b/>
                <w:szCs w:val="24"/>
              </w:rPr>
              <w:t>7</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 Какими медикаментозными средствами проводится дезинтоксикационная терапия при остром бруцеллезе?</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Количество верных ответов</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Верный ответ </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Кристаллоидными растворами, в том числе раствором 5% глюкозы и солевыми растворами (раствор Рингера, раствор Рингера-Локка и др.)</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lastRenderedPageBreak/>
              <w:t>Обоснование</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 xml:space="preserve">Министерство здравоохранения Российской федерации клинические рекомендации «Бруцеллез у взрослых» 2016 год. </w:t>
            </w:r>
            <w:r w:rsidRPr="002A070B">
              <w:rPr>
                <w:rFonts w:ascii="Times New Roman" w:hAnsi="Times New Roman" w:cs="Times New Roman"/>
                <w:szCs w:val="24"/>
              </w:rPr>
              <w:t>3. Лечение https://library.mededtech.ru/rest/documents/cr_808/#list_item_mdfbq</w:t>
            </w:r>
          </w:p>
          <w:p w:rsidR="000F7D86" w:rsidRDefault="000F7D86" w:rsidP="00AB3D3B">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С дезинтоксикационной целью в комплексном лечении бруцеллеза рекомендуется применение глюкозо-солевых растворов.</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1</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 Препаратами витаминов</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2</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Препаратами для парентерального питания</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3</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Антиоксидантами</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sidRPr="00926E31">
              <w:rPr>
                <w:rFonts w:asciiTheme="majorHAnsi" w:hAnsiTheme="majorHAnsi" w:cs="Times New Roman"/>
                <w:b/>
                <w:sz w:val="26"/>
                <w:szCs w:val="26"/>
              </w:rPr>
              <w:t>ВАРИАТИВ</w:t>
            </w:r>
          </w:p>
        </w:tc>
        <w:tc>
          <w:tcPr>
            <w:tcW w:w="7326" w:type="dxa"/>
            <w:gridSpan w:val="2"/>
            <w:hideMark/>
          </w:tcPr>
          <w:p w:rsidR="000F7D86" w:rsidRDefault="000F7D86" w:rsidP="00AB3D3B">
            <w:pPr>
              <w:spacing w:before="60" w:after="60" w:line="240" w:lineRule="auto"/>
              <w:rPr>
                <w:rFonts w:ascii="Times New Roman" w:hAnsi="Times New Roman" w:cs="Times New Roman"/>
                <w:szCs w:val="24"/>
              </w:rPr>
            </w:pP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Pr="009F7552" w:rsidRDefault="000F7D86" w:rsidP="00AB3D3B">
            <w:pPr>
              <w:spacing w:before="60" w:after="60" w:line="240" w:lineRule="auto"/>
              <w:rPr>
                <w:rFonts w:ascii="Times New Roman" w:hAnsi="Times New Roman" w:cs="Times New Roman"/>
                <w:b/>
                <w:szCs w:val="24"/>
              </w:rPr>
            </w:pPr>
            <w:r w:rsidRPr="009F7552">
              <w:rPr>
                <w:rFonts w:ascii="Times New Roman" w:hAnsi="Times New Roman" w:cs="Times New Roman"/>
                <w:b/>
                <w:szCs w:val="24"/>
              </w:rPr>
              <w:t>ЗАДАНИЕ № 8</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Обоснуйте назначение физиотерапии при остром бруцеллезе</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Количество верных ответов</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Верный ответ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Способствует обратному развитию воспалительных изменений в суставах </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Обоснование</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Министерство здравоохранения Российской федерации клинические рекомендации «Бруцеллез у взрослых» 2016 год</w:t>
            </w:r>
            <w:r w:rsidRPr="00653711">
              <w:rPr>
                <w:rFonts w:ascii="Times New Roman" w:hAnsi="Times New Roman" w:cs="Times New Roman"/>
                <w:szCs w:val="24"/>
              </w:rPr>
              <w:t>.</w:t>
            </w:r>
            <w:r w:rsidRPr="00653711">
              <w:rPr>
                <w:rFonts w:ascii="Times New Roman" w:hAnsi="Times New Roman" w:cs="Times New Roman"/>
              </w:rPr>
              <w:t xml:space="preserve"> 3. Лечение</w:t>
            </w:r>
            <w:r w:rsidRPr="00653711">
              <w:t xml:space="preserve"> </w:t>
            </w:r>
            <w:r w:rsidRPr="00653711">
              <w:rPr>
                <w:rFonts w:ascii="Times New Roman" w:hAnsi="Times New Roman" w:cs="Times New Roman"/>
                <w:szCs w:val="24"/>
              </w:rPr>
              <w:t>https://library.mededtech.ru/rest/documents/cr_808/#list_item_k0bb7</w:t>
            </w:r>
          </w:p>
          <w:p w:rsidR="000F7D86" w:rsidRDefault="000F7D86" w:rsidP="00AB3D3B">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В комплексном лечении бруцеллеза рекомендовано использование немедикаментозных физиотерапевтических методов.</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1</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 Уменьшает проявления болевого синдрома</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2</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Улучшает микроциркуляцию крови в </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3</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Восстанавливает структуру костно-суставной системы</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Pr="00FB7014" w:rsidRDefault="000F7D86" w:rsidP="00AB3D3B">
            <w:pPr>
              <w:spacing w:before="60" w:after="60" w:line="240" w:lineRule="auto"/>
              <w:rPr>
                <w:rFonts w:ascii="Times New Roman" w:hAnsi="Times New Roman" w:cs="Times New Roman"/>
                <w:b/>
                <w:szCs w:val="24"/>
              </w:rPr>
            </w:pPr>
            <w:r w:rsidRPr="00FB7014">
              <w:rPr>
                <w:rFonts w:ascii="Times New Roman" w:hAnsi="Times New Roman" w:cs="Times New Roman"/>
                <w:b/>
                <w:szCs w:val="24"/>
              </w:rPr>
              <w:t xml:space="preserve">ЗАДАНИЕ № </w:t>
            </w:r>
            <w:r>
              <w:rPr>
                <w:rFonts w:ascii="Times New Roman" w:hAnsi="Times New Roman" w:cs="Times New Roman"/>
                <w:b/>
                <w:szCs w:val="24"/>
              </w:rPr>
              <w:t>9</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При остром бруцеллезе возможны следующие неблагоприятные исходы</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Количество верных ответов</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Верный ответ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 Неврозы, поражение суставов, бесплодие, психозы</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Обоснование</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autoSpaceDE w:val="0"/>
              <w:autoSpaceDN w:val="0"/>
              <w:adjustRightInd w:val="0"/>
              <w:spacing w:line="240" w:lineRule="auto"/>
              <w:rPr>
                <w:rFonts w:ascii="Times New Roman" w:hAnsi="Times New Roman" w:cs="Times New Roman"/>
                <w:szCs w:val="24"/>
              </w:rPr>
            </w:pPr>
            <w:r w:rsidRPr="00066C20">
              <w:rPr>
                <w:rFonts w:ascii="Times New Roman" w:hAnsi="Times New Roman" w:cs="Times New Roman"/>
                <w:szCs w:val="24"/>
              </w:rPr>
              <w:t>Инфекционные болезни: национальное руководство / под ред. Н.Д. Ющука, Ю.Я. Венгерова. - 2-е изд., перераб. и доп. - М.: ГЭОТАР-Медиа, 2019. (Серия «Национальные руководства»). Глава 20 Бактериальные инфекции 20.10. Бруцеллез. Стр.384.</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Дистрактор 1 </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Хронический панкреатит</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2</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Хронический гепатит </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3</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Пневмония.</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Pr="00FB7014" w:rsidRDefault="000F7D86" w:rsidP="00AB3D3B">
            <w:pPr>
              <w:spacing w:before="60" w:after="60" w:line="240" w:lineRule="auto"/>
              <w:rPr>
                <w:rFonts w:ascii="Times New Roman" w:hAnsi="Times New Roman" w:cs="Times New Roman"/>
                <w:b/>
                <w:szCs w:val="24"/>
              </w:rPr>
            </w:pPr>
            <w:r w:rsidRPr="00FB7014">
              <w:rPr>
                <w:rFonts w:ascii="Times New Roman" w:hAnsi="Times New Roman" w:cs="Times New Roman"/>
                <w:b/>
                <w:szCs w:val="24"/>
              </w:rPr>
              <w:t>ЗАДАНИЕ № 1</w:t>
            </w:r>
            <w:r>
              <w:rPr>
                <w:rFonts w:ascii="Times New Roman" w:hAnsi="Times New Roman" w:cs="Times New Roman"/>
                <w:b/>
                <w:szCs w:val="24"/>
              </w:rPr>
              <w:t>0</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 В течение какого срока должно проводиться диспансерное наблюдение за реконвалесцентами острого бруцеллеза?</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Количество верных ответов</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lastRenderedPageBreak/>
              <w:t>Верный ответ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3 года</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Обоснование</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Pr="000561C2" w:rsidRDefault="000F7D86" w:rsidP="00AB3D3B">
            <w:pPr>
              <w:autoSpaceDE w:val="0"/>
              <w:autoSpaceDN w:val="0"/>
              <w:adjustRightInd w:val="0"/>
              <w:spacing w:line="240" w:lineRule="auto"/>
              <w:rPr>
                <w:rFonts w:ascii="Times New Roman" w:hAnsi="Times New Roman" w:cs="Times New Roman"/>
              </w:rPr>
            </w:pPr>
            <w:r w:rsidRPr="006D6330">
              <w:rPr>
                <w:rFonts w:ascii="Times New Roman" w:hAnsi="Times New Roman" w:cs="Times New Roman"/>
                <w:szCs w:val="24"/>
              </w:rPr>
              <w:t xml:space="preserve"> Клинические рекомендации «Бруцеллез у взрослых». Министерство здравоохранения Российской федерации, 2016 год.</w:t>
            </w:r>
            <w:r>
              <w:t xml:space="preserve"> </w:t>
            </w:r>
            <w:r w:rsidRPr="000561C2">
              <w:rPr>
                <w:rFonts w:ascii="Times New Roman" w:hAnsi="Times New Roman" w:cs="Times New Roman"/>
              </w:rPr>
              <w:t>5. Профилактика</w:t>
            </w:r>
          </w:p>
          <w:p w:rsidR="000F7D86" w:rsidRDefault="00AB5A9D" w:rsidP="00AB3D3B">
            <w:pPr>
              <w:autoSpaceDE w:val="0"/>
              <w:autoSpaceDN w:val="0"/>
              <w:adjustRightInd w:val="0"/>
              <w:spacing w:line="240" w:lineRule="auto"/>
              <w:rPr>
                <w:rFonts w:ascii="Times New Roman" w:hAnsi="Times New Roman" w:cs="Times New Roman"/>
                <w:szCs w:val="24"/>
              </w:rPr>
            </w:pPr>
            <w:hyperlink r:id="rId42" w:anchor="list_item_po74e" w:history="1">
              <w:r w:rsidR="000F7D86" w:rsidRPr="00840B7C">
                <w:rPr>
                  <w:rStyle w:val="a7"/>
                  <w:rFonts w:ascii="Times New Roman" w:hAnsi="Times New Roman" w:cs="Times New Roman"/>
                  <w:szCs w:val="24"/>
                </w:rPr>
                <w:t>https://library.mededtech.ru/rest/documents/cr_808/#list_item_po74e</w:t>
              </w:r>
            </w:hyperlink>
          </w:p>
          <w:p w:rsidR="000F7D86" w:rsidRDefault="000F7D86" w:rsidP="00AB3D3B">
            <w:pPr>
              <w:autoSpaceDE w:val="0"/>
              <w:autoSpaceDN w:val="0"/>
              <w:adjustRightInd w:val="0"/>
              <w:spacing w:line="240" w:lineRule="auto"/>
              <w:rPr>
                <w:rFonts w:ascii="Times New Roman" w:hAnsi="Times New Roman" w:cs="Times New Roman"/>
                <w:szCs w:val="24"/>
              </w:rPr>
            </w:pPr>
          </w:p>
          <w:p w:rsidR="000F7D86" w:rsidRDefault="000F7D86" w:rsidP="00AB3D3B">
            <w:pPr>
              <w:autoSpaceDE w:val="0"/>
              <w:autoSpaceDN w:val="0"/>
              <w:adjustRightInd w:val="0"/>
              <w:spacing w:line="240" w:lineRule="auto"/>
              <w:rPr>
                <w:rFonts w:ascii="Times New Roman" w:hAnsi="Times New Roman" w:cs="Times New Roman"/>
                <w:szCs w:val="24"/>
              </w:rPr>
            </w:pPr>
            <w:r w:rsidRPr="006D6330">
              <w:t xml:space="preserve"> </w:t>
            </w:r>
            <w:r w:rsidRPr="006D6330">
              <w:rPr>
                <w:rFonts w:ascii="Times New Roman" w:hAnsi="Times New Roman" w:cs="Times New Roman"/>
                <w:szCs w:val="24"/>
              </w:rPr>
              <w:t>Рекомендованы постановка на диспансерный учёт всех пациентов, перенёсших бруцеллез, независимо от клинической формы, и наблюдение в течение 3 лет.</w:t>
            </w:r>
          </w:p>
          <w:p w:rsidR="000F7D86" w:rsidRDefault="000F7D86" w:rsidP="00AB3D3B">
            <w:pPr>
              <w:autoSpaceDE w:val="0"/>
              <w:autoSpaceDN w:val="0"/>
              <w:adjustRightInd w:val="0"/>
              <w:spacing w:line="240" w:lineRule="auto"/>
              <w:rPr>
                <w:rFonts w:ascii="Times New Roman" w:hAnsi="Times New Roman" w:cs="Times New Roman"/>
                <w:szCs w:val="24"/>
              </w:rPr>
            </w:pPr>
          </w:p>
        </w:tc>
      </w:tr>
      <w:tr w:rsidR="000F7D86" w:rsidTr="00AB3D3B">
        <w:tc>
          <w:tcPr>
            <w:tcW w:w="2085" w:type="dxa"/>
            <w:tcBorders>
              <w:top w:val="single" w:sz="8" w:space="0" w:color="auto"/>
              <w:left w:val="single" w:sz="8" w:space="0" w:color="auto"/>
              <w:bottom w:val="single" w:sz="8" w:space="0" w:color="auto"/>
              <w:right w:val="single" w:sz="4"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1</w:t>
            </w:r>
          </w:p>
        </w:tc>
        <w:tc>
          <w:tcPr>
            <w:tcW w:w="7326" w:type="dxa"/>
            <w:gridSpan w:val="2"/>
            <w:tcBorders>
              <w:top w:val="single" w:sz="8" w:space="0" w:color="auto"/>
              <w:left w:val="single" w:sz="4"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szCs w:val="24"/>
              </w:rPr>
            </w:pPr>
            <w:r>
              <w:rPr>
                <w:rFonts w:ascii="Times New Roman" w:hAnsi="Times New Roman" w:cs="Times New Roman"/>
                <w:szCs w:val="24"/>
              </w:rPr>
              <w:t>14 дней</w:t>
            </w:r>
          </w:p>
        </w:tc>
      </w:tr>
      <w:tr w:rsidR="000F7D86" w:rsidTr="00AB3D3B">
        <w:tc>
          <w:tcPr>
            <w:tcW w:w="2085" w:type="dxa"/>
            <w:tcBorders>
              <w:top w:val="single" w:sz="8" w:space="0" w:color="auto"/>
              <w:left w:val="single" w:sz="8" w:space="0" w:color="auto"/>
              <w:bottom w:val="single" w:sz="8" w:space="0" w:color="auto"/>
              <w:right w:val="single" w:sz="4"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2</w:t>
            </w:r>
          </w:p>
        </w:tc>
        <w:tc>
          <w:tcPr>
            <w:tcW w:w="7326" w:type="dxa"/>
            <w:gridSpan w:val="2"/>
            <w:tcBorders>
              <w:top w:val="single" w:sz="8" w:space="0" w:color="auto"/>
              <w:left w:val="single" w:sz="4" w:space="0" w:color="auto"/>
              <w:bottom w:val="single" w:sz="8" w:space="0" w:color="auto"/>
              <w:right w:val="single" w:sz="8" w:space="0" w:color="auto"/>
            </w:tcBorders>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10 дней</w:t>
            </w:r>
          </w:p>
        </w:tc>
      </w:tr>
      <w:tr w:rsidR="000F7D86" w:rsidTr="00AB3D3B">
        <w:tc>
          <w:tcPr>
            <w:tcW w:w="2085" w:type="dxa"/>
            <w:tcBorders>
              <w:top w:val="single" w:sz="8" w:space="0" w:color="auto"/>
              <w:left w:val="single" w:sz="8" w:space="0" w:color="auto"/>
              <w:bottom w:val="single" w:sz="8" w:space="0" w:color="auto"/>
              <w:right w:val="single" w:sz="4"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3</w:t>
            </w:r>
          </w:p>
        </w:tc>
        <w:tc>
          <w:tcPr>
            <w:tcW w:w="7326" w:type="dxa"/>
            <w:gridSpan w:val="2"/>
            <w:tcBorders>
              <w:top w:val="single" w:sz="8" w:space="0" w:color="auto"/>
              <w:left w:val="single" w:sz="4" w:space="0" w:color="auto"/>
              <w:bottom w:val="single" w:sz="8" w:space="0" w:color="auto"/>
              <w:right w:val="single" w:sz="8" w:space="0" w:color="auto"/>
            </w:tcBorders>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Не проводится</w:t>
            </w:r>
          </w:p>
        </w:tc>
      </w:tr>
      <w:tr w:rsidR="000F7D86" w:rsidTr="00AB3D3B">
        <w:tc>
          <w:tcPr>
            <w:tcW w:w="2085" w:type="dxa"/>
            <w:tcBorders>
              <w:top w:val="single" w:sz="8" w:space="0" w:color="auto"/>
              <w:left w:val="single" w:sz="8" w:space="0" w:color="auto"/>
              <w:bottom w:val="single" w:sz="8" w:space="0" w:color="auto"/>
              <w:right w:val="single" w:sz="4" w:space="0" w:color="auto"/>
            </w:tcBorders>
            <w:tcMar>
              <w:top w:w="0" w:type="dxa"/>
              <w:left w:w="28" w:type="dxa"/>
              <w:bottom w:w="0" w:type="dxa"/>
              <w:right w:w="28" w:type="dxa"/>
            </w:tcMar>
            <w:vAlign w:val="center"/>
            <w:hideMark/>
          </w:tcPr>
          <w:p w:rsidR="000F7D86" w:rsidRPr="00FB7014" w:rsidRDefault="000F7D86" w:rsidP="00AB3D3B">
            <w:pPr>
              <w:spacing w:before="60" w:after="60" w:line="240" w:lineRule="auto"/>
              <w:rPr>
                <w:rFonts w:ascii="Times New Roman" w:hAnsi="Times New Roman" w:cs="Times New Roman"/>
                <w:b/>
                <w:szCs w:val="24"/>
              </w:rPr>
            </w:pPr>
            <w:r w:rsidRPr="00FB7014">
              <w:rPr>
                <w:rFonts w:ascii="Times New Roman" w:hAnsi="Times New Roman" w:cs="Times New Roman"/>
                <w:b/>
                <w:szCs w:val="24"/>
              </w:rPr>
              <w:t>ЗАДАНИЕ № 1</w:t>
            </w:r>
            <w:r>
              <w:rPr>
                <w:rFonts w:ascii="Times New Roman" w:hAnsi="Times New Roman" w:cs="Times New Roman"/>
                <w:b/>
                <w:szCs w:val="24"/>
              </w:rPr>
              <w:t>1</w:t>
            </w:r>
          </w:p>
        </w:tc>
        <w:tc>
          <w:tcPr>
            <w:tcW w:w="7326" w:type="dxa"/>
            <w:gridSpan w:val="2"/>
            <w:tcBorders>
              <w:top w:val="single" w:sz="8" w:space="0" w:color="auto"/>
              <w:left w:val="single" w:sz="4"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Каким контингентам населения проводится иммунопрофилактика бруцеллеза? </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 xml:space="preserve">Количество верных </w:t>
            </w:r>
            <w:r w:rsidRPr="007820C6">
              <w:rPr>
                <w:rFonts w:ascii="Times New Roman" w:hAnsi="Times New Roman" w:cs="Times New Roman"/>
                <w:szCs w:val="24"/>
              </w:rPr>
              <w:t>/</w:t>
            </w:r>
            <w:r>
              <w:rPr>
                <w:rFonts w:ascii="Times New Roman" w:hAnsi="Times New Roman" w:cs="Times New Roman"/>
                <w:szCs w:val="24"/>
              </w:rPr>
              <w:t>ответов</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1</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Верный ответ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 xml:space="preserve">Рекомендовано проведение вакцинации людей из профессиональных групп риска (работники животноводческих хозяйств, ветеринары, зоотехники, доярки, работники мясокомбинатов), которые подвергаются угрозе заражения бруцеллезом.  </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Обоснование</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Клинические рекомендации «Бруцеллез у взрослых». Министерство здравоохранения Российской федерации, 2016 год.</w:t>
            </w:r>
            <w:r>
              <w:t xml:space="preserve"> </w:t>
            </w:r>
            <w:r w:rsidRPr="000561C2">
              <w:rPr>
                <w:rFonts w:ascii="Times New Roman" w:hAnsi="Times New Roman" w:cs="Times New Roman"/>
                <w:szCs w:val="24"/>
              </w:rPr>
              <w:t>5. Профилактика</w:t>
            </w:r>
            <w:r>
              <w:t xml:space="preserve"> </w:t>
            </w:r>
            <w:r w:rsidRPr="000561C2">
              <w:rPr>
                <w:rFonts w:ascii="Times New Roman" w:hAnsi="Times New Roman" w:cs="Times New Roman"/>
                <w:szCs w:val="24"/>
              </w:rPr>
              <w:t>https://library.mededtech.ru/rest/documents/cr_808/#list_item_kj9jf</w:t>
            </w:r>
          </w:p>
          <w:p w:rsidR="000F7D86" w:rsidRDefault="000F7D86" w:rsidP="00AB3D3B">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Профилактика бруцеллеза. Санитарно-эпидемиологические правила СП 3.1.7. 2613 - 10, утв. постановлением Главного государственного</w:t>
            </w:r>
          </w:p>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санитарного врача РФ от 26.04. 2010 г. № 39</w:t>
            </w:r>
          </w:p>
          <w:p w:rsidR="000F7D86" w:rsidRDefault="000F7D86" w:rsidP="00AB3D3B">
            <w:pPr>
              <w:spacing w:before="60" w:after="60" w:line="240" w:lineRule="auto"/>
              <w:rPr>
                <w:rFonts w:ascii="Times New Roman" w:hAnsi="Times New Roman" w:cs="Times New Roman"/>
                <w:szCs w:val="24"/>
              </w:rPr>
            </w:pPr>
            <w:r w:rsidRPr="000561C2">
              <w:rPr>
                <w:rFonts w:ascii="Times New Roman" w:hAnsi="Times New Roman" w:cs="Times New Roman"/>
                <w:szCs w:val="24"/>
              </w:rPr>
              <w:t>Рекомендовано проведение вакцинации людей из профессиональных групп риска при угрозе заражения возбудителем козье - овечьего вида в связи с распространением бруцеллеза среди овец и коз, а также миграцией бруцелл этого вида на крупный рогатый скот или другой вид животных.</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1</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autoSpaceDE w:val="0"/>
              <w:autoSpaceDN w:val="0"/>
              <w:adjustRightInd w:val="0"/>
              <w:spacing w:line="240" w:lineRule="auto"/>
              <w:rPr>
                <w:rFonts w:ascii="Times New Roman" w:hAnsi="Times New Roman" w:cs="Times New Roman"/>
                <w:szCs w:val="24"/>
              </w:rPr>
            </w:pPr>
            <w:r>
              <w:rPr>
                <w:rFonts w:ascii="Times New Roman" w:hAnsi="Times New Roman" w:cs="Times New Roman"/>
                <w:szCs w:val="24"/>
              </w:rPr>
              <w:t>Детям, посещающим детские дошкольные учреждения</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2</w:t>
            </w:r>
          </w:p>
        </w:tc>
        <w:tc>
          <w:tcPr>
            <w:tcW w:w="7326" w:type="dxa"/>
            <w:gridSpan w:val="2"/>
            <w:tcBorders>
              <w:top w:val="single" w:sz="8" w:space="0" w:color="auto"/>
              <w:left w:val="single" w:sz="8" w:space="0" w:color="auto"/>
              <w:bottom w:val="single" w:sz="8" w:space="0" w:color="auto"/>
              <w:right w:val="single" w:sz="8" w:space="0" w:color="auto"/>
            </w:tcBorders>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Детям, получающим искусственное вскармливание</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Дистрактор 3</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rPr>
                <w:rFonts w:ascii="Times New Roman" w:hAnsi="Times New Roman" w:cs="Times New Roman"/>
                <w:szCs w:val="24"/>
              </w:rPr>
            </w:pPr>
            <w:r>
              <w:rPr>
                <w:rFonts w:ascii="Times New Roman" w:hAnsi="Times New Roman" w:cs="Times New Roman"/>
                <w:szCs w:val="24"/>
              </w:rPr>
              <w:t>Лицам, выезжающим в эндемичные по бруцеллезу регионы.</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Pr="00FB7014" w:rsidRDefault="000F7D86" w:rsidP="00AB3D3B">
            <w:pPr>
              <w:spacing w:before="60" w:after="60" w:line="240" w:lineRule="auto"/>
              <w:jc w:val="both"/>
              <w:rPr>
                <w:rFonts w:ascii="Times New Roman" w:hAnsi="Times New Roman" w:cs="Times New Roman"/>
                <w:b/>
                <w:szCs w:val="24"/>
              </w:rPr>
            </w:pPr>
            <w:r w:rsidRPr="00FB7014">
              <w:rPr>
                <w:rFonts w:ascii="Times New Roman" w:hAnsi="Times New Roman" w:cs="Times New Roman"/>
                <w:b/>
                <w:szCs w:val="24"/>
              </w:rPr>
              <w:t>ЗАДАНИЕ № 1</w:t>
            </w:r>
            <w:r>
              <w:rPr>
                <w:rFonts w:ascii="Times New Roman" w:hAnsi="Times New Roman" w:cs="Times New Roman"/>
                <w:b/>
                <w:szCs w:val="24"/>
              </w:rPr>
              <w:t>2</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iCs/>
                <w:szCs w:val="24"/>
              </w:rPr>
              <w:t>Какая вакцина используется для профилактики бруцеллеза?</w:t>
            </w:r>
          </w:p>
          <w:p w:rsidR="000F7D86" w:rsidRDefault="000F7D86" w:rsidP="00AB3D3B">
            <w:pPr>
              <w:autoSpaceDE w:val="0"/>
              <w:autoSpaceDN w:val="0"/>
              <w:adjustRightInd w:val="0"/>
              <w:spacing w:line="240" w:lineRule="auto"/>
              <w:jc w:val="both"/>
              <w:rPr>
                <w:rFonts w:ascii="Times New Roman" w:hAnsi="Times New Roman" w:cs="Times New Roman"/>
                <w:szCs w:val="24"/>
              </w:rPr>
            </w:pPr>
          </w:p>
        </w:tc>
      </w:tr>
      <w:tr w:rsidR="000F7D86" w:rsidTr="00AB3D3B">
        <w:tc>
          <w:tcPr>
            <w:tcW w:w="2091" w:type="dxa"/>
            <w:gridSpan w:val="2"/>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Количество верных ответов</w:t>
            </w:r>
          </w:p>
        </w:tc>
        <w:tc>
          <w:tcPr>
            <w:tcW w:w="7320" w:type="dxa"/>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1</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Верный ответ</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Pr="00FB581C" w:rsidRDefault="000F7D86" w:rsidP="00AB3D3B">
            <w:pPr>
              <w:autoSpaceDE w:val="0"/>
              <w:autoSpaceDN w:val="0"/>
              <w:adjustRightInd w:val="0"/>
              <w:spacing w:line="240" w:lineRule="auto"/>
              <w:jc w:val="both"/>
              <w:rPr>
                <w:rFonts w:ascii="Times New Roman" w:hAnsi="Times New Roman" w:cs="Times New Roman"/>
                <w:iCs/>
                <w:szCs w:val="24"/>
              </w:rPr>
            </w:pPr>
            <w:r>
              <w:rPr>
                <w:rFonts w:ascii="Times New Roman" w:hAnsi="Times New Roman" w:cs="Times New Roman"/>
                <w:szCs w:val="24"/>
              </w:rPr>
              <w:t>Используется живая сухая вакцина бруцеллезная МИКРОГЕН</w:t>
            </w:r>
            <w:r>
              <w:rPr>
                <w:rFonts w:ascii="Times New Roman" w:hAnsi="Times New Roman" w:cs="Times New Roman"/>
                <w:iCs/>
                <w:szCs w:val="24"/>
              </w:rPr>
              <w:t>.</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Обоснование</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autoSpaceDE w:val="0"/>
              <w:autoSpaceDN w:val="0"/>
              <w:adjustRightInd w:val="0"/>
              <w:spacing w:line="240" w:lineRule="auto"/>
              <w:jc w:val="both"/>
              <w:rPr>
                <w:rFonts w:ascii="Times New Roman" w:hAnsi="Times New Roman" w:cs="Times New Roman"/>
                <w:iCs/>
                <w:szCs w:val="24"/>
              </w:rPr>
            </w:pPr>
            <w:r>
              <w:rPr>
                <w:rFonts w:ascii="Times New Roman" w:hAnsi="Times New Roman" w:cs="Times New Roman"/>
                <w:iCs/>
                <w:szCs w:val="24"/>
              </w:rPr>
              <w:t>Постоянным и временным работникам животноводства проводятся до полной ликвидации в хозяйствах животных, зараженных бруцеллами.</w:t>
            </w:r>
          </w:p>
          <w:p w:rsidR="000F7D86" w:rsidRDefault="000F7D86" w:rsidP="00AB3D3B">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 xml:space="preserve">Профилактика бруцеллеза. Санитарно-эпидемиологические правила СП 3.1.7. 2613 - 10, утв. постановлением Главного государственного санитарного врача </w:t>
            </w:r>
            <w:r>
              <w:rPr>
                <w:rFonts w:ascii="Times New Roman" w:hAnsi="Times New Roman" w:cs="Times New Roman"/>
                <w:szCs w:val="24"/>
              </w:rPr>
              <w:lastRenderedPageBreak/>
              <w:t>РФ от 26.04. 2010 г. № 39</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lastRenderedPageBreak/>
              <w:t>Дистрактор 1</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Используется живая вакцина Моновакс</w:t>
            </w:r>
          </w:p>
        </w:tc>
      </w:tr>
      <w:tr w:rsidR="000F7D86" w:rsidTr="00AB3D3B">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Дистрактор 2</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Используется химическая вакцина Акт-ХИБ</w:t>
            </w:r>
          </w:p>
        </w:tc>
      </w:tr>
      <w:tr w:rsidR="000F7D86" w:rsidTr="00AB3D3B">
        <w:trPr>
          <w:trHeight w:val="1019"/>
        </w:trPr>
        <w:tc>
          <w:tcPr>
            <w:tcW w:w="2085" w:type="dxa"/>
            <w:tcBorders>
              <w:top w:val="single" w:sz="8" w:space="0" w:color="auto"/>
              <w:left w:val="single" w:sz="8" w:space="0" w:color="auto"/>
              <w:bottom w:val="single" w:sz="8" w:space="0" w:color="auto"/>
              <w:right w:val="single" w:sz="8" w:space="0" w:color="auto"/>
            </w:tcBorders>
            <w:tcMar>
              <w:top w:w="0" w:type="dxa"/>
              <w:left w:w="28" w:type="dxa"/>
              <w:bottom w:w="0" w:type="dxa"/>
              <w:right w:w="28" w:type="dxa"/>
            </w:tcMar>
            <w:vAlign w:val="center"/>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Дистрактор 3</w:t>
            </w:r>
          </w:p>
        </w:tc>
        <w:tc>
          <w:tcPr>
            <w:tcW w:w="7326" w:type="dxa"/>
            <w:gridSpan w:val="2"/>
            <w:tcBorders>
              <w:top w:val="single" w:sz="8" w:space="0" w:color="auto"/>
              <w:left w:val="single" w:sz="8" w:space="0" w:color="auto"/>
              <w:bottom w:val="single" w:sz="8" w:space="0" w:color="auto"/>
              <w:right w:val="single" w:sz="8" w:space="0" w:color="auto"/>
            </w:tcBorders>
            <w:hideMark/>
          </w:tcPr>
          <w:p w:rsidR="000F7D86" w:rsidRDefault="000F7D86" w:rsidP="00AB3D3B">
            <w:pPr>
              <w:spacing w:before="60" w:after="60" w:line="240" w:lineRule="auto"/>
              <w:jc w:val="both"/>
              <w:rPr>
                <w:rFonts w:ascii="Times New Roman" w:hAnsi="Times New Roman" w:cs="Times New Roman"/>
                <w:szCs w:val="24"/>
              </w:rPr>
            </w:pPr>
            <w:r>
              <w:rPr>
                <w:rFonts w:ascii="Times New Roman" w:hAnsi="Times New Roman" w:cs="Times New Roman"/>
                <w:szCs w:val="24"/>
              </w:rPr>
              <w:t>Используется живая ослабленная вакцина Имовакс Орейон</w:t>
            </w:r>
          </w:p>
        </w:tc>
      </w:tr>
    </w:tbl>
    <w:p w:rsidR="000F7D86" w:rsidRDefault="000F7D86" w:rsidP="000F7D86">
      <w:pPr>
        <w:pStyle w:val="3"/>
        <w:jc w:val="both"/>
      </w:pPr>
    </w:p>
    <w:p w:rsidR="000F7D86" w:rsidRPr="00415FDF" w:rsidRDefault="000F7D86" w:rsidP="0086384E">
      <w:pPr>
        <w:jc w:val="center"/>
        <w:rPr>
          <w:rFonts w:ascii="Times New Roman" w:hAnsi="Times New Roman" w:cs="Times New Roman"/>
          <w:szCs w:val="24"/>
        </w:rPr>
      </w:pPr>
    </w:p>
    <w:p w:rsidR="000F7D86" w:rsidRDefault="000F7D86" w:rsidP="0086384E">
      <w:pPr>
        <w:jc w:val="center"/>
        <w:rPr>
          <w:rFonts w:ascii="Times New Roman" w:hAnsi="Times New Roman" w:cs="Times New Roman"/>
          <w:b/>
          <w:bCs/>
          <w:sz w:val="24"/>
          <w:szCs w:val="24"/>
        </w:rPr>
      </w:pPr>
      <w:r w:rsidRPr="00BF5801">
        <w:rPr>
          <w:rFonts w:ascii="Times New Roman" w:hAnsi="Times New Roman" w:cs="Times New Roman"/>
          <w:b/>
          <w:bCs/>
          <w:sz w:val="24"/>
          <w:szCs w:val="24"/>
          <w:highlight w:val="green"/>
        </w:rPr>
        <w:t>Задача № 32</w:t>
      </w:r>
    </w:p>
    <w:p w:rsidR="00277DEB" w:rsidRDefault="00277DEB" w:rsidP="00277DEB">
      <w:pPr>
        <w:pStyle w:val="3"/>
        <w:tabs>
          <w:tab w:val="left" w:pos="2119"/>
        </w:tabs>
      </w:pPr>
      <w:r>
        <w:t>Ситуация</w:t>
      </w:r>
      <w:r>
        <w:tab/>
      </w:r>
    </w:p>
    <w:tbl>
      <w:tblPr>
        <w:tblStyle w:val="a6"/>
        <w:tblW w:w="9345" w:type="dxa"/>
        <w:tblLook w:val="04A0"/>
      </w:tblPr>
      <w:tblGrid>
        <w:gridCol w:w="9345"/>
      </w:tblGrid>
      <w:tr w:rsidR="00277DEB" w:rsidTr="00EC33BF">
        <w:trPr>
          <w:cantSplit/>
        </w:trPr>
        <w:tc>
          <w:tcPr>
            <w:tcW w:w="9345" w:type="dxa"/>
            <w:shd w:val="clear" w:color="auto" w:fill="auto"/>
          </w:tcPr>
          <w:p w:rsidR="00277DEB" w:rsidRDefault="00277DEB" w:rsidP="00277DEB">
            <w:pPr>
              <w:pStyle w:val="af1"/>
              <w:numPr>
                <w:ilvl w:val="0"/>
                <w:numId w:val="54"/>
              </w:numPr>
              <w:autoSpaceDE/>
              <w:autoSpaceDN/>
              <w:ind w:left="426" w:hanging="426"/>
              <w:jc w:val="both"/>
              <w:rPr>
                <w:rStyle w:val="af0"/>
                <w:i w:val="0"/>
                <w:iCs w:val="0"/>
              </w:rPr>
            </w:pPr>
            <w:r>
              <w:rPr>
                <w:rStyle w:val="af0"/>
                <w:i w:val="0"/>
                <w:iCs w:val="0"/>
              </w:rPr>
              <w:t>Женщина 80 лет 19.11.2021 вызвала скорую помощь</w:t>
            </w:r>
          </w:p>
        </w:tc>
      </w:tr>
    </w:tbl>
    <w:p w:rsidR="00277DEB" w:rsidRDefault="00277DEB" w:rsidP="00277DEB">
      <w:pPr>
        <w:pStyle w:val="3"/>
      </w:pPr>
      <w:r>
        <w:t>Жалобы</w:t>
      </w:r>
    </w:p>
    <w:tbl>
      <w:tblPr>
        <w:tblStyle w:val="a6"/>
        <w:tblW w:w="9345" w:type="dxa"/>
        <w:tblLook w:val="04A0"/>
      </w:tblPr>
      <w:tblGrid>
        <w:gridCol w:w="9345"/>
      </w:tblGrid>
      <w:tr w:rsidR="00277DEB" w:rsidTr="00EC33BF">
        <w:trPr>
          <w:cantSplit/>
        </w:trPr>
        <w:tc>
          <w:tcPr>
            <w:tcW w:w="9345" w:type="dxa"/>
            <w:shd w:val="clear" w:color="auto" w:fill="auto"/>
          </w:tcPr>
          <w:p w:rsidR="00277DEB" w:rsidRDefault="00277DEB" w:rsidP="00277DEB">
            <w:pPr>
              <w:pStyle w:val="af1"/>
              <w:numPr>
                <w:ilvl w:val="0"/>
                <w:numId w:val="8"/>
              </w:numPr>
              <w:autoSpaceDE/>
              <w:autoSpaceDN/>
              <w:jc w:val="both"/>
              <w:rPr>
                <w:rStyle w:val="af0"/>
                <w:i w:val="0"/>
                <w:iCs w:val="0"/>
              </w:rPr>
            </w:pPr>
            <w:r>
              <w:t>на повышение температуры тела до 38,5</w:t>
            </w:r>
            <w:r>
              <w:rPr>
                <w:vertAlign w:val="superscript"/>
              </w:rPr>
              <w:t>0</w:t>
            </w:r>
            <w:r>
              <w:t>С, слабость, кашель со скудной мокротой зеленоватого цвета, одышку при минимальной физической нагрузке, ощущение заложенности в грудной клетке</w:t>
            </w:r>
          </w:p>
        </w:tc>
      </w:tr>
    </w:tbl>
    <w:p w:rsidR="00277DEB" w:rsidRDefault="00277DEB" w:rsidP="00277DEB">
      <w:pPr>
        <w:pStyle w:val="3"/>
      </w:pPr>
      <w:r>
        <w:t>Анамнез заболевания</w:t>
      </w:r>
    </w:p>
    <w:tbl>
      <w:tblPr>
        <w:tblStyle w:val="a6"/>
        <w:tblW w:w="9345" w:type="dxa"/>
        <w:tblLook w:val="04A0"/>
      </w:tblPr>
      <w:tblGrid>
        <w:gridCol w:w="9345"/>
      </w:tblGrid>
      <w:tr w:rsidR="00277DEB" w:rsidTr="00EC33BF">
        <w:trPr>
          <w:cantSplit/>
        </w:trPr>
        <w:tc>
          <w:tcPr>
            <w:tcW w:w="9345" w:type="dxa"/>
            <w:shd w:val="clear" w:color="auto" w:fill="auto"/>
          </w:tcPr>
          <w:p w:rsidR="00277DEB" w:rsidRPr="00922E50" w:rsidRDefault="00277DEB" w:rsidP="00277DEB">
            <w:pPr>
              <w:pStyle w:val="af1"/>
              <w:numPr>
                <w:ilvl w:val="0"/>
                <w:numId w:val="8"/>
              </w:numPr>
              <w:autoSpaceDE/>
              <w:autoSpaceDN/>
              <w:jc w:val="both"/>
            </w:pPr>
            <w:r>
              <w:t xml:space="preserve">заболела около 8 дней назад, когда почувствовала недомогание, слабость, першение в горле, озноб, снижение аппетита, повысилась температура до 37,5 г. Отмечала нарушение сна, боли в мышцах, головную боль. Самостоятельно принимала умифеновир по 200 мг 4 раза в день, </w:t>
            </w:r>
            <w:r w:rsidRPr="00922E50">
              <w:t>комбинированные препараты от «простуды» (колдрекс, терафлю), самочувствие улучшалось незначительно, темпе</w:t>
            </w:r>
            <w:r>
              <w:t>ратура снижалась кратковременно и вновь поднималась до 37,7-38 градусов.</w:t>
            </w:r>
          </w:p>
          <w:p w:rsidR="00277DEB" w:rsidRDefault="00277DEB" w:rsidP="00277DEB">
            <w:pPr>
              <w:pStyle w:val="af1"/>
              <w:numPr>
                <w:ilvl w:val="0"/>
                <w:numId w:val="8"/>
              </w:numPr>
              <w:autoSpaceDE/>
              <w:autoSpaceDN/>
              <w:jc w:val="both"/>
            </w:pPr>
            <w:r>
              <w:t xml:space="preserve"> На 4 день болезни вызвала участкового терапевта. При осмотре состояние расценено как удовлетворительное, SpO2 по пульсоксиметру 97%, температура 37,6, в лёгких - без хрипов. Назначено обследование на </w:t>
            </w:r>
            <w:r w:rsidRPr="00056FB2">
              <w:rPr>
                <w:lang w:val="en-US"/>
              </w:rPr>
              <w:t>SARS</w:t>
            </w:r>
            <w:r w:rsidRPr="008C6FCF">
              <w:t>-</w:t>
            </w:r>
            <w:r w:rsidRPr="00056FB2">
              <w:rPr>
                <w:lang w:val="en-US"/>
              </w:rPr>
              <w:t>COV</w:t>
            </w:r>
            <w:r>
              <w:t>-2, к терапии добавлен амоксиклав. 17.11 получен положительный результат ПЦР теста. От госпитализации отказалась.</w:t>
            </w:r>
          </w:p>
          <w:p w:rsidR="00277DEB" w:rsidRDefault="00277DEB" w:rsidP="00EC33BF">
            <w:pPr>
              <w:pStyle w:val="af1"/>
              <w:ind w:left="360"/>
              <w:rPr>
                <w:rStyle w:val="af0"/>
                <w:i w:val="0"/>
                <w:iCs w:val="0"/>
              </w:rPr>
            </w:pPr>
            <w:r>
              <w:t>19.11 вечером состояние ухудшилось, появилась одышка при незначительной физической нагрузке, повысилась температура до 38, 7 градусов, наросла слабость, не смогла подняться даже в туалет. 20.11 приехала дочь и вызвала бригаду СМП.</w:t>
            </w:r>
          </w:p>
        </w:tc>
      </w:tr>
    </w:tbl>
    <w:p w:rsidR="00277DEB" w:rsidRDefault="00277DEB" w:rsidP="00277DEB">
      <w:pPr>
        <w:pStyle w:val="af1"/>
        <w:rPr>
          <w:rStyle w:val="af0"/>
          <w:i w:val="0"/>
          <w:iCs w:val="0"/>
        </w:rPr>
      </w:pPr>
    </w:p>
    <w:p w:rsidR="00277DEB" w:rsidRDefault="00277DEB" w:rsidP="00277DEB">
      <w:pPr>
        <w:pStyle w:val="3"/>
      </w:pPr>
      <w:r>
        <w:lastRenderedPageBreak/>
        <w:t>Анамнез жизни</w:t>
      </w:r>
    </w:p>
    <w:tbl>
      <w:tblPr>
        <w:tblStyle w:val="a6"/>
        <w:tblW w:w="9345" w:type="dxa"/>
        <w:tblLook w:val="04A0"/>
      </w:tblPr>
      <w:tblGrid>
        <w:gridCol w:w="9345"/>
      </w:tblGrid>
      <w:tr w:rsidR="00277DEB" w:rsidTr="00EC33BF">
        <w:trPr>
          <w:cantSplit/>
        </w:trPr>
        <w:tc>
          <w:tcPr>
            <w:tcW w:w="9345" w:type="dxa"/>
            <w:shd w:val="clear" w:color="auto" w:fill="auto"/>
          </w:tcPr>
          <w:p w:rsidR="00277DEB" w:rsidRDefault="00277DEB" w:rsidP="00277DEB">
            <w:pPr>
              <w:pStyle w:val="af1"/>
              <w:numPr>
                <w:ilvl w:val="0"/>
                <w:numId w:val="8"/>
              </w:numPr>
              <w:autoSpaceDE/>
              <w:autoSpaceDN/>
              <w:jc w:val="both"/>
            </w:pPr>
            <w:r>
              <w:t xml:space="preserve">Живёт одна, часто навещает дочь-учительница начальных классов. В школе – много учителей на больничном по </w:t>
            </w:r>
            <w:r>
              <w:rPr>
                <w:lang w:val="en-US"/>
              </w:rPr>
              <w:t>COVID</w:t>
            </w:r>
            <w:r w:rsidRPr="004E0674">
              <w:t>-19</w:t>
            </w:r>
            <w:r>
              <w:t>.</w:t>
            </w:r>
          </w:p>
          <w:p w:rsidR="00277DEB" w:rsidRDefault="00277DEB" w:rsidP="00277DEB">
            <w:pPr>
              <w:pStyle w:val="af1"/>
              <w:numPr>
                <w:ilvl w:val="0"/>
                <w:numId w:val="8"/>
              </w:numPr>
              <w:autoSpaceDE/>
              <w:autoSpaceDN/>
              <w:jc w:val="both"/>
            </w:pPr>
            <w:r>
              <w:t>Хронические заболевания: СД 2 типа на терапии ПССП (сиофор 1000 2 раза в день), ГБ 2 ст, риск ССО4. ИБС. Атеросклеротический кардиосклероз. Хроническая сердечная недостаточность 3 ф. кл (</w:t>
            </w:r>
            <w:r>
              <w:rPr>
                <w:lang w:val="en-US"/>
              </w:rPr>
              <w:t>NYHA</w:t>
            </w:r>
            <w:r w:rsidRPr="004E0674">
              <w:t>)</w:t>
            </w:r>
            <w:r>
              <w:t>. ЦВБ. ХНМК в ВББ. Дисциркуляторная энцефалопатия 2 ст. Ожирение 1 ст.</w:t>
            </w:r>
          </w:p>
          <w:p w:rsidR="00277DEB" w:rsidRDefault="00277DEB" w:rsidP="00277DEB">
            <w:pPr>
              <w:pStyle w:val="af1"/>
              <w:numPr>
                <w:ilvl w:val="0"/>
                <w:numId w:val="8"/>
              </w:numPr>
              <w:autoSpaceDE/>
              <w:autoSpaceDN/>
              <w:jc w:val="both"/>
              <w:rPr>
                <w:rStyle w:val="af0"/>
                <w:i w:val="0"/>
                <w:iCs w:val="0"/>
              </w:rPr>
            </w:pPr>
            <w:r>
              <w:rPr>
                <w:rStyle w:val="af0"/>
                <w:i w:val="0"/>
                <w:iCs w:val="0"/>
              </w:rPr>
              <w:t>Не курит, алкоголем не злоупотребляет</w:t>
            </w:r>
          </w:p>
          <w:p w:rsidR="00277DEB" w:rsidRDefault="00277DEB" w:rsidP="00277DEB">
            <w:pPr>
              <w:pStyle w:val="af1"/>
              <w:numPr>
                <w:ilvl w:val="0"/>
                <w:numId w:val="8"/>
              </w:numPr>
              <w:autoSpaceDE/>
              <w:autoSpaceDN/>
              <w:jc w:val="both"/>
              <w:rPr>
                <w:rStyle w:val="af0"/>
                <w:i w:val="0"/>
                <w:iCs w:val="0"/>
              </w:rPr>
            </w:pPr>
            <w:r>
              <w:rPr>
                <w:rStyle w:val="af0"/>
                <w:i w:val="0"/>
                <w:iCs w:val="0"/>
              </w:rPr>
              <w:t>Не работает</w:t>
            </w:r>
          </w:p>
          <w:p w:rsidR="00277DEB" w:rsidRDefault="00277DEB" w:rsidP="00277DEB">
            <w:pPr>
              <w:pStyle w:val="af1"/>
              <w:numPr>
                <w:ilvl w:val="0"/>
                <w:numId w:val="8"/>
              </w:numPr>
              <w:autoSpaceDE/>
              <w:autoSpaceDN/>
              <w:jc w:val="both"/>
              <w:rPr>
                <w:rStyle w:val="af0"/>
                <w:i w:val="0"/>
                <w:iCs w:val="0"/>
              </w:rPr>
            </w:pPr>
            <w:r>
              <w:rPr>
                <w:rStyle w:val="af0"/>
                <w:i w:val="0"/>
                <w:iCs w:val="0"/>
              </w:rPr>
              <w:t>Аллергологический анамнез спокойный.</w:t>
            </w:r>
          </w:p>
          <w:p w:rsidR="00277DEB" w:rsidRDefault="00277DEB" w:rsidP="00277DEB">
            <w:pPr>
              <w:pStyle w:val="af1"/>
              <w:numPr>
                <w:ilvl w:val="0"/>
                <w:numId w:val="8"/>
              </w:numPr>
              <w:autoSpaceDE/>
              <w:autoSpaceDN/>
              <w:jc w:val="both"/>
              <w:rPr>
                <w:rStyle w:val="af0"/>
                <w:i w:val="0"/>
                <w:iCs w:val="0"/>
              </w:rPr>
            </w:pPr>
            <w:r>
              <w:rPr>
                <w:rStyle w:val="af0"/>
                <w:i w:val="0"/>
                <w:iCs w:val="0"/>
              </w:rPr>
              <w:t>Не вакцинирована от новой коронавирусной инфекции, вакцинирована в прошлом году от гриппа и пневмококковой инфекции.</w:t>
            </w:r>
          </w:p>
        </w:tc>
      </w:tr>
    </w:tbl>
    <w:p w:rsidR="00277DEB" w:rsidRDefault="00277DEB" w:rsidP="00277DEB">
      <w:pPr>
        <w:pStyle w:val="af1"/>
        <w:rPr>
          <w:rStyle w:val="af0"/>
          <w:i w:val="0"/>
          <w:iCs w:val="0"/>
        </w:rPr>
      </w:pPr>
    </w:p>
    <w:p w:rsidR="00277DEB" w:rsidRDefault="00277DEB" w:rsidP="00277DEB">
      <w:pPr>
        <w:pStyle w:val="3"/>
      </w:pPr>
      <w:r>
        <w:t>Объективный статус</w:t>
      </w:r>
    </w:p>
    <w:tbl>
      <w:tblPr>
        <w:tblStyle w:val="a6"/>
        <w:tblW w:w="9345" w:type="dxa"/>
        <w:tblLook w:val="04A0"/>
      </w:tblPr>
      <w:tblGrid>
        <w:gridCol w:w="9345"/>
      </w:tblGrid>
      <w:tr w:rsidR="00277DEB" w:rsidTr="00EC33BF">
        <w:trPr>
          <w:cantSplit/>
        </w:trPr>
        <w:tc>
          <w:tcPr>
            <w:tcW w:w="9345" w:type="dxa"/>
            <w:shd w:val="clear" w:color="auto" w:fill="auto"/>
          </w:tcPr>
          <w:p w:rsidR="00277DEB" w:rsidRDefault="00277DEB" w:rsidP="00EC33BF">
            <w:pPr>
              <w:autoSpaceDE w:val="0"/>
              <w:autoSpaceDN w:val="0"/>
              <w:adjustRightInd w:val="0"/>
              <w:spacing w:line="240" w:lineRule="auto"/>
              <w:jc w:val="both"/>
              <w:rPr>
                <w:rFonts w:ascii="Times New Roman" w:hAnsi="Times New Roman" w:cs="Times New Roman"/>
                <w:szCs w:val="24"/>
              </w:rPr>
            </w:pPr>
            <w:r w:rsidRPr="004809EB">
              <w:rPr>
                <w:rFonts w:ascii="Times New Roman" w:hAnsi="Times New Roman" w:cs="Times New Roman"/>
                <w:szCs w:val="24"/>
              </w:rPr>
              <w:t>Состояние</w:t>
            </w:r>
            <w:r>
              <w:rPr>
                <w:rFonts w:ascii="Times New Roman" w:hAnsi="Times New Roman" w:cs="Times New Roman"/>
                <w:szCs w:val="24"/>
              </w:rPr>
              <w:t xml:space="preserve"> тяжёлое.  Вес 96 кг, рост 164 см. Температура тела 38,5</w:t>
            </w:r>
            <w:r w:rsidRPr="004809EB">
              <w:rPr>
                <w:rFonts w:ascii="Times New Roman" w:hAnsi="Times New Roman" w:cs="Times New Roman"/>
                <w:szCs w:val="24"/>
                <w:vertAlign w:val="superscript"/>
              </w:rPr>
              <w:t>0</w:t>
            </w:r>
            <w:r w:rsidRPr="004809EB">
              <w:rPr>
                <w:rFonts w:ascii="Times New Roman" w:hAnsi="Times New Roman" w:cs="Times New Roman"/>
                <w:szCs w:val="24"/>
              </w:rPr>
              <w:t>С.</w:t>
            </w:r>
            <w:r>
              <w:rPr>
                <w:rFonts w:ascii="Times New Roman" w:hAnsi="Times New Roman" w:cs="Times New Roman"/>
                <w:szCs w:val="24"/>
              </w:rPr>
              <w:t xml:space="preserve"> Больная бледная</w:t>
            </w:r>
            <w:r w:rsidRPr="004809EB">
              <w:rPr>
                <w:rFonts w:ascii="Times New Roman" w:hAnsi="Times New Roman" w:cs="Times New Roman"/>
                <w:szCs w:val="24"/>
              </w:rPr>
              <w:t xml:space="preserve">, </w:t>
            </w:r>
            <w:r>
              <w:rPr>
                <w:rFonts w:ascii="Times New Roman" w:hAnsi="Times New Roman" w:cs="Times New Roman"/>
                <w:szCs w:val="24"/>
              </w:rPr>
              <w:t xml:space="preserve">в сознании, но несколько </w:t>
            </w:r>
            <w:r w:rsidRPr="004809EB">
              <w:rPr>
                <w:rFonts w:ascii="Times New Roman" w:hAnsi="Times New Roman" w:cs="Times New Roman"/>
                <w:szCs w:val="24"/>
              </w:rPr>
              <w:t>заторможен</w:t>
            </w:r>
            <w:r>
              <w:rPr>
                <w:rFonts w:ascii="Times New Roman" w:hAnsi="Times New Roman" w:cs="Times New Roman"/>
                <w:szCs w:val="24"/>
              </w:rPr>
              <w:t>ная</w:t>
            </w:r>
            <w:r w:rsidRPr="004809EB">
              <w:rPr>
                <w:rFonts w:ascii="Times New Roman" w:hAnsi="Times New Roman" w:cs="Times New Roman"/>
                <w:szCs w:val="24"/>
              </w:rPr>
              <w:t xml:space="preserve">. Кожные покровы </w:t>
            </w:r>
            <w:r>
              <w:rPr>
                <w:rFonts w:ascii="Times New Roman" w:hAnsi="Times New Roman" w:cs="Times New Roman"/>
                <w:szCs w:val="24"/>
              </w:rPr>
              <w:t>горячие, сухие, чистые.</w:t>
            </w:r>
          </w:p>
          <w:p w:rsidR="00277DEB" w:rsidRPr="00F343E0" w:rsidRDefault="00277DEB" w:rsidP="00EC33BF">
            <w:pPr>
              <w:autoSpaceDE w:val="0"/>
              <w:autoSpaceDN w:val="0"/>
              <w:adjustRightInd w:val="0"/>
              <w:spacing w:line="240" w:lineRule="auto"/>
              <w:jc w:val="both"/>
              <w:rPr>
                <w:rStyle w:val="af0"/>
                <w:rFonts w:ascii="Times New Roman" w:hAnsi="Times New Roman" w:cs="Times New Roman"/>
                <w:i w:val="0"/>
                <w:iCs w:val="0"/>
                <w:szCs w:val="24"/>
              </w:rPr>
            </w:pPr>
            <w:r w:rsidRPr="004809EB">
              <w:rPr>
                <w:rFonts w:ascii="Times New Roman" w:hAnsi="Times New Roman" w:cs="Times New Roman"/>
                <w:szCs w:val="24"/>
              </w:rPr>
              <w:t>Зев умеренно гиперемирован, миндалины не увеличены.</w:t>
            </w:r>
            <w:r>
              <w:t xml:space="preserve"> </w:t>
            </w:r>
            <w:r w:rsidRPr="000F7C7B">
              <w:rPr>
                <w:rFonts w:ascii="Times New Roman" w:hAnsi="Times New Roman" w:cs="Times New Roman"/>
                <w:szCs w:val="24"/>
              </w:rPr>
              <w:t>Лимфоузлы не увеличены. Пульс 96 ударов в минуту, ритмичный. АД 100/70 мм</w:t>
            </w:r>
            <w:r>
              <w:rPr>
                <w:rFonts w:ascii="Times New Roman" w:hAnsi="Times New Roman" w:cs="Times New Roman"/>
                <w:szCs w:val="24"/>
              </w:rPr>
              <w:t xml:space="preserve"> рт. ст. Дыхание жесткое, </w:t>
            </w:r>
            <w:r w:rsidRPr="000F7C7B">
              <w:rPr>
                <w:rFonts w:ascii="Times New Roman" w:hAnsi="Times New Roman" w:cs="Times New Roman"/>
                <w:szCs w:val="24"/>
              </w:rPr>
              <w:t>в нижних отделах</w:t>
            </w:r>
            <w:r>
              <w:rPr>
                <w:rFonts w:ascii="Times New Roman" w:hAnsi="Times New Roman" w:cs="Times New Roman"/>
                <w:szCs w:val="24"/>
              </w:rPr>
              <w:t xml:space="preserve"> с обеих сторон</w:t>
            </w:r>
            <w:r w:rsidRPr="000F7C7B">
              <w:rPr>
                <w:rFonts w:ascii="Times New Roman" w:hAnsi="Times New Roman" w:cs="Times New Roman"/>
                <w:szCs w:val="24"/>
              </w:rPr>
              <w:t xml:space="preserve"> – мелкопузырчатые влажные хрипы и притупление перкуторного звука.</w:t>
            </w:r>
            <w:r>
              <w:t xml:space="preserve"> </w:t>
            </w:r>
            <w:r w:rsidRPr="000F7C7B">
              <w:rPr>
                <w:rFonts w:ascii="Times New Roman" w:hAnsi="Times New Roman" w:cs="Times New Roman"/>
                <w:szCs w:val="24"/>
              </w:rPr>
              <w:t>ЧДД</w:t>
            </w:r>
            <w:r>
              <w:rPr>
                <w:rFonts w:ascii="Times New Roman" w:hAnsi="Times New Roman" w:cs="Times New Roman"/>
                <w:szCs w:val="24"/>
              </w:rPr>
              <w:t xml:space="preserve"> 25 в мин. </w:t>
            </w:r>
            <w:r w:rsidRPr="000F7C7B">
              <w:rPr>
                <w:rFonts w:ascii="Times New Roman" w:hAnsi="Times New Roman" w:cs="Times New Roman"/>
                <w:szCs w:val="24"/>
              </w:rPr>
              <w:t xml:space="preserve"> SpO2</w:t>
            </w:r>
            <w:r>
              <w:rPr>
                <w:rFonts w:ascii="Times New Roman" w:hAnsi="Times New Roman" w:cs="Times New Roman"/>
                <w:szCs w:val="24"/>
              </w:rPr>
              <w:t xml:space="preserve"> 92-93% в положении лёжа на спине. </w:t>
            </w:r>
            <w:r w:rsidRPr="000F7C7B">
              <w:rPr>
                <w:rFonts w:ascii="Times New Roman" w:hAnsi="Times New Roman" w:cs="Times New Roman"/>
                <w:szCs w:val="24"/>
              </w:rPr>
              <w:t>Живот мягкий, безболезненный, печень и селезенка не пальпируются, постукивание по пояснице безболезненно. Менингеальные симптомы отрицательны.</w:t>
            </w:r>
            <w:r>
              <w:t xml:space="preserve"> </w:t>
            </w:r>
            <w:r w:rsidRPr="000F7C7B">
              <w:rPr>
                <w:rFonts w:ascii="Times New Roman" w:hAnsi="Times New Roman" w:cs="Times New Roman"/>
                <w:szCs w:val="24"/>
              </w:rPr>
              <w:t>Мочеиспускание свободное. Стул до 3 раз</w:t>
            </w:r>
            <w:r>
              <w:rPr>
                <w:rFonts w:ascii="Times New Roman" w:hAnsi="Times New Roman" w:cs="Times New Roman"/>
                <w:szCs w:val="24"/>
              </w:rPr>
              <w:t xml:space="preserve"> каш/обр.</w:t>
            </w:r>
          </w:p>
        </w:tc>
      </w:tr>
    </w:tbl>
    <w:p w:rsidR="00277DEB" w:rsidRPr="00BF5801" w:rsidRDefault="00277DEB" w:rsidP="00277DEB">
      <w:pPr>
        <w:pStyle w:val="12"/>
        <w:rPr>
          <w:color w:val="auto"/>
        </w:rPr>
      </w:pPr>
      <w:r w:rsidRPr="00BF5801">
        <w:rPr>
          <w:color w:val="auto"/>
        </w:rPr>
        <w:t>Задания</w:t>
      </w:r>
    </w:p>
    <w:p w:rsidR="00277DEB" w:rsidRPr="0039740F" w:rsidRDefault="00277DEB" w:rsidP="00277DEB">
      <w:pPr>
        <w:pStyle w:val="20"/>
        <w:rPr>
          <w:rFonts w:ascii="Times New Roman" w:hAnsi="Times New Roman" w:cs="Times New Roman"/>
          <w:i/>
          <w:color w:val="FF0000"/>
          <w:sz w:val="24"/>
          <w:szCs w:val="24"/>
        </w:rPr>
      </w:pPr>
    </w:p>
    <w:tbl>
      <w:tblPr>
        <w:tblW w:w="5064" w:type="pct"/>
        <w:tblInd w:w="-1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18" w:type="dxa"/>
          <w:right w:w="28" w:type="dxa"/>
        </w:tblCellMar>
        <w:tblLook w:val="04A0"/>
      </w:tblPr>
      <w:tblGrid>
        <w:gridCol w:w="1565"/>
        <w:gridCol w:w="8243"/>
      </w:tblGrid>
      <w:tr w:rsidR="00277DEB" w:rsidTr="00EC33BF">
        <w:tc>
          <w:tcPr>
            <w:tcW w:w="952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jc w:val="both"/>
              <w:rPr>
                <w:rFonts w:ascii="Times New Roman" w:hAnsi="Times New Roman"/>
                <w:szCs w:val="24"/>
              </w:rPr>
            </w:pPr>
            <w:r>
              <w:rPr>
                <w:rFonts w:ascii="Times New Roman" w:hAnsi="Times New Roman"/>
                <w:szCs w:val="24"/>
              </w:rPr>
              <w:t>ПЛАН ОБСЛЕДОВАНИЯ</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b/>
                <w:color w:val="FF0000"/>
                <w:szCs w:val="24"/>
              </w:rPr>
            </w:pPr>
            <w:r>
              <w:rPr>
                <w:rFonts w:ascii="Times New Roman" w:hAnsi="Times New Roman"/>
                <w:b/>
                <w:szCs w:val="24"/>
              </w:rPr>
              <w:t>ЗАДАНИЕ № 1</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pPr>
            <w:r>
              <w:rPr>
                <w:rFonts w:ascii="Times New Roman" w:hAnsi="Times New Roman"/>
                <w:szCs w:val="24"/>
              </w:rPr>
              <w:t>Какое инструментальное исследование необходимо выполнить бригаде СМП?</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Количество верных ответов</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9D41A6" w:rsidRDefault="00277DEB" w:rsidP="00EC33BF">
            <w:pPr>
              <w:spacing w:before="60" w:after="60" w:line="240" w:lineRule="auto"/>
              <w:jc w:val="both"/>
              <w:rPr>
                <w:rFonts w:ascii="Times New Roman" w:hAnsi="Times New Roman"/>
                <w:szCs w:val="24"/>
              </w:rPr>
            </w:pPr>
            <w:r>
              <w:rPr>
                <w:rFonts w:ascii="Times New Roman" w:hAnsi="Times New Roman"/>
                <w:szCs w:val="24"/>
              </w:rPr>
              <w:t>1</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Верный ответ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autoSpaceDE w:val="0"/>
              <w:autoSpaceDN w:val="0"/>
              <w:adjustRightInd w:val="0"/>
              <w:spacing w:line="240" w:lineRule="auto"/>
              <w:jc w:val="both"/>
              <w:rPr>
                <w:rFonts w:ascii="Times New Roman" w:hAnsi="Times New Roman" w:cs="Times New Roman"/>
                <w:szCs w:val="24"/>
              </w:rPr>
            </w:pPr>
          </w:p>
          <w:p w:rsidR="00277DEB" w:rsidRPr="00CC05DD" w:rsidRDefault="00277DEB" w:rsidP="00EC33BF">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ЭКГ</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Обоснование</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9E1C75" w:rsidRDefault="00277DEB" w:rsidP="00EC33BF">
            <w:pPr>
              <w:autoSpaceDE w:val="0"/>
              <w:autoSpaceDN w:val="0"/>
              <w:adjustRightInd w:val="0"/>
              <w:spacing w:line="240" w:lineRule="auto"/>
              <w:jc w:val="both"/>
              <w:rPr>
                <w:rFonts w:ascii="Times New Roman" w:hAnsi="Times New Roman"/>
                <w:szCs w:val="24"/>
              </w:rPr>
            </w:pPr>
            <w:r w:rsidRPr="00644DF6">
              <w:rPr>
                <w:rFonts w:ascii="Times New Roman" w:hAnsi="Times New Roman"/>
                <w:szCs w:val="24"/>
              </w:rPr>
              <w:t>Временные методические рекомендации «Профилактика, диагностика и лечение новой коронавирусной инфекции(COVID-19)» 14 версия (27.12.2021).</w:t>
            </w:r>
            <w:r>
              <w:rPr>
                <w:rFonts w:ascii="Times New Roman" w:hAnsi="Times New Roman"/>
                <w:szCs w:val="24"/>
              </w:rPr>
              <w:t xml:space="preserve"> пункт </w:t>
            </w:r>
            <w:r w:rsidRPr="00F343E0">
              <w:rPr>
                <w:rFonts w:ascii="Times New Roman" w:hAnsi="Times New Roman"/>
                <w:szCs w:val="24"/>
              </w:rPr>
              <w:t>4.1.</w:t>
            </w:r>
            <w:r>
              <w:rPr>
                <w:rFonts w:ascii="Times New Roman" w:hAnsi="Times New Roman"/>
                <w:szCs w:val="24"/>
              </w:rPr>
              <w:t xml:space="preserve">3. Инструментальная диагностика. </w:t>
            </w:r>
            <w:r w:rsidRPr="00644DF6">
              <w:rPr>
                <w:rFonts w:ascii="Times New Roman" w:hAnsi="Times New Roman"/>
                <w:szCs w:val="24"/>
              </w:rPr>
              <w:t>Электрокардиография (ЭКГ) в стандартных</w:t>
            </w:r>
            <w:r>
              <w:rPr>
                <w:rFonts w:ascii="Times New Roman" w:hAnsi="Times New Roman"/>
                <w:szCs w:val="24"/>
              </w:rPr>
              <w:t xml:space="preserve"> отведениях рекомендуется всем </w:t>
            </w:r>
            <w:r w:rsidRPr="00644DF6">
              <w:rPr>
                <w:rFonts w:ascii="Times New Roman" w:hAnsi="Times New Roman"/>
                <w:szCs w:val="24"/>
              </w:rPr>
              <w:t>пациентам.</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Результат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0F71E6" w:rsidRDefault="00277DEB" w:rsidP="00EC33BF">
            <w:pPr>
              <w:autoSpaceDE w:val="0"/>
              <w:autoSpaceDN w:val="0"/>
              <w:adjustRightInd w:val="0"/>
              <w:spacing w:line="240" w:lineRule="auto"/>
              <w:rPr>
                <w:rFonts w:ascii="Times New Roman" w:hAnsi="Times New Roman" w:cs="Times New Roman"/>
                <w:i/>
                <w:iCs/>
                <w:szCs w:val="24"/>
              </w:rPr>
            </w:pPr>
            <w:r>
              <w:rPr>
                <w:rFonts w:ascii="Times New Roman" w:hAnsi="Times New Roman" w:cs="Times New Roman"/>
                <w:szCs w:val="24"/>
              </w:rPr>
              <w:t>Ритм синусовый регулярный с ЧСС 90 уд/мин, отклонение ЭОС влево. Местные нарушения в/желудочковой проводимости. ГЛЖ. Диффузные нарушения процессов реполяризации.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1</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rPr>
            </w:pPr>
            <w:r>
              <w:rPr>
                <w:rFonts w:ascii="Times New Roman" w:hAnsi="Times New Roman" w:cs="Times New Roman"/>
                <w:szCs w:val="24"/>
              </w:rPr>
              <w:t>Рентген грудной клетки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Результат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113A47" w:rsidRDefault="00277DEB" w:rsidP="00EC33BF">
            <w:pPr>
              <w:jc w:val="both"/>
              <w:rPr>
                <w:rFonts w:ascii="Times New Roman" w:hAnsi="Times New Roman" w:cs="Times New Roman"/>
              </w:rPr>
            </w:pPr>
            <w:r>
              <w:rPr>
                <w:rFonts w:ascii="Times New Roman" w:hAnsi="Times New Roman" w:cs="Times New Roman"/>
              </w:rPr>
              <w:t>Реннтген картина двусторонней полисегментарной пневмонии.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2</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cs="Times New Roman"/>
                <w:szCs w:val="24"/>
              </w:rPr>
            </w:pPr>
            <w:r>
              <w:rPr>
                <w:rFonts w:ascii="Times New Roman" w:hAnsi="Times New Roman" w:cs="Times New Roman"/>
                <w:szCs w:val="24"/>
              </w:rPr>
              <w:t>КТ органов грудной клетки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Результат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cs="Times New Roman"/>
                <w:szCs w:val="24"/>
              </w:rPr>
            </w:pPr>
            <w:r>
              <w:rPr>
                <w:rFonts w:ascii="Times New Roman" w:hAnsi="Times New Roman" w:cs="Times New Roman"/>
                <w:szCs w:val="24"/>
              </w:rPr>
              <w:t>КТ картина двусторонних инфильтративных изменений.</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lastRenderedPageBreak/>
              <w:t>Дистрактор3</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cs="Times New Roman"/>
                <w:szCs w:val="24"/>
              </w:rPr>
            </w:pPr>
            <w:r>
              <w:rPr>
                <w:rFonts w:ascii="Times New Roman" w:hAnsi="Times New Roman" w:cs="Times New Roman"/>
                <w:szCs w:val="24"/>
              </w:rPr>
              <w:t>Ультразвуковое исследование органов брюшной полости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Результат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D61427" w:rsidRDefault="00277DEB" w:rsidP="00EC33BF">
            <w:pPr>
              <w:spacing w:before="60" w:after="60" w:line="240" w:lineRule="auto"/>
              <w:jc w:val="both"/>
              <w:rPr>
                <w:rFonts w:ascii="Times New Roman" w:hAnsi="Times New Roman" w:cs="Times New Roman"/>
                <w:szCs w:val="24"/>
              </w:rPr>
            </w:pPr>
            <w:r>
              <w:rPr>
                <w:rFonts w:ascii="Times New Roman" w:hAnsi="Times New Roman" w:cs="Times New Roman"/>
                <w:szCs w:val="24"/>
              </w:rPr>
              <w:t>Диффузные изменения печени и поджелудочной железы</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b/>
                <w:color w:val="FF0000"/>
                <w:szCs w:val="24"/>
              </w:rPr>
            </w:pPr>
            <w:r>
              <w:rPr>
                <w:rFonts w:ascii="Times New Roman" w:hAnsi="Times New Roman"/>
                <w:b/>
                <w:szCs w:val="24"/>
              </w:rPr>
              <w:t>ЗАДАНИЕ № 2</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D61427" w:rsidRDefault="00277DEB" w:rsidP="00EC33BF">
            <w:pPr>
              <w:rPr>
                <w:rFonts w:ascii="Times New Roman" w:hAnsi="Times New Roman" w:cs="Times New Roman"/>
              </w:rPr>
            </w:pPr>
            <w:r w:rsidRPr="00D61427">
              <w:rPr>
                <w:rFonts w:ascii="Times New Roman" w:hAnsi="Times New Roman" w:cs="Times New Roman"/>
              </w:rPr>
              <w:t>Дальнейшее обследование и лечение пациентки должно проводиться в</w:t>
            </w:r>
          </w:p>
          <w:p w:rsidR="00277DEB" w:rsidRDefault="00277DEB" w:rsidP="00EC33BF">
            <w:pPr>
              <w:spacing w:before="60" w:after="60" w:line="240" w:lineRule="auto"/>
              <w:jc w:val="both"/>
            </w:pP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Pr="00EF3C78" w:rsidRDefault="00277DEB" w:rsidP="00EC33BF">
            <w:pPr>
              <w:spacing w:before="60" w:after="60" w:line="240" w:lineRule="auto"/>
              <w:rPr>
                <w:rFonts w:ascii="Times New Roman" w:hAnsi="Times New Roman"/>
                <w:szCs w:val="24"/>
              </w:rPr>
            </w:pPr>
            <w:r w:rsidRPr="00EF3C78">
              <w:rPr>
                <w:rFonts w:ascii="Times New Roman" w:hAnsi="Times New Roman"/>
                <w:szCs w:val="24"/>
              </w:rPr>
              <w:t xml:space="preserve">Количество верных ответов </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rPr>
            </w:pPr>
            <w:r>
              <w:rPr>
                <w:rFonts w:ascii="Times New Roman" w:hAnsi="Times New Roman"/>
                <w:szCs w:val="24"/>
              </w:rPr>
              <w:t>1</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Pr="00EF3C78" w:rsidRDefault="00277DEB" w:rsidP="00EC33BF">
            <w:pPr>
              <w:spacing w:before="60" w:after="60" w:line="240" w:lineRule="auto"/>
              <w:rPr>
                <w:rFonts w:ascii="Times New Roman" w:hAnsi="Times New Roman"/>
                <w:szCs w:val="24"/>
              </w:rPr>
            </w:pPr>
            <w:r>
              <w:rPr>
                <w:rFonts w:ascii="Times New Roman" w:hAnsi="Times New Roman"/>
                <w:szCs w:val="24"/>
              </w:rPr>
              <w:t xml:space="preserve">Верный ответ </w:t>
            </w:r>
            <w:r w:rsidRPr="00EF3C78">
              <w:rPr>
                <w:rFonts w:ascii="Times New Roman" w:hAnsi="Times New Roman"/>
                <w:szCs w:val="24"/>
              </w:rPr>
              <w:t xml:space="preserve"> </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1868BB" w:rsidRDefault="00277DEB" w:rsidP="00EC33BF">
            <w:pPr>
              <w:spacing w:before="60" w:after="60" w:line="240" w:lineRule="auto"/>
              <w:jc w:val="both"/>
              <w:rPr>
                <w:rFonts w:ascii="Times New Roman" w:hAnsi="Times New Roman"/>
                <w:szCs w:val="24"/>
              </w:rPr>
            </w:pPr>
            <w:r>
              <w:rPr>
                <w:rFonts w:ascii="Times New Roman" w:hAnsi="Times New Roman"/>
                <w:szCs w:val="24"/>
              </w:rPr>
              <w:t xml:space="preserve"> в </w:t>
            </w:r>
            <w:r w:rsidRPr="00D61427">
              <w:rPr>
                <w:rFonts w:ascii="Times New Roman" w:hAnsi="Times New Roman"/>
                <w:szCs w:val="24"/>
              </w:rPr>
              <w:t>стационарных условиях инфекционной больницы</w:t>
            </w:r>
            <w:r>
              <w:rPr>
                <w:rFonts w:ascii="Times New Roman" w:hAnsi="Times New Roman"/>
                <w:szCs w:val="24"/>
              </w:rPr>
              <w:t xml:space="preserve"> - ковидария</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Обоснование</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EF3C78" w:rsidRDefault="00277DEB" w:rsidP="00EC33BF">
            <w:pPr>
              <w:autoSpaceDE w:val="0"/>
              <w:autoSpaceDN w:val="0"/>
              <w:adjustRightInd w:val="0"/>
              <w:spacing w:line="240" w:lineRule="auto"/>
              <w:jc w:val="both"/>
              <w:rPr>
                <w:rFonts w:ascii="Times New Roman" w:hAnsi="Times New Roman" w:cs="Times New Roman"/>
                <w:szCs w:val="24"/>
              </w:rPr>
            </w:pPr>
            <w:r w:rsidRPr="00D61427">
              <w:rPr>
                <w:rFonts w:ascii="Times New Roman" w:hAnsi="Times New Roman" w:cs="Times New Roman"/>
                <w:szCs w:val="24"/>
              </w:rPr>
              <w:t>Временные методические рекомендации «Профилактика, диагностика и лечение новой коронавирусной инфекции(COVID-19)» 14 версия (27.12.2021).</w:t>
            </w:r>
            <w:r>
              <w:rPr>
                <w:rFonts w:ascii="Times New Roman" w:hAnsi="Times New Roman" w:cs="Times New Roman"/>
                <w:szCs w:val="24"/>
              </w:rPr>
              <w:t xml:space="preserve"> </w:t>
            </w:r>
            <w:r w:rsidRPr="00D61427">
              <w:rPr>
                <w:rFonts w:ascii="Times New Roman" w:hAnsi="Times New Roman" w:cs="Times New Roman"/>
                <w:szCs w:val="24"/>
              </w:rPr>
              <w:t>Решение о необходимости госпитализац</w:t>
            </w:r>
            <w:r>
              <w:rPr>
                <w:rFonts w:ascii="Times New Roman" w:hAnsi="Times New Roman" w:cs="Times New Roman"/>
                <w:szCs w:val="24"/>
              </w:rPr>
              <w:t xml:space="preserve">ии пациента принимается врачом </w:t>
            </w:r>
            <w:r w:rsidRPr="00D61427">
              <w:rPr>
                <w:rFonts w:ascii="Times New Roman" w:hAnsi="Times New Roman" w:cs="Times New Roman"/>
                <w:szCs w:val="24"/>
              </w:rPr>
              <w:t>на основании комплекса клинико-эпидемиологи</w:t>
            </w:r>
            <w:r>
              <w:rPr>
                <w:rFonts w:ascii="Times New Roman" w:hAnsi="Times New Roman" w:cs="Times New Roman"/>
                <w:szCs w:val="24"/>
              </w:rPr>
              <w:t xml:space="preserve">ческих данных с учетом тяжести </w:t>
            </w:r>
            <w:r w:rsidRPr="00D61427">
              <w:rPr>
                <w:rFonts w:ascii="Times New Roman" w:hAnsi="Times New Roman" w:cs="Times New Roman"/>
                <w:szCs w:val="24"/>
              </w:rPr>
              <w:t>состояния пациента (среднетяжелое/тяжелое тече</w:t>
            </w:r>
            <w:r>
              <w:rPr>
                <w:rFonts w:ascii="Times New Roman" w:hAnsi="Times New Roman" w:cs="Times New Roman"/>
                <w:szCs w:val="24"/>
              </w:rPr>
              <w:t xml:space="preserve">ние заболевания) и требований, </w:t>
            </w:r>
            <w:r w:rsidRPr="00D61427">
              <w:rPr>
                <w:rFonts w:ascii="Times New Roman" w:hAnsi="Times New Roman" w:cs="Times New Roman"/>
                <w:szCs w:val="24"/>
              </w:rPr>
              <w:t xml:space="preserve">предусмотренных приказом Минздрава России от </w:t>
            </w:r>
            <w:r>
              <w:rPr>
                <w:rFonts w:ascii="Times New Roman" w:hAnsi="Times New Roman" w:cs="Times New Roman"/>
                <w:szCs w:val="24"/>
              </w:rPr>
              <w:t xml:space="preserve">19.03.2020 № 198н «О временном </w:t>
            </w:r>
            <w:r w:rsidRPr="00D61427">
              <w:rPr>
                <w:rFonts w:ascii="Times New Roman" w:hAnsi="Times New Roman" w:cs="Times New Roman"/>
                <w:szCs w:val="24"/>
              </w:rPr>
              <w:t>порядке организации работы медицинских организаций в целях реал</w:t>
            </w:r>
            <w:r>
              <w:rPr>
                <w:rFonts w:ascii="Times New Roman" w:hAnsi="Times New Roman" w:cs="Times New Roman"/>
                <w:szCs w:val="24"/>
              </w:rPr>
              <w:t xml:space="preserve">изации мер </w:t>
            </w:r>
            <w:r w:rsidRPr="00D61427">
              <w:rPr>
                <w:rFonts w:ascii="Times New Roman" w:hAnsi="Times New Roman" w:cs="Times New Roman"/>
                <w:szCs w:val="24"/>
              </w:rPr>
              <w:t>по профилактике и снижению рисков распро</w:t>
            </w:r>
            <w:r>
              <w:rPr>
                <w:rFonts w:ascii="Times New Roman" w:hAnsi="Times New Roman" w:cs="Times New Roman"/>
                <w:szCs w:val="24"/>
              </w:rPr>
              <w:t xml:space="preserve">странения новой коронавирусной </w:t>
            </w:r>
            <w:r w:rsidRPr="00D61427">
              <w:rPr>
                <w:rFonts w:ascii="Times New Roman" w:hAnsi="Times New Roman" w:cs="Times New Roman"/>
                <w:szCs w:val="24"/>
              </w:rPr>
              <w:t>инфекции COVID-19».</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Дистрактор1</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FA1DA5" w:rsidRDefault="00277DEB" w:rsidP="00EC33BF">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 xml:space="preserve">В </w:t>
            </w:r>
            <w:r w:rsidRPr="00D61427">
              <w:rPr>
                <w:rFonts w:ascii="Times New Roman" w:hAnsi="Times New Roman" w:cs="Times New Roman"/>
                <w:szCs w:val="24"/>
              </w:rPr>
              <w:t>амбулаторных условиях (на дому)</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Pr="005E7275" w:rsidRDefault="00277DEB" w:rsidP="00EC33BF">
            <w:pPr>
              <w:spacing w:before="60" w:after="60" w:line="240" w:lineRule="auto"/>
              <w:rPr>
                <w:rFonts w:ascii="Times New Roman" w:hAnsi="Times New Roman"/>
                <w:szCs w:val="24"/>
              </w:rPr>
            </w:pPr>
            <w:r>
              <w:rPr>
                <w:rFonts w:ascii="Times New Roman" w:hAnsi="Times New Roman"/>
                <w:szCs w:val="24"/>
              </w:rPr>
              <w:t>Дистрактор2</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6027E2" w:rsidRDefault="00277DEB" w:rsidP="00EC33BF">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 xml:space="preserve">В </w:t>
            </w:r>
            <w:r w:rsidRPr="009E1C75">
              <w:rPr>
                <w:rFonts w:ascii="Times New Roman" w:hAnsi="Times New Roman" w:cs="Times New Roman"/>
                <w:szCs w:val="24"/>
              </w:rPr>
              <w:t>стационарных условиях (терапевтическое отделение)</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Pr="0045039E" w:rsidRDefault="00277DEB" w:rsidP="00EC33BF">
            <w:pPr>
              <w:spacing w:before="60" w:after="60" w:line="240" w:lineRule="auto"/>
              <w:rPr>
                <w:rFonts w:ascii="Times New Roman" w:hAnsi="Times New Roman"/>
                <w:szCs w:val="24"/>
              </w:rPr>
            </w:pPr>
            <w:r>
              <w:rPr>
                <w:rFonts w:ascii="Times New Roman" w:hAnsi="Times New Roman"/>
                <w:szCs w:val="24"/>
              </w:rPr>
              <w:t>Дистрактор3</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38580C" w:rsidRDefault="00277DEB" w:rsidP="00EC33BF">
            <w:pPr>
              <w:autoSpaceDE w:val="0"/>
              <w:autoSpaceDN w:val="0"/>
              <w:adjustRightInd w:val="0"/>
              <w:spacing w:line="240" w:lineRule="auto"/>
              <w:jc w:val="both"/>
              <w:rPr>
                <w:rFonts w:ascii="Times New Roman" w:hAnsi="Times New Roman" w:cs="Times New Roman"/>
                <w:szCs w:val="24"/>
              </w:rPr>
            </w:pPr>
            <w:r>
              <w:rPr>
                <w:rFonts w:ascii="Times New Roman" w:hAnsi="Times New Roman" w:cs="Times New Roman"/>
                <w:szCs w:val="24"/>
              </w:rPr>
              <w:t xml:space="preserve">В </w:t>
            </w:r>
            <w:r w:rsidRPr="009E1C75">
              <w:rPr>
                <w:rFonts w:ascii="Times New Roman" w:hAnsi="Times New Roman" w:cs="Times New Roman"/>
                <w:szCs w:val="24"/>
              </w:rPr>
              <w:t>условиях «дневного стационара»</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keepNext/>
              <w:spacing w:before="60" w:after="60" w:line="240" w:lineRule="auto"/>
              <w:rPr>
                <w:rFonts w:ascii="Times New Roman" w:hAnsi="Times New Roman"/>
                <w:b/>
                <w:color w:val="FF0000"/>
                <w:szCs w:val="24"/>
              </w:rPr>
            </w:pPr>
            <w:r>
              <w:rPr>
                <w:rFonts w:ascii="Times New Roman" w:hAnsi="Times New Roman"/>
                <w:b/>
                <w:szCs w:val="24"/>
              </w:rPr>
              <w:t>ЗАДАНИЕ № 3</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keepNext/>
              <w:spacing w:before="60" w:after="60" w:line="240" w:lineRule="auto"/>
              <w:jc w:val="both"/>
            </w:pPr>
            <w:r>
              <w:rPr>
                <w:rFonts w:ascii="Times New Roman" w:hAnsi="Times New Roman"/>
                <w:szCs w:val="24"/>
              </w:rPr>
              <w:t>Какой предварительный диагноз можно поставить данному больному?</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Количество верных ответов</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rPr>
            </w:pPr>
            <w:r>
              <w:rPr>
                <w:rFonts w:ascii="Times New Roman" w:hAnsi="Times New Roman"/>
                <w:szCs w:val="24"/>
              </w:rPr>
              <w:t>1</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Верный ответ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D57781" w:rsidRDefault="00277DEB" w:rsidP="00EC33BF">
            <w:pPr>
              <w:spacing w:before="60" w:after="60" w:line="240" w:lineRule="auto"/>
              <w:jc w:val="both"/>
              <w:rPr>
                <w:highlight w:val="white"/>
              </w:rPr>
            </w:pPr>
            <w:r>
              <w:rPr>
                <w:rFonts w:ascii="Times New Roman" w:hAnsi="Times New Roman"/>
                <w:szCs w:val="24"/>
              </w:rPr>
              <w:t xml:space="preserve">Основной диагноз: Коронавирусная инфекция, вызванная вирусом </w:t>
            </w:r>
            <w:r>
              <w:rPr>
                <w:rFonts w:ascii="Times New Roman" w:hAnsi="Times New Roman"/>
                <w:szCs w:val="24"/>
                <w:lang w:val="en-US"/>
              </w:rPr>
              <w:t>SARS</w:t>
            </w:r>
            <w:r w:rsidRPr="00D57781">
              <w:rPr>
                <w:rFonts w:ascii="Times New Roman" w:hAnsi="Times New Roman"/>
                <w:szCs w:val="24"/>
              </w:rPr>
              <w:t>-</w:t>
            </w:r>
            <w:r>
              <w:rPr>
                <w:rFonts w:ascii="Times New Roman" w:hAnsi="Times New Roman"/>
                <w:szCs w:val="24"/>
                <w:lang w:val="en-US"/>
              </w:rPr>
              <w:t>COV</w:t>
            </w:r>
            <w:r>
              <w:rPr>
                <w:rFonts w:ascii="Times New Roman" w:hAnsi="Times New Roman"/>
                <w:szCs w:val="24"/>
              </w:rPr>
              <w:t>-2, вирус идентифицирован, среднетяжёлое течение. Осложнения: внебольничная двусторонняя пневмония. ДН 1 ст.</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Обоснование</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850179" w:rsidRDefault="00277DEB" w:rsidP="00277DEB">
            <w:pPr>
              <w:pStyle w:val="a5"/>
              <w:numPr>
                <w:ilvl w:val="0"/>
                <w:numId w:val="54"/>
              </w:numPr>
              <w:spacing w:before="60" w:after="60" w:line="240" w:lineRule="auto"/>
              <w:ind w:left="355" w:hanging="283"/>
              <w:contextualSpacing/>
              <w:jc w:val="both"/>
              <w:rPr>
                <w:rFonts w:ascii="Times New Roman" w:hAnsi="Times New Roman"/>
                <w:szCs w:val="24"/>
              </w:rPr>
            </w:pPr>
            <w:r w:rsidRPr="00850179">
              <w:rPr>
                <w:rFonts w:ascii="Times New Roman" w:hAnsi="Times New Roman"/>
                <w:szCs w:val="24"/>
              </w:rPr>
              <w:t>Временные методические рекомендации «Профилактика, диагностика и лечение новой коронавирусной инфекции(COVID-19)» 14 версия (27.12.2021).</w:t>
            </w:r>
          </w:p>
          <w:p w:rsidR="00277DEB" w:rsidRDefault="00277DEB" w:rsidP="00EC33BF">
            <w:pPr>
              <w:spacing w:before="60" w:after="60" w:line="240" w:lineRule="auto"/>
              <w:jc w:val="both"/>
              <w:rPr>
                <w:rFonts w:ascii="Times New Roman" w:hAnsi="Times New Roman"/>
                <w:szCs w:val="24"/>
              </w:rPr>
            </w:pPr>
            <w:r w:rsidRPr="00850179">
              <w:rPr>
                <w:rFonts w:ascii="Times New Roman" w:hAnsi="Times New Roman"/>
                <w:szCs w:val="24"/>
              </w:rPr>
              <w:t>Основное значение для этиологической лаб</w:t>
            </w:r>
            <w:r>
              <w:rPr>
                <w:rFonts w:ascii="Times New Roman" w:hAnsi="Times New Roman"/>
                <w:szCs w:val="24"/>
              </w:rPr>
              <w:t xml:space="preserve">ораторной диагностики COVID-19 </w:t>
            </w:r>
            <w:r w:rsidRPr="00850179">
              <w:rPr>
                <w:rFonts w:ascii="Times New Roman" w:hAnsi="Times New Roman"/>
                <w:szCs w:val="24"/>
              </w:rPr>
              <w:t>имеет выявление РНК SARS-CoV-2 с помощью М</w:t>
            </w:r>
            <w:r>
              <w:rPr>
                <w:rFonts w:ascii="Times New Roman" w:hAnsi="Times New Roman"/>
                <w:szCs w:val="24"/>
              </w:rPr>
              <w:t xml:space="preserve">АНК или антигенов коронавируса </w:t>
            </w:r>
            <w:r w:rsidRPr="00850179">
              <w:rPr>
                <w:rFonts w:ascii="Times New Roman" w:hAnsi="Times New Roman"/>
                <w:szCs w:val="24"/>
              </w:rPr>
              <w:t>с помощью иммунохимических мето</w:t>
            </w:r>
            <w:r>
              <w:rPr>
                <w:rFonts w:ascii="Times New Roman" w:hAnsi="Times New Roman"/>
                <w:szCs w:val="24"/>
              </w:rPr>
              <w:t xml:space="preserve">дов. </w:t>
            </w:r>
          </w:p>
          <w:p w:rsidR="00277DEB" w:rsidRDefault="00277DEB" w:rsidP="00EC33BF">
            <w:pPr>
              <w:spacing w:before="60" w:after="60" w:line="240" w:lineRule="auto"/>
              <w:jc w:val="both"/>
              <w:rPr>
                <w:rFonts w:ascii="Times New Roman" w:hAnsi="Times New Roman"/>
                <w:szCs w:val="24"/>
              </w:rPr>
            </w:pPr>
          </w:p>
          <w:p w:rsidR="00277DEB" w:rsidRPr="00850179" w:rsidRDefault="00277DEB" w:rsidP="00277DEB">
            <w:pPr>
              <w:pStyle w:val="a5"/>
              <w:numPr>
                <w:ilvl w:val="0"/>
                <w:numId w:val="54"/>
              </w:numPr>
              <w:spacing w:before="60" w:after="60" w:line="240" w:lineRule="auto"/>
              <w:ind w:left="355" w:hanging="283"/>
              <w:contextualSpacing/>
              <w:jc w:val="both"/>
              <w:rPr>
                <w:rFonts w:ascii="Times New Roman" w:hAnsi="Times New Roman"/>
                <w:szCs w:val="24"/>
              </w:rPr>
            </w:pPr>
            <w:r w:rsidRPr="00850179">
              <w:rPr>
                <w:rFonts w:ascii="Times New Roman" w:hAnsi="Times New Roman"/>
                <w:szCs w:val="24"/>
              </w:rPr>
              <w:t>Клинические рекомендации. Внебольничная пневмония у взрослых.</w:t>
            </w:r>
            <w:r>
              <w:rPr>
                <w:rFonts w:ascii="Times New Roman" w:hAnsi="Times New Roman"/>
                <w:szCs w:val="24"/>
              </w:rPr>
              <w:t xml:space="preserve"> 2021.</w:t>
            </w:r>
          </w:p>
          <w:p w:rsidR="00277DEB" w:rsidRPr="00850179" w:rsidRDefault="00277DEB" w:rsidP="00EC33BF">
            <w:pPr>
              <w:spacing w:before="60" w:after="60" w:line="240" w:lineRule="auto"/>
              <w:jc w:val="both"/>
              <w:rPr>
                <w:rFonts w:ascii="Times New Roman" w:hAnsi="Times New Roman"/>
                <w:szCs w:val="24"/>
              </w:rPr>
            </w:pPr>
            <w:r w:rsidRPr="00850179">
              <w:rPr>
                <w:rFonts w:ascii="Times New Roman" w:hAnsi="Times New Roman"/>
                <w:szCs w:val="24"/>
              </w:rPr>
              <w:t>Критерии установления диагноза/состояния:</w:t>
            </w:r>
          </w:p>
          <w:p w:rsidR="00277DEB" w:rsidRPr="00850179" w:rsidRDefault="00277DEB" w:rsidP="00EC33BF">
            <w:pPr>
              <w:spacing w:before="60" w:after="60" w:line="240" w:lineRule="auto"/>
              <w:jc w:val="both"/>
              <w:rPr>
                <w:rFonts w:ascii="Times New Roman" w:hAnsi="Times New Roman"/>
                <w:szCs w:val="24"/>
              </w:rPr>
            </w:pPr>
            <w:r w:rsidRPr="00850179">
              <w:rPr>
                <w:rFonts w:ascii="Times New Roman" w:hAnsi="Times New Roman"/>
                <w:szCs w:val="24"/>
              </w:rPr>
              <w:t>Диагноз ВП является определенным при наличии у пациента рентгенологиче</w:t>
            </w:r>
            <w:r>
              <w:rPr>
                <w:rFonts w:ascii="Times New Roman" w:hAnsi="Times New Roman"/>
                <w:szCs w:val="24"/>
              </w:rPr>
              <w:t xml:space="preserve">ски </w:t>
            </w:r>
            <w:r w:rsidRPr="00850179">
              <w:rPr>
                <w:rFonts w:ascii="Times New Roman" w:hAnsi="Times New Roman"/>
                <w:szCs w:val="24"/>
              </w:rPr>
              <w:t>подтвержденной очаговой инфильтрации легочной</w:t>
            </w:r>
            <w:r>
              <w:rPr>
                <w:rFonts w:ascii="Times New Roman" w:hAnsi="Times New Roman"/>
                <w:szCs w:val="24"/>
              </w:rPr>
              <w:t xml:space="preserve"> ткани и, по крайней мере, двух</w:t>
            </w:r>
            <w:r w:rsidRPr="00850179">
              <w:rPr>
                <w:rFonts w:ascii="Times New Roman" w:hAnsi="Times New Roman"/>
                <w:szCs w:val="24"/>
              </w:rPr>
              <w:t>клинических симптомов и при</w:t>
            </w:r>
            <w:r>
              <w:rPr>
                <w:rFonts w:ascii="Times New Roman" w:hAnsi="Times New Roman"/>
                <w:szCs w:val="24"/>
              </w:rPr>
              <w:t>знаков из числа следующих</w:t>
            </w:r>
            <w:r w:rsidRPr="00850179">
              <w:rPr>
                <w:rFonts w:ascii="Times New Roman" w:hAnsi="Times New Roman"/>
                <w:szCs w:val="24"/>
              </w:rPr>
              <w:t>:</w:t>
            </w:r>
          </w:p>
          <w:p w:rsidR="00277DEB" w:rsidRPr="00850179" w:rsidRDefault="00277DEB" w:rsidP="00EC33BF">
            <w:pPr>
              <w:spacing w:before="60" w:after="60" w:line="240" w:lineRule="auto"/>
              <w:jc w:val="both"/>
              <w:rPr>
                <w:rFonts w:ascii="Times New Roman" w:hAnsi="Times New Roman"/>
                <w:szCs w:val="24"/>
              </w:rPr>
            </w:pPr>
            <w:r w:rsidRPr="00850179">
              <w:rPr>
                <w:rFonts w:ascii="Times New Roman" w:hAnsi="Times New Roman"/>
                <w:szCs w:val="24"/>
              </w:rPr>
              <w:t>a. остро возникшая ли</w:t>
            </w:r>
            <w:r>
              <w:rPr>
                <w:rFonts w:ascii="Times New Roman" w:hAnsi="Times New Roman"/>
                <w:szCs w:val="24"/>
              </w:rPr>
              <w:t>хорадка в начале заболевания (t</w:t>
            </w:r>
            <w:r w:rsidRPr="00850179">
              <w:rPr>
                <w:rFonts w:ascii="Times New Roman" w:hAnsi="Times New Roman"/>
                <w:szCs w:val="24"/>
              </w:rPr>
              <w:t xml:space="preserve"> &gt; 38,0°С);</w:t>
            </w:r>
          </w:p>
          <w:p w:rsidR="00277DEB" w:rsidRPr="00850179" w:rsidRDefault="00277DEB" w:rsidP="00EC33BF">
            <w:pPr>
              <w:spacing w:before="60" w:after="60" w:line="240" w:lineRule="auto"/>
              <w:jc w:val="both"/>
              <w:rPr>
                <w:rFonts w:ascii="Times New Roman" w:hAnsi="Times New Roman"/>
                <w:szCs w:val="24"/>
              </w:rPr>
            </w:pPr>
            <w:r w:rsidRPr="00850179">
              <w:rPr>
                <w:rFonts w:ascii="Times New Roman" w:hAnsi="Times New Roman"/>
                <w:szCs w:val="24"/>
              </w:rPr>
              <w:t>b. кашель с мокротой;</w:t>
            </w:r>
          </w:p>
          <w:p w:rsidR="00277DEB" w:rsidRPr="00850179" w:rsidRDefault="00277DEB" w:rsidP="00EC33BF">
            <w:pPr>
              <w:spacing w:before="60" w:after="60" w:line="240" w:lineRule="auto"/>
              <w:jc w:val="both"/>
              <w:rPr>
                <w:rFonts w:ascii="Times New Roman" w:hAnsi="Times New Roman"/>
                <w:szCs w:val="24"/>
              </w:rPr>
            </w:pPr>
            <w:r w:rsidRPr="00850179">
              <w:rPr>
                <w:rFonts w:ascii="Times New Roman" w:hAnsi="Times New Roman"/>
                <w:szCs w:val="24"/>
              </w:rPr>
              <w:t>c. физические признаки (фокус крепитации/мелко</w:t>
            </w:r>
            <w:r>
              <w:rPr>
                <w:rFonts w:ascii="Times New Roman" w:hAnsi="Times New Roman"/>
                <w:szCs w:val="24"/>
              </w:rPr>
              <w:t xml:space="preserve">пузырчатых хрипов, бронхиальное </w:t>
            </w:r>
            <w:r w:rsidRPr="00850179">
              <w:rPr>
                <w:rFonts w:ascii="Times New Roman" w:hAnsi="Times New Roman"/>
                <w:szCs w:val="24"/>
              </w:rPr>
              <w:t>дыхание, укорочение перкуторного звука);</w:t>
            </w:r>
          </w:p>
          <w:p w:rsidR="00277DEB" w:rsidRDefault="00277DEB" w:rsidP="00EC33BF">
            <w:pPr>
              <w:spacing w:before="60" w:after="60" w:line="240" w:lineRule="auto"/>
              <w:jc w:val="both"/>
              <w:rPr>
                <w:rFonts w:ascii="Times New Roman" w:hAnsi="Times New Roman"/>
                <w:szCs w:val="24"/>
              </w:rPr>
            </w:pPr>
            <w:r w:rsidRPr="00850179">
              <w:rPr>
                <w:rFonts w:ascii="Times New Roman" w:hAnsi="Times New Roman"/>
                <w:szCs w:val="24"/>
              </w:rPr>
              <w:t>d. лейкоцитоз &gt; 10х109/л и/или палочкоядерный сдвиг (&gt; 10%).</w:t>
            </w:r>
          </w:p>
          <w:p w:rsidR="00277DEB" w:rsidRPr="0038580C" w:rsidRDefault="00277DEB" w:rsidP="00EC33BF">
            <w:pPr>
              <w:spacing w:before="60" w:after="60" w:line="240" w:lineRule="auto"/>
              <w:jc w:val="both"/>
              <w:rPr>
                <w:rFonts w:ascii="Times New Roman" w:hAnsi="Times New Roman"/>
                <w:szCs w:val="24"/>
              </w:rPr>
            </w:pP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lastRenderedPageBreak/>
              <w:t>Дистрактор 1</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86384E" w:rsidP="00EC33BF">
            <w:pPr>
              <w:spacing w:before="60" w:after="60" w:line="240" w:lineRule="auto"/>
              <w:jc w:val="both"/>
              <w:rPr>
                <w:rFonts w:ascii="Times New Roman" w:hAnsi="Times New Roman"/>
                <w:szCs w:val="24"/>
              </w:rPr>
            </w:pPr>
            <w:r>
              <w:rPr>
                <w:rFonts w:ascii="Times New Roman" w:hAnsi="Times New Roman"/>
                <w:szCs w:val="24"/>
              </w:rPr>
              <w:t>Г</w:t>
            </w:r>
            <w:r w:rsidR="00277DEB">
              <w:rPr>
                <w:rFonts w:ascii="Times New Roman" w:hAnsi="Times New Roman"/>
                <w:szCs w:val="24"/>
              </w:rPr>
              <w:t>рипп</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2</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BF0B14" w:rsidRDefault="00277DEB" w:rsidP="00EC33BF">
            <w:pPr>
              <w:spacing w:before="60" w:after="60" w:line="240" w:lineRule="auto"/>
              <w:jc w:val="both"/>
              <w:rPr>
                <w:rFonts w:ascii="Times New Roman" w:hAnsi="Times New Roman"/>
                <w:szCs w:val="24"/>
              </w:rPr>
            </w:pPr>
            <w:r>
              <w:rPr>
                <w:rFonts w:ascii="Times New Roman" w:hAnsi="Times New Roman"/>
                <w:szCs w:val="24"/>
              </w:rPr>
              <w:t xml:space="preserve">Основной: ОРВИ среднетяжёлое течение. </w:t>
            </w:r>
            <w:r>
              <w:rPr>
                <w:rFonts w:ascii="Times New Roman" w:hAnsi="Times New Roman"/>
                <w:szCs w:val="24"/>
                <w:lang w:val="en-US"/>
              </w:rPr>
              <w:t>COVID</w:t>
            </w:r>
            <w:r w:rsidRPr="00BF0B14">
              <w:rPr>
                <w:rFonts w:ascii="Times New Roman" w:hAnsi="Times New Roman"/>
                <w:szCs w:val="24"/>
              </w:rPr>
              <w:t>-19</w:t>
            </w:r>
            <w:r>
              <w:rPr>
                <w:rFonts w:ascii="Times New Roman" w:hAnsi="Times New Roman"/>
                <w:szCs w:val="24"/>
              </w:rPr>
              <w:t xml:space="preserve">? (требуется обследование на </w:t>
            </w:r>
            <w:r>
              <w:rPr>
                <w:rFonts w:ascii="Times New Roman" w:hAnsi="Times New Roman"/>
                <w:szCs w:val="24"/>
                <w:lang w:val="en-US"/>
              </w:rPr>
              <w:t>IgM</w:t>
            </w:r>
            <w:r w:rsidRPr="00BF0B14">
              <w:rPr>
                <w:rFonts w:ascii="Times New Roman" w:hAnsi="Times New Roman"/>
                <w:szCs w:val="24"/>
              </w:rPr>
              <w:t xml:space="preserve"> </w:t>
            </w:r>
            <w:r>
              <w:rPr>
                <w:rFonts w:ascii="Times New Roman" w:hAnsi="Times New Roman"/>
                <w:szCs w:val="24"/>
              </w:rPr>
              <w:t xml:space="preserve">к </w:t>
            </w:r>
            <w:r>
              <w:rPr>
                <w:rFonts w:ascii="Times New Roman" w:hAnsi="Times New Roman"/>
                <w:szCs w:val="24"/>
                <w:lang w:val="en-US"/>
              </w:rPr>
              <w:t>SARS</w:t>
            </w:r>
            <w:r w:rsidRPr="00BF0B14">
              <w:rPr>
                <w:rFonts w:ascii="Times New Roman" w:hAnsi="Times New Roman"/>
                <w:szCs w:val="24"/>
              </w:rPr>
              <w:t>-</w:t>
            </w:r>
            <w:r>
              <w:rPr>
                <w:rFonts w:ascii="Times New Roman" w:hAnsi="Times New Roman"/>
                <w:szCs w:val="24"/>
                <w:lang w:val="en-US"/>
              </w:rPr>
              <w:t>COV</w:t>
            </w:r>
            <w:r w:rsidRPr="00BF0B14">
              <w:rPr>
                <w:rFonts w:ascii="Times New Roman" w:hAnsi="Times New Roman"/>
                <w:szCs w:val="24"/>
              </w:rPr>
              <w:t>-2</w:t>
            </w:r>
            <w:r>
              <w:rPr>
                <w:rFonts w:ascii="Times New Roman" w:hAnsi="Times New Roman"/>
                <w:szCs w:val="24"/>
              </w:rPr>
              <w:t>)</w:t>
            </w:r>
            <w:r>
              <w:t xml:space="preserve"> </w:t>
            </w:r>
            <w:r w:rsidRPr="00BF0B14">
              <w:rPr>
                <w:rFonts w:ascii="Times New Roman" w:hAnsi="Times New Roman"/>
                <w:szCs w:val="24"/>
              </w:rPr>
              <w:t>Осложнения: внебольнич</w:t>
            </w:r>
            <w:r>
              <w:rPr>
                <w:rFonts w:ascii="Times New Roman" w:hAnsi="Times New Roman"/>
                <w:szCs w:val="24"/>
              </w:rPr>
              <w:t>ная двусторонняя пневмония. ДН 0</w:t>
            </w:r>
            <w:r w:rsidRPr="00BF0B14">
              <w:rPr>
                <w:rFonts w:ascii="Times New Roman" w:hAnsi="Times New Roman"/>
                <w:szCs w:val="24"/>
              </w:rPr>
              <w:t xml:space="preserve"> ст.</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3</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rPr>
            </w:pPr>
            <w:r w:rsidRPr="00BF0B14">
              <w:rPr>
                <w:rFonts w:ascii="Times New Roman" w:hAnsi="Times New Roman"/>
                <w:szCs w:val="24"/>
              </w:rPr>
              <w:t xml:space="preserve">Основной диагноз: Коронавирусная инфекция, вызванная вирусом SARS-COV-2, вирус идентифицирован, среднетяжёлое течение. Осложнения: </w:t>
            </w:r>
            <w:r>
              <w:rPr>
                <w:rFonts w:ascii="Times New Roman" w:hAnsi="Times New Roman"/>
                <w:szCs w:val="24"/>
              </w:rPr>
              <w:t>Обструктивный бронхит.</w:t>
            </w:r>
          </w:p>
        </w:tc>
      </w:tr>
      <w:tr w:rsidR="00277DEB" w:rsidTr="00EC33BF">
        <w:tc>
          <w:tcPr>
            <w:tcW w:w="952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Pr="00BF0B14" w:rsidRDefault="00277DEB" w:rsidP="00EC33BF">
            <w:pPr>
              <w:spacing w:before="60" w:after="60" w:line="240" w:lineRule="auto"/>
              <w:jc w:val="both"/>
              <w:rPr>
                <w:rFonts w:ascii="Times New Roman" w:hAnsi="Times New Roman"/>
                <w:szCs w:val="24"/>
              </w:rPr>
            </w:pPr>
            <w:r>
              <w:rPr>
                <w:rFonts w:ascii="Times New Roman" w:hAnsi="Times New Roman"/>
                <w:szCs w:val="24"/>
              </w:rPr>
              <w:t>ОБСЛЕДОВАНИЕ</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Pr="00E60A7A" w:rsidRDefault="00277DEB" w:rsidP="00EC33BF">
            <w:pPr>
              <w:spacing w:before="60" w:after="60" w:line="240" w:lineRule="auto"/>
              <w:rPr>
                <w:rFonts w:ascii="Times New Roman" w:hAnsi="Times New Roman" w:cs="Times New Roman"/>
                <w:b/>
                <w:szCs w:val="24"/>
              </w:rPr>
            </w:pPr>
            <w:r w:rsidRPr="00E60A7A">
              <w:rPr>
                <w:rFonts w:ascii="Times New Roman" w:hAnsi="Times New Roman" w:cs="Times New Roman"/>
                <w:b/>
                <w:szCs w:val="24"/>
              </w:rPr>
              <w:t>ЗАДАНИЕ № 4</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E60A7A" w:rsidRDefault="00277DEB" w:rsidP="00EC33BF">
            <w:pPr>
              <w:spacing w:before="60" w:after="60" w:line="240" w:lineRule="auto"/>
              <w:jc w:val="both"/>
              <w:rPr>
                <w:rFonts w:ascii="Times New Roman" w:hAnsi="Times New Roman" w:cs="Times New Roman"/>
              </w:rPr>
            </w:pPr>
            <w:r w:rsidRPr="00E60A7A">
              <w:rPr>
                <w:rFonts w:ascii="Times New Roman" w:hAnsi="Times New Roman" w:cs="Times New Roman"/>
              </w:rPr>
              <w:t xml:space="preserve">Какое инструментальное обследование </w:t>
            </w:r>
            <w:r>
              <w:rPr>
                <w:rFonts w:ascii="Times New Roman" w:hAnsi="Times New Roman" w:cs="Times New Roman"/>
              </w:rPr>
              <w:t xml:space="preserve">приоритетно необходимо </w:t>
            </w:r>
            <w:r w:rsidRPr="00E60A7A">
              <w:rPr>
                <w:rFonts w:ascii="Times New Roman" w:hAnsi="Times New Roman" w:cs="Times New Roman"/>
              </w:rPr>
              <w:t>выполнить пациентке на д</w:t>
            </w:r>
            <w:r>
              <w:rPr>
                <w:rFonts w:ascii="Times New Roman" w:hAnsi="Times New Roman" w:cs="Times New Roman"/>
              </w:rPr>
              <w:t>альнейшем этапе оказания помощи для подтверждения диагноза и оценки степени тяжести?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Количество верных ответов</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rPr>
            </w:pPr>
            <w:r>
              <w:rPr>
                <w:rFonts w:ascii="Times New Roman" w:hAnsi="Times New Roman"/>
                <w:szCs w:val="24"/>
              </w:rPr>
              <w:t>1</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Верный ответ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rPr>
            </w:pPr>
            <w:r w:rsidRPr="00E60A7A">
              <w:rPr>
                <w:rFonts w:ascii="Times New Roman" w:hAnsi="Times New Roman"/>
                <w:szCs w:val="24"/>
              </w:rPr>
              <w:t>Компьютерную томографию легких</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Pr="00E60A7A" w:rsidRDefault="00277DEB" w:rsidP="00EC33BF">
            <w:pPr>
              <w:spacing w:before="60" w:after="60" w:line="240" w:lineRule="auto"/>
              <w:rPr>
                <w:rFonts w:ascii="Times New Roman" w:hAnsi="Times New Roman" w:cs="Times New Roman"/>
                <w:szCs w:val="24"/>
              </w:rPr>
            </w:pPr>
            <w:r w:rsidRPr="00E60A7A">
              <w:rPr>
                <w:rFonts w:ascii="Times New Roman" w:hAnsi="Times New Roman" w:cs="Times New Roman"/>
                <w:szCs w:val="24"/>
              </w:rPr>
              <w:t>Обоснование</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autoSpaceDE w:val="0"/>
              <w:autoSpaceDN w:val="0"/>
              <w:adjustRightInd w:val="0"/>
              <w:spacing w:line="240" w:lineRule="auto"/>
              <w:jc w:val="both"/>
              <w:rPr>
                <w:rFonts w:ascii="Times New Roman" w:hAnsi="Times New Roman" w:cs="Times New Roman"/>
              </w:rPr>
            </w:pPr>
            <w:r w:rsidRPr="00E60A7A">
              <w:rPr>
                <w:rFonts w:ascii="Times New Roman" w:hAnsi="Times New Roman" w:cs="Times New Roman"/>
              </w:rPr>
              <w:t>Временные методические рекомендации «Профилактика, диагностика и лечение новой коронавирусной инфекции(COVID-19)» 14 версия (27.12.2021).</w:t>
            </w:r>
          </w:p>
          <w:p w:rsidR="00277DEB" w:rsidRPr="00E60A7A" w:rsidRDefault="00277DEB" w:rsidP="00EC33BF">
            <w:pPr>
              <w:autoSpaceDE w:val="0"/>
              <w:autoSpaceDN w:val="0"/>
              <w:adjustRightInd w:val="0"/>
              <w:spacing w:line="240" w:lineRule="auto"/>
              <w:jc w:val="both"/>
              <w:rPr>
                <w:rFonts w:ascii="Times New Roman" w:hAnsi="Times New Roman" w:cs="Times New Roman"/>
              </w:rPr>
            </w:pPr>
            <w:r w:rsidRPr="00E60A7A">
              <w:rPr>
                <w:rFonts w:ascii="Times New Roman" w:hAnsi="Times New Roman" w:cs="Times New Roman"/>
              </w:rPr>
              <w:t xml:space="preserve">4.3. Лучевая диагностика covid-19 </w:t>
            </w:r>
          </w:p>
          <w:p w:rsidR="00277DEB" w:rsidRPr="00E60A7A" w:rsidRDefault="00277DEB" w:rsidP="00EC33BF">
            <w:pPr>
              <w:autoSpaceDE w:val="0"/>
              <w:autoSpaceDN w:val="0"/>
              <w:adjustRightInd w:val="0"/>
              <w:spacing w:line="240" w:lineRule="auto"/>
              <w:jc w:val="both"/>
              <w:rPr>
                <w:rFonts w:ascii="Times New Roman" w:hAnsi="Times New Roman" w:cs="Times New Roman"/>
              </w:rPr>
            </w:pPr>
            <w:r w:rsidRPr="00E60A7A">
              <w:rPr>
                <w:rFonts w:ascii="Times New Roman" w:hAnsi="Times New Roman" w:cs="Times New Roman"/>
              </w:rPr>
              <w:t>Методы лучевой диагностики применяют для выявления COVID-19</w:t>
            </w:r>
          </w:p>
          <w:p w:rsidR="00277DEB" w:rsidRDefault="00277DEB" w:rsidP="00EC33BF">
            <w:pPr>
              <w:autoSpaceDE w:val="0"/>
              <w:autoSpaceDN w:val="0"/>
              <w:adjustRightInd w:val="0"/>
              <w:spacing w:line="240" w:lineRule="auto"/>
              <w:jc w:val="both"/>
              <w:rPr>
                <w:rFonts w:ascii="Times New Roman" w:hAnsi="Times New Roman" w:cs="Times New Roman"/>
              </w:rPr>
            </w:pPr>
            <w:r w:rsidRPr="00E60A7A">
              <w:rPr>
                <w:rFonts w:ascii="Times New Roman" w:hAnsi="Times New Roman" w:cs="Times New Roman"/>
              </w:rPr>
              <w:t>пневмоний, их осложнений, дифференциальной диагностики с другими заболе</w:t>
            </w:r>
            <w:r>
              <w:rPr>
                <w:rFonts w:ascii="Times New Roman" w:hAnsi="Times New Roman" w:cs="Times New Roman"/>
              </w:rPr>
              <w:t xml:space="preserve">ваниями </w:t>
            </w:r>
            <w:r w:rsidRPr="00E60A7A">
              <w:rPr>
                <w:rFonts w:ascii="Times New Roman" w:hAnsi="Times New Roman" w:cs="Times New Roman"/>
              </w:rPr>
              <w:t>легких, а также для определения степени выраженнос</w:t>
            </w:r>
            <w:r>
              <w:rPr>
                <w:rFonts w:ascii="Times New Roman" w:hAnsi="Times New Roman" w:cs="Times New Roman"/>
              </w:rPr>
              <w:t xml:space="preserve">ти и динамики изменений, оценки </w:t>
            </w:r>
            <w:r w:rsidRPr="00E60A7A">
              <w:rPr>
                <w:rFonts w:ascii="Times New Roman" w:hAnsi="Times New Roman" w:cs="Times New Roman"/>
              </w:rPr>
              <w:t>эффективности проводимой терапии</w:t>
            </w:r>
            <w:r>
              <w:rPr>
                <w:rFonts w:ascii="Times New Roman" w:hAnsi="Times New Roman" w:cs="Times New Roman"/>
              </w:rPr>
              <w:t>.</w:t>
            </w:r>
          </w:p>
          <w:p w:rsidR="00277DEB" w:rsidRPr="00E60A7A" w:rsidRDefault="00277DEB" w:rsidP="00EC33BF">
            <w:pPr>
              <w:autoSpaceDE w:val="0"/>
              <w:autoSpaceDN w:val="0"/>
              <w:adjustRightInd w:val="0"/>
              <w:spacing w:line="240" w:lineRule="auto"/>
              <w:jc w:val="both"/>
              <w:rPr>
                <w:rFonts w:ascii="Times New Roman" w:hAnsi="Times New Roman" w:cs="Times New Roman"/>
              </w:rPr>
            </w:pPr>
            <w:r w:rsidRPr="00E60A7A">
              <w:rPr>
                <w:rFonts w:ascii="Times New Roman" w:hAnsi="Times New Roman" w:cs="Times New Roman"/>
              </w:rPr>
              <w:t>Применение КТ целе</w:t>
            </w:r>
            <w:r>
              <w:rPr>
                <w:rFonts w:ascii="Times New Roman" w:hAnsi="Times New Roman" w:cs="Times New Roman"/>
              </w:rPr>
              <w:t xml:space="preserve">сообразно для первичной оценки </w:t>
            </w:r>
            <w:r w:rsidRPr="00E60A7A">
              <w:rPr>
                <w:rFonts w:ascii="Times New Roman" w:hAnsi="Times New Roman" w:cs="Times New Roman"/>
              </w:rPr>
              <w:t>состояния ОГК у пациентов с тяжелыми прогрес</w:t>
            </w:r>
            <w:r>
              <w:rPr>
                <w:rFonts w:ascii="Times New Roman" w:hAnsi="Times New Roman" w:cs="Times New Roman"/>
              </w:rPr>
              <w:t xml:space="preserve">сирующими формами заболевания, </w:t>
            </w:r>
            <w:r w:rsidRPr="00E60A7A">
              <w:rPr>
                <w:rFonts w:ascii="Times New Roman" w:hAnsi="Times New Roman" w:cs="Times New Roman"/>
              </w:rPr>
              <w:t xml:space="preserve">а также для дифференциальной диагностики выявленных изменений и оценки </w:t>
            </w:r>
          </w:p>
          <w:p w:rsidR="00277DEB" w:rsidRPr="00E60A7A" w:rsidRDefault="00277DEB" w:rsidP="00EC33BF">
            <w:pPr>
              <w:autoSpaceDE w:val="0"/>
              <w:autoSpaceDN w:val="0"/>
              <w:adjustRightInd w:val="0"/>
              <w:spacing w:line="240" w:lineRule="auto"/>
              <w:jc w:val="both"/>
              <w:rPr>
                <w:rFonts w:ascii="Times New Roman" w:hAnsi="Times New Roman" w:cs="Times New Roman"/>
              </w:rPr>
            </w:pPr>
            <w:r w:rsidRPr="00E60A7A">
              <w:rPr>
                <w:rFonts w:ascii="Times New Roman" w:hAnsi="Times New Roman" w:cs="Times New Roman"/>
              </w:rPr>
              <w:t>динамики процесса.</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Результат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rPr>
            </w:pPr>
            <w:r>
              <w:rPr>
                <w:rFonts w:ascii="Times New Roman" w:hAnsi="Times New Roman"/>
                <w:szCs w:val="24"/>
              </w:rPr>
              <w:t>С обеих сторон полисегментарно отмечаются фокусы матового стекла, поражение 40-50%. Рёберно-диафрагмальные синусы свободные. Заключение: КТ картина двусторонних инфильтративных изменений, вероятно вирусная пневмония. КТ 2/3.</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1</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19339B" w:rsidRDefault="00277DEB" w:rsidP="00EC33BF">
            <w:pPr>
              <w:spacing w:before="60" w:after="60" w:line="240" w:lineRule="auto"/>
              <w:jc w:val="both"/>
              <w:rPr>
                <w:rFonts w:ascii="Times New Roman" w:hAnsi="Times New Roman"/>
                <w:szCs w:val="24"/>
              </w:rPr>
            </w:pPr>
            <w:r>
              <w:rPr>
                <w:rFonts w:ascii="Times New Roman" w:hAnsi="Times New Roman"/>
                <w:szCs w:val="24"/>
              </w:rPr>
              <w:t>Рентгенография лёгких</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Результат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rPr>
            </w:pPr>
            <w:r>
              <w:rPr>
                <w:rFonts w:ascii="Times New Roman" w:hAnsi="Times New Roman"/>
                <w:szCs w:val="24"/>
              </w:rPr>
              <w:t>Рентген картина двусторонней полисегментарной пневмонии.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2</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rPr>
            </w:pPr>
            <w:r>
              <w:rPr>
                <w:rFonts w:ascii="Times New Roman" w:hAnsi="Times New Roman"/>
                <w:szCs w:val="24"/>
              </w:rPr>
              <w:t>ЭКГ</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Результат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rPr>
            </w:pPr>
            <w:r w:rsidRPr="003262D2">
              <w:rPr>
                <w:rFonts w:ascii="Times New Roman" w:hAnsi="Times New Roman"/>
                <w:szCs w:val="24"/>
              </w:rPr>
              <w:t>Ритм синусовый регулярный с ЧСС 90 уд/мин, отклонение ЭОС влево. Местные нарушения в/желудочковой проводимости. ГЛЖ. Диффузные нарушения процессов реполяризации.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3</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3262D2" w:rsidRDefault="00277DEB" w:rsidP="00EC33BF">
            <w:pPr>
              <w:spacing w:before="60" w:after="60" w:line="240" w:lineRule="auto"/>
              <w:jc w:val="both"/>
              <w:rPr>
                <w:rFonts w:ascii="Times New Roman" w:hAnsi="Times New Roman"/>
                <w:szCs w:val="24"/>
              </w:rPr>
            </w:pPr>
            <w:r w:rsidRPr="003262D2">
              <w:rPr>
                <w:rFonts w:ascii="Times New Roman" w:hAnsi="Times New Roman"/>
                <w:szCs w:val="24"/>
              </w:rPr>
              <w:t>Ультразвуковое исследование органов брюшной полости</w:t>
            </w:r>
            <w:r>
              <w:rPr>
                <w:rFonts w:ascii="Times New Roman" w:hAnsi="Times New Roman"/>
                <w:szCs w:val="24"/>
              </w:rPr>
              <w:t>.</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Результат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3262D2" w:rsidRDefault="00277DEB" w:rsidP="00EC33BF">
            <w:pPr>
              <w:spacing w:before="60" w:after="60" w:line="240" w:lineRule="auto"/>
              <w:jc w:val="both"/>
              <w:rPr>
                <w:rFonts w:ascii="Times New Roman" w:hAnsi="Times New Roman"/>
                <w:szCs w:val="24"/>
              </w:rPr>
            </w:pPr>
            <w:r w:rsidRPr="003262D2">
              <w:rPr>
                <w:rFonts w:ascii="Times New Roman" w:hAnsi="Times New Roman"/>
                <w:szCs w:val="24"/>
              </w:rPr>
              <w:t>Диффузные изменения печени и поджелудочной железы</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Pr="003262D2" w:rsidRDefault="00277DEB" w:rsidP="00EC33BF">
            <w:pPr>
              <w:spacing w:before="60" w:after="60" w:line="240" w:lineRule="auto"/>
              <w:rPr>
                <w:rFonts w:ascii="Times New Roman" w:hAnsi="Times New Roman"/>
                <w:b/>
                <w:szCs w:val="24"/>
              </w:rPr>
            </w:pPr>
            <w:r w:rsidRPr="003262D2">
              <w:rPr>
                <w:rFonts w:ascii="Times New Roman" w:hAnsi="Times New Roman"/>
                <w:b/>
                <w:szCs w:val="24"/>
              </w:rPr>
              <w:t>ЗАДАНИЕ № 5</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3262D2" w:rsidRDefault="00277DEB" w:rsidP="00EC33BF">
            <w:pPr>
              <w:spacing w:before="60" w:after="60" w:line="240" w:lineRule="auto"/>
              <w:jc w:val="both"/>
              <w:rPr>
                <w:rFonts w:ascii="Times New Roman" w:hAnsi="Times New Roman"/>
                <w:szCs w:val="24"/>
              </w:rPr>
            </w:pPr>
            <w:r w:rsidRPr="00DA5F2D">
              <w:rPr>
                <w:rFonts w:ascii="Times New Roman" w:hAnsi="Times New Roman"/>
                <w:szCs w:val="24"/>
              </w:rPr>
              <w:t xml:space="preserve">Для уточнения тяжести состояния больной необходимо </w:t>
            </w:r>
            <w:r>
              <w:rPr>
                <w:rFonts w:ascii="Times New Roman" w:hAnsi="Times New Roman"/>
                <w:szCs w:val="24"/>
              </w:rPr>
              <w:t>выполнить лабораторные исследования</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Количество верных ответов</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rPr>
            </w:pPr>
            <w:r>
              <w:rPr>
                <w:rFonts w:ascii="Times New Roman" w:hAnsi="Times New Roman"/>
                <w:szCs w:val="24"/>
              </w:rPr>
              <w:t>3</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lastRenderedPageBreak/>
              <w:t>Верный ответ 1</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rPr>
            </w:pPr>
            <w:r w:rsidRPr="00DA5F2D">
              <w:rPr>
                <w:rFonts w:ascii="Times New Roman" w:hAnsi="Times New Roman"/>
                <w:szCs w:val="24"/>
              </w:rPr>
              <w:t>Общий (клинический) анализ крови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Обоснование</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rPr>
            </w:pPr>
            <w:r w:rsidRPr="00DA5F2D">
              <w:rPr>
                <w:rFonts w:ascii="Times New Roman" w:hAnsi="Times New Roman"/>
                <w:szCs w:val="24"/>
              </w:rPr>
              <w:t>Временные методические рекомендации «Профилактика, диагностика и лечение новой коронавирусной инфекции(COVID-19)» 14 версия (27.12.2021).</w:t>
            </w:r>
          </w:p>
          <w:p w:rsidR="00277DEB" w:rsidRPr="00DA5F2D" w:rsidRDefault="00277DEB" w:rsidP="00EC33BF">
            <w:pPr>
              <w:spacing w:before="60" w:after="60" w:line="240" w:lineRule="auto"/>
              <w:jc w:val="both"/>
              <w:rPr>
                <w:rFonts w:ascii="Times New Roman" w:hAnsi="Times New Roman"/>
                <w:szCs w:val="24"/>
              </w:rPr>
            </w:pPr>
            <w:r w:rsidRPr="00DA5F2D">
              <w:rPr>
                <w:rFonts w:ascii="Times New Roman" w:hAnsi="Times New Roman"/>
                <w:szCs w:val="24"/>
              </w:rPr>
              <w:t>4.2.2. Лабораторная диагностика общая</w:t>
            </w:r>
            <w:r>
              <w:rPr>
                <w:rFonts w:ascii="Times New Roman" w:hAnsi="Times New Roman"/>
                <w:szCs w:val="24"/>
              </w:rPr>
              <w:t xml:space="preserve">. </w:t>
            </w:r>
            <w:r w:rsidRPr="00DA5F2D">
              <w:rPr>
                <w:rFonts w:ascii="Times New Roman" w:hAnsi="Times New Roman"/>
                <w:szCs w:val="24"/>
              </w:rPr>
              <w:t>В случае госпитализации по поводу среднетяжелого, тяжелого и край</w:t>
            </w:r>
            <w:r>
              <w:rPr>
                <w:rFonts w:ascii="Times New Roman" w:hAnsi="Times New Roman"/>
                <w:szCs w:val="24"/>
              </w:rPr>
              <w:t xml:space="preserve">не тяжелого </w:t>
            </w:r>
            <w:r w:rsidRPr="00DA5F2D">
              <w:rPr>
                <w:rFonts w:ascii="Times New Roman" w:hAnsi="Times New Roman"/>
                <w:szCs w:val="24"/>
              </w:rPr>
              <w:t>течения необходимо вы</w:t>
            </w:r>
            <w:r>
              <w:rPr>
                <w:rFonts w:ascii="Times New Roman" w:hAnsi="Times New Roman"/>
                <w:szCs w:val="24"/>
              </w:rPr>
              <w:t xml:space="preserve">полнить следующие исследования: </w:t>
            </w:r>
            <w:r w:rsidRPr="00DA5F2D">
              <w:rPr>
                <w:rFonts w:ascii="Times New Roman" w:hAnsi="Times New Roman"/>
                <w:szCs w:val="24"/>
              </w:rPr>
              <w:t>Общий (клинический) анализ крови с оп</w:t>
            </w:r>
            <w:r>
              <w:rPr>
                <w:rFonts w:ascii="Times New Roman" w:hAnsi="Times New Roman"/>
                <w:szCs w:val="24"/>
              </w:rPr>
              <w:t xml:space="preserve">ределением уровня эритроцитов, </w:t>
            </w:r>
            <w:r w:rsidRPr="00DA5F2D">
              <w:rPr>
                <w:rFonts w:ascii="Times New Roman" w:hAnsi="Times New Roman"/>
                <w:szCs w:val="24"/>
              </w:rPr>
              <w:t>гемоглобина, гематокрита, лейкоцитов, тромбоцитов, лейкоцитарной формулы.</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after="60" w:line="240" w:lineRule="auto"/>
              <w:rPr>
                <w:rFonts w:ascii="Times New Roman" w:hAnsi="Times New Roman"/>
                <w:szCs w:val="24"/>
              </w:rPr>
            </w:pPr>
            <w:r>
              <w:rPr>
                <w:rFonts w:ascii="Times New Roman" w:hAnsi="Times New Roman"/>
                <w:szCs w:val="24"/>
              </w:rPr>
              <w:t>Результат</w:t>
            </w:r>
          </w:p>
        </w:tc>
        <w:tc>
          <w:tcPr>
            <w:tcW w:w="8002" w:type="dxa"/>
            <w:tcMar>
              <w:top w:w="57" w:type="dxa"/>
              <w:left w:w="112" w:type="dxa"/>
              <w:bottom w:w="57" w:type="dxa"/>
              <w:right w:w="57" w:type="dxa"/>
            </w:tcMar>
          </w:tcPr>
          <w:p w:rsidR="00277DEB" w:rsidRDefault="00277DEB" w:rsidP="00EC33BF">
            <w:pPr>
              <w:spacing w:after="60" w:line="240" w:lineRule="auto"/>
              <w:rPr>
                <w:rFonts w:ascii="Times New Roman" w:hAnsi="Times New Roman"/>
                <w:szCs w:val="24"/>
              </w:rPr>
            </w:pPr>
          </w:p>
          <w:tbl>
            <w:tblPr>
              <w:tblW w:w="5000" w:type="pct"/>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3911"/>
              <w:gridCol w:w="2337"/>
              <w:gridCol w:w="1810"/>
            </w:tblGrid>
            <w:tr w:rsidR="00277DEB" w:rsidRPr="00EB17CE" w:rsidTr="00EC33BF">
              <w:tc>
                <w:tcPr>
                  <w:tcW w:w="2427"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b/>
                      <w:szCs w:val="24"/>
                      <w:lang w:eastAsia="ru-RU"/>
                    </w:rPr>
                  </w:pPr>
                  <w:r w:rsidRPr="00EB17CE">
                    <w:rPr>
                      <w:rFonts w:ascii="Times New Roman" w:hAnsi="Times New Roman"/>
                      <w:b/>
                      <w:szCs w:val="24"/>
                      <w:lang w:eastAsia="ru-RU"/>
                    </w:rPr>
                    <w:t>Показатель</w:t>
                  </w:r>
                </w:p>
              </w:tc>
              <w:tc>
                <w:tcPr>
                  <w:tcW w:w="1450"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b/>
                      <w:szCs w:val="24"/>
                      <w:lang w:eastAsia="ru-RU"/>
                    </w:rPr>
                  </w:pPr>
                  <w:r w:rsidRPr="00EB17CE">
                    <w:rPr>
                      <w:rFonts w:ascii="Times New Roman" w:hAnsi="Times New Roman"/>
                      <w:b/>
                      <w:szCs w:val="24"/>
                      <w:lang w:eastAsia="ru-RU"/>
                    </w:rPr>
                    <w:t>Результат</w:t>
                  </w:r>
                </w:p>
              </w:tc>
              <w:tc>
                <w:tcPr>
                  <w:tcW w:w="1123"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b/>
                      <w:szCs w:val="24"/>
                      <w:lang w:eastAsia="ru-RU"/>
                    </w:rPr>
                  </w:pPr>
                  <w:r w:rsidRPr="00EB17CE">
                    <w:rPr>
                      <w:rFonts w:ascii="Times New Roman" w:hAnsi="Times New Roman"/>
                      <w:b/>
                      <w:szCs w:val="24"/>
                      <w:lang w:eastAsia="ru-RU"/>
                    </w:rPr>
                    <w:t>Нормы</w:t>
                  </w:r>
                </w:p>
              </w:tc>
            </w:tr>
            <w:tr w:rsidR="00277DEB" w:rsidRPr="00EB17CE" w:rsidTr="00EC33BF">
              <w:tc>
                <w:tcPr>
                  <w:tcW w:w="2427"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Эритроциты (</w:t>
                  </w:r>
                  <w:r w:rsidRPr="00EB17CE">
                    <w:rPr>
                      <w:rFonts w:ascii="Times New Roman" w:hAnsi="Times New Roman"/>
                      <w:szCs w:val="24"/>
                      <w:lang w:val="en-US" w:eastAsia="ru-RU"/>
                    </w:rPr>
                    <w:t>RBC</w:t>
                  </w:r>
                  <w:r w:rsidRPr="00EB17CE">
                    <w:rPr>
                      <w:rFonts w:ascii="Times New Roman" w:hAnsi="Times New Roman"/>
                      <w:szCs w:val="24"/>
                      <w:lang w:eastAsia="ru-RU"/>
                    </w:rPr>
                    <w:t>), *10</w:t>
                  </w:r>
                  <w:r w:rsidRPr="00EB17CE">
                    <w:rPr>
                      <w:rFonts w:ascii="Times New Roman" w:hAnsi="Times New Roman"/>
                      <w:szCs w:val="24"/>
                      <w:vertAlign w:val="superscript"/>
                      <w:lang w:eastAsia="ru-RU"/>
                    </w:rPr>
                    <w:t>12</w:t>
                  </w:r>
                  <w:r w:rsidRPr="00EB17CE">
                    <w:rPr>
                      <w:rFonts w:ascii="Times New Roman" w:hAnsi="Times New Roman"/>
                      <w:szCs w:val="24"/>
                      <w:lang w:eastAsia="ru-RU"/>
                    </w:rPr>
                    <w:t>/л</w:t>
                  </w:r>
                </w:p>
              </w:tc>
              <w:tc>
                <w:tcPr>
                  <w:tcW w:w="1450"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DA5F2D">
                    <w:rPr>
                      <w:rFonts w:ascii="Times New Roman" w:hAnsi="Times New Roman"/>
                      <w:szCs w:val="24"/>
                    </w:rPr>
                    <w:t>3.</w:t>
                  </w:r>
                  <w:r>
                    <w:rPr>
                      <w:rFonts w:ascii="Times New Roman" w:hAnsi="Times New Roman"/>
                      <w:szCs w:val="24"/>
                    </w:rPr>
                    <w:t>4</w:t>
                  </w:r>
                  <w:r w:rsidRPr="00DA5F2D">
                    <w:rPr>
                      <w:rFonts w:ascii="Times New Roman" w:hAnsi="Times New Roman"/>
                      <w:szCs w:val="24"/>
                    </w:rPr>
                    <w:t xml:space="preserve">  ×   10</w:t>
                  </w:r>
                  <w:r w:rsidRPr="00DA5F2D">
                    <w:rPr>
                      <w:rFonts w:ascii="Times New Roman" w:hAnsi="Times New Roman"/>
                      <w:szCs w:val="24"/>
                      <w:vertAlign w:val="superscript"/>
                    </w:rPr>
                    <w:t>12</w:t>
                  </w:r>
                  <w:r w:rsidRPr="00DA5F2D">
                    <w:rPr>
                      <w:rFonts w:ascii="Times New Roman" w:hAnsi="Times New Roman"/>
                      <w:szCs w:val="24"/>
                    </w:rPr>
                    <w:t>/</w:t>
                  </w:r>
                  <w:r w:rsidRPr="00C953EE">
                    <w:rPr>
                      <w:rFonts w:ascii="Times New Roman" w:hAnsi="Times New Roman"/>
                      <w:szCs w:val="24"/>
                      <w:lang w:val="en-US"/>
                    </w:rPr>
                    <w:t>L</w:t>
                  </w:r>
                </w:p>
              </w:tc>
              <w:tc>
                <w:tcPr>
                  <w:tcW w:w="1123"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м. 4,4-5,0</w:t>
                  </w:r>
                </w:p>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ж. 3,8-4,5</w:t>
                  </w:r>
                </w:p>
              </w:tc>
            </w:tr>
            <w:tr w:rsidR="00277DEB" w:rsidRPr="00EB17CE" w:rsidTr="00EC33BF">
              <w:tc>
                <w:tcPr>
                  <w:tcW w:w="2427"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Гемоглобин (</w:t>
                  </w:r>
                  <w:r w:rsidRPr="00EB17CE">
                    <w:rPr>
                      <w:rFonts w:ascii="Times New Roman" w:hAnsi="Times New Roman"/>
                      <w:szCs w:val="24"/>
                      <w:lang w:val="en-US" w:eastAsia="ru-RU"/>
                    </w:rPr>
                    <w:t>Hb</w:t>
                  </w:r>
                  <w:r w:rsidRPr="00EB17CE">
                    <w:rPr>
                      <w:rFonts w:ascii="Times New Roman" w:hAnsi="Times New Roman"/>
                      <w:szCs w:val="24"/>
                      <w:lang w:eastAsia="ru-RU"/>
                    </w:rPr>
                    <w:t>), г/л</w:t>
                  </w:r>
                </w:p>
              </w:tc>
              <w:tc>
                <w:tcPr>
                  <w:tcW w:w="1450" w:type="pct"/>
                  <w:tcBorders>
                    <w:top w:val="outset" w:sz="6" w:space="0" w:color="auto"/>
                    <w:left w:val="outset" w:sz="6" w:space="0" w:color="auto"/>
                    <w:bottom w:val="outset" w:sz="6" w:space="0" w:color="auto"/>
                    <w:right w:val="outset" w:sz="6" w:space="0" w:color="auto"/>
                  </w:tcBorders>
                </w:tcPr>
                <w:p w:rsidR="00277DEB"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rPr>
                    <w:t>112</w:t>
                  </w:r>
                  <w:r w:rsidRPr="00DA5F2D">
                    <w:rPr>
                      <w:rFonts w:ascii="Times New Roman" w:hAnsi="Times New Roman"/>
                      <w:szCs w:val="24"/>
                    </w:rPr>
                    <w:t xml:space="preserve">    </w:t>
                  </w:r>
                  <w:r w:rsidRPr="00C953EE">
                    <w:rPr>
                      <w:rFonts w:ascii="Times New Roman" w:hAnsi="Times New Roman"/>
                      <w:szCs w:val="24"/>
                      <w:lang w:val="en-US"/>
                    </w:rPr>
                    <w:t>g</w:t>
                  </w:r>
                  <w:r w:rsidRPr="00DA5F2D">
                    <w:rPr>
                      <w:rFonts w:ascii="Times New Roman" w:hAnsi="Times New Roman"/>
                      <w:szCs w:val="24"/>
                    </w:rPr>
                    <w:t>/</w:t>
                  </w:r>
                  <w:r w:rsidRPr="00C953EE">
                    <w:rPr>
                      <w:rFonts w:ascii="Times New Roman" w:hAnsi="Times New Roman"/>
                      <w:szCs w:val="24"/>
                      <w:lang w:val="en-US"/>
                    </w:rPr>
                    <w:t>L</w:t>
                  </w:r>
                </w:p>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p>
              </w:tc>
              <w:tc>
                <w:tcPr>
                  <w:tcW w:w="1123"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м. 130-160</w:t>
                  </w:r>
                </w:p>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ж. 120-140</w:t>
                  </w:r>
                </w:p>
              </w:tc>
            </w:tr>
            <w:tr w:rsidR="00277DEB" w:rsidRPr="00EB17CE" w:rsidTr="00EC33BF">
              <w:tc>
                <w:tcPr>
                  <w:tcW w:w="2427"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Гематокрит (</w:t>
                  </w:r>
                  <w:r w:rsidRPr="00EB17CE">
                    <w:rPr>
                      <w:rFonts w:ascii="Times New Roman" w:hAnsi="Times New Roman"/>
                      <w:szCs w:val="24"/>
                      <w:lang w:val="en-US" w:eastAsia="ru-RU"/>
                    </w:rPr>
                    <w:t>HCT</w:t>
                  </w:r>
                  <w:r w:rsidRPr="00EB17CE">
                    <w:rPr>
                      <w:rFonts w:ascii="Times New Roman" w:hAnsi="Times New Roman"/>
                      <w:szCs w:val="24"/>
                      <w:lang w:eastAsia="ru-RU"/>
                    </w:rPr>
                    <w:t>),%</w:t>
                  </w:r>
                </w:p>
              </w:tc>
              <w:tc>
                <w:tcPr>
                  <w:tcW w:w="1450" w:type="pct"/>
                  <w:tcBorders>
                    <w:top w:val="outset" w:sz="6" w:space="0" w:color="auto"/>
                    <w:left w:val="outset" w:sz="6" w:space="0" w:color="auto"/>
                    <w:bottom w:val="outset" w:sz="6" w:space="0" w:color="auto"/>
                    <w:right w:val="outset" w:sz="6" w:space="0" w:color="auto"/>
                  </w:tcBorders>
                </w:tcPr>
                <w:p w:rsidR="00277DEB"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rPr>
                    <w:t>34.6</w:t>
                  </w:r>
                  <w:r w:rsidRPr="00DA5F2D">
                    <w:rPr>
                      <w:rFonts w:ascii="Times New Roman" w:hAnsi="Times New Roman"/>
                      <w:szCs w:val="24"/>
                    </w:rPr>
                    <w:t xml:space="preserve">   %</w:t>
                  </w:r>
                </w:p>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p>
              </w:tc>
              <w:tc>
                <w:tcPr>
                  <w:tcW w:w="1123"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м. 39-49</w:t>
                  </w:r>
                </w:p>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ж. 35-45</w:t>
                  </w:r>
                </w:p>
              </w:tc>
            </w:tr>
            <w:tr w:rsidR="00277DEB" w:rsidRPr="00EB17CE" w:rsidTr="00EC33BF">
              <w:tc>
                <w:tcPr>
                  <w:tcW w:w="2427"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Тромбоциты</w:t>
                  </w:r>
                  <w:r w:rsidRPr="00776787">
                    <w:rPr>
                      <w:rFonts w:ascii="Times New Roman" w:hAnsi="Times New Roman"/>
                      <w:szCs w:val="24"/>
                      <w:lang w:eastAsia="ru-RU"/>
                    </w:rPr>
                    <w:t xml:space="preserve"> (</w:t>
                  </w:r>
                  <w:r w:rsidRPr="00EB17CE">
                    <w:rPr>
                      <w:rFonts w:ascii="Times New Roman" w:hAnsi="Times New Roman"/>
                      <w:szCs w:val="24"/>
                      <w:lang w:val="en-US" w:eastAsia="ru-RU"/>
                    </w:rPr>
                    <w:t>PLT</w:t>
                  </w:r>
                  <w:r w:rsidRPr="00776787">
                    <w:rPr>
                      <w:rFonts w:ascii="Times New Roman" w:hAnsi="Times New Roman"/>
                      <w:szCs w:val="24"/>
                      <w:lang w:eastAsia="ru-RU"/>
                    </w:rPr>
                    <w:t>)</w:t>
                  </w:r>
                  <w:r w:rsidRPr="00EB17CE">
                    <w:rPr>
                      <w:rFonts w:ascii="Times New Roman" w:hAnsi="Times New Roman"/>
                      <w:szCs w:val="24"/>
                      <w:lang w:eastAsia="ru-RU"/>
                    </w:rPr>
                    <w:t>, *10</w:t>
                  </w:r>
                  <w:r w:rsidRPr="00EB17CE">
                    <w:rPr>
                      <w:rFonts w:ascii="Times New Roman" w:hAnsi="Times New Roman"/>
                      <w:szCs w:val="24"/>
                      <w:vertAlign w:val="superscript"/>
                      <w:lang w:eastAsia="ru-RU"/>
                    </w:rPr>
                    <w:t>9</w:t>
                  </w:r>
                  <w:r w:rsidRPr="00EB17CE">
                    <w:rPr>
                      <w:rFonts w:ascii="Times New Roman" w:hAnsi="Times New Roman"/>
                      <w:szCs w:val="24"/>
                      <w:lang w:eastAsia="ru-RU"/>
                    </w:rPr>
                    <w:t>/л</w:t>
                  </w:r>
                </w:p>
              </w:tc>
              <w:tc>
                <w:tcPr>
                  <w:tcW w:w="1450"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rPr>
                    <w:t>114</w:t>
                  </w:r>
                  <w:r w:rsidRPr="00776787">
                    <w:rPr>
                      <w:rFonts w:ascii="Times New Roman" w:hAnsi="Times New Roman"/>
                      <w:szCs w:val="24"/>
                    </w:rPr>
                    <w:t xml:space="preserve">   ×   10</w:t>
                  </w:r>
                  <w:r w:rsidRPr="00776787">
                    <w:rPr>
                      <w:rFonts w:ascii="Times New Roman" w:hAnsi="Times New Roman"/>
                      <w:szCs w:val="24"/>
                      <w:vertAlign w:val="superscript"/>
                    </w:rPr>
                    <w:t>9</w:t>
                  </w:r>
                  <w:r w:rsidRPr="00776787">
                    <w:rPr>
                      <w:rFonts w:ascii="Times New Roman" w:hAnsi="Times New Roman"/>
                      <w:szCs w:val="24"/>
                    </w:rPr>
                    <w:t>/</w:t>
                  </w:r>
                  <w:r w:rsidRPr="00C953EE">
                    <w:rPr>
                      <w:rFonts w:ascii="Times New Roman" w:hAnsi="Times New Roman"/>
                      <w:szCs w:val="24"/>
                      <w:lang w:val="en-US"/>
                    </w:rPr>
                    <w:t>L</w:t>
                  </w:r>
                </w:p>
              </w:tc>
              <w:tc>
                <w:tcPr>
                  <w:tcW w:w="1123"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180-320</w:t>
                  </w:r>
                </w:p>
              </w:tc>
            </w:tr>
            <w:tr w:rsidR="00277DEB" w:rsidRPr="00EB17CE" w:rsidTr="00EC33BF">
              <w:tc>
                <w:tcPr>
                  <w:tcW w:w="2427"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Лейкоциты</w:t>
                  </w:r>
                  <w:r w:rsidRPr="00776787">
                    <w:rPr>
                      <w:rFonts w:ascii="Times New Roman" w:hAnsi="Times New Roman"/>
                      <w:szCs w:val="24"/>
                      <w:lang w:eastAsia="ru-RU"/>
                    </w:rPr>
                    <w:t xml:space="preserve"> (</w:t>
                  </w:r>
                  <w:r w:rsidRPr="00EB17CE">
                    <w:rPr>
                      <w:rFonts w:ascii="Times New Roman" w:hAnsi="Times New Roman"/>
                      <w:szCs w:val="24"/>
                      <w:lang w:val="en-US" w:eastAsia="ru-RU"/>
                    </w:rPr>
                    <w:t>WBC</w:t>
                  </w:r>
                  <w:r w:rsidRPr="00776787">
                    <w:rPr>
                      <w:rFonts w:ascii="Times New Roman" w:hAnsi="Times New Roman"/>
                      <w:szCs w:val="24"/>
                      <w:lang w:eastAsia="ru-RU"/>
                    </w:rPr>
                    <w:t>)</w:t>
                  </w:r>
                  <w:r w:rsidRPr="00EB17CE">
                    <w:rPr>
                      <w:rFonts w:ascii="Times New Roman" w:hAnsi="Times New Roman"/>
                      <w:szCs w:val="24"/>
                      <w:lang w:eastAsia="ru-RU"/>
                    </w:rPr>
                    <w:t>, *10</w:t>
                  </w:r>
                  <w:r w:rsidRPr="00EB17CE">
                    <w:rPr>
                      <w:rFonts w:ascii="Times New Roman" w:hAnsi="Times New Roman"/>
                      <w:szCs w:val="24"/>
                      <w:vertAlign w:val="superscript"/>
                      <w:lang w:eastAsia="ru-RU"/>
                    </w:rPr>
                    <w:t>9</w:t>
                  </w:r>
                  <w:r w:rsidRPr="00EB17CE">
                    <w:rPr>
                      <w:rFonts w:ascii="Times New Roman" w:hAnsi="Times New Roman"/>
                      <w:szCs w:val="24"/>
                      <w:lang w:eastAsia="ru-RU"/>
                    </w:rPr>
                    <w:t>/л</w:t>
                  </w:r>
                </w:p>
              </w:tc>
              <w:tc>
                <w:tcPr>
                  <w:tcW w:w="1450"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1,82</w:t>
                  </w:r>
                </w:p>
              </w:tc>
              <w:tc>
                <w:tcPr>
                  <w:tcW w:w="1123"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4-9</w:t>
                  </w:r>
                </w:p>
              </w:tc>
            </w:tr>
            <w:tr w:rsidR="00277DEB" w:rsidRPr="00EB17CE" w:rsidTr="00EC33BF">
              <w:tc>
                <w:tcPr>
                  <w:tcW w:w="2427"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Нейтрофилы  %</w:t>
                  </w:r>
                </w:p>
              </w:tc>
              <w:tc>
                <w:tcPr>
                  <w:tcW w:w="1450"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rPr>
                    <w:t>4</w:t>
                  </w:r>
                </w:p>
              </w:tc>
              <w:tc>
                <w:tcPr>
                  <w:tcW w:w="1123"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1-6</w:t>
                  </w:r>
                </w:p>
              </w:tc>
            </w:tr>
            <w:tr w:rsidR="00277DEB" w:rsidRPr="00EB17CE" w:rsidTr="00EC33BF">
              <w:tc>
                <w:tcPr>
                  <w:tcW w:w="2427"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Эозинофилы, %</w:t>
                  </w:r>
                </w:p>
              </w:tc>
              <w:tc>
                <w:tcPr>
                  <w:tcW w:w="1450"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0,06</w:t>
                  </w:r>
                </w:p>
              </w:tc>
              <w:tc>
                <w:tcPr>
                  <w:tcW w:w="1123"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1-5</w:t>
                  </w:r>
                </w:p>
              </w:tc>
            </w:tr>
            <w:tr w:rsidR="00277DEB" w:rsidRPr="00EB17CE" w:rsidTr="00EC33BF">
              <w:tc>
                <w:tcPr>
                  <w:tcW w:w="2427"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Базофилы, %</w:t>
                  </w:r>
                </w:p>
              </w:tc>
              <w:tc>
                <w:tcPr>
                  <w:tcW w:w="1450"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0,43</w:t>
                  </w:r>
                </w:p>
              </w:tc>
              <w:tc>
                <w:tcPr>
                  <w:tcW w:w="1123"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0-1</w:t>
                  </w:r>
                </w:p>
              </w:tc>
            </w:tr>
            <w:tr w:rsidR="00277DEB" w:rsidRPr="00EB17CE" w:rsidTr="00EC33BF">
              <w:tc>
                <w:tcPr>
                  <w:tcW w:w="2427"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 xml:space="preserve">Лимфоциты, % </w:t>
                  </w:r>
                </w:p>
              </w:tc>
              <w:tc>
                <w:tcPr>
                  <w:tcW w:w="1450"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17</w:t>
                  </w:r>
                </w:p>
              </w:tc>
              <w:tc>
                <w:tcPr>
                  <w:tcW w:w="1123"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val="en-US" w:eastAsia="ru-RU"/>
                    </w:rPr>
                  </w:pPr>
                  <w:r w:rsidRPr="00EB17CE">
                    <w:rPr>
                      <w:rFonts w:ascii="Times New Roman" w:hAnsi="Times New Roman"/>
                      <w:szCs w:val="24"/>
                      <w:lang w:val="en-US" w:eastAsia="ru-RU"/>
                    </w:rPr>
                    <w:t>19-37</w:t>
                  </w:r>
                </w:p>
              </w:tc>
            </w:tr>
            <w:tr w:rsidR="00277DEB" w:rsidRPr="00EB17CE" w:rsidTr="00EC33BF">
              <w:tc>
                <w:tcPr>
                  <w:tcW w:w="2427"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Моноциты, %</w:t>
                  </w:r>
                </w:p>
              </w:tc>
              <w:tc>
                <w:tcPr>
                  <w:tcW w:w="1450"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9</w:t>
                  </w:r>
                </w:p>
              </w:tc>
              <w:tc>
                <w:tcPr>
                  <w:tcW w:w="1123"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2-10</w:t>
                  </w:r>
                </w:p>
              </w:tc>
            </w:tr>
            <w:tr w:rsidR="00277DEB" w:rsidRPr="00EB17CE" w:rsidTr="00EC33BF">
              <w:tc>
                <w:tcPr>
                  <w:tcW w:w="2427"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СОЭ, мм/ч</w:t>
                  </w:r>
                </w:p>
              </w:tc>
              <w:tc>
                <w:tcPr>
                  <w:tcW w:w="1450"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39</w:t>
                  </w:r>
                </w:p>
              </w:tc>
              <w:tc>
                <w:tcPr>
                  <w:tcW w:w="1123" w:type="pct"/>
                  <w:tcBorders>
                    <w:top w:val="outset" w:sz="6" w:space="0" w:color="auto"/>
                    <w:left w:val="outset" w:sz="6" w:space="0" w:color="auto"/>
                    <w:bottom w:val="outset" w:sz="6" w:space="0" w:color="auto"/>
                    <w:right w:val="outset" w:sz="6" w:space="0" w:color="auto"/>
                  </w:tcBorders>
                </w:tcPr>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м. 2-10</w:t>
                  </w:r>
                </w:p>
                <w:p w:rsidR="00277DEB" w:rsidRPr="00EB17CE"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EB17CE">
                    <w:rPr>
                      <w:rFonts w:ascii="Times New Roman" w:hAnsi="Times New Roman"/>
                      <w:szCs w:val="24"/>
                      <w:lang w:eastAsia="ru-RU"/>
                    </w:rPr>
                    <w:t>ж. 2-15</w:t>
                  </w:r>
                </w:p>
              </w:tc>
            </w:tr>
          </w:tbl>
          <w:p w:rsidR="00277DEB" w:rsidRPr="00F43F3B" w:rsidRDefault="00277DEB" w:rsidP="00EC33BF">
            <w:pPr>
              <w:spacing w:after="60" w:line="240" w:lineRule="auto"/>
              <w:rPr>
                <w:rFonts w:ascii="Times New Roman" w:hAnsi="Times New Roman"/>
                <w:szCs w:val="24"/>
              </w:rPr>
            </w:pP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sidRPr="006B593D">
              <w:rPr>
                <w:rFonts w:ascii="Times New Roman" w:hAnsi="Times New Roman"/>
                <w:szCs w:val="24"/>
              </w:rPr>
              <w:t>Верный ответ 2</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8B384F" w:rsidRDefault="00277DEB" w:rsidP="00EC33BF">
            <w:pPr>
              <w:spacing w:before="60" w:after="60" w:line="240" w:lineRule="auto"/>
              <w:jc w:val="both"/>
              <w:rPr>
                <w:rFonts w:ascii="Times New Roman" w:hAnsi="Times New Roman"/>
                <w:szCs w:val="24"/>
              </w:rPr>
            </w:pPr>
            <w:r w:rsidRPr="006B593D">
              <w:rPr>
                <w:rFonts w:ascii="Times New Roman" w:hAnsi="Times New Roman"/>
                <w:szCs w:val="24"/>
              </w:rPr>
              <w:t>Биохимический анализ крови</w:t>
            </w:r>
            <w:r>
              <w:rPr>
                <w:rFonts w:ascii="Times New Roman" w:hAnsi="Times New Roman"/>
                <w:szCs w:val="24"/>
              </w:rPr>
              <w:t xml:space="preserve"> (СРБ, </w:t>
            </w:r>
            <w:r w:rsidRPr="00E837DA">
              <w:rPr>
                <w:rFonts w:ascii="Times New Roman" w:hAnsi="Times New Roman"/>
                <w:szCs w:val="24"/>
              </w:rPr>
              <w:t>мочевина, кр</w:t>
            </w:r>
            <w:r>
              <w:rPr>
                <w:rFonts w:ascii="Times New Roman" w:hAnsi="Times New Roman"/>
                <w:szCs w:val="24"/>
              </w:rPr>
              <w:t xml:space="preserve">еатинин, электролиты, глюкоза, </w:t>
            </w:r>
            <w:r w:rsidRPr="00E837DA">
              <w:rPr>
                <w:rFonts w:ascii="Times New Roman" w:hAnsi="Times New Roman"/>
                <w:szCs w:val="24"/>
              </w:rPr>
              <w:t>аланинаминотрансфераза, аспартатаминотрансфераза</w:t>
            </w:r>
            <w:r>
              <w:rPr>
                <w:rFonts w:ascii="Times New Roman" w:hAnsi="Times New Roman"/>
                <w:szCs w:val="24"/>
              </w:rPr>
              <w:t>, билирубин, альбумин, лактатдегидрогеназа).</w:t>
            </w:r>
            <w:r w:rsidRPr="00E837DA">
              <w:rPr>
                <w:rFonts w:ascii="Times New Roman" w:hAnsi="Times New Roman"/>
                <w:szCs w:val="24"/>
              </w:rPr>
              <w:t xml:space="preserve"> Дополнительно могут быть ис</w:t>
            </w:r>
            <w:r>
              <w:rPr>
                <w:rFonts w:ascii="Times New Roman" w:hAnsi="Times New Roman"/>
                <w:szCs w:val="24"/>
              </w:rPr>
              <w:t xml:space="preserve">следованы тропонин </w:t>
            </w:r>
            <w:r w:rsidRPr="00E837DA">
              <w:rPr>
                <w:rFonts w:ascii="Times New Roman" w:hAnsi="Times New Roman"/>
                <w:szCs w:val="24"/>
              </w:rPr>
              <w:t>и ферритин</w:t>
            </w:r>
            <w:r>
              <w:rPr>
                <w:rFonts w:ascii="Times New Roman" w:hAnsi="Times New Roman"/>
                <w:szCs w:val="24"/>
              </w:rPr>
              <w:t>.</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Pr="006B593D" w:rsidRDefault="00277DEB" w:rsidP="00EC33BF">
            <w:pPr>
              <w:spacing w:before="60" w:after="60" w:line="240" w:lineRule="auto"/>
              <w:rPr>
                <w:rFonts w:ascii="Times New Roman" w:hAnsi="Times New Roman"/>
                <w:szCs w:val="24"/>
              </w:rPr>
            </w:pPr>
            <w:r>
              <w:rPr>
                <w:rFonts w:ascii="Times New Roman" w:hAnsi="Times New Roman"/>
                <w:szCs w:val="24"/>
              </w:rPr>
              <w:t xml:space="preserve">Обоснование </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E837DA" w:rsidRDefault="00277DEB" w:rsidP="00EC33BF">
            <w:pPr>
              <w:spacing w:before="60" w:after="60" w:line="240" w:lineRule="auto"/>
              <w:jc w:val="both"/>
              <w:rPr>
                <w:rFonts w:ascii="Times New Roman" w:hAnsi="Times New Roman"/>
                <w:szCs w:val="24"/>
              </w:rPr>
            </w:pPr>
            <w:r w:rsidRPr="00E837DA">
              <w:rPr>
                <w:rFonts w:ascii="Times New Roman" w:hAnsi="Times New Roman"/>
                <w:szCs w:val="24"/>
              </w:rPr>
              <w:t>Временные методические рекомендации «Профилактика, диагностика и лечение новой коронавирусной инфекции(COVID-19)» 14 версия (27.12.2021).</w:t>
            </w:r>
          </w:p>
          <w:p w:rsidR="00277DEB" w:rsidRDefault="00277DEB" w:rsidP="00EC33BF">
            <w:pPr>
              <w:spacing w:before="60" w:after="60" w:line="240" w:lineRule="auto"/>
              <w:jc w:val="both"/>
              <w:rPr>
                <w:rFonts w:ascii="Times New Roman" w:hAnsi="Times New Roman"/>
                <w:szCs w:val="24"/>
              </w:rPr>
            </w:pPr>
            <w:r w:rsidRPr="00E837DA">
              <w:rPr>
                <w:rFonts w:ascii="Times New Roman" w:hAnsi="Times New Roman"/>
                <w:szCs w:val="24"/>
              </w:rPr>
              <w:t>4.2.2. Лабораторная диагностика общая.</w:t>
            </w:r>
          </w:p>
          <w:p w:rsidR="00277DEB" w:rsidRPr="00E837DA" w:rsidRDefault="00277DEB" w:rsidP="00EC33BF">
            <w:pPr>
              <w:spacing w:before="60" w:after="60" w:line="240" w:lineRule="auto"/>
              <w:jc w:val="both"/>
              <w:rPr>
                <w:rFonts w:ascii="Times New Roman" w:hAnsi="Times New Roman"/>
                <w:szCs w:val="24"/>
              </w:rPr>
            </w:pPr>
            <w:r w:rsidRPr="00E837DA">
              <w:rPr>
                <w:rFonts w:ascii="Times New Roman" w:hAnsi="Times New Roman"/>
                <w:szCs w:val="24"/>
              </w:rPr>
              <w:t xml:space="preserve">Биохимический анализ крови (мочевина, креатинин, электролиты, глюкоза, </w:t>
            </w:r>
          </w:p>
          <w:p w:rsidR="00277DEB" w:rsidRPr="006B593D" w:rsidRDefault="00277DEB" w:rsidP="00EC33BF">
            <w:pPr>
              <w:spacing w:before="60" w:after="60" w:line="240" w:lineRule="auto"/>
              <w:jc w:val="both"/>
              <w:rPr>
                <w:rFonts w:ascii="Times New Roman" w:hAnsi="Times New Roman"/>
                <w:szCs w:val="24"/>
              </w:rPr>
            </w:pPr>
            <w:r>
              <w:rPr>
                <w:rFonts w:ascii="Times New Roman" w:hAnsi="Times New Roman"/>
                <w:szCs w:val="24"/>
              </w:rPr>
              <w:t xml:space="preserve">аланинаминотрансфераза, </w:t>
            </w:r>
            <w:r w:rsidRPr="00E837DA">
              <w:rPr>
                <w:rFonts w:ascii="Times New Roman" w:hAnsi="Times New Roman"/>
                <w:szCs w:val="24"/>
              </w:rPr>
              <w:t>аспартатаминотрансфераза</w:t>
            </w:r>
            <w:r>
              <w:rPr>
                <w:rFonts w:ascii="Times New Roman" w:hAnsi="Times New Roman"/>
                <w:szCs w:val="24"/>
              </w:rPr>
              <w:t xml:space="preserve">, билирубин, альбумин, лактат, </w:t>
            </w:r>
            <w:r w:rsidRPr="00E837DA">
              <w:rPr>
                <w:rFonts w:ascii="Times New Roman" w:hAnsi="Times New Roman"/>
                <w:szCs w:val="24"/>
              </w:rPr>
              <w:t>лактатдегидрогеназа. Дополнительно могут быть ис</w:t>
            </w:r>
            <w:r>
              <w:rPr>
                <w:rFonts w:ascii="Times New Roman" w:hAnsi="Times New Roman"/>
                <w:szCs w:val="24"/>
              </w:rPr>
              <w:t xml:space="preserve">следованы тропонин, как маркер </w:t>
            </w:r>
            <w:r w:rsidRPr="00E837DA">
              <w:rPr>
                <w:rFonts w:ascii="Times New Roman" w:hAnsi="Times New Roman"/>
                <w:szCs w:val="24"/>
              </w:rPr>
              <w:t xml:space="preserve">повреждения миокарда, и ферритин, как белок </w:t>
            </w:r>
            <w:r>
              <w:rPr>
                <w:rFonts w:ascii="Times New Roman" w:hAnsi="Times New Roman"/>
                <w:szCs w:val="24"/>
              </w:rPr>
              <w:t xml:space="preserve">острой фазы воспаления, дающий </w:t>
            </w:r>
            <w:r w:rsidRPr="00E837DA">
              <w:rPr>
                <w:rFonts w:ascii="Times New Roman" w:hAnsi="Times New Roman"/>
                <w:szCs w:val="24"/>
              </w:rPr>
              <w:t>информацию о тяжести течения заболевания и п</w:t>
            </w:r>
            <w:r>
              <w:rPr>
                <w:rFonts w:ascii="Times New Roman" w:hAnsi="Times New Roman"/>
                <w:szCs w:val="24"/>
              </w:rPr>
              <w:t xml:space="preserve">рогнозе). Биохимический анализ </w:t>
            </w:r>
            <w:r w:rsidRPr="00E837DA">
              <w:rPr>
                <w:rFonts w:ascii="Times New Roman" w:hAnsi="Times New Roman"/>
                <w:szCs w:val="24"/>
              </w:rPr>
              <w:t>крови не представляет какой-либо специфической</w:t>
            </w:r>
            <w:r>
              <w:rPr>
                <w:rFonts w:ascii="Times New Roman" w:hAnsi="Times New Roman"/>
                <w:szCs w:val="24"/>
              </w:rPr>
              <w:t xml:space="preserve"> информации, но обнаруживаемые </w:t>
            </w:r>
            <w:r w:rsidRPr="00E837DA">
              <w:rPr>
                <w:rFonts w:ascii="Times New Roman" w:hAnsi="Times New Roman"/>
                <w:szCs w:val="24"/>
              </w:rPr>
              <w:t>отклонения могут указывать на наличие орга</w:t>
            </w:r>
            <w:r>
              <w:rPr>
                <w:rFonts w:ascii="Times New Roman" w:hAnsi="Times New Roman"/>
                <w:szCs w:val="24"/>
              </w:rPr>
              <w:t xml:space="preserve">нной дисфункции, декомпенсацию </w:t>
            </w:r>
            <w:r w:rsidRPr="00E837DA">
              <w:rPr>
                <w:rFonts w:ascii="Times New Roman" w:hAnsi="Times New Roman"/>
                <w:szCs w:val="24"/>
              </w:rPr>
              <w:t xml:space="preserve">сопутствующих заболеваний и развитие </w:t>
            </w:r>
            <w:r>
              <w:rPr>
                <w:rFonts w:ascii="Times New Roman" w:hAnsi="Times New Roman"/>
                <w:szCs w:val="24"/>
              </w:rPr>
              <w:t xml:space="preserve">осложнений, имеют определенное </w:t>
            </w:r>
            <w:r w:rsidRPr="00E837DA">
              <w:rPr>
                <w:rFonts w:ascii="Times New Roman" w:hAnsi="Times New Roman"/>
                <w:szCs w:val="24"/>
              </w:rPr>
              <w:t>прогностическое значение, оказывают влияние на выбор лекар</w:t>
            </w:r>
            <w:r>
              <w:rPr>
                <w:rFonts w:ascii="Times New Roman" w:hAnsi="Times New Roman"/>
                <w:szCs w:val="24"/>
              </w:rPr>
              <w:t xml:space="preserve">ственных средств и/или режим их дозирования. </w:t>
            </w:r>
            <w:r w:rsidRPr="00E837DA">
              <w:rPr>
                <w:rFonts w:ascii="Times New Roman" w:hAnsi="Times New Roman"/>
                <w:szCs w:val="24"/>
              </w:rPr>
              <w:t xml:space="preserve">С-реактивный белок (СРБ) является </w:t>
            </w:r>
            <w:r>
              <w:rPr>
                <w:rFonts w:ascii="Times New Roman" w:hAnsi="Times New Roman"/>
                <w:szCs w:val="24"/>
              </w:rPr>
              <w:t xml:space="preserve">основным лабораторным маркером </w:t>
            </w:r>
            <w:r w:rsidRPr="00E837DA">
              <w:rPr>
                <w:rFonts w:ascii="Times New Roman" w:hAnsi="Times New Roman"/>
                <w:szCs w:val="24"/>
              </w:rPr>
              <w:t>активности процесса в легких. Его повышение к</w:t>
            </w:r>
            <w:r>
              <w:rPr>
                <w:rFonts w:ascii="Times New Roman" w:hAnsi="Times New Roman"/>
                <w:szCs w:val="24"/>
              </w:rPr>
              <w:t xml:space="preserve">оррелирует с объемом поражения </w:t>
            </w:r>
            <w:r w:rsidRPr="00E837DA">
              <w:rPr>
                <w:rFonts w:ascii="Times New Roman" w:hAnsi="Times New Roman"/>
                <w:szCs w:val="24"/>
              </w:rPr>
              <w:t>легочной ткани и является основанием для начала противовоспалительной терапии.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Результат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7169"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23"/>
              <w:gridCol w:w="4446"/>
              <w:gridCol w:w="1566"/>
              <w:gridCol w:w="1134"/>
            </w:tblGrid>
            <w:tr w:rsidR="00277DEB" w:rsidRPr="00CC5CBF" w:rsidTr="00EC33BF">
              <w:trPr>
                <w:gridBefore w:val="1"/>
                <w:wBefore w:w="23" w:type="dxa"/>
              </w:trPr>
              <w:tc>
                <w:tcPr>
                  <w:tcW w:w="4446"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b/>
                      <w:bCs/>
                      <w:szCs w:val="24"/>
                      <w:lang w:eastAsia="ru-RU"/>
                    </w:rPr>
                  </w:pPr>
                  <w:r w:rsidRPr="00CC5CBF">
                    <w:rPr>
                      <w:rFonts w:ascii="Times New Roman" w:hAnsi="Times New Roman"/>
                      <w:b/>
                      <w:bCs/>
                      <w:szCs w:val="24"/>
                      <w:lang w:eastAsia="ru-RU"/>
                    </w:rPr>
                    <w:t>Показатель</w:t>
                  </w:r>
                </w:p>
              </w:tc>
              <w:tc>
                <w:tcPr>
                  <w:tcW w:w="1566" w:type="dxa"/>
                  <w:tcBorders>
                    <w:top w:val="outset" w:sz="6" w:space="0" w:color="auto"/>
                    <w:left w:val="outset" w:sz="6" w:space="0" w:color="auto"/>
                    <w:bottom w:val="outset" w:sz="6" w:space="0" w:color="auto"/>
                    <w:right w:val="outset" w:sz="6" w:space="0" w:color="auto"/>
                  </w:tcBorders>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b/>
                      <w:bCs/>
                      <w:szCs w:val="24"/>
                      <w:lang w:eastAsia="ru-RU"/>
                    </w:rPr>
                  </w:pPr>
                  <w:r w:rsidRPr="00CC5CBF">
                    <w:rPr>
                      <w:rFonts w:ascii="Times New Roman" w:hAnsi="Times New Roman"/>
                      <w:b/>
                      <w:bCs/>
                      <w:szCs w:val="24"/>
                      <w:lang w:eastAsia="ru-RU"/>
                    </w:rPr>
                    <w:t>Результат</w:t>
                  </w:r>
                </w:p>
              </w:tc>
              <w:tc>
                <w:tcPr>
                  <w:tcW w:w="1134"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b/>
                      <w:bCs/>
                      <w:szCs w:val="24"/>
                      <w:lang w:eastAsia="ru-RU"/>
                    </w:rPr>
                  </w:pPr>
                  <w:r w:rsidRPr="00CC5CBF">
                    <w:rPr>
                      <w:rFonts w:ascii="Times New Roman" w:hAnsi="Times New Roman"/>
                      <w:b/>
                      <w:bCs/>
                      <w:szCs w:val="24"/>
                      <w:lang w:eastAsia="ru-RU"/>
                    </w:rPr>
                    <w:t>Нормы</w:t>
                  </w:r>
                </w:p>
              </w:tc>
            </w:tr>
            <w:tr w:rsidR="00277DEB" w:rsidRPr="00CC5CBF" w:rsidTr="00EC33BF">
              <w:trPr>
                <w:gridBefore w:val="1"/>
                <w:wBefore w:w="23" w:type="dxa"/>
                <w:trHeight w:val="425"/>
              </w:trPr>
              <w:tc>
                <w:tcPr>
                  <w:tcW w:w="4446"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Общий белок, г/л</w:t>
                  </w:r>
                </w:p>
              </w:tc>
              <w:tc>
                <w:tcPr>
                  <w:tcW w:w="1566" w:type="dxa"/>
                  <w:tcBorders>
                    <w:top w:val="outset" w:sz="6" w:space="0" w:color="auto"/>
                    <w:left w:val="outset" w:sz="6" w:space="0" w:color="auto"/>
                    <w:bottom w:val="outset" w:sz="6" w:space="0" w:color="auto"/>
                    <w:right w:val="outset" w:sz="6" w:space="0" w:color="auto"/>
                  </w:tcBorders>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53,1</w:t>
                  </w:r>
                </w:p>
              </w:tc>
              <w:tc>
                <w:tcPr>
                  <w:tcW w:w="1134"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 xml:space="preserve">65-84 </w:t>
                  </w:r>
                </w:p>
              </w:tc>
            </w:tr>
            <w:tr w:rsidR="00277DEB" w:rsidRPr="00CC5CBF" w:rsidTr="00EC33BF">
              <w:trPr>
                <w:gridBefore w:val="1"/>
                <w:wBefore w:w="23" w:type="dxa"/>
                <w:trHeight w:val="425"/>
              </w:trPr>
              <w:tc>
                <w:tcPr>
                  <w:tcW w:w="4446"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lastRenderedPageBreak/>
                    <w:t>Альбумин, г/л</w:t>
                  </w:r>
                </w:p>
              </w:tc>
              <w:tc>
                <w:tcPr>
                  <w:tcW w:w="1566" w:type="dxa"/>
                  <w:tcBorders>
                    <w:top w:val="outset" w:sz="6" w:space="0" w:color="auto"/>
                    <w:left w:val="outset" w:sz="6" w:space="0" w:color="auto"/>
                    <w:bottom w:val="outset" w:sz="6" w:space="0" w:color="auto"/>
                    <w:right w:val="outset" w:sz="6" w:space="0" w:color="auto"/>
                  </w:tcBorders>
                </w:tcPr>
                <w:p w:rsidR="00277DEB"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28.8</w:t>
                  </w:r>
                </w:p>
              </w:tc>
              <w:tc>
                <w:tcPr>
                  <w:tcW w:w="1134"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35-50</w:t>
                  </w:r>
                </w:p>
              </w:tc>
            </w:tr>
            <w:tr w:rsidR="00277DEB" w:rsidRPr="00CC5CBF" w:rsidTr="00EC33BF">
              <w:trPr>
                <w:gridBefore w:val="1"/>
                <w:wBefore w:w="23" w:type="dxa"/>
              </w:trPr>
              <w:tc>
                <w:tcPr>
                  <w:tcW w:w="4446"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Глюкоза, ммоль/л</w:t>
                  </w:r>
                </w:p>
              </w:tc>
              <w:tc>
                <w:tcPr>
                  <w:tcW w:w="1566" w:type="dxa"/>
                  <w:tcBorders>
                    <w:top w:val="outset" w:sz="6" w:space="0" w:color="auto"/>
                    <w:left w:val="outset" w:sz="6" w:space="0" w:color="auto"/>
                    <w:bottom w:val="outset" w:sz="6" w:space="0" w:color="auto"/>
                    <w:right w:val="outset" w:sz="6" w:space="0" w:color="auto"/>
                  </w:tcBorders>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15,2</w:t>
                  </w:r>
                </w:p>
              </w:tc>
              <w:tc>
                <w:tcPr>
                  <w:tcW w:w="1134"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 xml:space="preserve">3,3-5,5 </w:t>
                  </w:r>
                </w:p>
              </w:tc>
            </w:tr>
            <w:tr w:rsidR="00277DEB" w:rsidRPr="00CC5CBF" w:rsidTr="00EC33BF">
              <w:tc>
                <w:tcPr>
                  <w:tcW w:w="4469" w:type="dxa"/>
                  <w:gridSpan w:val="2"/>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jc w:val="both"/>
                    <w:textAlignment w:val="baseline"/>
                    <w:rPr>
                      <w:rFonts w:ascii="Times New Roman" w:hAnsi="Times New Roman"/>
                      <w:szCs w:val="24"/>
                      <w:lang w:eastAsia="ru-RU"/>
                    </w:rPr>
                  </w:pPr>
                  <w:r w:rsidRPr="00CC5CBF">
                    <w:rPr>
                      <w:rFonts w:ascii="Times New Roman" w:hAnsi="Times New Roman"/>
                      <w:szCs w:val="24"/>
                      <w:lang w:eastAsia="ru-RU"/>
                    </w:rPr>
                    <w:t>Общий билирубин,</w:t>
                  </w:r>
                  <w:r>
                    <w:rPr>
                      <w:rFonts w:ascii="Times New Roman" w:hAnsi="Times New Roman"/>
                      <w:szCs w:val="24"/>
                      <w:lang w:eastAsia="ru-RU"/>
                    </w:rPr>
                    <w:t xml:space="preserve"> мкмоль/л</w:t>
                  </w:r>
                </w:p>
              </w:tc>
              <w:tc>
                <w:tcPr>
                  <w:tcW w:w="1566" w:type="dxa"/>
                  <w:tcBorders>
                    <w:top w:val="outset" w:sz="6" w:space="0" w:color="auto"/>
                    <w:left w:val="outset" w:sz="6" w:space="0" w:color="auto"/>
                    <w:bottom w:val="outset" w:sz="6" w:space="0" w:color="auto"/>
                    <w:right w:val="outset" w:sz="6" w:space="0" w:color="auto"/>
                  </w:tcBorders>
                </w:tcPr>
                <w:p w:rsidR="00277DEB" w:rsidRPr="00CC5CBF" w:rsidRDefault="00277DEB" w:rsidP="00EC33BF">
                  <w:pPr>
                    <w:overflowPunct w:val="0"/>
                    <w:autoSpaceDE w:val="0"/>
                    <w:autoSpaceDN w:val="0"/>
                    <w:adjustRightInd w:val="0"/>
                    <w:spacing w:line="240" w:lineRule="auto"/>
                    <w:jc w:val="both"/>
                    <w:textAlignment w:val="baseline"/>
                    <w:rPr>
                      <w:rFonts w:ascii="Times New Roman" w:hAnsi="Times New Roman"/>
                      <w:szCs w:val="24"/>
                      <w:lang w:eastAsia="ru-RU"/>
                    </w:rPr>
                  </w:pPr>
                  <w:r>
                    <w:rPr>
                      <w:rFonts w:ascii="Times New Roman" w:hAnsi="Times New Roman"/>
                      <w:szCs w:val="24"/>
                      <w:lang w:eastAsia="ru-RU"/>
                    </w:rPr>
                    <w:t>7,5</w:t>
                  </w:r>
                </w:p>
                <w:p w:rsidR="00277DEB" w:rsidRPr="00CC5CBF" w:rsidRDefault="00277DEB" w:rsidP="00EC33BF">
                  <w:pPr>
                    <w:overflowPunct w:val="0"/>
                    <w:autoSpaceDE w:val="0"/>
                    <w:autoSpaceDN w:val="0"/>
                    <w:adjustRightInd w:val="0"/>
                    <w:spacing w:line="240" w:lineRule="auto"/>
                    <w:jc w:val="both"/>
                    <w:textAlignment w:val="baseline"/>
                    <w:rPr>
                      <w:rFonts w:ascii="Times New Roman" w:hAnsi="Times New Roman"/>
                      <w:szCs w:val="24"/>
                      <w:lang w:eastAsia="ru-RU"/>
                    </w:rPr>
                  </w:pPr>
                </w:p>
              </w:tc>
              <w:tc>
                <w:tcPr>
                  <w:tcW w:w="1134"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jc w:val="both"/>
                    <w:textAlignment w:val="baseline"/>
                    <w:rPr>
                      <w:rFonts w:ascii="Times New Roman" w:hAnsi="Times New Roman"/>
                      <w:szCs w:val="24"/>
                      <w:lang w:eastAsia="ru-RU"/>
                    </w:rPr>
                  </w:pPr>
                  <w:r w:rsidRPr="00CC5CBF">
                    <w:rPr>
                      <w:rFonts w:ascii="Times New Roman" w:hAnsi="Times New Roman"/>
                      <w:szCs w:val="24"/>
                      <w:lang w:eastAsia="ru-RU"/>
                    </w:rPr>
                    <w:t>8,5-20,5</w:t>
                  </w:r>
                </w:p>
                <w:p w:rsidR="00277DEB" w:rsidRPr="00CC5CBF" w:rsidRDefault="00277DEB" w:rsidP="00EC33BF">
                  <w:pPr>
                    <w:overflowPunct w:val="0"/>
                    <w:autoSpaceDE w:val="0"/>
                    <w:autoSpaceDN w:val="0"/>
                    <w:adjustRightInd w:val="0"/>
                    <w:spacing w:line="240" w:lineRule="auto"/>
                    <w:jc w:val="both"/>
                    <w:textAlignment w:val="baseline"/>
                    <w:rPr>
                      <w:rFonts w:ascii="Times New Roman" w:hAnsi="Times New Roman"/>
                      <w:szCs w:val="24"/>
                      <w:lang w:eastAsia="ru-RU"/>
                    </w:rPr>
                  </w:pPr>
                </w:p>
              </w:tc>
            </w:tr>
            <w:tr w:rsidR="00277DEB" w:rsidRPr="00CC5CBF" w:rsidTr="00EC33BF">
              <w:trPr>
                <w:gridBefore w:val="1"/>
                <w:wBefore w:w="23" w:type="dxa"/>
              </w:trPr>
              <w:tc>
                <w:tcPr>
                  <w:tcW w:w="4446"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Креатинин, мкмоль/л</w:t>
                  </w:r>
                </w:p>
              </w:tc>
              <w:tc>
                <w:tcPr>
                  <w:tcW w:w="1566" w:type="dxa"/>
                  <w:tcBorders>
                    <w:top w:val="outset" w:sz="6" w:space="0" w:color="auto"/>
                    <w:left w:val="outset" w:sz="6" w:space="0" w:color="auto"/>
                    <w:bottom w:val="outset" w:sz="6" w:space="0" w:color="auto"/>
                    <w:right w:val="outset" w:sz="6" w:space="0" w:color="auto"/>
                  </w:tcBorders>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69</w:t>
                  </w:r>
                </w:p>
              </w:tc>
              <w:tc>
                <w:tcPr>
                  <w:tcW w:w="1134"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 xml:space="preserve">61-114 </w:t>
                  </w:r>
                </w:p>
              </w:tc>
            </w:tr>
            <w:tr w:rsidR="00277DEB" w:rsidRPr="00CC5CBF" w:rsidTr="00EC33BF">
              <w:trPr>
                <w:gridBefore w:val="1"/>
                <w:wBefore w:w="23" w:type="dxa"/>
              </w:trPr>
              <w:tc>
                <w:tcPr>
                  <w:tcW w:w="4446"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Мочевина, ммоль/л</w:t>
                  </w:r>
                </w:p>
              </w:tc>
              <w:tc>
                <w:tcPr>
                  <w:tcW w:w="1566" w:type="dxa"/>
                  <w:tcBorders>
                    <w:top w:val="outset" w:sz="6" w:space="0" w:color="auto"/>
                    <w:left w:val="outset" w:sz="6" w:space="0" w:color="auto"/>
                    <w:bottom w:val="outset" w:sz="6" w:space="0" w:color="auto"/>
                    <w:right w:val="outset" w:sz="6" w:space="0" w:color="auto"/>
                  </w:tcBorders>
                </w:tcPr>
                <w:p w:rsidR="00277DEB"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7,8</w:t>
                  </w:r>
                </w:p>
              </w:tc>
              <w:tc>
                <w:tcPr>
                  <w:tcW w:w="1134"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2,5-7,2</w:t>
                  </w:r>
                </w:p>
              </w:tc>
            </w:tr>
            <w:tr w:rsidR="00277DEB" w:rsidRPr="00CC5CBF" w:rsidTr="00EC33BF">
              <w:trPr>
                <w:gridBefore w:val="1"/>
                <w:wBefore w:w="23" w:type="dxa"/>
              </w:trPr>
              <w:tc>
                <w:tcPr>
                  <w:tcW w:w="4446"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АЛТ, ед/л</w:t>
                  </w:r>
                </w:p>
              </w:tc>
              <w:tc>
                <w:tcPr>
                  <w:tcW w:w="1566" w:type="dxa"/>
                  <w:tcBorders>
                    <w:top w:val="outset" w:sz="6" w:space="0" w:color="auto"/>
                    <w:left w:val="outset" w:sz="6" w:space="0" w:color="auto"/>
                    <w:bottom w:val="outset" w:sz="6" w:space="0" w:color="auto"/>
                    <w:right w:val="outset" w:sz="6" w:space="0" w:color="auto"/>
                  </w:tcBorders>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40</w:t>
                  </w:r>
                </w:p>
              </w:tc>
              <w:tc>
                <w:tcPr>
                  <w:tcW w:w="1134"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 xml:space="preserve">Не более 45 </w:t>
                  </w:r>
                </w:p>
              </w:tc>
            </w:tr>
            <w:tr w:rsidR="00277DEB" w:rsidRPr="00CC5CBF" w:rsidTr="00EC33BF">
              <w:trPr>
                <w:gridBefore w:val="1"/>
                <w:wBefore w:w="23" w:type="dxa"/>
              </w:trPr>
              <w:tc>
                <w:tcPr>
                  <w:tcW w:w="4446"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АСТ, ед/л</w:t>
                  </w:r>
                </w:p>
              </w:tc>
              <w:tc>
                <w:tcPr>
                  <w:tcW w:w="1566" w:type="dxa"/>
                  <w:tcBorders>
                    <w:top w:val="outset" w:sz="6" w:space="0" w:color="auto"/>
                    <w:left w:val="outset" w:sz="6" w:space="0" w:color="auto"/>
                    <w:bottom w:val="outset" w:sz="6" w:space="0" w:color="auto"/>
                    <w:right w:val="outset" w:sz="6" w:space="0" w:color="auto"/>
                  </w:tcBorders>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26</w:t>
                  </w:r>
                </w:p>
              </w:tc>
              <w:tc>
                <w:tcPr>
                  <w:tcW w:w="1134"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sidRPr="00CC5CBF">
                    <w:rPr>
                      <w:rFonts w:ascii="Times New Roman" w:hAnsi="Times New Roman"/>
                      <w:szCs w:val="24"/>
                      <w:lang w:eastAsia="ru-RU"/>
                    </w:rPr>
                    <w:t xml:space="preserve">До 45 </w:t>
                  </w:r>
                </w:p>
              </w:tc>
            </w:tr>
            <w:tr w:rsidR="00277DEB" w:rsidRPr="00CC5CBF" w:rsidTr="00EC33BF">
              <w:trPr>
                <w:gridBefore w:val="1"/>
                <w:wBefore w:w="23" w:type="dxa"/>
              </w:trPr>
              <w:tc>
                <w:tcPr>
                  <w:tcW w:w="4446"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Калий, ммоль/л</w:t>
                  </w:r>
                </w:p>
              </w:tc>
              <w:tc>
                <w:tcPr>
                  <w:tcW w:w="1566" w:type="dxa"/>
                  <w:tcBorders>
                    <w:top w:val="outset" w:sz="6" w:space="0" w:color="auto"/>
                    <w:left w:val="outset" w:sz="6" w:space="0" w:color="auto"/>
                    <w:bottom w:val="outset" w:sz="6" w:space="0" w:color="auto"/>
                    <w:right w:val="outset" w:sz="6" w:space="0" w:color="auto"/>
                  </w:tcBorders>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4,2</w:t>
                  </w:r>
                </w:p>
              </w:tc>
              <w:tc>
                <w:tcPr>
                  <w:tcW w:w="1134"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3,5-5,1</w:t>
                  </w:r>
                </w:p>
              </w:tc>
            </w:tr>
            <w:tr w:rsidR="00277DEB" w:rsidRPr="00CC5CBF" w:rsidTr="00EC33BF">
              <w:trPr>
                <w:gridBefore w:val="1"/>
                <w:wBefore w:w="23" w:type="dxa"/>
              </w:trPr>
              <w:tc>
                <w:tcPr>
                  <w:tcW w:w="4446" w:type="dxa"/>
                  <w:tcBorders>
                    <w:top w:val="outset" w:sz="6" w:space="0" w:color="auto"/>
                    <w:left w:val="outset" w:sz="6" w:space="0" w:color="auto"/>
                    <w:bottom w:val="outset" w:sz="6" w:space="0" w:color="auto"/>
                    <w:right w:val="outset" w:sz="6" w:space="0" w:color="auto"/>
                  </w:tcBorders>
                  <w:vAlign w:val="center"/>
                </w:tcPr>
                <w:p w:rsidR="00277DEB"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Кальций общ, ммоль/л</w:t>
                  </w:r>
                </w:p>
              </w:tc>
              <w:tc>
                <w:tcPr>
                  <w:tcW w:w="1566" w:type="dxa"/>
                  <w:tcBorders>
                    <w:top w:val="outset" w:sz="6" w:space="0" w:color="auto"/>
                    <w:left w:val="outset" w:sz="6" w:space="0" w:color="auto"/>
                    <w:bottom w:val="outset" w:sz="6" w:space="0" w:color="auto"/>
                    <w:right w:val="outset" w:sz="6" w:space="0" w:color="auto"/>
                  </w:tcBorders>
                </w:tcPr>
                <w:p w:rsidR="00277DEB"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2,01</w:t>
                  </w:r>
                </w:p>
              </w:tc>
              <w:tc>
                <w:tcPr>
                  <w:tcW w:w="1134" w:type="dxa"/>
                  <w:tcBorders>
                    <w:top w:val="outset" w:sz="6" w:space="0" w:color="auto"/>
                    <w:left w:val="outset" w:sz="6" w:space="0" w:color="auto"/>
                    <w:bottom w:val="outset" w:sz="6" w:space="0" w:color="auto"/>
                    <w:right w:val="outset" w:sz="6" w:space="0" w:color="auto"/>
                  </w:tcBorders>
                  <w:vAlign w:val="center"/>
                </w:tcPr>
                <w:p w:rsidR="00277DEB"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2.1-2.55</w:t>
                  </w:r>
                </w:p>
              </w:tc>
            </w:tr>
            <w:tr w:rsidR="00277DEB" w:rsidRPr="00CC5CBF" w:rsidTr="00EC33BF">
              <w:trPr>
                <w:gridBefore w:val="1"/>
                <w:wBefore w:w="23" w:type="dxa"/>
              </w:trPr>
              <w:tc>
                <w:tcPr>
                  <w:tcW w:w="4446" w:type="dxa"/>
                  <w:tcBorders>
                    <w:top w:val="outset" w:sz="6" w:space="0" w:color="auto"/>
                    <w:left w:val="outset" w:sz="6" w:space="0" w:color="auto"/>
                    <w:bottom w:val="outset" w:sz="6" w:space="0" w:color="auto"/>
                    <w:right w:val="outset" w:sz="6" w:space="0" w:color="auto"/>
                  </w:tcBorders>
                  <w:vAlign w:val="center"/>
                </w:tcPr>
                <w:p w:rsidR="00277DEB"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Натрий, ммоль/л</w:t>
                  </w:r>
                </w:p>
              </w:tc>
              <w:tc>
                <w:tcPr>
                  <w:tcW w:w="1566" w:type="dxa"/>
                  <w:tcBorders>
                    <w:top w:val="outset" w:sz="6" w:space="0" w:color="auto"/>
                    <w:left w:val="outset" w:sz="6" w:space="0" w:color="auto"/>
                    <w:bottom w:val="outset" w:sz="6" w:space="0" w:color="auto"/>
                    <w:right w:val="outset" w:sz="6" w:space="0" w:color="auto"/>
                  </w:tcBorders>
                </w:tcPr>
                <w:p w:rsidR="00277DEB"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138</w:t>
                  </w:r>
                </w:p>
              </w:tc>
              <w:tc>
                <w:tcPr>
                  <w:tcW w:w="1134" w:type="dxa"/>
                  <w:tcBorders>
                    <w:top w:val="outset" w:sz="6" w:space="0" w:color="auto"/>
                    <w:left w:val="outset" w:sz="6" w:space="0" w:color="auto"/>
                    <w:bottom w:val="outset" w:sz="6" w:space="0" w:color="auto"/>
                    <w:right w:val="outset" w:sz="6" w:space="0" w:color="auto"/>
                  </w:tcBorders>
                  <w:vAlign w:val="center"/>
                </w:tcPr>
                <w:p w:rsidR="00277DEB"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136-145</w:t>
                  </w:r>
                </w:p>
              </w:tc>
            </w:tr>
            <w:tr w:rsidR="00277DEB" w:rsidRPr="00CC5CBF" w:rsidTr="00EC33BF">
              <w:trPr>
                <w:gridBefore w:val="1"/>
                <w:wBefore w:w="23" w:type="dxa"/>
              </w:trPr>
              <w:tc>
                <w:tcPr>
                  <w:tcW w:w="4446" w:type="dxa"/>
                  <w:tcBorders>
                    <w:top w:val="outset" w:sz="6" w:space="0" w:color="auto"/>
                    <w:left w:val="outset" w:sz="6" w:space="0" w:color="auto"/>
                    <w:bottom w:val="outset" w:sz="6" w:space="0" w:color="auto"/>
                    <w:right w:val="outset" w:sz="6" w:space="0" w:color="auto"/>
                  </w:tcBorders>
                  <w:vAlign w:val="center"/>
                </w:tcPr>
                <w:p w:rsidR="00277DEB"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ЛДГ, ед/л</w:t>
                  </w:r>
                </w:p>
              </w:tc>
              <w:tc>
                <w:tcPr>
                  <w:tcW w:w="1566" w:type="dxa"/>
                  <w:tcBorders>
                    <w:top w:val="outset" w:sz="6" w:space="0" w:color="auto"/>
                    <w:left w:val="outset" w:sz="6" w:space="0" w:color="auto"/>
                    <w:bottom w:val="outset" w:sz="6" w:space="0" w:color="auto"/>
                    <w:right w:val="outset" w:sz="6" w:space="0" w:color="auto"/>
                  </w:tcBorders>
                </w:tcPr>
                <w:p w:rsidR="00277DEB"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232</w:t>
                  </w:r>
                </w:p>
              </w:tc>
              <w:tc>
                <w:tcPr>
                  <w:tcW w:w="1134" w:type="dxa"/>
                  <w:tcBorders>
                    <w:top w:val="outset" w:sz="6" w:space="0" w:color="auto"/>
                    <w:left w:val="outset" w:sz="6" w:space="0" w:color="auto"/>
                    <w:bottom w:val="outset" w:sz="6" w:space="0" w:color="auto"/>
                    <w:right w:val="outset" w:sz="6" w:space="0" w:color="auto"/>
                  </w:tcBorders>
                  <w:vAlign w:val="center"/>
                </w:tcPr>
                <w:p w:rsidR="00277DEB"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125-220</w:t>
                  </w:r>
                </w:p>
              </w:tc>
            </w:tr>
            <w:tr w:rsidR="00277DEB" w:rsidRPr="00CC5CBF" w:rsidTr="00EC33BF">
              <w:trPr>
                <w:gridBefore w:val="1"/>
                <w:wBefore w:w="23" w:type="dxa"/>
              </w:trPr>
              <w:tc>
                <w:tcPr>
                  <w:tcW w:w="4446" w:type="dxa"/>
                  <w:tcBorders>
                    <w:top w:val="outset" w:sz="6" w:space="0" w:color="auto"/>
                    <w:left w:val="outset" w:sz="6" w:space="0" w:color="auto"/>
                    <w:bottom w:val="outset" w:sz="6" w:space="0" w:color="auto"/>
                    <w:right w:val="outset" w:sz="6" w:space="0" w:color="auto"/>
                  </w:tcBorders>
                  <w:vAlign w:val="center"/>
                </w:tcPr>
                <w:p w:rsidR="00277DEB"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СРБ, мг/л</w:t>
                  </w:r>
                </w:p>
              </w:tc>
              <w:tc>
                <w:tcPr>
                  <w:tcW w:w="1566" w:type="dxa"/>
                  <w:tcBorders>
                    <w:top w:val="outset" w:sz="6" w:space="0" w:color="auto"/>
                    <w:left w:val="outset" w:sz="6" w:space="0" w:color="auto"/>
                    <w:bottom w:val="outset" w:sz="6" w:space="0" w:color="auto"/>
                    <w:right w:val="outset" w:sz="6" w:space="0" w:color="auto"/>
                  </w:tcBorders>
                </w:tcPr>
                <w:p w:rsidR="00277DEB"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85</w:t>
                  </w:r>
                </w:p>
              </w:tc>
              <w:tc>
                <w:tcPr>
                  <w:tcW w:w="1134" w:type="dxa"/>
                  <w:tcBorders>
                    <w:top w:val="outset" w:sz="6" w:space="0" w:color="auto"/>
                    <w:left w:val="outset" w:sz="6" w:space="0" w:color="auto"/>
                    <w:bottom w:val="outset" w:sz="6" w:space="0" w:color="auto"/>
                    <w:right w:val="outset" w:sz="6" w:space="0" w:color="auto"/>
                  </w:tcBorders>
                  <w:vAlign w:val="center"/>
                </w:tcPr>
                <w:p w:rsidR="00277DEB"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0-5</w:t>
                  </w:r>
                </w:p>
              </w:tc>
            </w:tr>
            <w:tr w:rsidR="00277DEB" w:rsidRPr="00CC5CBF" w:rsidTr="00EC33BF">
              <w:trPr>
                <w:gridBefore w:val="1"/>
                <w:wBefore w:w="23" w:type="dxa"/>
              </w:trPr>
              <w:tc>
                <w:tcPr>
                  <w:tcW w:w="4446" w:type="dxa"/>
                  <w:tcBorders>
                    <w:top w:val="outset" w:sz="6" w:space="0" w:color="auto"/>
                    <w:left w:val="outset" w:sz="6" w:space="0" w:color="auto"/>
                    <w:bottom w:val="outset" w:sz="6" w:space="0" w:color="auto"/>
                    <w:right w:val="outset" w:sz="6" w:space="0" w:color="auto"/>
                  </w:tcBorders>
                  <w:vAlign w:val="center"/>
                </w:tcPr>
                <w:p w:rsidR="00277DEB" w:rsidRPr="004C3FE5"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 xml:space="preserve">Тропонин </w:t>
                  </w:r>
                  <w:r>
                    <w:rPr>
                      <w:rFonts w:ascii="Times New Roman" w:hAnsi="Times New Roman"/>
                      <w:szCs w:val="24"/>
                      <w:lang w:val="en-US" w:eastAsia="ru-RU"/>
                    </w:rPr>
                    <w:t>I</w:t>
                  </w:r>
                  <w:r>
                    <w:rPr>
                      <w:rFonts w:ascii="Times New Roman" w:hAnsi="Times New Roman"/>
                      <w:szCs w:val="24"/>
                      <w:lang w:eastAsia="ru-RU"/>
                    </w:rPr>
                    <w:t>, пг/мл</w:t>
                  </w:r>
                </w:p>
              </w:tc>
              <w:tc>
                <w:tcPr>
                  <w:tcW w:w="1566" w:type="dxa"/>
                  <w:tcBorders>
                    <w:top w:val="outset" w:sz="6" w:space="0" w:color="auto"/>
                    <w:left w:val="outset" w:sz="6" w:space="0" w:color="auto"/>
                    <w:bottom w:val="outset" w:sz="6" w:space="0" w:color="auto"/>
                    <w:right w:val="outset" w:sz="6" w:space="0" w:color="auto"/>
                  </w:tcBorders>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8.5</w:t>
                  </w:r>
                </w:p>
              </w:tc>
              <w:tc>
                <w:tcPr>
                  <w:tcW w:w="1134"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0-26</w:t>
                  </w:r>
                </w:p>
              </w:tc>
            </w:tr>
          </w:tbl>
          <w:p w:rsidR="00277DEB" w:rsidRPr="00E837DA" w:rsidRDefault="00277DEB" w:rsidP="00EC33BF">
            <w:pPr>
              <w:spacing w:before="60" w:after="60" w:line="240" w:lineRule="auto"/>
              <w:jc w:val="both"/>
              <w:rPr>
                <w:rFonts w:ascii="Times New Roman" w:hAnsi="Times New Roman"/>
                <w:szCs w:val="24"/>
              </w:rPr>
            </w:pP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lastRenderedPageBreak/>
              <w:t>Верный ответ 3</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8B384F" w:rsidRDefault="00277DEB" w:rsidP="00EC33BF">
            <w:pPr>
              <w:spacing w:before="60" w:after="60" w:line="240" w:lineRule="auto"/>
              <w:jc w:val="both"/>
              <w:rPr>
                <w:rFonts w:ascii="Times New Roman" w:hAnsi="Times New Roman"/>
                <w:szCs w:val="24"/>
              </w:rPr>
            </w:pPr>
            <w:r>
              <w:rPr>
                <w:rFonts w:ascii="Times New Roman" w:hAnsi="Times New Roman"/>
                <w:szCs w:val="24"/>
              </w:rPr>
              <w:t>Коагулограмму</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Обоснование</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65738B" w:rsidRDefault="00277DEB" w:rsidP="00EC33BF">
            <w:pPr>
              <w:spacing w:before="60" w:after="60" w:line="240" w:lineRule="auto"/>
              <w:jc w:val="both"/>
              <w:rPr>
                <w:rFonts w:ascii="Times New Roman" w:hAnsi="Times New Roman"/>
                <w:szCs w:val="24"/>
              </w:rPr>
            </w:pPr>
            <w:r w:rsidRPr="0065738B">
              <w:rPr>
                <w:rFonts w:ascii="Times New Roman" w:hAnsi="Times New Roman"/>
                <w:szCs w:val="24"/>
              </w:rPr>
              <w:t>Временные методические рекомендации «Профилактика, диагностика и лечение новой коронавирусной инфекции(COVID-19)» 14 версия (27.12.2021).</w:t>
            </w:r>
          </w:p>
          <w:p w:rsidR="00277DEB" w:rsidRPr="00336FEA" w:rsidRDefault="00277DEB" w:rsidP="00EC33BF">
            <w:pPr>
              <w:spacing w:before="60" w:after="60" w:line="240" w:lineRule="auto"/>
              <w:jc w:val="both"/>
              <w:rPr>
                <w:rFonts w:ascii="Times New Roman" w:hAnsi="Times New Roman"/>
                <w:szCs w:val="24"/>
              </w:rPr>
            </w:pPr>
            <w:r w:rsidRPr="0065738B">
              <w:rPr>
                <w:rFonts w:ascii="Times New Roman" w:hAnsi="Times New Roman"/>
                <w:szCs w:val="24"/>
              </w:rPr>
              <w:t>4.2.2. Лабораторная диагностика общая.</w:t>
            </w:r>
            <w:r>
              <w:rPr>
                <w:rFonts w:ascii="Times New Roman" w:hAnsi="Times New Roman"/>
                <w:szCs w:val="24"/>
              </w:rPr>
              <w:t xml:space="preserve"> </w:t>
            </w:r>
            <w:r w:rsidRPr="00336FEA">
              <w:rPr>
                <w:rFonts w:ascii="Times New Roman" w:hAnsi="Times New Roman"/>
                <w:szCs w:val="24"/>
              </w:rPr>
              <w:t>Коагулограмма в объеме: активированное час</w:t>
            </w:r>
            <w:r>
              <w:rPr>
                <w:rFonts w:ascii="Times New Roman" w:hAnsi="Times New Roman"/>
                <w:szCs w:val="24"/>
              </w:rPr>
              <w:t xml:space="preserve">тичное тромбопластиновое время </w:t>
            </w:r>
            <w:r w:rsidRPr="00336FEA">
              <w:rPr>
                <w:rFonts w:ascii="Times New Roman" w:hAnsi="Times New Roman"/>
                <w:szCs w:val="24"/>
              </w:rPr>
              <w:t xml:space="preserve">(АЧТВ), протромбиновое время, протромбиновое отношение и/или % протромбина </w:t>
            </w:r>
          </w:p>
          <w:p w:rsidR="00277DEB" w:rsidRPr="0065738B" w:rsidRDefault="00277DEB" w:rsidP="00EC33BF">
            <w:pPr>
              <w:spacing w:before="60" w:after="60" w:line="240" w:lineRule="auto"/>
              <w:jc w:val="both"/>
              <w:rPr>
                <w:rFonts w:ascii="Times New Roman" w:hAnsi="Times New Roman"/>
                <w:szCs w:val="24"/>
              </w:rPr>
            </w:pPr>
            <w:r w:rsidRPr="00336FEA">
              <w:rPr>
                <w:rFonts w:ascii="Times New Roman" w:hAnsi="Times New Roman"/>
                <w:szCs w:val="24"/>
              </w:rPr>
              <w:t>по Квику, фибриноген, D-димер (количественным методом)</w:t>
            </w:r>
            <w:r>
              <w:rPr>
                <w:rFonts w:ascii="Times New Roman" w:hAnsi="Times New Roman"/>
                <w:szCs w:val="24"/>
              </w:rPr>
              <w:t>.</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Результат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7169"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tblPr>
            <w:tblGrid>
              <w:gridCol w:w="4469"/>
              <w:gridCol w:w="1440"/>
              <w:gridCol w:w="1260"/>
            </w:tblGrid>
            <w:tr w:rsidR="00277DEB" w:rsidRPr="00CC5CBF" w:rsidTr="00EC33BF">
              <w:tc>
                <w:tcPr>
                  <w:tcW w:w="4469"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b/>
                      <w:bCs/>
                      <w:szCs w:val="24"/>
                      <w:lang w:eastAsia="ru-RU"/>
                    </w:rPr>
                  </w:pPr>
                  <w:r w:rsidRPr="00CC5CBF">
                    <w:rPr>
                      <w:rFonts w:ascii="Times New Roman" w:hAnsi="Times New Roman"/>
                      <w:b/>
                      <w:bCs/>
                      <w:szCs w:val="24"/>
                      <w:lang w:eastAsia="ru-RU"/>
                    </w:rPr>
                    <w:t>Показатель</w:t>
                  </w:r>
                </w:p>
              </w:tc>
              <w:tc>
                <w:tcPr>
                  <w:tcW w:w="1440" w:type="dxa"/>
                  <w:tcBorders>
                    <w:top w:val="outset" w:sz="6" w:space="0" w:color="auto"/>
                    <w:left w:val="outset" w:sz="6" w:space="0" w:color="auto"/>
                    <w:bottom w:val="outset" w:sz="6" w:space="0" w:color="auto"/>
                    <w:right w:val="outset" w:sz="6" w:space="0" w:color="auto"/>
                  </w:tcBorders>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b/>
                      <w:bCs/>
                      <w:szCs w:val="24"/>
                      <w:lang w:eastAsia="ru-RU"/>
                    </w:rPr>
                  </w:pPr>
                  <w:r w:rsidRPr="00CC5CBF">
                    <w:rPr>
                      <w:rFonts w:ascii="Times New Roman" w:hAnsi="Times New Roman"/>
                      <w:b/>
                      <w:bCs/>
                      <w:szCs w:val="24"/>
                      <w:lang w:eastAsia="ru-RU"/>
                    </w:rPr>
                    <w:t>Результат</w:t>
                  </w:r>
                </w:p>
              </w:tc>
              <w:tc>
                <w:tcPr>
                  <w:tcW w:w="1260"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b/>
                      <w:bCs/>
                      <w:szCs w:val="24"/>
                      <w:lang w:eastAsia="ru-RU"/>
                    </w:rPr>
                  </w:pPr>
                  <w:r w:rsidRPr="00CC5CBF">
                    <w:rPr>
                      <w:rFonts w:ascii="Times New Roman" w:hAnsi="Times New Roman"/>
                      <w:b/>
                      <w:bCs/>
                      <w:szCs w:val="24"/>
                      <w:lang w:eastAsia="ru-RU"/>
                    </w:rPr>
                    <w:t>Нормы</w:t>
                  </w:r>
                </w:p>
              </w:tc>
            </w:tr>
            <w:tr w:rsidR="00277DEB" w:rsidRPr="00CC5CBF" w:rsidTr="00EC33BF">
              <w:trPr>
                <w:trHeight w:val="425"/>
              </w:trPr>
              <w:tc>
                <w:tcPr>
                  <w:tcW w:w="4469"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АПТВ, с</w:t>
                  </w:r>
                </w:p>
              </w:tc>
              <w:tc>
                <w:tcPr>
                  <w:tcW w:w="1440" w:type="dxa"/>
                  <w:tcBorders>
                    <w:top w:val="outset" w:sz="6" w:space="0" w:color="auto"/>
                    <w:left w:val="outset" w:sz="6" w:space="0" w:color="auto"/>
                    <w:bottom w:val="outset" w:sz="6" w:space="0" w:color="auto"/>
                    <w:right w:val="outset" w:sz="6" w:space="0" w:color="auto"/>
                  </w:tcBorders>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35.1</w:t>
                  </w:r>
                </w:p>
              </w:tc>
              <w:tc>
                <w:tcPr>
                  <w:tcW w:w="1260"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25.4-36.9</w:t>
                  </w:r>
                  <w:r w:rsidRPr="00CC5CBF">
                    <w:rPr>
                      <w:rFonts w:ascii="Times New Roman" w:hAnsi="Times New Roman"/>
                      <w:szCs w:val="24"/>
                      <w:lang w:eastAsia="ru-RU"/>
                    </w:rPr>
                    <w:t xml:space="preserve"> </w:t>
                  </w:r>
                </w:p>
              </w:tc>
            </w:tr>
            <w:tr w:rsidR="00277DEB" w:rsidRPr="00CC5CBF" w:rsidTr="00EC33BF">
              <w:tc>
                <w:tcPr>
                  <w:tcW w:w="4469"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МНО</w:t>
                  </w:r>
                </w:p>
              </w:tc>
              <w:tc>
                <w:tcPr>
                  <w:tcW w:w="1440" w:type="dxa"/>
                  <w:tcBorders>
                    <w:top w:val="outset" w:sz="6" w:space="0" w:color="auto"/>
                    <w:left w:val="outset" w:sz="6" w:space="0" w:color="auto"/>
                    <w:bottom w:val="outset" w:sz="6" w:space="0" w:color="auto"/>
                    <w:right w:val="outset" w:sz="6" w:space="0" w:color="auto"/>
                  </w:tcBorders>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1,01</w:t>
                  </w:r>
                </w:p>
              </w:tc>
              <w:tc>
                <w:tcPr>
                  <w:tcW w:w="1260"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0.85-1.2</w:t>
                  </w:r>
                  <w:r w:rsidRPr="00CC5CBF">
                    <w:rPr>
                      <w:rFonts w:ascii="Times New Roman" w:hAnsi="Times New Roman"/>
                      <w:szCs w:val="24"/>
                      <w:lang w:eastAsia="ru-RU"/>
                    </w:rPr>
                    <w:t xml:space="preserve"> </w:t>
                  </w:r>
                </w:p>
              </w:tc>
            </w:tr>
            <w:tr w:rsidR="00277DEB" w:rsidRPr="00CC5CBF" w:rsidTr="00EC33BF">
              <w:tc>
                <w:tcPr>
                  <w:tcW w:w="4469"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Протромбин, %</w:t>
                  </w:r>
                </w:p>
              </w:tc>
              <w:tc>
                <w:tcPr>
                  <w:tcW w:w="1440" w:type="dxa"/>
                  <w:tcBorders>
                    <w:top w:val="outset" w:sz="6" w:space="0" w:color="auto"/>
                    <w:left w:val="outset" w:sz="6" w:space="0" w:color="auto"/>
                    <w:bottom w:val="outset" w:sz="6" w:space="0" w:color="auto"/>
                    <w:right w:val="outset" w:sz="6" w:space="0" w:color="auto"/>
                  </w:tcBorders>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101,3</w:t>
                  </w:r>
                </w:p>
              </w:tc>
              <w:tc>
                <w:tcPr>
                  <w:tcW w:w="1260"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80-130</w:t>
                  </w:r>
                </w:p>
              </w:tc>
            </w:tr>
            <w:tr w:rsidR="00277DEB" w:rsidRPr="00CC5CBF" w:rsidTr="00EC33BF">
              <w:tc>
                <w:tcPr>
                  <w:tcW w:w="4469"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Протромбиновое время, с</w:t>
                  </w:r>
                </w:p>
              </w:tc>
              <w:tc>
                <w:tcPr>
                  <w:tcW w:w="1440" w:type="dxa"/>
                  <w:tcBorders>
                    <w:top w:val="outset" w:sz="6" w:space="0" w:color="auto"/>
                    <w:left w:val="outset" w:sz="6" w:space="0" w:color="auto"/>
                    <w:bottom w:val="outset" w:sz="6" w:space="0" w:color="auto"/>
                    <w:right w:val="outset" w:sz="6" w:space="0" w:color="auto"/>
                  </w:tcBorders>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11,6</w:t>
                  </w:r>
                </w:p>
              </w:tc>
              <w:tc>
                <w:tcPr>
                  <w:tcW w:w="1260"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9,4-12,5</w:t>
                  </w:r>
                  <w:r w:rsidRPr="00CC5CBF">
                    <w:rPr>
                      <w:rFonts w:ascii="Times New Roman" w:hAnsi="Times New Roman"/>
                      <w:szCs w:val="24"/>
                      <w:lang w:eastAsia="ru-RU"/>
                    </w:rPr>
                    <w:t xml:space="preserve"> </w:t>
                  </w:r>
                </w:p>
              </w:tc>
            </w:tr>
            <w:tr w:rsidR="00277DEB" w:rsidRPr="00CC5CBF" w:rsidTr="00EC33BF">
              <w:tc>
                <w:tcPr>
                  <w:tcW w:w="4469"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Д-димер, нг/мл</w:t>
                  </w:r>
                </w:p>
              </w:tc>
              <w:tc>
                <w:tcPr>
                  <w:tcW w:w="1440" w:type="dxa"/>
                  <w:tcBorders>
                    <w:top w:val="outset" w:sz="6" w:space="0" w:color="auto"/>
                    <w:left w:val="outset" w:sz="6" w:space="0" w:color="auto"/>
                    <w:bottom w:val="outset" w:sz="6" w:space="0" w:color="auto"/>
                    <w:right w:val="outset" w:sz="6" w:space="0" w:color="auto"/>
                  </w:tcBorders>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468</w:t>
                  </w:r>
                </w:p>
              </w:tc>
              <w:tc>
                <w:tcPr>
                  <w:tcW w:w="1260" w:type="dxa"/>
                  <w:tcBorders>
                    <w:top w:val="outset" w:sz="6" w:space="0" w:color="auto"/>
                    <w:left w:val="outset" w:sz="6" w:space="0" w:color="auto"/>
                    <w:bottom w:val="outset" w:sz="6" w:space="0" w:color="auto"/>
                    <w:right w:val="outset" w:sz="6" w:space="0" w:color="auto"/>
                  </w:tcBorders>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szCs w:val="24"/>
                      <w:lang w:eastAsia="ru-RU"/>
                    </w:rPr>
                  </w:pPr>
                  <w:r>
                    <w:rPr>
                      <w:rFonts w:ascii="Times New Roman" w:hAnsi="Times New Roman"/>
                      <w:szCs w:val="24"/>
                      <w:lang w:eastAsia="ru-RU"/>
                    </w:rPr>
                    <w:t>0-232</w:t>
                  </w:r>
                  <w:r w:rsidRPr="00CC5CBF">
                    <w:rPr>
                      <w:rFonts w:ascii="Times New Roman" w:hAnsi="Times New Roman"/>
                      <w:szCs w:val="24"/>
                      <w:lang w:eastAsia="ru-RU"/>
                    </w:rPr>
                    <w:t xml:space="preserve"> </w:t>
                  </w:r>
                </w:p>
              </w:tc>
            </w:tr>
          </w:tbl>
          <w:p w:rsidR="00277DEB" w:rsidRPr="0065738B" w:rsidRDefault="00277DEB" w:rsidP="00EC33BF">
            <w:pPr>
              <w:spacing w:before="60" w:after="60" w:line="240" w:lineRule="auto"/>
              <w:jc w:val="both"/>
              <w:rPr>
                <w:rFonts w:ascii="Times New Roman" w:hAnsi="Times New Roman"/>
                <w:szCs w:val="24"/>
              </w:rPr>
            </w:pP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1</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8B384F" w:rsidRDefault="00277DEB" w:rsidP="00EC33BF">
            <w:pPr>
              <w:spacing w:before="60" w:after="60" w:line="240" w:lineRule="auto"/>
              <w:jc w:val="both"/>
              <w:rPr>
                <w:rFonts w:ascii="Times New Roman" w:hAnsi="Times New Roman"/>
                <w:szCs w:val="24"/>
              </w:rPr>
            </w:pPr>
            <w:r w:rsidRPr="0051651D">
              <w:rPr>
                <w:rFonts w:ascii="Times New Roman" w:hAnsi="Times New Roman"/>
                <w:szCs w:val="24"/>
              </w:rPr>
              <w:t>Маркеры вирусных гепатитов методом ИФА</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Результат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92"/>
              <w:gridCol w:w="3592"/>
            </w:tblGrid>
            <w:tr w:rsidR="00277DEB" w:rsidRPr="00CC5CBF" w:rsidTr="00EC33BF">
              <w:tc>
                <w:tcPr>
                  <w:tcW w:w="3592" w:type="dxa"/>
                  <w:vAlign w:val="center"/>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b/>
                      <w:bCs/>
                      <w:szCs w:val="24"/>
                      <w:lang w:eastAsia="ru-RU"/>
                    </w:rPr>
                  </w:pPr>
                  <w:r w:rsidRPr="00CC5CBF">
                    <w:rPr>
                      <w:rFonts w:ascii="Times New Roman" w:hAnsi="Times New Roman"/>
                      <w:b/>
                      <w:bCs/>
                      <w:szCs w:val="24"/>
                      <w:lang w:eastAsia="ru-RU"/>
                    </w:rPr>
                    <w:t>Показатель</w:t>
                  </w:r>
                </w:p>
              </w:tc>
              <w:tc>
                <w:tcPr>
                  <w:tcW w:w="3592" w:type="dxa"/>
                </w:tcPr>
                <w:p w:rsidR="00277DEB" w:rsidRPr="00CC5CBF" w:rsidRDefault="00277DEB" w:rsidP="00EC33BF">
                  <w:pPr>
                    <w:overflowPunct w:val="0"/>
                    <w:autoSpaceDE w:val="0"/>
                    <w:autoSpaceDN w:val="0"/>
                    <w:adjustRightInd w:val="0"/>
                    <w:spacing w:line="240" w:lineRule="auto"/>
                    <w:textAlignment w:val="baseline"/>
                    <w:rPr>
                      <w:rFonts w:ascii="Times New Roman" w:hAnsi="Times New Roman"/>
                      <w:b/>
                      <w:bCs/>
                      <w:szCs w:val="24"/>
                      <w:lang w:eastAsia="ru-RU"/>
                    </w:rPr>
                  </w:pPr>
                  <w:r w:rsidRPr="00CC5CBF">
                    <w:rPr>
                      <w:rFonts w:ascii="Times New Roman" w:hAnsi="Times New Roman"/>
                      <w:b/>
                      <w:bCs/>
                      <w:szCs w:val="24"/>
                      <w:lang w:eastAsia="ru-RU"/>
                    </w:rPr>
                    <w:t>Результат</w:t>
                  </w:r>
                </w:p>
              </w:tc>
            </w:tr>
            <w:tr w:rsidR="00277DEB" w:rsidRPr="00CC5CBF" w:rsidTr="00EC33BF">
              <w:tc>
                <w:tcPr>
                  <w:tcW w:w="3592" w:type="dxa"/>
                </w:tcPr>
                <w:p w:rsidR="00277DEB" w:rsidRPr="00CC5CBF" w:rsidRDefault="00277DEB" w:rsidP="00EC33BF">
                  <w:pPr>
                    <w:spacing w:before="60" w:after="60" w:line="240" w:lineRule="auto"/>
                    <w:rPr>
                      <w:rFonts w:ascii="Times New Roman" w:hAnsi="Times New Roman"/>
                      <w:szCs w:val="24"/>
                      <w:lang w:val="en-US"/>
                    </w:rPr>
                  </w:pPr>
                  <w:r w:rsidRPr="00CC5CBF">
                    <w:rPr>
                      <w:rFonts w:ascii="Times New Roman" w:hAnsi="Times New Roman"/>
                      <w:szCs w:val="24"/>
                    </w:rPr>
                    <w:t>Анти-</w:t>
                  </w:r>
                  <w:r w:rsidRPr="00CC5CBF">
                    <w:rPr>
                      <w:rFonts w:ascii="Times New Roman" w:hAnsi="Times New Roman"/>
                      <w:szCs w:val="24"/>
                      <w:lang w:val="en-US"/>
                    </w:rPr>
                    <w:t>HAV Ig M</w:t>
                  </w:r>
                </w:p>
              </w:tc>
              <w:tc>
                <w:tcPr>
                  <w:tcW w:w="3592" w:type="dxa"/>
                </w:tcPr>
                <w:p w:rsidR="00277DEB" w:rsidRPr="00CC5CBF" w:rsidRDefault="00277DEB" w:rsidP="00EC33BF">
                  <w:pPr>
                    <w:spacing w:before="60" w:after="60" w:line="240" w:lineRule="auto"/>
                    <w:rPr>
                      <w:rFonts w:ascii="Times New Roman" w:hAnsi="Times New Roman"/>
                      <w:szCs w:val="24"/>
                    </w:rPr>
                  </w:pPr>
                  <w:r w:rsidRPr="00CC5CBF">
                    <w:rPr>
                      <w:rFonts w:ascii="Times New Roman" w:hAnsi="Times New Roman"/>
                      <w:szCs w:val="24"/>
                    </w:rPr>
                    <w:t>Отр</w:t>
                  </w:r>
                  <w:r>
                    <w:rPr>
                      <w:rFonts w:ascii="Times New Roman" w:hAnsi="Times New Roman"/>
                      <w:szCs w:val="24"/>
                    </w:rPr>
                    <w:t>ицательно</w:t>
                  </w:r>
                </w:p>
              </w:tc>
            </w:tr>
            <w:tr w:rsidR="00277DEB" w:rsidRPr="00CC5CBF" w:rsidTr="00EC33BF">
              <w:tc>
                <w:tcPr>
                  <w:tcW w:w="3592" w:type="dxa"/>
                </w:tcPr>
                <w:p w:rsidR="00277DEB" w:rsidRPr="00CC5CBF" w:rsidRDefault="00277DEB" w:rsidP="00EC33BF">
                  <w:pPr>
                    <w:spacing w:before="60" w:after="60" w:line="240" w:lineRule="auto"/>
                    <w:rPr>
                      <w:rFonts w:ascii="Times New Roman" w:hAnsi="Times New Roman"/>
                      <w:szCs w:val="24"/>
                      <w:lang w:val="en-US"/>
                    </w:rPr>
                  </w:pPr>
                  <w:r w:rsidRPr="00CC5CBF">
                    <w:rPr>
                      <w:rFonts w:ascii="Times New Roman" w:hAnsi="Times New Roman"/>
                      <w:szCs w:val="24"/>
                      <w:lang w:val="en-US"/>
                    </w:rPr>
                    <w:t>HBsAg</w:t>
                  </w:r>
                </w:p>
              </w:tc>
              <w:tc>
                <w:tcPr>
                  <w:tcW w:w="3592" w:type="dxa"/>
                </w:tcPr>
                <w:p w:rsidR="00277DEB" w:rsidRPr="00CC5CBF" w:rsidRDefault="00277DEB" w:rsidP="00EC33BF">
                  <w:pPr>
                    <w:spacing w:before="60" w:after="60" w:line="240" w:lineRule="auto"/>
                    <w:rPr>
                      <w:rFonts w:ascii="Times New Roman" w:hAnsi="Times New Roman"/>
                      <w:szCs w:val="24"/>
                    </w:rPr>
                  </w:pPr>
                  <w:r>
                    <w:rPr>
                      <w:rFonts w:ascii="Times New Roman" w:hAnsi="Times New Roman"/>
                      <w:szCs w:val="24"/>
                    </w:rPr>
                    <w:t>Отрицательно</w:t>
                  </w:r>
                </w:p>
              </w:tc>
            </w:tr>
            <w:tr w:rsidR="00277DEB" w:rsidRPr="00CC5CBF" w:rsidTr="00EC33BF">
              <w:tc>
                <w:tcPr>
                  <w:tcW w:w="3592" w:type="dxa"/>
                </w:tcPr>
                <w:p w:rsidR="00277DEB" w:rsidRPr="00CC5CBF" w:rsidRDefault="00277DEB" w:rsidP="00EC33BF">
                  <w:pPr>
                    <w:spacing w:before="60" w:after="60" w:line="240" w:lineRule="auto"/>
                    <w:rPr>
                      <w:rFonts w:ascii="Times New Roman" w:hAnsi="Times New Roman"/>
                      <w:szCs w:val="24"/>
                    </w:rPr>
                  </w:pPr>
                  <w:r w:rsidRPr="00CC5CBF">
                    <w:rPr>
                      <w:rFonts w:ascii="Times New Roman" w:hAnsi="Times New Roman"/>
                      <w:szCs w:val="24"/>
                    </w:rPr>
                    <w:t>Анти-</w:t>
                  </w:r>
                  <w:r w:rsidRPr="00CC5CBF">
                    <w:rPr>
                      <w:rFonts w:ascii="Times New Roman" w:hAnsi="Times New Roman"/>
                      <w:szCs w:val="24"/>
                      <w:lang w:val="en-US"/>
                    </w:rPr>
                    <w:t>HCV</w:t>
                  </w:r>
                  <w:r w:rsidRPr="00CC5CBF">
                    <w:rPr>
                      <w:rFonts w:ascii="Times New Roman" w:hAnsi="Times New Roman"/>
                      <w:szCs w:val="24"/>
                    </w:rPr>
                    <w:t>суммарные</w:t>
                  </w:r>
                </w:p>
              </w:tc>
              <w:tc>
                <w:tcPr>
                  <w:tcW w:w="3592" w:type="dxa"/>
                </w:tcPr>
                <w:p w:rsidR="00277DEB" w:rsidRPr="00CC5CBF" w:rsidRDefault="00277DEB" w:rsidP="00EC33BF">
                  <w:pPr>
                    <w:spacing w:before="60" w:after="60" w:line="240" w:lineRule="auto"/>
                    <w:rPr>
                      <w:rFonts w:ascii="Times New Roman" w:hAnsi="Times New Roman"/>
                      <w:szCs w:val="24"/>
                    </w:rPr>
                  </w:pPr>
                  <w:r w:rsidRPr="00CC5CBF">
                    <w:rPr>
                      <w:rFonts w:ascii="Times New Roman" w:hAnsi="Times New Roman"/>
                      <w:szCs w:val="24"/>
                    </w:rPr>
                    <w:t>Отр</w:t>
                  </w:r>
                  <w:r>
                    <w:rPr>
                      <w:rFonts w:ascii="Times New Roman" w:hAnsi="Times New Roman"/>
                      <w:szCs w:val="24"/>
                    </w:rPr>
                    <w:t>ицательно</w:t>
                  </w:r>
                </w:p>
              </w:tc>
            </w:tr>
            <w:tr w:rsidR="00277DEB" w:rsidRPr="00CC5CBF" w:rsidTr="00EC33BF">
              <w:tc>
                <w:tcPr>
                  <w:tcW w:w="3592" w:type="dxa"/>
                </w:tcPr>
                <w:p w:rsidR="00277DEB" w:rsidRPr="00CC5CBF" w:rsidRDefault="00277DEB" w:rsidP="00EC33BF">
                  <w:pPr>
                    <w:spacing w:before="60" w:after="60" w:line="240" w:lineRule="auto"/>
                    <w:rPr>
                      <w:rFonts w:ascii="Times New Roman" w:hAnsi="Times New Roman"/>
                      <w:szCs w:val="24"/>
                      <w:lang w:val="en-US"/>
                    </w:rPr>
                  </w:pPr>
                  <w:r w:rsidRPr="00CC5CBF">
                    <w:rPr>
                      <w:rFonts w:ascii="Times New Roman" w:hAnsi="Times New Roman"/>
                      <w:szCs w:val="24"/>
                    </w:rPr>
                    <w:t>Анти-</w:t>
                  </w:r>
                  <w:r w:rsidRPr="00CC5CBF">
                    <w:rPr>
                      <w:rFonts w:ascii="Times New Roman" w:hAnsi="Times New Roman"/>
                      <w:szCs w:val="24"/>
                      <w:lang w:val="en-US"/>
                    </w:rPr>
                    <w:t>HBcor Ig M</w:t>
                  </w:r>
                </w:p>
              </w:tc>
              <w:tc>
                <w:tcPr>
                  <w:tcW w:w="3592" w:type="dxa"/>
                </w:tcPr>
                <w:p w:rsidR="00277DEB" w:rsidRPr="00CC5CBF" w:rsidRDefault="00277DEB" w:rsidP="00EC33BF">
                  <w:pPr>
                    <w:spacing w:before="60" w:after="60" w:line="240" w:lineRule="auto"/>
                    <w:rPr>
                      <w:rFonts w:ascii="Times New Roman" w:hAnsi="Times New Roman"/>
                      <w:szCs w:val="24"/>
                    </w:rPr>
                  </w:pPr>
                  <w:r>
                    <w:rPr>
                      <w:rFonts w:ascii="Times New Roman" w:hAnsi="Times New Roman"/>
                      <w:szCs w:val="24"/>
                    </w:rPr>
                    <w:t>Отрицательно</w:t>
                  </w:r>
                </w:p>
              </w:tc>
            </w:tr>
            <w:tr w:rsidR="00277DEB" w:rsidRPr="00CC5CBF" w:rsidTr="00EC33BF">
              <w:tc>
                <w:tcPr>
                  <w:tcW w:w="3592" w:type="dxa"/>
                </w:tcPr>
                <w:p w:rsidR="00277DEB" w:rsidRPr="00CC5CBF" w:rsidRDefault="00277DEB" w:rsidP="00EC33BF">
                  <w:pPr>
                    <w:spacing w:before="60" w:after="60" w:line="240" w:lineRule="auto"/>
                    <w:rPr>
                      <w:rFonts w:ascii="Times New Roman" w:hAnsi="Times New Roman"/>
                      <w:szCs w:val="24"/>
                    </w:rPr>
                  </w:pPr>
                  <w:r w:rsidRPr="00CC5CBF">
                    <w:rPr>
                      <w:rFonts w:ascii="Times New Roman" w:hAnsi="Times New Roman"/>
                      <w:szCs w:val="24"/>
                    </w:rPr>
                    <w:t>Анти-</w:t>
                  </w:r>
                  <w:r w:rsidRPr="00CC5CBF">
                    <w:rPr>
                      <w:rFonts w:ascii="Times New Roman" w:hAnsi="Times New Roman"/>
                      <w:szCs w:val="24"/>
                      <w:lang w:val="en-US"/>
                    </w:rPr>
                    <w:t>HDV</w:t>
                  </w:r>
                  <w:r w:rsidRPr="00CC5CBF">
                    <w:rPr>
                      <w:rFonts w:ascii="Times New Roman" w:hAnsi="Times New Roman"/>
                      <w:szCs w:val="24"/>
                    </w:rPr>
                    <w:t xml:space="preserve"> суммарные</w:t>
                  </w:r>
                </w:p>
              </w:tc>
              <w:tc>
                <w:tcPr>
                  <w:tcW w:w="3592" w:type="dxa"/>
                </w:tcPr>
                <w:p w:rsidR="00277DEB" w:rsidRPr="00CC5CBF" w:rsidRDefault="00277DEB" w:rsidP="00EC33BF">
                  <w:pPr>
                    <w:spacing w:before="60" w:after="60" w:line="240" w:lineRule="auto"/>
                    <w:rPr>
                      <w:rFonts w:ascii="Times New Roman" w:hAnsi="Times New Roman"/>
                      <w:szCs w:val="24"/>
                    </w:rPr>
                  </w:pPr>
                  <w:r w:rsidRPr="00CC5CBF">
                    <w:rPr>
                      <w:rFonts w:ascii="Times New Roman" w:hAnsi="Times New Roman"/>
                      <w:szCs w:val="24"/>
                    </w:rPr>
                    <w:t>Отр</w:t>
                  </w:r>
                  <w:r>
                    <w:rPr>
                      <w:rFonts w:ascii="Times New Roman" w:hAnsi="Times New Roman"/>
                      <w:szCs w:val="24"/>
                    </w:rPr>
                    <w:t>ицательно</w:t>
                  </w:r>
                </w:p>
              </w:tc>
            </w:tr>
          </w:tbl>
          <w:p w:rsidR="00277DEB" w:rsidRPr="0051651D" w:rsidRDefault="00277DEB" w:rsidP="00EC33BF">
            <w:pPr>
              <w:spacing w:before="60" w:after="60" w:line="240" w:lineRule="auto"/>
              <w:jc w:val="both"/>
              <w:rPr>
                <w:rFonts w:ascii="Times New Roman" w:hAnsi="Times New Roman"/>
                <w:szCs w:val="24"/>
              </w:rPr>
            </w:pP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2</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8B384F" w:rsidRDefault="00277DEB" w:rsidP="00EC33BF">
            <w:pPr>
              <w:spacing w:before="60" w:after="60" w:line="240" w:lineRule="auto"/>
              <w:jc w:val="both"/>
              <w:rPr>
                <w:rFonts w:ascii="Times New Roman" w:hAnsi="Times New Roman"/>
                <w:szCs w:val="24"/>
              </w:rPr>
            </w:pPr>
            <w:r w:rsidRPr="00F57FF6">
              <w:rPr>
                <w:rFonts w:ascii="Times New Roman" w:hAnsi="Times New Roman"/>
                <w:szCs w:val="24"/>
              </w:rPr>
              <w:t>Посев крови на стерильность на высоте лихорадки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Результат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F57FF6" w:rsidRDefault="00277DEB" w:rsidP="00EC33BF">
            <w:pPr>
              <w:spacing w:before="60" w:after="60" w:line="240" w:lineRule="auto"/>
              <w:jc w:val="both"/>
              <w:rPr>
                <w:rFonts w:ascii="Times New Roman" w:hAnsi="Times New Roman"/>
                <w:szCs w:val="24"/>
              </w:rPr>
            </w:pPr>
            <w:r w:rsidRPr="00F57FF6">
              <w:rPr>
                <w:rFonts w:ascii="Times New Roman" w:hAnsi="Times New Roman"/>
                <w:szCs w:val="24"/>
              </w:rPr>
              <w:t>Результат отрицательный</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3</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F57FF6" w:rsidRDefault="00277DEB" w:rsidP="00EC33BF">
            <w:pPr>
              <w:spacing w:before="60" w:after="60" w:line="240" w:lineRule="auto"/>
              <w:jc w:val="both"/>
              <w:rPr>
                <w:rFonts w:ascii="Times New Roman" w:hAnsi="Times New Roman"/>
                <w:szCs w:val="24"/>
              </w:rPr>
            </w:pPr>
            <w:r w:rsidRPr="00F57FF6">
              <w:rPr>
                <w:rFonts w:ascii="Times New Roman" w:hAnsi="Times New Roman"/>
                <w:szCs w:val="24"/>
              </w:rPr>
              <w:t>Выявление антител к SARS-CoV-2</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Результат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462F4F" w:rsidRDefault="00277DEB" w:rsidP="00EC33BF">
            <w:pPr>
              <w:spacing w:before="60" w:after="60" w:line="240" w:lineRule="auto"/>
              <w:jc w:val="both"/>
              <w:rPr>
                <w:rFonts w:ascii="Times New Roman" w:hAnsi="Times New Roman"/>
                <w:szCs w:val="24"/>
              </w:rPr>
            </w:pPr>
            <w:r>
              <w:rPr>
                <w:rFonts w:ascii="Times New Roman" w:hAnsi="Times New Roman"/>
                <w:szCs w:val="24"/>
                <w:lang w:val="en-US"/>
              </w:rPr>
              <w:t>IgM+</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lastRenderedPageBreak/>
              <w:t>Дистрактор 4</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462F4F" w:rsidRDefault="00277DEB" w:rsidP="00EC33BF">
            <w:pPr>
              <w:spacing w:before="60" w:after="60" w:line="240" w:lineRule="auto"/>
              <w:jc w:val="both"/>
              <w:rPr>
                <w:rFonts w:ascii="Times New Roman" w:hAnsi="Times New Roman"/>
                <w:szCs w:val="24"/>
              </w:rPr>
            </w:pPr>
            <w:r>
              <w:rPr>
                <w:rFonts w:ascii="Times New Roman" w:hAnsi="Times New Roman"/>
                <w:szCs w:val="24"/>
              </w:rPr>
              <w:t>Исследование крови методом ПЦР количественной на РНК</w:t>
            </w:r>
            <w:r w:rsidRPr="00462F4F">
              <w:rPr>
                <w:rFonts w:ascii="Times New Roman" w:hAnsi="Times New Roman"/>
                <w:szCs w:val="24"/>
              </w:rPr>
              <w:t xml:space="preserve"> </w:t>
            </w:r>
            <w:r>
              <w:rPr>
                <w:rFonts w:ascii="Times New Roman" w:hAnsi="Times New Roman"/>
                <w:szCs w:val="24"/>
                <w:lang w:val="en-US"/>
              </w:rPr>
              <w:t>SARS</w:t>
            </w:r>
            <w:r w:rsidRPr="00462F4F">
              <w:rPr>
                <w:rFonts w:ascii="Times New Roman" w:hAnsi="Times New Roman"/>
                <w:szCs w:val="24"/>
              </w:rPr>
              <w:t>-</w:t>
            </w:r>
            <w:r>
              <w:rPr>
                <w:rFonts w:ascii="Times New Roman" w:hAnsi="Times New Roman"/>
                <w:szCs w:val="24"/>
                <w:lang w:val="en-US"/>
              </w:rPr>
              <w:t>COV</w:t>
            </w:r>
            <w:r w:rsidRPr="00462F4F">
              <w:rPr>
                <w:rFonts w:ascii="Times New Roman" w:hAnsi="Times New Roman"/>
                <w:szCs w:val="24"/>
              </w:rPr>
              <w:t xml:space="preserve">-2 </w:t>
            </w:r>
            <w:r>
              <w:rPr>
                <w:rFonts w:ascii="Times New Roman" w:hAnsi="Times New Roman"/>
                <w:szCs w:val="24"/>
              </w:rPr>
              <w:t xml:space="preserve"> </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Результат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rPr>
            </w:pPr>
            <w:r>
              <w:rPr>
                <w:rFonts w:ascii="Times New Roman" w:hAnsi="Times New Roman"/>
                <w:szCs w:val="24"/>
                <w:lang w:eastAsia="ru-RU"/>
              </w:rPr>
              <w:t>45000</w:t>
            </w:r>
            <w:r w:rsidRPr="00EB17CE">
              <w:rPr>
                <w:rFonts w:ascii="Times New Roman" w:hAnsi="Times New Roman"/>
                <w:szCs w:val="24"/>
                <w:lang w:eastAsia="ru-RU"/>
              </w:rPr>
              <w:t>*10</w:t>
            </w:r>
            <w:r>
              <w:rPr>
                <w:rFonts w:ascii="Times New Roman" w:hAnsi="Times New Roman"/>
                <w:szCs w:val="24"/>
                <w:vertAlign w:val="superscript"/>
                <w:lang w:eastAsia="ru-RU"/>
              </w:rPr>
              <w:t>5</w:t>
            </w:r>
            <w:r>
              <w:rPr>
                <w:rFonts w:ascii="Times New Roman" w:hAnsi="Times New Roman"/>
                <w:szCs w:val="24"/>
                <w:lang w:eastAsia="ru-RU"/>
              </w:rPr>
              <w:t xml:space="preserve"> Ед/мл</w:t>
            </w:r>
          </w:p>
        </w:tc>
      </w:tr>
      <w:tr w:rsidR="00277DEB" w:rsidTr="00EC33BF">
        <w:tc>
          <w:tcPr>
            <w:tcW w:w="952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jc w:val="both"/>
              <w:rPr>
                <w:rFonts w:ascii="Times New Roman" w:hAnsi="Times New Roman"/>
                <w:szCs w:val="24"/>
                <w:lang w:eastAsia="ru-RU"/>
              </w:rPr>
            </w:pPr>
            <w:r w:rsidRPr="00376859">
              <w:rPr>
                <w:rFonts w:ascii="Times New Roman" w:hAnsi="Times New Roman"/>
                <w:b/>
                <w:szCs w:val="24"/>
              </w:rPr>
              <w:t>ЛЕЧЕНИЕ</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Pr="00376859" w:rsidRDefault="00277DEB" w:rsidP="00EC33BF">
            <w:pPr>
              <w:spacing w:before="60" w:after="60" w:line="240" w:lineRule="auto"/>
              <w:rPr>
                <w:rFonts w:ascii="Times New Roman" w:hAnsi="Times New Roman"/>
                <w:szCs w:val="24"/>
              </w:rPr>
            </w:pPr>
            <w:r w:rsidRPr="00376859">
              <w:rPr>
                <w:rFonts w:ascii="Times New Roman" w:hAnsi="Times New Roman"/>
                <w:szCs w:val="24"/>
              </w:rPr>
              <w:t>ЗАДАНИЕ № 6</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sidRPr="00376859">
              <w:rPr>
                <w:rFonts w:ascii="Times New Roman" w:hAnsi="Times New Roman"/>
                <w:szCs w:val="24"/>
                <w:lang w:eastAsia="ru-RU"/>
              </w:rPr>
              <w:t>Какая этиотропная терапия</w:t>
            </w:r>
            <w:r>
              <w:rPr>
                <w:rFonts w:ascii="Times New Roman" w:hAnsi="Times New Roman"/>
                <w:szCs w:val="24"/>
                <w:lang w:eastAsia="ru-RU"/>
              </w:rPr>
              <w:t xml:space="preserve"> показана данной пациентке</w:t>
            </w:r>
            <w:r w:rsidRPr="00376859">
              <w:rPr>
                <w:rFonts w:ascii="Times New Roman" w:hAnsi="Times New Roman"/>
                <w:szCs w:val="24"/>
                <w:lang w:eastAsia="ru-RU"/>
              </w:rPr>
              <w:t>?</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sidRPr="00376859">
              <w:rPr>
                <w:rFonts w:ascii="Times New Roman" w:hAnsi="Times New Roman"/>
                <w:szCs w:val="24"/>
              </w:rPr>
              <w:t>Количество верных ответов</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1</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Pr="00376859" w:rsidRDefault="00277DEB" w:rsidP="00EC33BF">
            <w:pPr>
              <w:spacing w:before="60" w:after="60" w:line="240" w:lineRule="auto"/>
              <w:rPr>
                <w:rFonts w:ascii="Times New Roman" w:hAnsi="Times New Roman"/>
                <w:szCs w:val="24"/>
              </w:rPr>
            </w:pPr>
            <w:r w:rsidRPr="00376859">
              <w:rPr>
                <w:rFonts w:ascii="Times New Roman" w:hAnsi="Times New Roman"/>
                <w:szCs w:val="24"/>
              </w:rPr>
              <w:t>Верный ответ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Показана патогенетическая терапия. Этиотропная терапия нецелесообразна в связи с поздними сроками заболевания.</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Pr="00376859" w:rsidRDefault="00277DEB" w:rsidP="00EC33BF">
            <w:pPr>
              <w:spacing w:before="60" w:after="60" w:line="240" w:lineRule="auto"/>
              <w:rPr>
                <w:rFonts w:ascii="Times New Roman" w:hAnsi="Times New Roman"/>
                <w:szCs w:val="24"/>
              </w:rPr>
            </w:pPr>
            <w:r>
              <w:rPr>
                <w:rFonts w:ascii="Times New Roman" w:hAnsi="Times New Roman"/>
                <w:szCs w:val="24"/>
              </w:rPr>
              <w:t>Обоснование</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sidRPr="00376859">
              <w:rPr>
                <w:rFonts w:ascii="Times New Roman" w:hAnsi="Times New Roman"/>
                <w:szCs w:val="24"/>
                <w:lang w:eastAsia="ru-RU"/>
              </w:rPr>
              <w:t>Временные методические рекомендации «Профилактика, диагностика и лечение новой коронавирусной инфекции(COVID-19)» 14 версия (27.12.2021).</w:t>
            </w:r>
            <w:r>
              <w:t xml:space="preserve"> </w:t>
            </w:r>
            <w:r w:rsidRPr="00376859">
              <w:rPr>
                <w:rFonts w:ascii="Times New Roman" w:hAnsi="Times New Roman"/>
                <w:szCs w:val="24"/>
                <w:lang w:eastAsia="ru-RU"/>
              </w:rPr>
              <w:t>5.1. Этиотропное лечение</w:t>
            </w:r>
            <w:r>
              <w:rPr>
                <w:rFonts w:ascii="Times New Roman" w:hAnsi="Times New Roman"/>
                <w:szCs w:val="24"/>
                <w:lang w:eastAsia="ru-RU"/>
              </w:rPr>
              <w:t>.</w:t>
            </w:r>
          </w:p>
          <w:p w:rsidR="00277DEB" w:rsidRDefault="00277DEB" w:rsidP="00EC33BF">
            <w:pPr>
              <w:spacing w:before="60" w:after="60" w:line="240" w:lineRule="auto"/>
              <w:jc w:val="both"/>
              <w:rPr>
                <w:rFonts w:ascii="Times New Roman" w:hAnsi="Times New Roman"/>
                <w:szCs w:val="24"/>
                <w:lang w:eastAsia="ru-RU"/>
              </w:rPr>
            </w:pPr>
            <w:r w:rsidRPr="00376859">
              <w:rPr>
                <w:rFonts w:ascii="Times New Roman" w:hAnsi="Times New Roman"/>
                <w:szCs w:val="24"/>
                <w:lang w:eastAsia="ru-RU"/>
              </w:rPr>
              <w:t>Согласно современным представлениям о патогене</w:t>
            </w:r>
            <w:r>
              <w:rPr>
                <w:rFonts w:ascii="Times New Roman" w:hAnsi="Times New Roman"/>
                <w:szCs w:val="24"/>
                <w:lang w:eastAsia="ru-RU"/>
              </w:rPr>
              <w:t xml:space="preserve">зе COVID-19, применение </w:t>
            </w:r>
            <w:r w:rsidRPr="00376859">
              <w:rPr>
                <w:rFonts w:ascii="Times New Roman" w:hAnsi="Times New Roman"/>
                <w:szCs w:val="24"/>
                <w:lang w:eastAsia="ru-RU"/>
              </w:rPr>
              <w:t>препаратов, рекомендуемых для этиотропной т</w:t>
            </w:r>
            <w:r>
              <w:rPr>
                <w:rFonts w:ascii="Times New Roman" w:hAnsi="Times New Roman"/>
                <w:szCs w:val="24"/>
                <w:lang w:eastAsia="ru-RU"/>
              </w:rPr>
              <w:t xml:space="preserve">ерапии, целесообразно начинать </w:t>
            </w:r>
            <w:r w:rsidRPr="00376859">
              <w:rPr>
                <w:rFonts w:ascii="Times New Roman" w:hAnsi="Times New Roman"/>
                <w:szCs w:val="24"/>
                <w:lang w:eastAsia="ru-RU"/>
              </w:rPr>
              <w:t>в ранние сроки, не позднее 7-8 дня от начала болезни (появления первых симптомов).</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1</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376859" w:rsidRDefault="00277DEB" w:rsidP="00EC33BF">
            <w:pPr>
              <w:spacing w:before="60" w:after="60" w:line="240" w:lineRule="auto"/>
              <w:jc w:val="both"/>
              <w:rPr>
                <w:rFonts w:ascii="Times New Roman" w:hAnsi="Times New Roman"/>
                <w:szCs w:val="24"/>
                <w:lang w:eastAsia="ru-RU"/>
              </w:rPr>
            </w:pPr>
            <w:r w:rsidRPr="000E751D">
              <w:rPr>
                <w:rFonts w:ascii="Times New Roman" w:hAnsi="Times New Roman"/>
                <w:szCs w:val="24"/>
                <w:lang w:eastAsia="ru-RU"/>
              </w:rPr>
              <w:t>фавипиравир</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2</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0E751D" w:rsidRDefault="00277DEB" w:rsidP="00EC33BF">
            <w:pPr>
              <w:spacing w:before="60" w:after="60" w:line="240" w:lineRule="auto"/>
              <w:jc w:val="both"/>
              <w:rPr>
                <w:rFonts w:ascii="Times New Roman" w:hAnsi="Times New Roman"/>
                <w:szCs w:val="24"/>
                <w:lang w:eastAsia="ru-RU"/>
              </w:rPr>
            </w:pPr>
            <w:r w:rsidRPr="000E751D">
              <w:rPr>
                <w:rFonts w:ascii="Times New Roman" w:hAnsi="Times New Roman"/>
                <w:szCs w:val="24"/>
                <w:lang w:eastAsia="ru-RU"/>
              </w:rPr>
              <w:t>ремдесивир</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3</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0E751D"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осельтамивир</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ЗАДАНИЕ№7</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Правильный подход к респираторной терапии у данной пациентки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Количество верных ответов</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1</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Верный ответ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sidRPr="00B15BE8">
              <w:rPr>
                <w:rFonts w:ascii="Times New Roman" w:hAnsi="Times New Roman"/>
                <w:szCs w:val="24"/>
                <w:lang w:eastAsia="ru-RU"/>
              </w:rPr>
              <w:t xml:space="preserve">начать обычную </w:t>
            </w:r>
            <w:r>
              <w:rPr>
                <w:rFonts w:ascii="Times New Roman" w:hAnsi="Times New Roman"/>
                <w:szCs w:val="24"/>
                <w:lang w:eastAsia="ru-RU"/>
              </w:rPr>
              <w:t xml:space="preserve">О2-терапию (через лицевую маску </w:t>
            </w:r>
            <w:r w:rsidRPr="00B15BE8">
              <w:rPr>
                <w:rFonts w:ascii="Times New Roman" w:hAnsi="Times New Roman"/>
                <w:szCs w:val="24"/>
                <w:lang w:eastAsia="ru-RU"/>
              </w:rPr>
              <w:t>или назальные канюли</w:t>
            </w:r>
            <w:r>
              <w:rPr>
                <w:rFonts w:ascii="Times New Roman" w:hAnsi="Times New Roman"/>
                <w:szCs w:val="24"/>
                <w:lang w:eastAsia="ru-RU"/>
              </w:rPr>
              <w:t xml:space="preserve">) потоком до 15 л/мин </w:t>
            </w:r>
            <w:r w:rsidRPr="00B15BE8">
              <w:rPr>
                <w:rFonts w:ascii="Times New Roman" w:hAnsi="Times New Roman"/>
                <w:szCs w:val="24"/>
                <w:lang w:eastAsia="ru-RU"/>
              </w:rPr>
              <w:t>до SpO2 96-98%;</w:t>
            </w:r>
            <w:r>
              <w:rPr>
                <w:rFonts w:ascii="Times New Roman" w:hAnsi="Times New Roman"/>
                <w:szCs w:val="24"/>
                <w:lang w:eastAsia="ru-RU"/>
              </w:rPr>
              <w:t xml:space="preserve"> п</w:t>
            </w:r>
            <w:r w:rsidRPr="00B15BE8">
              <w:rPr>
                <w:rFonts w:ascii="Times New Roman" w:hAnsi="Times New Roman"/>
                <w:szCs w:val="24"/>
                <w:lang w:eastAsia="ru-RU"/>
              </w:rPr>
              <w:t xml:space="preserve">рон-позиция </w:t>
            </w:r>
            <w:r>
              <w:rPr>
                <w:rFonts w:ascii="Times New Roman" w:hAnsi="Times New Roman"/>
                <w:szCs w:val="24"/>
                <w:lang w:eastAsia="ru-RU"/>
              </w:rPr>
              <w:t>12-16 ч в сутки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 xml:space="preserve">Обоснование </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sidRPr="00B15BE8">
              <w:rPr>
                <w:rFonts w:ascii="Times New Roman" w:hAnsi="Times New Roman"/>
                <w:szCs w:val="24"/>
                <w:lang w:eastAsia="ru-RU"/>
              </w:rPr>
              <w:t xml:space="preserve">Временные методические рекомендации «Профилактика, диагностика и лечение новой коронавирусной инфекции(COVID-19)» 14 версия (27.12.2021). </w:t>
            </w:r>
          </w:p>
          <w:p w:rsidR="00277DEB" w:rsidRPr="00B15BE8" w:rsidRDefault="00277DEB" w:rsidP="00EC33BF">
            <w:pPr>
              <w:spacing w:before="60" w:after="60" w:line="240" w:lineRule="auto"/>
              <w:jc w:val="both"/>
              <w:rPr>
                <w:rFonts w:ascii="Times New Roman" w:hAnsi="Times New Roman"/>
                <w:szCs w:val="24"/>
                <w:lang w:eastAsia="ru-RU"/>
              </w:rPr>
            </w:pPr>
            <w:r w:rsidRPr="00B15BE8">
              <w:rPr>
                <w:rFonts w:ascii="Times New Roman" w:hAnsi="Times New Roman"/>
                <w:szCs w:val="24"/>
                <w:lang w:eastAsia="ru-RU"/>
              </w:rPr>
              <w:t>Алгоритм оказания помощи при ОДН</w:t>
            </w:r>
          </w:p>
          <w:p w:rsidR="00277DEB" w:rsidRPr="00B15BE8" w:rsidRDefault="00277DEB" w:rsidP="00EC33BF">
            <w:pPr>
              <w:spacing w:before="60" w:after="60" w:line="240" w:lineRule="auto"/>
              <w:jc w:val="both"/>
              <w:rPr>
                <w:rFonts w:ascii="Times New Roman" w:hAnsi="Times New Roman"/>
                <w:szCs w:val="24"/>
                <w:lang w:eastAsia="ru-RU"/>
              </w:rPr>
            </w:pPr>
            <w:r w:rsidRPr="00B15BE8">
              <w:rPr>
                <w:rFonts w:ascii="Times New Roman" w:hAnsi="Times New Roman"/>
                <w:szCs w:val="24"/>
                <w:lang w:eastAsia="ru-RU"/>
              </w:rPr>
              <w:t>Рекомендован пошаговый подход в респираторной терапии (схема 1):</w:t>
            </w:r>
          </w:p>
          <w:p w:rsidR="00277DEB" w:rsidRPr="00B15BE8" w:rsidRDefault="00277DEB" w:rsidP="00EC33BF">
            <w:pPr>
              <w:spacing w:before="60" w:after="60" w:line="240" w:lineRule="auto"/>
              <w:jc w:val="both"/>
              <w:rPr>
                <w:rFonts w:ascii="Times New Roman" w:hAnsi="Times New Roman"/>
                <w:szCs w:val="24"/>
                <w:lang w:eastAsia="ru-RU"/>
              </w:rPr>
            </w:pPr>
            <w:r w:rsidRPr="00B15BE8">
              <w:rPr>
                <w:rFonts w:ascii="Times New Roman" w:hAnsi="Times New Roman"/>
                <w:szCs w:val="24"/>
                <w:lang w:eastAsia="ru-RU"/>
              </w:rPr>
              <w:t>1 шаг – при SpO2 &lt;92% начать обычную О2-терапию (через лицевую маску</w:t>
            </w:r>
          </w:p>
          <w:p w:rsidR="00277DEB" w:rsidRDefault="00277DEB" w:rsidP="00EC33BF">
            <w:pPr>
              <w:spacing w:before="60" w:after="60" w:line="240" w:lineRule="auto"/>
              <w:jc w:val="both"/>
              <w:rPr>
                <w:rFonts w:ascii="Times New Roman" w:hAnsi="Times New Roman"/>
                <w:szCs w:val="24"/>
                <w:lang w:eastAsia="ru-RU"/>
              </w:rPr>
            </w:pPr>
            <w:r w:rsidRPr="00B15BE8">
              <w:rPr>
                <w:rFonts w:ascii="Times New Roman" w:hAnsi="Times New Roman"/>
                <w:szCs w:val="24"/>
                <w:lang w:eastAsia="ru-RU"/>
              </w:rPr>
              <w:t>или назальные канюли, лучше маску с расход</w:t>
            </w:r>
            <w:r>
              <w:rPr>
                <w:rFonts w:ascii="Times New Roman" w:hAnsi="Times New Roman"/>
                <w:szCs w:val="24"/>
                <w:lang w:eastAsia="ru-RU"/>
              </w:rPr>
              <w:t>ным мешком) потоком до 15 л/мин до SpO2 96-98%.</w:t>
            </w:r>
          </w:p>
          <w:p w:rsidR="00277DEB" w:rsidRPr="00B15BE8" w:rsidRDefault="00277DEB" w:rsidP="00EC33BF">
            <w:pPr>
              <w:spacing w:before="60" w:after="60" w:line="240" w:lineRule="auto"/>
              <w:jc w:val="both"/>
              <w:rPr>
                <w:rFonts w:ascii="Times New Roman" w:hAnsi="Times New Roman"/>
                <w:szCs w:val="24"/>
                <w:lang w:eastAsia="ru-RU"/>
              </w:rPr>
            </w:pPr>
            <w:r w:rsidRPr="00B15BE8">
              <w:rPr>
                <w:rFonts w:ascii="Times New Roman" w:hAnsi="Times New Roman"/>
                <w:szCs w:val="24"/>
                <w:lang w:eastAsia="ru-RU"/>
              </w:rPr>
              <w:t xml:space="preserve">У пациентов с COVID-19 формируются </w:t>
            </w:r>
            <w:r>
              <w:rPr>
                <w:rFonts w:ascii="Times New Roman" w:hAnsi="Times New Roman"/>
                <w:szCs w:val="24"/>
                <w:lang w:eastAsia="ru-RU"/>
              </w:rPr>
              <w:t xml:space="preserve">ателектазы в дорсальных отделах </w:t>
            </w:r>
            <w:r w:rsidRPr="00B15BE8">
              <w:rPr>
                <w:rFonts w:ascii="Times New Roman" w:hAnsi="Times New Roman"/>
                <w:szCs w:val="24"/>
                <w:lang w:eastAsia="ru-RU"/>
              </w:rPr>
              <w:t>легких, в связи с чем самостоятельная прон-поз</w:t>
            </w:r>
            <w:r>
              <w:rPr>
                <w:rFonts w:ascii="Times New Roman" w:hAnsi="Times New Roman"/>
                <w:szCs w:val="24"/>
                <w:lang w:eastAsia="ru-RU"/>
              </w:rPr>
              <w:t xml:space="preserve">иция (положение лежа на животе) </w:t>
            </w:r>
            <w:r w:rsidRPr="00B15BE8">
              <w:rPr>
                <w:rFonts w:ascii="Times New Roman" w:hAnsi="Times New Roman"/>
                <w:szCs w:val="24"/>
                <w:lang w:eastAsia="ru-RU"/>
              </w:rPr>
              <w:t>высокоэффективна и у неинтубирован</w:t>
            </w:r>
            <w:r>
              <w:rPr>
                <w:rFonts w:ascii="Times New Roman" w:hAnsi="Times New Roman"/>
                <w:szCs w:val="24"/>
                <w:lang w:eastAsia="ru-RU"/>
              </w:rPr>
              <w:t xml:space="preserve">ных пациентов, которые получают </w:t>
            </w:r>
            <w:r w:rsidRPr="00B15BE8">
              <w:rPr>
                <w:rFonts w:ascii="Times New Roman" w:hAnsi="Times New Roman"/>
                <w:szCs w:val="24"/>
                <w:lang w:eastAsia="ru-RU"/>
              </w:rPr>
              <w:t xml:space="preserve">кислородотерапию или НИВЛ. Прон-позиция проводится </w:t>
            </w:r>
            <w:r>
              <w:rPr>
                <w:rFonts w:ascii="Times New Roman" w:hAnsi="Times New Roman"/>
                <w:szCs w:val="24"/>
                <w:lang w:eastAsia="ru-RU"/>
              </w:rPr>
              <w:t>не реже двух раз в сутки</w:t>
            </w:r>
            <w:r w:rsidRPr="00B15BE8">
              <w:rPr>
                <w:rFonts w:ascii="Times New Roman" w:hAnsi="Times New Roman"/>
                <w:szCs w:val="24"/>
                <w:lang w:eastAsia="ru-RU"/>
              </w:rPr>
              <w:t>(оптимально общее время на животе 12-16 ч в сутки).</w:t>
            </w:r>
            <w:r>
              <w:rPr>
                <w:rFonts w:ascii="Times New Roman" w:hAnsi="Times New Roman"/>
                <w:szCs w:val="24"/>
                <w:lang w:eastAsia="ru-RU"/>
              </w:rPr>
              <w:t xml:space="preserve"> Раннее применение прон-позиции </w:t>
            </w:r>
            <w:r w:rsidRPr="00B15BE8">
              <w:rPr>
                <w:rFonts w:ascii="Times New Roman" w:hAnsi="Times New Roman"/>
                <w:szCs w:val="24"/>
                <w:lang w:eastAsia="ru-RU"/>
              </w:rPr>
              <w:t>в сочетании с кислородотерапией или с НИВЛ помогает избежать интубации у многих</w:t>
            </w:r>
          </w:p>
          <w:p w:rsidR="00277DEB" w:rsidRPr="00B15BE8" w:rsidRDefault="00277DEB" w:rsidP="00EC33BF">
            <w:pPr>
              <w:spacing w:before="60" w:after="60" w:line="240" w:lineRule="auto"/>
              <w:jc w:val="both"/>
              <w:rPr>
                <w:rFonts w:ascii="Times New Roman" w:hAnsi="Times New Roman"/>
                <w:szCs w:val="24"/>
                <w:lang w:eastAsia="ru-RU"/>
              </w:rPr>
            </w:pPr>
            <w:r w:rsidRPr="00B15BE8">
              <w:rPr>
                <w:rFonts w:ascii="Times New Roman" w:hAnsi="Times New Roman"/>
                <w:szCs w:val="24"/>
                <w:lang w:eastAsia="ru-RU"/>
              </w:rPr>
              <w:t>пациентов.</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1</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B15BE8" w:rsidRDefault="00277DEB" w:rsidP="00EC33BF">
            <w:pPr>
              <w:spacing w:before="60" w:after="60" w:line="240" w:lineRule="auto"/>
              <w:jc w:val="both"/>
              <w:rPr>
                <w:rFonts w:ascii="Times New Roman" w:hAnsi="Times New Roman"/>
                <w:szCs w:val="24"/>
                <w:lang w:eastAsia="ru-RU"/>
              </w:rPr>
            </w:pPr>
            <w:r w:rsidRPr="00035C04">
              <w:rPr>
                <w:rFonts w:ascii="Times New Roman" w:hAnsi="Times New Roman"/>
                <w:szCs w:val="24"/>
                <w:lang w:eastAsia="ru-RU"/>
              </w:rPr>
              <w:t>интубация трахеи и инвазивная ИВЛ в сочетании с прон-позицией</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2</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035C04"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респираторная терапия не показана</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lastRenderedPageBreak/>
              <w:t>Дистрактор 3</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sidRPr="00035C04">
              <w:rPr>
                <w:rFonts w:ascii="Times New Roman" w:hAnsi="Times New Roman"/>
                <w:szCs w:val="24"/>
                <w:lang w:eastAsia="ru-RU"/>
              </w:rPr>
              <w:t>НИВЛ в режиме СРАР 7-10 см вод.ст</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ЗАДАНИЕ№8</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035C04"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Пациентке показана патогенетическая терапия:</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sidRPr="004D28E9">
              <w:rPr>
                <w:rFonts w:ascii="Times New Roman" w:hAnsi="Times New Roman"/>
                <w:szCs w:val="24"/>
              </w:rPr>
              <w:t>Количество верных ответов</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1</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Pr="004D28E9" w:rsidRDefault="00277DEB" w:rsidP="00EC33BF">
            <w:pPr>
              <w:spacing w:before="60" w:after="60" w:line="240" w:lineRule="auto"/>
              <w:rPr>
                <w:rFonts w:ascii="Times New Roman" w:hAnsi="Times New Roman"/>
                <w:szCs w:val="24"/>
              </w:rPr>
            </w:pPr>
            <w:r>
              <w:rPr>
                <w:rFonts w:ascii="Times New Roman" w:hAnsi="Times New Roman"/>
                <w:szCs w:val="24"/>
              </w:rPr>
              <w:t>Верный ответ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sidRPr="002878DF">
              <w:rPr>
                <w:rFonts w:ascii="Times New Roman" w:hAnsi="Times New Roman"/>
                <w:szCs w:val="24"/>
                <w:lang w:eastAsia="ru-RU"/>
              </w:rPr>
              <w:t>антагонистов рецепторов ИЛ-6</w:t>
            </w:r>
            <w:r>
              <w:rPr>
                <w:rFonts w:ascii="Times New Roman" w:hAnsi="Times New Roman"/>
                <w:szCs w:val="24"/>
                <w:lang w:eastAsia="ru-RU"/>
              </w:rPr>
              <w:t>, глюкокортикостероиды, антикоагулянты (НМГ)</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Обоснование</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sidRPr="00E959E9">
              <w:rPr>
                <w:rFonts w:ascii="Times New Roman" w:hAnsi="Times New Roman"/>
                <w:szCs w:val="24"/>
                <w:lang w:eastAsia="ru-RU"/>
              </w:rPr>
              <w:t>Временные методические рекомендации «Профилактика, диагностика и лечение новой коронавирусной инфекции(COVID-19)» 14 версия (27.12.2021).</w:t>
            </w:r>
          </w:p>
          <w:p w:rsidR="00277DEB" w:rsidRPr="00E959E9" w:rsidRDefault="00277DEB" w:rsidP="00EC33BF">
            <w:pPr>
              <w:spacing w:before="60" w:after="60" w:line="240" w:lineRule="auto"/>
              <w:jc w:val="both"/>
              <w:rPr>
                <w:rFonts w:ascii="Times New Roman" w:hAnsi="Times New Roman"/>
                <w:szCs w:val="24"/>
                <w:lang w:eastAsia="ru-RU"/>
              </w:rPr>
            </w:pPr>
            <w:r w:rsidRPr="00E959E9">
              <w:rPr>
                <w:rFonts w:ascii="Times New Roman" w:hAnsi="Times New Roman"/>
                <w:szCs w:val="24"/>
                <w:lang w:eastAsia="ru-RU"/>
              </w:rPr>
              <w:t>При наличии патологических изменений в легких, соответствующих КТ1-4</w:t>
            </w:r>
            <w:r>
              <w:rPr>
                <w:rFonts w:ascii="Times New Roman" w:hAnsi="Times New Roman"/>
                <w:szCs w:val="24"/>
                <w:lang w:eastAsia="ru-RU"/>
              </w:rPr>
              <w:t xml:space="preserve"> </w:t>
            </w:r>
            <w:r w:rsidRPr="00E959E9">
              <w:rPr>
                <w:rFonts w:ascii="Times New Roman" w:hAnsi="Times New Roman"/>
                <w:szCs w:val="24"/>
                <w:lang w:eastAsia="ru-RU"/>
              </w:rPr>
              <w:t>в сочетании с двумя и более нижеуказанными признаками:</w:t>
            </w:r>
          </w:p>
          <w:p w:rsidR="00277DEB" w:rsidRDefault="00277DEB" w:rsidP="00EC33BF">
            <w:pPr>
              <w:spacing w:before="60" w:after="60" w:line="240" w:lineRule="auto"/>
              <w:jc w:val="both"/>
              <w:rPr>
                <w:rFonts w:ascii="Times New Roman" w:hAnsi="Times New Roman"/>
                <w:szCs w:val="24"/>
                <w:lang w:eastAsia="ru-RU"/>
              </w:rPr>
            </w:pPr>
            <w:r w:rsidRPr="00E959E9">
              <w:rPr>
                <w:rFonts w:ascii="Times New Roman" w:hAnsi="Times New Roman"/>
                <w:szCs w:val="24"/>
                <w:lang w:eastAsia="ru-RU"/>
              </w:rPr>
              <w:t>• SpO2 ≤ 93%, одышка</w:t>
            </w:r>
            <w:r>
              <w:rPr>
                <w:rFonts w:ascii="Times New Roman" w:hAnsi="Times New Roman"/>
                <w:szCs w:val="24"/>
                <w:lang w:eastAsia="ru-RU"/>
              </w:rPr>
              <w:t xml:space="preserve"> в покое/прогрессирующая одышка </w:t>
            </w:r>
            <w:r w:rsidRPr="00E959E9">
              <w:rPr>
                <w:rFonts w:ascii="Times New Roman" w:hAnsi="Times New Roman"/>
                <w:szCs w:val="24"/>
                <w:lang w:eastAsia="ru-RU"/>
              </w:rPr>
              <w:t>в течение первых 2-3 дней</w:t>
            </w:r>
            <w:r>
              <w:rPr>
                <w:rFonts w:ascii="Times New Roman" w:hAnsi="Times New Roman"/>
                <w:szCs w:val="24"/>
                <w:lang w:eastAsia="ru-RU"/>
              </w:rPr>
              <w:t xml:space="preserve"> </w:t>
            </w:r>
          </w:p>
          <w:p w:rsidR="00277DEB" w:rsidRPr="00E959E9" w:rsidRDefault="00277DEB" w:rsidP="00EC33BF">
            <w:pPr>
              <w:spacing w:before="60" w:after="60" w:line="240" w:lineRule="auto"/>
              <w:jc w:val="both"/>
              <w:rPr>
                <w:rFonts w:ascii="Times New Roman" w:hAnsi="Times New Roman"/>
                <w:szCs w:val="24"/>
                <w:lang w:eastAsia="ru-RU"/>
              </w:rPr>
            </w:pPr>
            <w:r w:rsidRPr="00E959E9">
              <w:rPr>
                <w:rFonts w:ascii="Times New Roman" w:hAnsi="Times New Roman"/>
                <w:szCs w:val="24"/>
                <w:lang w:eastAsia="ru-RU"/>
              </w:rPr>
              <w:t xml:space="preserve">• Температура тела </w:t>
            </w:r>
            <w:r>
              <w:rPr>
                <w:rFonts w:ascii="Times New Roman" w:hAnsi="Times New Roman"/>
                <w:szCs w:val="24"/>
                <w:lang w:eastAsia="ru-RU"/>
              </w:rPr>
              <w:t xml:space="preserve"> </w:t>
            </w:r>
            <w:r w:rsidRPr="00E959E9">
              <w:rPr>
                <w:rFonts w:ascii="Times New Roman" w:hAnsi="Times New Roman"/>
                <w:szCs w:val="24"/>
                <w:lang w:eastAsia="ru-RU"/>
              </w:rPr>
              <w:t xml:space="preserve">&gt; 38 °C в течение 2-3 дней </w:t>
            </w:r>
          </w:p>
          <w:p w:rsidR="00277DEB" w:rsidRPr="00E959E9" w:rsidRDefault="00277DEB" w:rsidP="00EC33BF">
            <w:pPr>
              <w:spacing w:before="60" w:after="60" w:line="240" w:lineRule="auto"/>
              <w:jc w:val="both"/>
              <w:rPr>
                <w:rFonts w:ascii="Times New Roman" w:hAnsi="Times New Roman"/>
                <w:szCs w:val="24"/>
                <w:lang w:eastAsia="ru-RU"/>
              </w:rPr>
            </w:pPr>
            <w:r w:rsidRPr="00E959E9">
              <w:rPr>
                <w:rFonts w:ascii="Times New Roman" w:hAnsi="Times New Roman"/>
                <w:szCs w:val="24"/>
                <w:lang w:eastAsia="ru-RU"/>
              </w:rPr>
              <w:t>• Уровень СРБ ≥ 9N или рост уровня СРБ в 3 раза на 3-5 дни заболевания</w:t>
            </w:r>
          </w:p>
          <w:p w:rsidR="00277DEB" w:rsidRPr="00E959E9"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 Число лейкоцитов &lt; 3,0×109</w:t>
            </w:r>
            <w:r w:rsidRPr="00E959E9">
              <w:rPr>
                <w:rFonts w:ascii="Times New Roman" w:hAnsi="Times New Roman"/>
                <w:szCs w:val="24"/>
                <w:lang w:eastAsia="ru-RU"/>
              </w:rPr>
              <w:t>/л</w:t>
            </w:r>
          </w:p>
          <w:p w:rsidR="00277DEB" w:rsidRPr="00E959E9" w:rsidRDefault="00277DEB" w:rsidP="00EC33BF">
            <w:pPr>
              <w:spacing w:before="60" w:after="60" w:line="240" w:lineRule="auto"/>
              <w:jc w:val="both"/>
              <w:rPr>
                <w:rFonts w:ascii="Times New Roman" w:hAnsi="Times New Roman"/>
                <w:szCs w:val="24"/>
                <w:lang w:eastAsia="ru-RU"/>
              </w:rPr>
            </w:pPr>
            <w:r w:rsidRPr="00E959E9">
              <w:rPr>
                <w:rFonts w:ascii="Times New Roman" w:hAnsi="Times New Roman"/>
                <w:szCs w:val="24"/>
                <w:lang w:eastAsia="ru-RU"/>
              </w:rPr>
              <w:t xml:space="preserve">• Абсолютное число лимфоцитов крови &lt; </w:t>
            </w:r>
            <w:r>
              <w:rPr>
                <w:rFonts w:ascii="Times New Roman" w:hAnsi="Times New Roman"/>
                <w:szCs w:val="24"/>
                <w:lang w:eastAsia="ru-RU"/>
              </w:rPr>
              <w:t>1,0×109</w:t>
            </w:r>
            <w:r w:rsidRPr="00E959E9">
              <w:rPr>
                <w:rFonts w:ascii="Times New Roman" w:hAnsi="Times New Roman"/>
                <w:szCs w:val="24"/>
                <w:lang w:eastAsia="ru-RU"/>
              </w:rPr>
              <w:t>/л</w:t>
            </w:r>
          </w:p>
          <w:p w:rsidR="00277DEB" w:rsidRPr="00E959E9" w:rsidRDefault="00277DEB" w:rsidP="00EC33BF">
            <w:pPr>
              <w:spacing w:before="60" w:after="60" w:line="240" w:lineRule="auto"/>
              <w:jc w:val="both"/>
              <w:rPr>
                <w:rFonts w:ascii="Times New Roman" w:hAnsi="Times New Roman"/>
                <w:szCs w:val="24"/>
                <w:lang w:eastAsia="ru-RU"/>
              </w:rPr>
            </w:pPr>
            <w:r w:rsidRPr="00E959E9">
              <w:rPr>
                <w:rFonts w:ascii="Times New Roman" w:hAnsi="Times New Roman"/>
                <w:szCs w:val="24"/>
                <w:lang w:eastAsia="ru-RU"/>
              </w:rPr>
              <w:t>• Уровень ферритина* сыворотки крови ≥ 2 норм на 3-5 дни заболевания</w:t>
            </w:r>
          </w:p>
          <w:p w:rsidR="00277DEB" w:rsidRPr="00E959E9" w:rsidRDefault="00277DEB" w:rsidP="00EC33BF">
            <w:pPr>
              <w:spacing w:before="60" w:after="60" w:line="240" w:lineRule="auto"/>
              <w:jc w:val="both"/>
              <w:rPr>
                <w:rFonts w:ascii="Times New Roman" w:hAnsi="Times New Roman"/>
                <w:szCs w:val="24"/>
                <w:lang w:eastAsia="ru-RU"/>
              </w:rPr>
            </w:pPr>
            <w:r w:rsidRPr="00E959E9">
              <w:rPr>
                <w:rFonts w:ascii="Times New Roman" w:hAnsi="Times New Roman"/>
                <w:szCs w:val="24"/>
                <w:lang w:eastAsia="ru-RU"/>
              </w:rPr>
              <w:t>• Уровень ЛДГ сыворотки крови≥ 1,5 норм на 3-5 дни заболевания</w:t>
            </w:r>
          </w:p>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 Уровень ИЛ-6* &gt; 40 пк/мл. Р</w:t>
            </w:r>
            <w:r w:rsidRPr="00E959E9">
              <w:rPr>
                <w:rFonts w:ascii="Times New Roman" w:hAnsi="Times New Roman"/>
                <w:szCs w:val="24"/>
                <w:lang w:eastAsia="ru-RU"/>
              </w:rPr>
              <w:t>екомендуется назначение антагонистов рецепторов ИЛ-6</w:t>
            </w:r>
          </w:p>
          <w:p w:rsidR="00277DEB" w:rsidRDefault="00277DEB" w:rsidP="00EC33BF">
            <w:pPr>
              <w:spacing w:before="60" w:after="60" w:line="240" w:lineRule="auto"/>
              <w:jc w:val="both"/>
              <w:rPr>
                <w:rFonts w:ascii="Times New Roman" w:hAnsi="Times New Roman"/>
                <w:szCs w:val="24"/>
                <w:lang w:eastAsia="ru-RU"/>
              </w:rPr>
            </w:pPr>
            <w:r w:rsidRPr="00F83E34">
              <w:rPr>
                <w:rFonts w:ascii="Times New Roman" w:hAnsi="Times New Roman"/>
                <w:szCs w:val="24"/>
                <w:lang w:eastAsia="ru-RU"/>
              </w:rPr>
              <w:t>Для терапии среднетяжелой и тяже</w:t>
            </w:r>
            <w:r>
              <w:rPr>
                <w:rFonts w:ascii="Times New Roman" w:hAnsi="Times New Roman"/>
                <w:szCs w:val="24"/>
                <w:lang w:eastAsia="ru-RU"/>
              </w:rPr>
              <w:t xml:space="preserve">лой форм COVID-19 (пневмония </w:t>
            </w:r>
            <w:r w:rsidRPr="00F83E34">
              <w:rPr>
                <w:rFonts w:ascii="Times New Roman" w:hAnsi="Times New Roman"/>
                <w:szCs w:val="24"/>
                <w:lang w:eastAsia="ru-RU"/>
              </w:rPr>
              <w:t>с дыхательной недостаточностью/ОРДС, призн</w:t>
            </w:r>
            <w:r>
              <w:rPr>
                <w:rFonts w:ascii="Times New Roman" w:hAnsi="Times New Roman"/>
                <w:szCs w:val="24"/>
                <w:lang w:eastAsia="ru-RU"/>
              </w:rPr>
              <w:t xml:space="preserve">аки цитокинового шторма) могут </w:t>
            </w:r>
            <w:r w:rsidRPr="00F83E34">
              <w:rPr>
                <w:rFonts w:ascii="Times New Roman" w:hAnsi="Times New Roman"/>
                <w:szCs w:val="24"/>
                <w:lang w:eastAsia="ru-RU"/>
              </w:rPr>
              <w:t>применяться различные схемы введения ГКС</w:t>
            </w:r>
            <w:r>
              <w:rPr>
                <w:rFonts w:ascii="Times New Roman" w:hAnsi="Times New Roman"/>
                <w:szCs w:val="24"/>
                <w:lang w:eastAsia="ru-RU"/>
              </w:rPr>
              <w:t>.</w:t>
            </w:r>
          </w:p>
          <w:p w:rsidR="00277DEB" w:rsidRPr="002878DF" w:rsidRDefault="00277DEB" w:rsidP="00EC33BF">
            <w:pPr>
              <w:spacing w:before="60" w:after="60" w:line="240" w:lineRule="auto"/>
              <w:jc w:val="both"/>
              <w:rPr>
                <w:rFonts w:ascii="Times New Roman" w:hAnsi="Times New Roman"/>
                <w:szCs w:val="24"/>
                <w:lang w:eastAsia="ru-RU"/>
              </w:rPr>
            </w:pPr>
            <w:r w:rsidRPr="00F83E34">
              <w:rPr>
                <w:rFonts w:ascii="Times New Roman" w:hAnsi="Times New Roman"/>
                <w:szCs w:val="24"/>
                <w:lang w:eastAsia="ru-RU"/>
              </w:rPr>
              <w:t>Назначение НМГ/фондапаринукса натрия, как мин</w:t>
            </w:r>
            <w:r>
              <w:rPr>
                <w:rFonts w:ascii="Times New Roman" w:hAnsi="Times New Roman"/>
                <w:szCs w:val="24"/>
                <w:lang w:eastAsia="ru-RU"/>
              </w:rPr>
              <w:t xml:space="preserve">имум, в профилактических дозах </w:t>
            </w:r>
            <w:r w:rsidRPr="00F83E34">
              <w:rPr>
                <w:rFonts w:ascii="Times New Roman" w:hAnsi="Times New Roman"/>
                <w:szCs w:val="24"/>
                <w:lang w:eastAsia="ru-RU"/>
              </w:rPr>
              <w:t>показано ВСЕМ госпитализированным пациентам и должно продолжаться до выписки.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1</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2878DF"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Массивная инфузионная дезинтоксикационная терапия, витамины</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2</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Обильное щелочное питьё</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3</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Показана только симптоматическая терапия</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ЗАДАНИЕ №9</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Какова тактика в отношении антибактериальной терапии у данной пациентки?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 xml:space="preserve">Количество верных ответов </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1</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Верный ответ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Учитывая коморбидный фон и возраст пациентки, гнойный характер мокроты, длительность заболевания, наличие признаков двусторонней пневмонии, необходимость применения ГКС</w:t>
            </w:r>
            <w:r>
              <w:t xml:space="preserve"> и </w:t>
            </w:r>
            <w:r w:rsidRPr="00B51889">
              <w:rPr>
                <w:rFonts w:ascii="Times New Roman" w:hAnsi="Times New Roman"/>
                <w:szCs w:val="24"/>
                <w:lang w:eastAsia="ru-RU"/>
              </w:rPr>
              <w:t>антагонистов рецепторов ИЛ-6</w:t>
            </w:r>
            <w:r>
              <w:rPr>
                <w:rFonts w:ascii="Times New Roman" w:hAnsi="Times New Roman"/>
                <w:szCs w:val="24"/>
                <w:lang w:eastAsia="ru-RU"/>
              </w:rPr>
              <w:t>, АБ показана (</w:t>
            </w:r>
            <w:r w:rsidRPr="00B51889">
              <w:rPr>
                <w:rFonts w:ascii="Times New Roman" w:hAnsi="Times New Roman"/>
                <w:szCs w:val="24"/>
                <w:lang w:eastAsia="ru-RU"/>
              </w:rPr>
              <w:t>ЦС III поколения</w:t>
            </w:r>
            <w:r>
              <w:rPr>
                <w:rFonts w:ascii="Times New Roman" w:hAnsi="Times New Roman"/>
                <w:szCs w:val="24"/>
                <w:lang w:eastAsia="ru-RU"/>
              </w:rPr>
              <w:t xml:space="preserve"> в/в, в/м) после взятия мокроты на бактериологическое исследование и желательно исследования ПКТ (прокальцитонина крови).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Обоснование</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sidRPr="00031585">
              <w:rPr>
                <w:rFonts w:ascii="Times New Roman" w:hAnsi="Times New Roman"/>
                <w:szCs w:val="24"/>
                <w:lang w:eastAsia="ru-RU"/>
              </w:rPr>
              <w:t>Временные методические рекомендации «Профилактика, диагностика и лечение новой коронавирусной инфекции(COVID-19)» 14 версия (27.12.2021).</w:t>
            </w:r>
          </w:p>
          <w:p w:rsidR="00277DEB" w:rsidRPr="00031585" w:rsidRDefault="00277DEB" w:rsidP="00EC33BF">
            <w:pPr>
              <w:spacing w:before="60" w:after="60" w:line="240" w:lineRule="auto"/>
              <w:jc w:val="both"/>
              <w:rPr>
                <w:rFonts w:ascii="Times New Roman" w:hAnsi="Times New Roman"/>
                <w:szCs w:val="24"/>
                <w:lang w:eastAsia="ru-RU"/>
              </w:rPr>
            </w:pPr>
            <w:r w:rsidRPr="00031585">
              <w:rPr>
                <w:rFonts w:ascii="Times New Roman" w:hAnsi="Times New Roman"/>
                <w:szCs w:val="24"/>
                <w:lang w:eastAsia="ru-RU"/>
              </w:rPr>
              <w:t xml:space="preserve">Антибактериальная терапия назначается только при наличии убедительных </w:t>
            </w:r>
          </w:p>
          <w:p w:rsidR="00277DEB" w:rsidRDefault="00277DEB" w:rsidP="00EC33BF">
            <w:pPr>
              <w:spacing w:before="60" w:after="60" w:line="240" w:lineRule="auto"/>
              <w:jc w:val="both"/>
              <w:rPr>
                <w:rFonts w:ascii="Times New Roman" w:hAnsi="Times New Roman"/>
                <w:szCs w:val="24"/>
                <w:lang w:eastAsia="ru-RU"/>
              </w:rPr>
            </w:pPr>
            <w:r w:rsidRPr="00031585">
              <w:rPr>
                <w:rFonts w:ascii="Times New Roman" w:hAnsi="Times New Roman"/>
                <w:szCs w:val="24"/>
                <w:lang w:eastAsia="ru-RU"/>
              </w:rPr>
              <w:t>признаков присоединения бактериальной инфекции (</w:t>
            </w:r>
            <w:r>
              <w:rPr>
                <w:rFonts w:ascii="Times New Roman" w:hAnsi="Times New Roman"/>
                <w:szCs w:val="24"/>
                <w:lang w:eastAsia="ru-RU"/>
              </w:rPr>
              <w:t xml:space="preserve">повышение ПКТ более 0,5 нг/мл, </w:t>
            </w:r>
            <w:r w:rsidRPr="00031585">
              <w:rPr>
                <w:rFonts w:ascii="Times New Roman" w:hAnsi="Times New Roman"/>
                <w:szCs w:val="24"/>
                <w:lang w:eastAsia="ru-RU"/>
              </w:rPr>
              <w:t>появление гнойн</w:t>
            </w:r>
            <w:r>
              <w:rPr>
                <w:rFonts w:ascii="Times New Roman" w:hAnsi="Times New Roman"/>
                <w:szCs w:val="24"/>
                <w:lang w:eastAsia="ru-RU"/>
              </w:rPr>
              <w:t>ой мокроты, лейкоцитоз &gt; 12×109</w:t>
            </w:r>
            <w:r w:rsidRPr="00031585">
              <w:rPr>
                <w:rFonts w:ascii="Times New Roman" w:hAnsi="Times New Roman"/>
                <w:szCs w:val="24"/>
                <w:lang w:eastAsia="ru-RU"/>
              </w:rPr>
              <w:t>/л (</w:t>
            </w:r>
            <w:r>
              <w:rPr>
                <w:rFonts w:ascii="Times New Roman" w:hAnsi="Times New Roman"/>
                <w:szCs w:val="24"/>
                <w:lang w:eastAsia="ru-RU"/>
              </w:rPr>
              <w:t xml:space="preserve">при отсутствии предшествующего </w:t>
            </w:r>
            <w:r w:rsidRPr="00031585">
              <w:rPr>
                <w:rFonts w:ascii="Times New Roman" w:hAnsi="Times New Roman"/>
                <w:szCs w:val="24"/>
                <w:lang w:eastAsia="ru-RU"/>
              </w:rPr>
              <w:t>применения глюкокортикоидов), повышение чи</w:t>
            </w:r>
            <w:r>
              <w:rPr>
                <w:rFonts w:ascii="Times New Roman" w:hAnsi="Times New Roman"/>
                <w:szCs w:val="24"/>
                <w:lang w:eastAsia="ru-RU"/>
              </w:rPr>
              <w:t xml:space="preserve">сла палочкоядерных нейтрофилов </w:t>
            </w:r>
            <w:r w:rsidRPr="00031585">
              <w:rPr>
                <w:rFonts w:ascii="Times New Roman" w:hAnsi="Times New Roman"/>
                <w:szCs w:val="24"/>
                <w:lang w:eastAsia="ru-RU"/>
              </w:rPr>
              <w:t>более 10%).</w:t>
            </w:r>
          </w:p>
          <w:p w:rsidR="00277DEB" w:rsidRDefault="00277DEB" w:rsidP="00EC33BF">
            <w:pPr>
              <w:spacing w:before="60" w:after="60" w:line="240" w:lineRule="auto"/>
              <w:jc w:val="both"/>
              <w:rPr>
                <w:rFonts w:ascii="Times New Roman" w:hAnsi="Times New Roman"/>
                <w:szCs w:val="24"/>
                <w:lang w:eastAsia="ru-RU"/>
              </w:rPr>
            </w:pPr>
            <w:r w:rsidRPr="00FF7A6C">
              <w:rPr>
                <w:rFonts w:ascii="Times New Roman" w:hAnsi="Times New Roman"/>
                <w:szCs w:val="24"/>
                <w:lang w:eastAsia="ru-RU"/>
              </w:rPr>
              <w:lastRenderedPageBreak/>
              <w:t>Антибактериальная терапия не</w:t>
            </w:r>
            <w:r>
              <w:rPr>
                <w:rFonts w:ascii="Times New Roman" w:hAnsi="Times New Roman"/>
                <w:szCs w:val="24"/>
                <w:lang w:eastAsia="ru-RU"/>
              </w:rPr>
              <w:t xml:space="preserve">тяжелой внебольничной пневмонии </w:t>
            </w:r>
            <w:r w:rsidRPr="00FF7A6C">
              <w:rPr>
                <w:rFonts w:ascii="Times New Roman" w:hAnsi="Times New Roman"/>
                <w:szCs w:val="24"/>
                <w:lang w:eastAsia="ru-RU"/>
              </w:rPr>
              <w:t>в стационаре</w:t>
            </w:r>
            <w:r>
              <w:rPr>
                <w:rFonts w:ascii="Times New Roman" w:hAnsi="Times New Roman"/>
                <w:szCs w:val="24"/>
                <w:lang w:eastAsia="ru-RU"/>
              </w:rPr>
              <w:t xml:space="preserve"> у пациентов с </w:t>
            </w:r>
            <w:r w:rsidRPr="00FF7A6C">
              <w:rPr>
                <w:rFonts w:ascii="Times New Roman" w:hAnsi="Times New Roman"/>
                <w:szCs w:val="24"/>
                <w:lang w:eastAsia="ru-RU"/>
              </w:rPr>
              <w:t>сопут</w:t>
            </w:r>
            <w:r>
              <w:rPr>
                <w:rFonts w:ascii="Times New Roman" w:hAnsi="Times New Roman"/>
                <w:szCs w:val="24"/>
                <w:lang w:eastAsia="ru-RU"/>
              </w:rPr>
              <w:t xml:space="preserve">ствующими заболеваниями1 и/или  принимавшими за последние </w:t>
            </w:r>
            <w:r w:rsidRPr="00FF7A6C">
              <w:rPr>
                <w:rFonts w:ascii="Times New Roman" w:hAnsi="Times New Roman"/>
                <w:szCs w:val="24"/>
                <w:lang w:eastAsia="ru-RU"/>
              </w:rPr>
              <w:t>3</w:t>
            </w:r>
            <w:r>
              <w:rPr>
                <w:rFonts w:ascii="Times New Roman" w:hAnsi="Times New Roman"/>
                <w:szCs w:val="24"/>
                <w:lang w:eastAsia="ru-RU"/>
              </w:rPr>
              <w:t xml:space="preserve"> мес АМП ≥2 дней и/или имеющих  другие факторы риска.</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lastRenderedPageBreak/>
              <w:t>Дистрактор 1</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Учитывая вирусный характер поражения лёгких АБ терапия не показана</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2</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 xml:space="preserve"> Убедительных признаков присоединения бактериальной инфекции нет, а</w:t>
            </w:r>
            <w:r w:rsidRPr="009A260C">
              <w:rPr>
                <w:rFonts w:ascii="Times New Roman" w:hAnsi="Times New Roman"/>
                <w:szCs w:val="24"/>
                <w:lang w:eastAsia="ru-RU"/>
              </w:rPr>
              <w:t>нтибактериальная терапия</w:t>
            </w:r>
            <w:r>
              <w:rPr>
                <w:rFonts w:ascii="Times New Roman" w:hAnsi="Times New Roman"/>
                <w:szCs w:val="24"/>
                <w:lang w:eastAsia="ru-RU"/>
              </w:rPr>
              <w:t xml:space="preserve"> не</w:t>
            </w:r>
            <w:r w:rsidRPr="009A260C">
              <w:rPr>
                <w:rFonts w:ascii="Times New Roman" w:hAnsi="Times New Roman"/>
                <w:szCs w:val="24"/>
                <w:lang w:eastAsia="ru-RU"/>
              </w:rPr>
              <w:t xml:space="preserve"> назначается</w:t>
            </w:r>
            <w:r>
              <w:rPr>
                <w:rFonts w:ascii="Times New Roman" w:hAnsi="Times New Roman"/>
                <w:szCs w:val="24"/>
                <w:lang w:eastAsia="ru-RU"/>
              </w:rPr>
              <w:t>.</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 xml:space="preserve">Дистрактор 3 </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 xml:space="preserve">Пациентка </w:t>
            </w:r>
            <w:r w:rsidRPr="009A260C">
              <w:rPr>
                <w:rFonts w:ascii="Times New Roman" w:hAnsi="Times New Roman"/>
                <w:szCs w:val="24"/>
                <w:lang w:eastAsia="ru-RU"/>
              </w:rPr>
              <w:t>с факторами риска инфицирования P. Aeruginosa</w:t>
            </w:r>
            <w:r>
              <w:rPr>
                <w:rFonts w:ascii="Times New Roman" w:hAnsi="Times New Roman"/>
                <w:szCs w:val="24"/>
                <w:lang w:eastAsia="ru-RU"/>
              </w:rPr>
              <w:t xml:space="preserve">, поэтому показана антибактериальная терапия </w:t>
            </w:r>
            <w:r w:rsidRPr="009A260C">
              <w:rPr>
                <w:rFonts w:ascii="Times New Roman" w:hAnsi="Times New Roman"/>
                <w:szCs w:val="24"/>
                <w:lang w:eastAsia="ru-RU"/>
              </w:rPr>
              <w:t>Пиперациллин/тазобактам</w:t>
            </w:r>
            <w:r>
              <w:rPr>
                <w:rFonts w:ascii="Times New Roman" w:hAnsi="Times New Roman"/>
                <w:szCs w:val="24"/>
                <w:lang w:eastAsia="ru-RU"/>
              </w:rPr>
              <w:t xml:space="preserve">+ азитромицин </w:t>
            </w:r>
          </w:p>
        </w:tc>
      </w:tr>
      <w:tr w:rsidR="00277DEB" w:rsidTr="00EC33BF">
        <w:tc>
          <w:tcPr>
            <w:tcW w:w="9521" w:type="dxa"/>
            <w:gridSpan w:val="2"/>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rPr>
              <w:t>ВАРИАТИВ</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ЗАДАНИЕ 10</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2878DF"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Какова адекватная тактика компенсации конкурирующего диагноза – сахарного диабета</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sidRPr="00B85841">
              <w:rPr>
                <w:rFonts w:ascii="Times New Roman" w:hAnsi="Times New Roman"/>
                <w:szCs w:val="24"/>
              </w:rPr>
              <w:t>Количество верных ответов</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1</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Pr="004D28E9" w:rsidRDefault="00277DEB" w:rsidP="00EC33BF">
            <w:pPr>
              <w:spacing w:before="60" w:after="60" w:line="240" w:lineRule="auto"/>
              <w:rPr>
                <w:rFonts w:ascii="Times New Roman" w:hAnsi="Times New Roman"/>
                <w:szCs w:val="24"/>
              </w:rPr>
            </w:pPr>
            <w:r>
              <w:rPr>
                <w:rFonts w:ascii="Times New Roman" w:hAnsi="Times New Roman"/>
                <w:szCs w:val="24"/>
              </w:rPr>
              <w:t>Верный ответ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2878DF"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 xml:space="preserve">Отменить прием не инсулиновых </w:t>
            </w:r>
            <w:r w:rsidRPr="009368B7">
              <w:rPr>
                <w:rFonts w:ascii="Times New Roman" w:hAnsi="Times New Roman"/>
                <w:szCs w:val="24"/>
                <w:lang w:eastAsia="ru-RU"/>
              </w:rPr>
              <w:t>препаратов</w:t>
            </w:r>
            <w:r>
              <w:rPr>
                <w:rFonts w:ascii="Times New Roman" w:hAnsi="Times New Roman"/>
                <w:szCs w:val="24"/>
                <w:lang w:eastAsia="ru-RU"/>
              </w:rPr>
              <w:t xml:space="preserve"> </w:t>
            </w:r>
            <w:r w:rsidRPr="009368B7">
              <w:rPr>
                <w:rFonts w:ascii="Times New Roman" w:hAnsi="Times New Roman"/>
                <w:szCs w:val="24"/>
                <w:lang w:eastAsia="ru-RU"/>
              </w:rPr>
              <w:t>и начать базис-болюсну</w:t>
            </w:r>
            <w:r>
              <w:rPr>
                <w:rFonts w:ascii="Times New Roman" w:hAnsi="Times New Roman"/>
                <w:szCs w:val="24"/>
                <w:lang w:eastAsia="ru-RU"/>
              </w:rPr>
              <w:t xml:space="preserve">ю инсулинотерапию (препаратами </w:t>
            </w:r>
            <w:r w:rsidRPr="009368B7">
              <w:rPr>
                <w:rFonts w:ascii="Times New Roman" w:hAnsi="Times New Roman"/>
                <w:szCs w:val="24"/>
                <w:lang w:eastAsia="ru-RU"/>
              </w:rPr>
              <w:t>инсулина короткого и продленного действия). Контроль гликемии каждые 3-4 ч</w:t>
            </w:r>
            <w:r>
              <w:rPr>
                <w:rFonts w:ascii="Times New Roman" w:hAnsi="Times New Roman"/>
                <w:szCs w:val="24"/>
                <w:lang w:eastAsia="ru-RU"/>
              </w:rPr>
              <w:t>.</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Обоснование</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sidRPr="009368B7">
              <w:rPr>
                <w:rFonts w:ascii="Times New Roman" w:hAnsi="Times New Roman"/>
                <w:szCs w:val="24"/>
                <w:lang w:eastAsia="ru-RU"/>
              </w:rPr>
              <w:t>Временные методические рекомендации «Профилактика, диагностика и лечение новой коронавирусной инфекции(COVID-19)» 14 версия (27.12.2021).</w:t>
            </w:r>
          </w:p>
          <w:p w:rsidR="00277DEB" w:rsidRDefault="00277DEB" w:rsidP="00EC33BF">
            <w:pPr>
              <w:spacing w:before="60" w:after="60" w:line="240" w:lineRule="auto"/>
              <w:jc w:val="both"/>
              <w:rPr>
                <w:rFonts w:ascii="Times New Roman" w:hAnsi="Times New Roman"/>
                <w:szCs w:val="24"/>
                <w:lang w:eastAsia="ru-RU"/>
              </w:rPr>
            </w:pPr>
          </w:p>
          <w:p w:rsidR="00277DEB" w:rsidRPr="009368B7" w:rsidRDefault="00277DEB" w:rsidP="00EC33BF">
            <w:pPr>
              <w:spacing w:before="60" w:after="60" w:line="240" w:lineRule="auto"/>
              <w:jc w:val="both"/>
              <w:rPr>
                <w:rFonts w:ascii="Times New Roman" w:hAnsi="Times New Roman"/>
                <w:szCs w:val="24"/>
                <w:lang w:eastAsia="ru-RU"/>
              </w:rPr>
            </w:pPr>
            <w:r w:rsidRPr="009368B7">
              <w:rPr>
                <w:rFonts w:ascii="Times New Roman" w:hAnsi="Times New Roman"/>
                <w:szCs w:val="24"/>
                <w:lang w:eastAsia="ru-RU"/>
              </w:rPr>
              <w:t xml:space="preserve">При среднетяжелом течении COVID-19 и появлении респираторных </w:t>
            </w:r>
          </w:p>
          <w:p w:rsidR="00277DEB" w:rsidRPr="009368B7" w:rsidRDefault="00277DEB" w:rsidP="00EC33BF">
            <w:pPr>
              <w:spacing w:before="60" w:after="60" w:line="240" w:lineRule="auto"/>
              <w:jc w:val="both"/>
              <w:rPr>
                <w:rFonts w:ascii="Times New Roman" w:hAnsi="Times New Roman"/>
                <w:szCs w:val="24"/>
                <w:lang w:eastAsia="ru-RU"/>
              </w:rPr>
            </w:pPr>
            <w:r w:rsidRPr="009368B7">
              <w:rPr>
                <w:rFonts w:ascii="Times New Roman" w:hAnsi="Times New Roman"/>
                <w:szCs w:val="24"/>
                <w:lang w:eastAsia="ru-RU"/>
              </w:rPr>
              <w:t>симптомов:</w:t>
            </w:r>
          </w:p>
          <w:p w:rsidR="00277DEB" w:rsidRPr="009368B7" w:rsidRDefault="00277DEB" w:rsidP="00EC33BF">
            <w:pPr>
              <w:spacing w:before="60" w:after="60" w:line="240" w:lineRule="auto"/>
              <w:jc w:val="both"/>
              <w:rPr>
                <w:rFonts w:ascii="Times New Roman" w:hAnsi="Times New Roman"/>
                <w:szCs w:val="24"/>
                <w:lang w:eastAsia="ru-RU"/>
              </w:rPr>
            </w:pPr>
            <w:r w:rsidRPr="009368B7">
              <w:rPr>
                <w:rFonts w:ascii="Times New Roman" w:hAnsi="Times New Roman"/>
                <w:szCs w:val="24"/>
                <w:lang w:eastAsia="ru-RU"/>
              </w:rPr>
              <w:t>• Контроль гликемии проводится каждые 3-4 ч, ко</w:t>
            </w:r>
            <w:r>
              <w:rPr>
                <w:rFonts w:ascii="Times New Roman" w:hAnsi="Times New Roman"/>
                <w:szCs w:val="24"/>
                <w:lang w:eastAsia="ru-RU"/>
              </w:rPr>
              <w:t xml:space="preserve">нтроль кетонов в моче 1-2 раза </w:t>
            </w:r>
            <w:r w:rsidRPr="009368B7">
              <w:rPr>
                <w:rFonts w:ascii="Times New Roman" w:hAnsi="Times New Roman"/>
                <w:szCs w:val="24"/>
                <w:lang w:eastAsia="ru-RU"/>
              </w:rPr>
              <w:t>в день, проводится оценка содержания лактата крови;</w:t>
            </w:r>
          </w:p>
          <w:p w:rsidR="00277DEB" w:rsidRPr="002878DF" w:rsidRDefault="00277DEB" w:rsidP="00EC33BF">
            <w:pPr>
              <w:spacing w:before="60" w:after="60" w:line="240" w:lineRule="auto"/>
              <w:jc w:val="both"/>
              <w:rPr>
                <w:rFonts w:ascii="Times New Roman" w:hAnsi="Times New Roman"/>
                <w:szCs w:val="24"/>
                <w:lang w:eastAsia="ru-RU"/>
              </w:rPr>
            </w:pPr>
            <w:r w:rsidRPr="009368B7">
              <w:rPr>
                <w:rFonts w:ascii="Times New Roman" w:hAnsi="Times New Roman"/>
                <w:szCs w:val="24"/>
                <w:lang w:eastAsia="ru-RU"/>
              </w:rPr>
              <w:t>• При гликемии выше 15,0 ммоль/л или появлени</w:t>
            </w:r>
            <w:r>
              <w:rPr>
                <w:rFonts w:ascii="Times New Roman" w:hAnsi="Times New Roman"/>
                <w:szCs w:val="24"/>
                <w:lang w:eastAsia="ru-RU"/>
              </w:rPr>
              <w:t xml:space="preserve">и кетонов в моче или повышении </w:t>
            </w:r>
            <w:r w:rsidRPr="009368B7">
              <w:rPr>
                <w:rFonts w:ascii="Times New Roman" w:hAnsi="Times New Roman"/>
                <w:szCs w:val="24"/>
                <w:lang w:eastAsia="ru-RU"/>
              </w:rPr>
              <w:t>содержания лактата крови необходимо</w:t>
            </w:r>
            <w:r>
              <w:rPr>
                <w:rFonts w:ascii="Times New Roman" w:hAnsi="Times New Roman"/>
                <w:szCs w:val="24"/>
                <w:lang w:eastAsia="ru-RU"/>
              </w:rPr>
              <w:t xml:space="preserve"> отменить прием не инсулиновых </w:t>
            </w:r>
            <w:r w:rsidRPr="009368B7">
              <w:rPr>
                <w:rFonts w:ascii="Times New Roman" w:hAnsi="Times New Roman"/>
                <w:szCs w:val="24"/>
                <w:lang w:eastAsia="ru-RU"/>
              </w:rPr>
              <w:t>препаратов (метформина, агонистов рецепторо</w:t>
            </w:r>
            <w:r>
              <w:rPr>
                <w:rFonts w:ascii="Times New Roman" w:hAnsi="Times New Roman"/>
                <w:szCs w:val="24"/>
                <w:lang w:eastAsia="ru-RU"/>
              </w:rPr>
              <w:t xml:space="preserve">в ГПП-1 (арГПП-1), ингибиторов </w:t>
            </w:r>
            <w:r w:rsidRPr="009368B7">
              <w:rPr>
                <w:rFonts w:ascii="Times New Roman" w:hAnsi="Times New Roman"/>
                <w:szCs w:val="24"/>
                <w:lang w:eastAsia="ru-RU"/>
              </w:rPr>
              <w:t>натрий-глюкозного котранспортер</w:t>
            </w:r>
            <w:r>
              <w:rPr>
                <w:rFonts w:ascii="Times New Roman" w:hAnsi="Times New Roman"/>
                <w:szCs w:val="24"/>
                <w:lang w:eastAsia="ru-RU"/>
              </w:rPr>
              <w:t xml:space="preserve">а 2 типа (иНГЛТ-2), препаратов </w:t>
            </w:r>
            <w:r w:rsidRPr="009368B7">
              <w:rPr>
                <w:rFonts w:ascii="Times New Roman" w:hAnsi="Times New Roman"/>
                <w:szCs w:val="24"/>
                <w:lang w:eastAsia="ru-RU"/>
              </w:rPr>
              <w:t>сульфонилмочевины) и начать базис-болюсную инсулино</w:t>
            </w:r>
            <w:r>
              <w:rPr>
                <w:rFonts w:ascii="Times New Roman" w:hAnsi="Times New Roman"/>
                <w:szCs w:val="24"/>
                <w:lang w:eastAsia="ru-RU"/>
              </w:rPr>
              <w:t xml:space="preserve">терапию (препаратами </w:t>
            </w:r>
            <w:r w:rsidRPr="009368B7">
              <w:rPr>
                <w:rFonts w:ascii="Times New Roman" w:hAnsi="Times New Roman"/>
                <w:szCs w:val="24"/>
                <w:lang w:eastAsia="ru-RU"/>
              </w:rPr>
              <w:t>инсулина короткого и продленного действия).</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1</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2878DF"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Продолжить приём метформина в дозировке 1000 2 раза в день</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2</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 xml:space="preserve">Перевести пациентку на препараты </w:t>
            </w:r>
            <w:r w:rsidRPr="00241E59">
              <w:rPr>
                <w:rFonts w:ascii="Times New Roman" w:hAnsi="Times New Roman"/>
                <w:szCs w:val="24"/>
                <w:lang w:eastAsia="ru-RU"/>
              </w:rPr>
              <w:t>сульфонилмочевины</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3</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Отменить все сахароснижающие препараты, так как при введении глюкокортикостероидов велик риск развития гипогликемии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ЗАДАНИЕ 11</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 xml:space="preserve">Какие атипичные варианты течения </w:t>
            </w:r>
            <w:r>
              <w:rPr>
                <w:rFonts w:ascii="Times New Roman" w:hAnsi="Times New Roman"/>
                <w:szCs w:val="24"/>
                <w:lang w:val="en-US" w:eastAsia="ru-RU"/>
              </w:rPr>
              <w:t>COVID</w:t>
            </w:r>
            <w:r w:rsidRPr="00241E59">
              <w:rPr>
                <w:rFonts w:ascii="Times New Roman" w:hAnsi="Times New Roman"/>
                <w:szCs w:val="24"/>
                <w:lang w:eastAsia="ru-RU"/>
              </w:rPr>
              <w:t xml:space="preserve">-19 </w:t>
            </w:r>
            <w:r>
              <w:rPr>
                <w:rFonts w:ascii="Times New Roman" w:hAnsi="Times New Roman"/>
                <w:szCs w:val="24"/>
                <w:lang w:eastAsia="ru-RU"/>
              </w:rPr>
              <w:t>возможны у пациентов старческого возраста?</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Количество верных ответов</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1</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Верный ответ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sidRPr="002834DF">
              <w:rPr>
                <w:rFonts w:ascii="Times New Roman" w:hAnsi="Times New Roman"/>
                <w:szCs w:val="24"/>
                <w:lang w:eastAsia="ru-RU"/>
              </w:rPr>
              <w:t>без лихорадки и кашля</w:t>
            </w:r>
            <w:r>
              <w:rPr>
                <w:rFonts w:ascii="Times New Roman" w:hAnsi="Times New Roman"/>
                <w:szCs w:val="24"/>
                <w:lang w:eastAsia="ru-RU"/>
              </w:rPr>
              <w:t xml:space="preserve"> с симптомами делирия и бреда</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Обоснование</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lang w:eastAsia="ru-RU"/>
              </w:rPr>
            </w:pPr>
            <w:r w:rsidRPr="002834DF">
              <w:rPr>
                <w:rFonts w:ascii="Times New Roman" w:hAnsi="Times New Roman"/>
                <w:szCs w:val="24"/>
                <w:lang w:eastAsia="ru-RU"/>
              </w:rPr>
              <w:t>Временные методические рекомендации «Профилактика, диагностика и лечение новой коронавирусной инфекции(COVID-19)» 14 версия (27.12.2021).</w:t>
            </w:r>
          </w:p>
          <w:p w:rsidR="00277DEB" w:rsidRPr="002834DF" w:rsidRDefault="00277DEB" w:rsidP="00EC33BF">
            <w:pPr>
              <w:spacing w:before="60" w:after="60" w:line="240" w:lineRule="auto"/>
              <w:jc w:val="both"/>
              <w:rPr>
                <w:rFonts w:ascii="Times New Roman" w:hAnsi="Times New Roman"/>
                <w:szCs w:val="24"/>
                <w:lang w:eastAsia="ru-RU"/>
              </w:rPr>
            </w:pPr>
            <w:r w:rsidRPr="002834DF">
              <w:rPr>
                <w:rFonts w:ascii="Times New Roman" w:hAnsi="Times New Roman"/>
                <w:szCs w:val="24"/>
                <w:lang w:eastAsia="ru-RU"/>
              </w:rPr>
              <w:lastRenderedPageBreak/>
              <w:t>Особенности клинических п</w:t>
            </w:r>
            <w:r>
              <w:rPr>
                <w:rFonts w:ascii="Times New Roman" w:hAnsi="Times New Roman"/>
                <w:szCs w:val="24"/>
                <w:lang w:eastAsia="ru-RU"/>
              </w:rPr>
              <w:t xml:space="preserve">роявлений у пациентов пожилого </w:t>
            </w:r>
            <w:r w:rsidRPr="002834DF">
              <w:rPr>
                <w:rFonts w:ascii="Times New Roman" w:hAnsi="Times New Roman"/>
                <w:szCs w:val="24"/>
                <w:lang w:eastAsia="ru-RU"/>
              </w:rPr>
              <w:t>и старческого возраста</w:t>
            </w:r>
            <w:r>
              <w:rPr>
                <w:rFonts w:ascii="Times New Roman" w:hAnsi="Times New Roman"/>
                <w:szCs w:val="24"/>
                <w:lang w:eastAsia="ru-RU"/>
              </w:rPr>
              <w:t xml:space="preserve">. </w:t>
            </w:r>
            <w:r w:rsidRPr="002834DF">
              <w:rPr>
                <w:rFonts w:ascii="Times New Roman" w:hAnsi="Times New Roman"/>
                <w:szCs w:val="24"/>
                <w:lang w:eastAsia="ru-RU"/>
              </w:rPr>
              <w:t xml:space="preserve">У пациентов старческого возраста может </w:t>
            </w:r>
            <w:r>
              <w:rPr>
                <w:rFonts w:ascii="Times New Roman" w:hAnsi="Times New Roman"/>
                <w:szCs w:val="24"/>
                <w:lang w:eastAsia="ru-RU"/>
              </w:rPr>
              <w:t xml:space="preserve">наблюдаться атипичная картина </w:t>
            </w:r>
            <w:r w:rsidRPr="002834DF">
              <w:rPr>
                <w:rFonts w:ascii="Times New Roman" w:hAnsi="Times New Roman"/>
                <w:szCs w:val="24"/>
                <w:lang w:eastAsia="ru-RU"/>
              </w:rPr>
              <w:t>заболевания без лихорадки и кашля вследствие сн</w:t>
            </w:r>
            <w:r>
              <w:rPr>
                <w:rFonts w:ascii="Times New Roman" w:hAnsi="Times New Roman"/>
                <w:szCs w:val="24"/>
                <w:lang w:eastAsia="ru-RU"/>
              </w:rPr>
              <w:t xml:space="preserve">иженной реактивности. Симптомы </w:t>
            </w:r>
            <w:r w:rsidRPr="002834DF">
              <w:rPr>
                <w:rFonts w:ascii="Times New Roman" w:hAnsi="Times New Roman"/>
                <w:szCs w:val="24"/>
                <w:lang w:eastAsia="ru-RU"/>
              </w:rPr>
              <w:t>COVID-19 могут быть невыраженными и не соотв</w:t>
            </w:r>
            <w:r>
              <w:rPr>
                <w:rFonts w:ascii="Times New Roman" w:hAnsi="Times New Roman"/>
                <w:szCs w:val="24"/>
                <w:lang w:eastAsia="ru-RU"/>
              </w:rPr>
              <w:t xml:space="preserve">етствовать тяжести заболевания </w:t>
            </w:r>
            <w:r w:rsidRPr="002834DF">
              <w:rPr>
                <w:rFonts w:ascii="Times New Roman" w:hAnsi="Times New Roman"/>
                <w:szCs w:val="24"/>
                <w:lang w:eastAsia="ru-RU"/>
              </w:rPr>
              <w:t>и серьезности прогноза. Атипичные симптомы COVID-19 у пациентов пожило</w:t>
            </w:r>
            <w:r>
              <w:rPr>
                <w:rFonts w:ascii="Times New Roman" w:hAnsi="Times New Roman"/>
                <w:szCs w:val="24"/>
                <w:lang w:eastAsia="ru-RU"/>
              </w:rPr>
              <w:t xml:space="preserve">го </w:t>
            </w:r>
            <w:r w:rsidRPr="002834DF">
              <w:rPr>
                <w:rFonts w:ascii="Times New Roman" w:hAnsi="Times New Roman"/>
                <w:szCs w:val="24"/>
                <w:lang w:eastAsia="ru-RU"/>
              </w:rPr>
              <w:t>и старческого возраста включают делирий и бред.</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lastRenderedPageBreak/>
              <w:t>Дистрактор 1</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2834DF"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С гиперпирексией и развитием «цитокинового шторма»</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2</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2834DF"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Синдром Кавасаки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3</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2834DF"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Быстрое присоединение вторичной бактериальной флоры и развитие септического шока</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ЗАДАНИЕ 12</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94155B" w:rsidRDefault="00277DEB" w:rsidP="00EC33BF">
            <w:pPr>
              <w:spacing w:before="60" w:after="60" w:line="240" w:lineRule="auto"/>
              <w:jc w:val="both"/>
              <w:rPr>
                <w:rFonts w:ascii="Times New Roman" w:hAnsi="Times New Roman"/>
                <w:szCs w:val="24"/>
                <w:lang w:eastAsia="ru-RU"/>
              </w:rPr>
            </w:pPr>
            <w:r>
              <w:rPr>
                <w:rFonts w:ascii="Times New Roman" w:hAnsi="Times New Roman"/>
                <w:szCs w:val="24"/>
                <w:lang w:eastAsia="ru-RU"/>
              </w:rPr>
              <w:t xml:space="preserve">К клиническим вариантам течения </w:t>
            </w:r>
            <w:r>
              <w:rPr>
                <w:rFonts w:ascii="Times New Roman" w:hAnsi="Times New Roman"/>
                <w:szCs w:val="24"/>
                <w:lang w:val="en-US" w:eastAsia="ru-RU"/>
              </w:rPr>
              <w:t>COVID</w:t>
            </w:r>
            <w:r w:rsidRPr="0094155B">
              <w:rPr>
                <w:rFonts w:ascii="Times New Roman" w:hAnsi="Times New Roman"/>
                <w:szCs w:val="24"/>
                <w:lang w:eastAsia="ru-RU"/>
              </w:rPr>
              <w:t>-19</w:t>
            </w:r>
            <w:r>
              <w:rPr>
                <w:rFonts w:ascii="Times New Roman" w:hAnsi="Times New Roman"/>
                <w:szCs w:val="24"/>
                <w:lang w:eastAsia="ru-RU"/>
              </w:rPr>
              <w:t xml:space="preserve"> у взрослых относят</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Количество верных ответов</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rPr>
            </w:pPr>
            <w:r>
              <w:rPr>
                <w:rFonts w:ascii="Times New Roman" w:hAnsi="Times New Roman"/>
                <w:szCs w:val="24"/>
              </w:rPr>
              <w:t>1</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Верный ответ</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spacing w:before="60" w:after="60" w:line="240" w:lineRule="auto"/>
              <w:jc w:val="both"/>
              <w:rPr>
                <w:rFonts w:ascii="Times New Roman" w:hAnsi="Times New Roman"/>
                <w:szCs w:val="24"/>
              </w:rPr>
            </w:pPr>
            <w:r>
              <w:rPr>
                <w:rFonts w:ascii="Times New Roman" w:hAnsi="Times New Roman"/>
                <w:szCs w:val="24"/>
              </w:rPr>
              <w:t>ОРВИ, п</w:t>
            </w:r>
            <w:r w:rsidRPr="0094155B">
              <w:rPr>
                <w:rFonts w:ascii="Times New Roman" w:hAnsi="Times New Roman"/>
                <w:szCs w:val="24"/>
              </w:rPr>
              <w:t>невмония б</w:t>
            </w:r>
            <w:r>
              <w:rPr>
                <w:rFonts w:ascii="Times New Roman" w:hAnsi="Times New Roman"/>
                <w:szCs w:val="24"/>
              </w:rPr>
              <w:t>ез дыхательной недостаточности, ОРДС, сепсис и</w:t>
            </w:r>
            <w:r w:rsidRPr="0094155B">
              <w:rPr>
                <w:rFonts w:ascii="Times New Roman" w:hAnsi="Times New Roman"/>
                <w:szCs w:val="24"/>
              </w:rPr>
              <w:t xml:space="preserve"> септический</w:t>
            </w:r>
            <w:r>
              <w:rPr>
                <w:rFonts w:ascii="Times New Roman" w:hAnsi="Times New Roman"/>
                <w:szCs w:val="24"/>
              </w:rPr>
              <w:t xml:space="preserve"> (инфекционно-токсический), </w:t>
            </w:r>
            <w:r w:rsidRPr="0094155B">
              <w:rPr>
                <w:rFonts w:ascii="Times New Roman" w:hAnsi="Times New Roman"/>
                <w:szCs w:val="24"/>
              </w:rPr>
              <w:t>ДВС-синдром, тромбозы и тромбоэмболии</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Обоснование</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Default="00277DEB" w:rsidP="00EC33BF">
            <w:pPr>
              <w:autoSpaceDE w:val="0"/>
              <w:autoSpaceDN w:val="0"/>
              <w:adjustRightInd w:val="0"/>
              <w:spacing w:line="240" w:lineRule="auto"/>
              <w:jc w:val="both"/>
              <w:rPr>
                <w:rFonts w:ascii="Times New Roman" w:hAnsi="Times New Roman" w:cs="Times New Roman"/>
                <w:iCs/>
                <w:szCs w:val="24"/>
              </w:rPr>
            </w:pPr>
            <w:r w:rsidRPr="0094155B">
              <w:rPr>
                <w:rFonts w:ascii="Times New Roman" w:hAnsi="Times New Roman" w:cs="Times New Roman"/>
                <w:iCs/>
                <w:sz w:val="24"/>
                <w:szCs w:val="24"/>
              </w:rPr>
              <w:t>Временные методические рекомендации «Профилактика, диагностика и лечение новой коронавирусной инфекции(COVID-19)» 14 версия (27.12.2021).</w:t>
            </w:r>
          </w:p>
          <w:p w:rsidR="00277DEB" w:rsidRPr="0094155B" w:rsidRDefault="00277DEB" w:rsidP="00EC33BF">
            <w:pPr>
              <w:autoSpaceDE w:val="0"/>
              <w:autoSpaceDN w:val="0"/>
              <w:adjustRightInd w:val="0"/>
              <w:spacing w:line="240" w:lineRule="auto"/>
              <w:jc w:val="both"/>
              <w:rPr>
                <w:rFonts w:ascii="Times New Roman" w:hAnsi="Times New Roman" w:cs="Times New Roman"/>
                <w:iCs/>
                <w:szCs w:val="24"/>
              </w:rPr>
            </w:pPr>
            <w:r w:rsidRPr="0094155B">
              <w:rPr>
                <w:rFonts w:ascii="Times New Roman" w:hAnsi="Times New Roman" w:cs="Times New Roman"/>
                <w:iCs/>
                <w:szCs w:val="24"/>
              </w:rPr>
              <w:t xml:space="preserve">Клинические варианты и проявления COVID-19: </w:t>
            </w:r>
          </w:p>
          <w:p w:rsidR="00277DEB" w:rsidRPr="0094155B" w:rsidRDefault="00277DEB" w:rsidP="00EC33BF">
            <w:pPr>
              <w:autoSpaceDE w:val="0"/>
              <w:autoSpaceDN w:val="0"/>
              <w:adjustRightInd w:val="0"/>
              <w:spacing w:line="240" w:lineRule="auto"/>
              <w:jc w:val="both"/>
              <w:rPr>
                <w:rFonts w:ascii="Times New Roman" w:hAnsi="Times New Roman" w:cs="Times New Roman"/>
                <w:iCs/>
                <w:szCs w:val="24"/>
              </w:rPr>
            </w:pPr>
            <w:r w:rsidRPr="0094155B">
              <w:rPr>
                <w:rFonts w:ascii="Times New Roman" w:hAnsi="Times New Roman" w:cs="Times New Roman"/>
                <w:iCs/>
                <w:szCs w:val="24"/>
              </w:rPr>
              <w:t>• ОРВИ (поражение только верхних отделов дыхательных путей);</w:t>
            </w:r>
          </w:p>
          <w:p w:rsidR="00277DEB" w:rsidRPr="0094155B" w:rsidRDefault="00277DEB" w:rsidP="00EC33BF">
            <w:pPr>
              <w:autoSpaceDE w:val="0"/>
              <w:autoSpaceDN w:val="0"/>
              <w:adjustRightInd w:val="0"/>
              <w:spacing w:line="240" w:lineRule="auto"/>
              <w:jc w:val="both"/>
              <w:rPr>
                <w:rFonts w:ascii="Times New Roman" w:hAnsi="Times New Roman" w:cs="Times New Roman"/>
                <w:iCs/>
                <w:szCs w:val="24"/>
              </w:rPr>
            </w:pPr>
            <w:r w:rsidRPr="0094155B">
              <w:rPr>
                <w:rFonts w:ascii="Times New Roman" w:hAnsi="Times New Roman" w:cs="Times New Roman"/>
                <w:iCs/>
                <w:szCs w:val="24"/>
              </w:rPr>
              <w:t>• Пневмония без дыхательной недостаточности;</w:t>
            </w:r>
          </w:p>
          <w:p w:rsidR="00277DEB" w:rsidRPr="0094155B" w:rsidRDefault="00277DEB" w:rsidP="00EC33BF">
            <w:pPr>
              <w:autoSpaceDE w:val="0"/>
              <w:autoSpaceDN w:val="0"/>
              <w:adjustRightInd w:val="0"/>
              <w:spacing w:line="240" w:lineRule="auto"/>
              <w:jc w:val="both"/>
              <w:rPr>
                <w:rFonts w:ascii="Times New Roman" w:hAnsi="Times New Roman" w:cs="Times New Roman"/>
                <w:iCs/>
                <w:szCs w:val="24"/>
              </w:rPr>
            </w:pPr>
            <w:r w:rsidRPr="0094155B">
              <w:rPr>
                <w:rFonts w:ascii="Times New Roman" w:hAnsi="Times New Roman" w:cs="Times New Roman"/>
                <w:iCs/>
                <w:szCs w:val="24"/>
              </w:rPr>
              <w:t>• ОРДС (пневмония с ОДН);</w:t>
            </w:r>
          </w:p>
          <w:p w:rsidR="00277DEB" w:rsidRPr="0094155B" w:rsidRDefault="00277DEB" w:rsidP="00EC33BF">
            <w:pPr>
              <w:autoSpaceDE w:val="0"/>
              <w:autoSpaceDN w:val="0"/>
              <w:adjustRightInd w:val="0"/>
              <w:spacing w:line="240" w:lineRule="auto"/>
              <w:jc w:val="both"/>
              <w:rPr>
                <w:rFonts w:ascii="Times New Roman" w:hAnsi="Times New Roman" w:cs="Times New Roman"/>
                <w:iCs/>
                <w:szCs w:val="24"/>
              </w:rPr>
            </w:pPr>
            <w:r w:rsidRPr="0094155B">
              <w:rPr>
                <w:rFonts w:ascii="Times New Roman" w:hAnsi="Times New Roman" w:cs="Times New Roman"/>
                <w:iCs/>
                <w:szCs w:val="24"/>
              </w:rPr>
              <w:t>• Сепсис, септический (инфекционно-токсический) шок;</w:t>
            </w:r>
          </w:p>
          <w:p w:rsidR="00277DEB" w:rsidRPr="0094155B" w:rsidRDefault="00277DEB" w:rsidP="00EC33BF">
            <w:pPr>
              <w:autoSpaceDE w:val="0"/>
              <w:autoSpaceDN w:val="0"/>
              <w:adjustRightInd w:val="0"/>
              <w:spacing w:line="240" w:lineRule="auto"/>
              <w:jc w:val="both"/>
              <w:rPr>
                <w:rFonts w:ascii="Times New Roman" w:hAnsi="Times New Roman" w:cs="Times New Roman"/>
                <w:iCs/>
                <w:szCs w:val="24"/>
              </w:rPr>
            </w:pPr>
            <w:r w:rsidRPr="0094155B">
              <w:rPr>
                <w:rFonts w:ascii="Times New Roman" w:hAnsi="Times New Roman" w:cs="Times New Roman"/>
                <w:iCs/>
                <w:szCs w:val="24"/>
              </w:rPr>
              <w:t>• ДВС-синдром, тромбозы и тромбоэмболии.</w:t>
            </w:r>
          </w:p>
          <w:p w:rsidR="00277DEB" w:rsidRPr="0094155B" w:rsidRDefault="00277DEB" w:rsidP="00EC33BF">
            <w:pPr>
              <w:autoSpaceDE w:val="0"/>
              <w:autoSpaceDN w:val="0"/>
              <w:adjustRightInd w:val="0"/>
              <w:spacing w:line="240" w:lineRule="auto"/>
              <w:jc w:val="both"/>
              <w:rPr>
                <w:rFonts w:ascii="Times New Roman" w:hAnsi="Times New Roman" w:cs="Times New Roman"/>
                <w:iCs/>
                <w:sz w:val="24"/>
                <w:szCs w:val="24"/>
              </w:rPr>
            </w:pPr>
            <w:r w:rsidRPr="0094155B">
              <w:rPr>
                <w:rFonts w:ascii="Times New Roman" w:hAnsi="Times New Roman" w:cs="Times New Roman"/>
                <w:iCs/>
                <w:szCs w:val="24"/>
              </w:rPr>
              <w:t>Гипоксемия (SpO2 &lt; 88%) развивается более чем у 30 % пациентов.</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1</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E02B8D" w:rsidRDefault="00277DEB" w:rsidP="00EC33BF">
            <w:pPr>
              <w:keepNext/>
              <w:spacing w:before="60" w:after="60" w:line="240" w:lineRule="auto"/>
              <w:jc w:val="both"/>
              <w:rPr>
                <w:rFonts w:ascii="Times New Roman" w:hAnsi="Times New Roman" w:cs="Times New Roman"/>
                <w:szCs w:val="24"/>
              </w:rPr>
            </w:pPr>
            <w:r>
              <w:rPr>
                <w:rFonts w:ascii="Times New Roman" w:hAnsi="Times New Roman" w:cs="Times New Roman"/>
                <w:szCs w:val="24"/>
              </w:rPr>
              <w:t>Двусторонняя внебольничная пневмония, энтероколит, цитокиновый торм, синдром активации макрофагов</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2</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E02B8D" w:rsidRDefault="00277DEB" w:rsidP="00EC33BF">
            <w:pPr>
              <w:keepNext/>
              <w:spacing w:before="60" w:after="60" w:line="240" w:lineRule="auto"/>
              <w:jc w:val="both"/>
              <w:rPr>
                <w:rFonts w:ascii="Times New Roman" w:hAnsi="Times New Roman" w:cs="Times New Roman"/>
                <w:szCs w:val="24"/>
              </w:rPr>
            </w:pPr>
            <w:r>
              <w:rPr>
                <w:rFonts w:ascii="Times New Roman" w:hAnsi="Times New Roman" w:cs="Times New Roman"/>
                <w:szCs w:val="24"/>
              </w:rPr>
              <w:t>ОРВИ, бессимптомное носительство, тяжёлый острый респираторный синдром, энтероколит, инфекционно-токсический шок</w:t>
            </w:r>
          </w:p>
        </w:tc>
      </w:tr>
      <w:tr w:rsidR="00277DEB" w:rsidTr="00EC33BF">
        <w:tc>
          <w:tcPr>
            <w:tcW w:w="1519" w:type="dxa"/>
            <w:tcBorders>
              <w:top w:val="single" w:sz="8" w:space="0" w:color="000000"/>
              <w:left w:val="single" w:sz="8" w:space="0" w:color="000000"/>
              <w:bottom w:val="single" w:sz="8" w:space="0" w:color="000000"/>
              <w:right w:val="single" w:sz="8" w:space="0" w:color="000000"/>
            </w:tcBorders>
            <w:shd w:val="clear" w:color="auto" w:fill="auto"/>
            <w:vAlign w:val="center"/>
          </w:tcPr>
          <w:p w:rsidR="00277DEB" w:rsidRDefault="00277DEB" w:rsidP="00EC33BF">
            <w:pPr>
              <w:spacing w:before="60" w:after="60" w:line="240" w:lineRule="auto"/>
              <w:rPr>
                <w:rFonts w:ascii="Times New Roman" w:hAnsi="Times New Roman"/>
                <w:szCs w:val="24"/>
              </w:rPr>
            </w:pPr>
            <w:r>
              <w:rPr>
                <w:rFonts w:ascii="Times New Roman" w:hAnsi="Times New Roman"/>
                <w:szCs w:val="24"/>
              </w:rPr>
              <w:t>Дистрактор 3</w:t>
            </w:r>
          </w:p>
        </w:tc>
        <w:tc>
          <w:tcPr>
            <w:tcW w:w="8002" w:type="dxa"/>
            <w:tcBorders>
              <w:top w:val="single" w:sz="8" w:space="0" w:color="000000"/>
              <w:left w:val="single" w:sz="8" w:space="0" w:color="000000"/>
              <w:bottom w:val="single" w:sz="8" w:space="0" w:color="000000"/>
              <w:right w:val="single" w:sz="8" w:space="0" w:color="000000"/>
            </w:tcBorders>
            <w:shd w:val="clear" w:color="auto" w:fill="auto"/>
            <w:tcMar>
              <w:top w:w="57" w:type="dxa"/>
              <w:left w:w="112" w:type="dxa"/>
              <w:bottom w:w="57" w:type="dxa"/>
              <w:right w:w="57" w:type="dxa"/>
            </w:tcMar>
          </w:tcPr>
          <w:p w:rsidR="00277DEB" w:rsidRPr="00E02B8D" w:rsidRDefault="00277DEB" w:rsidP="00EC33BF">
            <w:pPr>
              <w:spacing w:before="60" w:after="60" w:line="240" w:lineRule="auto"/>
              <w:jc w:val="both"/>
              <w:rPr>
                <w:rFonts w:ascii="Times New Roman" w:hAnsi="Times New Roman" w:cs="Times New Roman"/>
                <w:szCs w:val="24"/>
              </w:rPr>
            </w:pPr>
            <w:r>
              <w:rPr>
                <w:rFonts w:ascii="Times New Roman" w:hAnsi="Times New Roman" w:cs="Times New Roman"/>
                <w:szCs w:val="24"/>
              </w:rPr>
              <w:t>ОРВИ, вторичный гемофагоцитарный лимфогистиоцитоз, полиорганная недостаточность, гипоксемия</w:t>
            </w:r>
          </w:p>
        </w:tc>
      </w:tr>
    </w:tbl>
    <w:p w:rsidR="00277DEB" w:rsidRDefault="00277DEB" w:rsidP="00277DEB">
      <w:pPr>
        <w:pStyle w:val="12"/>
        <w:rPr>
          <w:b w:val="0"/>
          <w:bCs w:val="0"/>
          <w:color w:val="FF011B"/>
        </w:rPr>
      </w:pPr>
    </w:p>
    <w:p w:rsidR="00277DEB" w:rsidRDefault="00277DEB" w:rsidP="00F20B4C">
      <w:pPr>
        <w:rPr>
          <w:rFonts w:ascii="Times New Roman" w:hAnsi="Times New Roman" w:cs="Times New Roman"/>
          <w:b/>
          <w:bCs/>
          <w:sz w:val="24"/>
          <w:szCs w:val="24"/>
        </w:rPr>
      </w:pPr>
    </w:p>
    <w:p w:rsidR="000F7D86" w:rsidRPr="00B721A4" w:rsidRDefault="000F7D86" w:rsidP="00F20B4C">
      <w:pPr>
        <w:rPr>
          <w:rFonts w:ascii="Times New Roman" w:hAnsi="Times New Roman" w:cs="Times New Roman"/>
          <w:b/>
          <w:bCs/>
          <w:sz w:val="24"/>
          <w:szCs w:val="24"/>
        </w:rPr>
      </w:pPr>
    </w:p>
    <w:p w:rsidR="00211C7A" w:rsidRPr="009C718B" w:rsidRDefault="00211C7A" w:rsidP="001B5306">
      <w:pPr>
        <w:jc w:val="center"/>
        <w:rPr>
          <w:rFonts w:ascii="Times New Roman" w:hAnsi="Times New Roman" w:cs="Times New Roman"/>
          <w:b/>
          <w:bCs/>
          <w:sz w:val="24"/>
          <w:szCs w:val="24"/>
        </w:rPr>
      </w:pPr>
      <w:r w:rsidRPr="009C718B">
        <w:rPr>
          <w:rFonts w:ascii="Times New Roman" w:hAnsi="Times New Roman" w:cs="Times New Roman"/>
          <w:b/>
          <w:bCs/>
          <w:sz w:val="24"/>
          <w:szCs w:val="24"/>
        </w:rPr>
        <w:t>Критерии оценки:</w:t>
      </w:r>
    </w:p>
    <w:p w:rsidR="00211C7A" w:rsidRPr="009C718B" w:rsidRDefault="00211C7A" w:rsidP="001B5306">
      <w:pPr>
        <w:rPr>
          <w:rFonts w:ascii="Times New Roman" w:hAnsi="Times New Roman" w:cs="Times New Roman"/>
          <w:sz w:val="24"/>
          <w:szCs w:val="24"/>
        </w:rPr>
      </w:pPr>
      <w:r w:rsidRPr="009C718B">
        <w:rPr>
          <w:rFonts w:ascii="Times New Roman" w:hAnsi="Times New Roman" w:cs="Times New Roman"/>
          <w:b/>
          <w:bCs/>
          <w:sz w:val="24"/>
          <w:szCs w:val="24"/>
        </w:rPr>
        <w:t xml:space="preserve">«Отлично» - </w:t>
      </w:r>
      <w:r w:rsidRPr="009C718B">
        <w:rPr>
          <w:rFonts w:ascii="Times New Roman" w:hAnsi="Times New Roman" w:cs="Times New Roman"/>
          <w:sz w:val="24"/>
          <w:szCs w:val="24"/>
        </w:rPr>
        <w:t>правильные ответы даны на все вопросы, выполнены все задания, ответы изложены логично и полно.</w:t>
      </w:r>
    </w:p>
    <w:p w:rsidR="00211C7A" w:rsidRPr="009C718B" w:rsidRDefault="00211C7A" w:rsidP="001B5306">
      <w:pPr>
        <w:rPr>
          <w:rFonts w:ascii="Times New Roman" w:hAnsi="Times New Roman" w:cs="Times New Roman"/>
          <w:b/>
          <w:bCs/>
          <w:sz w:val="24"/>
          <w:szCs w:val="24"/>
        </w:rPr>
      </w:pPr>
      <w:r w:rsidRPr="009C718B">
        <w:rPr>
          <w:rFonts w:ascii="Times New Roman" w:hAnsi="Times New Roman" w:cs="Times New Roman"/>
          <w:b/>
          <w:bCs/>
          <w:sz w:val="24"/>
          <w:szCs w:val="24"/>
        </w:rPr>
        <w:t xml:space="preserve">«Хорошо» </w:t>
      </w:r>
      <w:r w:rsidRPr="009C718B">
        <w:rPr>
          <w:rFonts w:ascii="Times New Roman" w:hAnsi="Times New Roman" w:cs="Times New Roman"/>
          <w:sz w:val="24"/>
          <w:szCs w:val="24"/>
        </w:rPr>
        <w:t>-правильные ответы даны на все вопросы, выполнены все задания, полнота ответа составляет 2/3.</w:t>
      </w:r>
    </w:p>
    <w:p w:rsidR="00211C7A" w:rsidRPr="009C718B" w:rsidRDefault="00211C7A" w:rsidP="001B5306">
      <w:pPr>
        <w:rPr>
          <w:rFonts w:ascii="Times New Roman" w:hAnsi="Times New Roman" w:cs="Times New Roman"/>
          <w:b/>
          <w:bCs/>
          <w:sz w:val="24"/>
          <w:szCs w:val="24"/>
        </w:rPr>
      </w:pPr>
      <w:r w:rsidRPr="009C718B">
        <w:rPr>
          <w:rFonts w:ascii="Times New Roman" w:hAnsi="Times New Roman" w:cs="Times New Roman"/>
          <w:b/>
          <w:bCs/>
          <w:sz w:val="24"/>
          <w:szCs w:val="24"/>
        </w:rPr>
        <w:t xml:space="preserve">«Удовлетворительно» - </w:t>
      </w:r>
      <w:r w:rsidRPr="009C718B">
        <w:rPr>
          <w:rFonts w:ascii="Times New Roman" w:hAnsi="Times New Roman" w:cs="Times New Roman"/>
          <w:sz w:val="24"/>
          <w:szCs w:val="24"/>
        </w:rPr>
        <w:t>правильные ответы даны на 2/3 вопросов, выполнены 2/3 заданий,большинство (2/3) ответов краткие, неразвернутые.</w:t>
      </w:r>
    </w:p>
    <w:p w:rsidR="00211C7A" w:rsidRPr="009C718B" w:rsidRDefault="00211C7A" w:rsidP="001B5306">
      <w:pPr>
        <w:rPr>
          <w:rFonts w:ascii="Times New Roman" w:hAnsi="Times New Roman" w:cs="Times New Roman"/>
          <w:sz w:val="24"/>
          <w:szCs w:val="24"/>
        </w:rPr>
      </w:pPr>
      <w:r w:rsidRPr="009C718B">
        <w:rPr>
          <w:rFonts w:ascii="Times New Roman" w:hAnsi="Times New Roman" w:cs="Times New Roman"/>
          <w:b/>
          <w:bCs/>
          <w:sz w:val="24"/>
          <w:szCs w:val="24"/>
        </w:rPr>
        <w:lastRenderedPageBreak/>
        <w:t xml:space="preserve">«Неудовлетворительно» - </w:t>
      </w:r>
      <w:r w:rsidRPr="009C718B">
        <w:rPr>
          <w:rFonts w:ascii="Times New Roman" w:hAnsi="Times New Roman" w:cs="Times New Roman"/>
          <w:sz w:val="24"/>
          <w:szCs w:val="24"/>
        </w:rPr>
        <w:t>правильные ответы даны на менее ½ вопросов, выполнены менее ½ заданий,ответы краткие, неразвернутые, «случайные».</w:t>
      </w:r>
    </w:p>
    <w:p w:rsidR="009C718B" w:rsidRDefault="009C718B" w:rsidP="001B5306">
      <w:pPr>
        <w:jc w:val="center"/>
        <w:rPr>
          <w:rFonts w:ascii="Times New Roman" w:hAnsi="Times New Roman" w:cs="Times New Roman"/>
          <w:b/>
          <w:bCs/>
          <w:sz w:val="28"/>
          <w:szCs w:val="28"/>
        </w:rPr>
      </w:pPr>
    </w:p>
    <w:p w:rsidR="00F241BC" w:rsidRPr="00152749" w:rsidRDefault="00F241BC" w:rsidP="00F241BC">
      <w:pPr>
        <w:rPr>
          <w:b/>
          <w:sz w:val="24"/>
          <w:szCs w:val="24"/>
        </w:rPr>
      </w:pPr>
    </w:p>
    <w:p w:rsidR="008F14FF" w:rsidRDefault="008F14FF" w:rsidP="00FA5AF2">
      <w:pPr>
        <w:jc w:val="center"/>
        <w:rPr>
          <w:rFonts w:ascii="Times New Roman" w:hAnsi="Times New Roman" w:cs="Times New Roman"/>
          <w:b/>
          <w:bCs/>
          <w:sz w:val="28"/>
          <w:szCs w:val="28"/>
        </w:rPr>
      </w:pPr>
      <w:r w:rsidRPr="00980960">
        <w:rPr>
          <w:rFonts w:ascii="Times New Roman" w:hAnsi="Times New Roman" w:cs="Times New Roman"/>
          <w:b/>
          <w:bCs/>
          <w:sz w:val="24"/>
          <w:szCs w:val="24"/>
          <w:u w:val="single"/>
        </w:rPr>
        <w:t>АЛГОРИТМЫ ПРАКТИЧЕСКИХ НАВЫКОВ</w:t>
      </w:r>
    </w:p>
    <w:p w:rsidR="00BC3442" w:rsidRDefault="00BC3442" w:rsidP="00E9517D">
      <w:pPr>
        <w:pStyle w:val="af1"/>
        <w:ind w:left="396" w:right="109"/>
        <w:jc w:val="center"/>
        <w:rPr>
          <w:b/>
          <w:w w:val="110"/>
        </w:rPr>
      </w:pPr>
    </w:p>
    <w:p w:rsidR="00815F21" w:rsidRPr="00AF358B" w:rsidRDefault="00815F21" w:rsidP="00641F07">
      <w:pPr>
        <w:pStyle w:val="af1"/>
        <w:numPr>
          <w:ilvl w:val="0"/>
          <w:numId w:val="16"/>
        </w:numPr>
        <w:autoSpaceDE/>
        <w:autoSpaceDN/>
        <w:ind w:right="-56"/>
      </w:pPr>
      <w:r>
        <w:t>Алгоритм взятия</w:t>
      </w:r>
      <w:r w:rsidRPr="00AF358B">
        <w:t xml:space="preserve"> мазков из зева и носа, смывов из носоглотки.</w:t>
      </w:r>
    </w:p>
    <w:p w:rsidR="00815F21" w:rsidRPr="00AF358B" w:rsidRDefault="00815F21" w:rsidP="00641F07">
      <w:pPr>
        <w:pStyle w:val="af1"/>
        <w:numPr>
          <w:ilvl w:val="0"/>
          <w:numId w:val="16"/>
        </w:numPr>
        <w:autoSpaceDE/>
        <w:autoSpaceDN/>
        <w:ind w:right="-56"/>
        <w:rPr>
          <w:lang w:eastAsia="ar-SA"/>
        </w:rPr>
      </w:pPr>
      <w:r>
        <w:t>Алгоритм</w:t>
      </w:r>
      <w:r>
        <w:rPr>
          <w:lang w:eastAsia="ar-SA"/>
        </w:rPr>
        <w:t>от</w:t>
      </w:r>
      <w:r w:rsidRPr="00AF358B">
        <w:rPr>
          <w:lang w:eastAsia="ar-SA"/>
        </w:rPr>
        <w:t>бор</w:t>
      </w:r>
      <w:r>
        <w:rPr>
          <w:lang w:eastAsia="ar-SA"/>
        </w:rPr>
        <w:t>а</w:t>
      </w:r>
      <w:r w:rsidRPr="00AF358B">
        <w:rPr>
          <w:lang w:eastAsia="ar-SA"/>
        </w:rPr>
        <w:t xml:space="preserve"> материалов для бактериологического исследования (посев крови, посев мочи, посев испражнений, посев желчи, посев промывных вод желудка).</w:t>
      </w:r>
    </w:p>
    <w:p w:rsidR="00815F21" w:rsidRPr="00AF358B" w:rsidRDefault="00815F21" w:rsidP="00641F07">
      <w:pPr>
        <w:pStyle w:val="af1"/>
        <w:numPr>
          <w:ilvl w:val="0"/>
          <w:numId w:val="16"/>
        </w:numPr>
        <w:autoSpaceDE/>
        <w:autoSpaceDN/>
        <w:ind w:right="-56"/>
        <w:rPr>
          <w:lang w:eastAsia="ar-SA"/>
        </w:rPr>
      </w:pPr>
      <w:r>
        <w:t>Алгоритм</w:t>
      </w:r>
      <w:r>
        <w:rPr>
          <w:lang w:eastAsia="ar-SA"/>
        </w:rPr>
        <w:t>внутривенной пункции для от</w:t>
      </w:r>
      <w:r w:rsidRPr="00AF358B">
        <w:rPr>
          <w:lang w:eastAsia="ar-SA"/>
        </w:rPr>
        <w:t>бор</w:t>
      </w:r>
      <w:r>
        <w:rPr>
          <w:lang w:eastAsia="ar-SA"/>
        </w:rPr>
        <w:t>а</w:t>
      </w:r>
      <w:r w:rsidRPr="00AF358B">
        <w:rPr>
          <w:lang w:eastAsia="ar-SA"/>
        </w:rPr>
        <w:t xml:space="preserve"> крови для серологического исследования.</w:t>
      </w:r>
    </w:p>
    <w:p w:rsidR="00815F21" w:rsidRPr="00AF358B" w:rsidRDefault="00815F21" w:rsidP="00641F07">
      <w:pPr>
        <w:pStyle w:val="af1"/>
        <w:numPr>
          <w:ilvl w:val="0"/>
          <w:numId w:val="16"/>
        </w:numPr>
        <w:autoSpaceDE/>
        <w:autoSpaceDN/>
        <w:ind w:right="-56"/>
        <w:rPr>
          <w:lang w:eastAsia="ar-SA"/>
        </w:rPr>
      </w:pPr>
      <w:r>
        <w:t>Алгоритм</w:t>
      </w:r>
      <w:r>
        <w:rPr>
          <w:lang w:eastAsia="ar-SA"/>
        </w:rPr>
        <w:t>от</w:t>
      </w:r>
      <w:r w:rsidRPr="00AF358B">
        <w:rPr>
          <w:lang w:eastAsia="ar-SA"/>
        </w:rPr>
        <w:t>бор</w:t>
      </w:r>
      <w:r>
        <w:rPr>
          <w:lang w:eastAsia="ar-SA"/>
        </w:rPr>
        <w:t>а</w:t>
      </w:r>
      <w:r w:rsidRPr="00AF358B">
        <w:rPr>
          <w:lang w:eastAsia="ar-SA"/>
        </w:rPr>
        <w:t xml:space="preserve"> мокроты на бактериоскопическое и вирусологическое исследование.</w:t>
      </w:r>
    </w:p>
    <w:p w:rsidR="00815F21" w:rsidRPr="00AF358B" w:rsidRDefault="00815F21" w:rsidP="00641F07">
      <w:pPr>
        <w:pStyle w:val="af1"/>
        <w:numPr>
          <w:ilvl w:val="0"/>
          <w:numId w:val="16"/>
        </w:numPr>
        <w:autoSpaceDE/>
        <w:autoSpaceDN/>
        <w:ind w:right="-56"/>
        <w:rPr>
          <w:lang w:eastAsia="ar-SA"/>
        </w:rPr>
      </w:pPr>
      <w:r>
        <w:t>Алгоритм</w:t>
      </w:r>
      <w:r>
        <w:rPr>
          <w:lang w:eastAsia="ar-SA"/>
        </w:rPr>
        <w:t>оценки</w:t>
      </w:r>
      <w:r w:rsidRPr="00AF358B">
        <w:rPr>
          <w:lang w:eastAsia="ar-SA"/>
        </w:rPr>
        <w:t xml:space="preserve"> состояния слизистых полости рта, небных миндалин, задней стенки глотки с интерпретацией.</w:t>
      </w:r>
    </w:p>
    <w:p w:rsidR="00815F21" w:rsidRPr="00AF358B" w:rsidRDefault="00815F21" w:rsidP="00641F07">
      <w:pPr>
        <w:pStyle w:val="af1"/>
        <w:numPr>
          <w:ilvl w:val="0"/>
          <w:numId w:val="16"/>
        </w:numPr>
        <w:autoSpaceDE/>
        <w:autoSpaceDN/>
        <w:ind w:right="-56"/>
        <w:rPr>
          <w:lang w:eastAsia="ar-SA"/>
        </w:rPr>
      </w:pPr>
      <w:r>
        <w:t>Алгоритм</w:t>
      </w:r>
      <w:r>
        <w:rPr>
          <w:lang w:eastAsia="ar-SA"/>
        </w:rPr>
        <w:t>о</w:t>
      </w:r>
      <w:r w:rsidRPr="00AF358B">
        <w:rPr>
          <w:lang w:eastAsia="ar-SA"/>
        </w:rPr>
        <w:t>ценк</w:t>
      </w:r>
      <w:r>
        <w:rPr>
          <w:lang w:eastAsia="ar-SA"/>
        </w:rPr>
        <w:t>и</w:t>
      </w:r>
      <w:r w:rsidRPr="00AF358B">
        <w:rPr>
          <w:lang w:eastAsia="ar-SA"/>
        </w:rPr>
        <w:t xml:space="preserve">  характера высыпаний на коже (локализация, распространенность, морфология элементов, этапность, разрешение).</w:t>
      </w:r>
    </w:p>
    <w:p w:rsidR="00815F21" w:rsidRPr="00AF358B" w:rsidRDefault="00815F21" w:rsidP="00641F07">
      <w:pPr>
        <w:pStyle w:val="af1"/>
        <w:numPr>
          <w:ilvl w:val="0"/>
          <w:numId w:val="16"/>
        </w:numPr>
        <w:autoSpaceDE/>
        <w:autoSpaceDN/>
        <w:ind w:right="-56"/>
        <w:rPr>
          <w:lang w:eastAsia="ar-SA"/>
        </w:rPr>
      </w:pPr>
      <w:r w:rsidRPr="00AF358B">
        <w:rPr>
          <w:lang w:eastAsia="ar-SA"/>
        </w:rPr>
        <w:t>Глубокая методическая топографическая скользящая пальпация органов брюшной полости по Образцову-Стражеско.</w:t>
      </w:r>
    </w:p>
    <w:p w:rsidR="00815F21" w:rsidRPr="00AF358B" w:rsidRDefault="00815F21" w:rsidP="00641F07">
      <w:pPr>
        <w:pStyle w:val="af1"/>
        <w:numPr>
          <w:ilvl w:val="0"/>
          <w:numId w:val="16"/>
        </w:numPr>
        <w:autoSpaceDE/>
        <w:autoSpaceDN/>
        <w:ind w:right="-56"/>
        <w:rPr>
          <w:lang w:eastAsia="ar-SA"/>
        </w:rPr>
      </w:pPr>
      <w:r w:rsidRPr="00AF358B">
        <w:rPr>
          <w:lang w:eastAsia="ar-SA"/>
        </w:rPr>
        <w:t>Интерпретация показателей клинического и биохимического анализа крови.</w:t>
      </w:r>
    </w:p>
    <w:p w:rsidR="00815F21" w:rsidRPr="00AF358B" w:rsidRDefault="00815F21" w:rsidP="00641F07">
      <w:pPr>
        <w:pStyle w:val="af1"/>
        <w:numPr>
          <w:ilvl w:val="0"/>
          <w:numId w:val="16"/>
        </w:numPr>
        <w:autoSpaceDE/>
        <w:autoSpaceDN/>
        <w:ind w:right="-56"/>
        <w:rPr>
          <w:lang w:eastAsia="ar-SA"/>
        </w:rPr>
      </w:pPr>
      <w:r>
        <w:rPr>
          <w:lang w:eastAsia="ar-SA"/>
        </w:rPr>
        <w:t>Методика определения</w:t>
      </w:r>
      <w:r w:rsidRPr="00AF358B">
        <w:rPr>
          <w:lang w:eastAsia="ar-SA"/>
        </w:rPr>
        <w:t xml:space="preserve"> менингеальных симптомов. Интерпретация показателей ликвора.</w:t>
      </w:r>
    </w:p>
    <w:p w:rsidR="008C29FC" w:rsidRDefault="00815F21" w:rsidP="00641F07">
      <w:pPr>
        <w:pStyle w:val="af1"/>
        <w:numPr>
          <w:ilvl w:val="0"/>
          <w:numId w:val="16"/>
        </w:numPr>
        <w:autoSpaceDE/>
        <w:autoSpaceDN/>
        <w:ind w:right="-56"/>
      </w:pPr>
      <w:r>
        <w:t>Алгоритм</w:t>
      </w:r>
      <w:r>
        <w:rPr>
          <w:lang w:eastAsia="ar-SA"/>
        </w:rPr>
        <w:t>в</w:t>
      </w:r>
      <w:r w:rsidRPr="00AF358B">
        <w:rPr>
          <w:lang w:eastAsia="ar-SA"/>
        </w:rPr>
        <w:t>ыполнение ректального исследования и ректороманоскопии.</w:t>
      </w:r>
    </w:p>
    <w:p w:rsidR="008C29FC" w:rsidRDefault="00815F21" w:rsidP="00641F07">
      <w:pPr>
        <w:pStyle w:val="af1"/>
        <w:numPr>
          <w:ilvl w:val="0"/>
          <w:numId w:val="16"/>
        </w:numPr>
        <w:autoSpaceDE/>
        <w:autoSpaceDN/>
        <w:ind w:right="-56"/>
      </w:pPr>
      <w:r>
        <w:t>Алгоритмвыполнения спиномозговой пункции</w:t>
      </w:r>
      <w:r w:rsidRPr="00AF358B">
        <w:t>.</w:t>
      </w:r>
    </w:p>
    <w:p w:rsidR="008C29FC" w:rsidRDefault="00815F21" w:rsidP="00641F07">
      <w:pPr>
        <w:pStyle w:val="af1"/>
        <w:numPr>
          <w:ilvl w:val="0"/>
          <w:numId w:val="16"/>
        </w:numPr>
        <w:autoSpaceDE/>
        <w:autoSpaceDN/>
        <w:ind w:right="-56"/>
      </w:pPr>
      <w:r>
        <w:t>Алгоритм</w:t>
      </w:r>
      <w:r>
        <w:rPr>
          <w:lang w:eastAsia="ar-SA"/>
        </w:rPr>
        <w:t>п</w:t>
      </w:r>
      <w:r w:rsidRPr="00AF358B">
        <w:rPr>
          <w:lang w:eastAsia="ar-SA"/>
        </w:rPr>
        <w:t>ромывани</w:t>
      </w:r>
      <w:r>
        <w:rPr>
          <w:lang w:eastAsia="ar-SA"/>
        </w:rPr>
        <w:t>я</w:t>
      </w:r>
      <w:r w:rsidRPr="00AF358B">
        <w:rPr>
          <w:lang w:eastAsia="ar-SA"/>
        </w:rPr>
        <w:t xml:space="preserve"> желудка.</w:t>
      </w:r>
    </w:p>
    <w:p w:rsidR="008C29FC" w:rsidRDefault="00815F21" w:rsidP="00641F07">
      <w:pPr>
        <w:pStyle w:val="af1"/>
        <w:numPr>
          <w:ilvl w:val="0"/>
          <w:numId w:val="16"/>
        </w:numPr>
        <w:autoSpaceDE/>
        <w:autoSpaceDN/>
        <w:ind w:right="-56"/>
      </w:pPr>
      <w:r w:rsidRPr="00AF358B">
        <w:rPr>
          <w:lang w:eastAsia="ar-SA"/>
        </w:rPr>
        <w:t xml:space="preserve">Приготовление </w:t>
      </w:r>
      <w:r>
        <w:rPr>
          <w:lang w:eastAsia="ar-SA"/>
        </w:rPr>
        <w:t xml:space="preserve">тонкого </w:t>
      </w:r>
      <w:r w:rsidRPr="00AF358B">
        <w:rPr>
          <w:lang w:eastAsia="ar-SA"/>
        </w:rPr>
        <w:t xml:space="preserve">мазка и толстой капли </w:t>
      </w:r>
      <w:r>
        <w:rPr>
          <w:lang w:eastAsia="ar-SA"/>
        </w:rPr>
        <w:t xml:space="preserve">крови </w:t>
      </w:r>
      <w:r w:rsidRPr="00AF358B">
        <w:rPr>
          <w:lang w:eastAsia="ar-SA"/>
        </w:rPr>
        <w:t>при малярии.</w:t>
      </w:r>
    </w:p>
    <w:p w:rsidR="008C29FC" w:rsidRDefault="00815F21" w:rsidP="00641F07">
      <w:pPr>
        <w:pStyle w:val="af1"/>
        <w:numPr>
          <w:ilvl w:val="0"/>
          <w:numId w:val="16"/>
        </w:numPr>
        <w:autoSpaceDE/>
        <w:autoSpaceDN/>
        <w:ind w:right="-56"/>
      </w:pPr>
      <w:r>
        <w:rPr>
          <w:lang w:eastAsia="ar-SA"/>
        </w:rPr>
        <w:t>Алгоритм констатации</w:t>
      </w:r>
      <w:r w:rsidRPr="00AF358B">
        <w:rPr>
          <w:lang w:eastAsia="ar-SA"/>
        </w:rPr>
        <w:t xml:space="preserve"> клинической смерти.</w:t>
      </w:r>
    </w:p>
    <w:p w:rsidR="008C29FC" w:rsidRDefault="00815F21" w:rsidP="00641F07">
      <w:pPr>
        <w:pStyle w:val="af1"/>
        <w:numPr>
          <w:ilvl w:val="0"/>
          <w:numId w:val="16"/>
        </w:numPr>
        <w:autoSpaceDE/>
        <w:autoSpaceDN/>
        <w:ind w:right="-56"/>
      </w:pPr>
      <w:r>
        <w:t>Алгоритм</w:t>
      </w:r>
      <w:r>
        <w:rPr>
          <w:lang w:eastAsia="ar-SA"/>
        </w:rPr>
        <w:t>о</w:t>
      </w:r>
      <w:r w:rsidRPr="00AF358B">
        <w:rPr>
          <w:lang w:eastAsia="ar-SA"/>
        </w:rPr>
        <w:t>пределени</w:t>
      </w:r>
      <w:r>
        <w:rPr>
          <w:lang w:eastAsia="ar-SA"/>
        </w:rPr>
        <w:t>я</w:t>
      </w:r>
      <w:r w:rsidRPr="00AF358B">
        <w:rPr>
          <w:lang w:eastAsia="ar-SA"/>
        </w:rPr>
        <w:t xml:space="preserve"> вероятных и достоверных признаков биологической смерти.</w:t>
      </w:r>
    </w:p>
    <w:p w:rsidR="008C29FC" w:rsidRDefault="00815F21" w:rsidP="00641F07">
      <w:pPr>
        <w:pStyle w:val="af1"/>
        <w:numPr>
          <w:ilvl w:val="0"/>
          <w:numId w:val="16"/>
        </w:numPr>
        <w:autoSpaceDE/>
        <w:autoSpaceDN/>
        <w:ind w:right="-56"/>
      </w:pPr>
      <w:r w:rsidRPr="00AF358B">
        <w:rPr>
          <w:lang w:eastAsia="ar-SA"/>
        </w:rPr>
        <w:t>Определение патологического типа дыхания (Куссмауля, Чейнна-Стокса, Биота).</w:t>
      </w:r>
    </w:p>
    <w:p w:rsidR="008C29FC" w:rsidRDefault="00815F21" w:rsidP="00641F07">
      <w:pPr>
        <w:pStyle w:val="af1"/>
        <w:numPr>
          <w:ilvl w:val="0"/>
          <w:numId w:val="16"/>
        </w:numPr>
        <w:autoSpaceDE/>
        <w:autoSpaceDN/>
        <w:ind w:right="-56"/>
      </w:pPr>
      <w:r w:rsidRPr="00AF358B">
        <w:rPr>
          <w:lang w:eastAsia="ar-SA"/>
        </w:rPr>
        <w:t>Определение наличия жидкости в брюшной полости методом перкуссии и баллотации.</w:t>
      </w:r>
    </w:p>
    <w:p w:rsidR="008C29FC" w:rsidRDefault="00815F21" w:rsidP="00641F07">
      <w:pPr>
        <w:pStyle w:val="af1"/>
        <w:numPr>
          <w:ilvl w:val="0"/>
          <w:numId w:val="16"/>
        </w:numPr>
        <w:autoSpaceDE/>
        <w:autoSpaceDN/>
        <w:ind w:right="-56"/>
      </w:pPr>
      <w:r w:rsidRPr="00AF358B">
        <w:rPr>
          <w:lang w:eastAsia="ar-SA"/>
        </w:rPr>
        <w:t>Интерпретация показателей коагулограммы.</w:t>
      </w:r>
    </w:p>
    <w:p w:rsidR="008C29FC" w:rsidRDefault="00815F21" w:rsidP="00641F07">
      <w:pPr>
        <w:pStyle w:val="af1"/>
        <w:numPr>
          <w:ilvl w:val="0"/>
          <w:numId w:val="16"/>
        </w:numPr>
        <w:autoSpaceDE/>
        <w:autoSpaceDN/>
        <w:ind w:right="-56"/>
      </w:pPr>
      <w:r>
        <w:t>Алгоритм</w:t>
      </w:r>
      <w:r>
        <w:rPr>
          <w:lang w:eastAsia="ar-SA"/>
        </w:rPr>
        <w:t>определения</w:t>
      </w:r>
      <w:r w:rsidRPr="00AF358B">
        <w:rPr>
          <w:lang w:eastAsia="ar-SA"/>
        </w:rPr>
        <w:t xml:space="preserve"> суточного диуреза и его оценка.</w:t>
      </w:r>
    </w:p>
    <w:p w:rsidR="008C29FC" w:rsidRDefault="00815F21" w:rsidP="00641F07">
      <w:pPr>
        <w:pStyle w:val="af1"/>
        <w:numPr>
          <w:ilvl w:val="0"/>
          <w:numId w:val="16"/>
        </w:numPr>
        <w:autoSpaceDE/>
        <w:autoSpaceDN/>
        <w:ind w:right="-56"/>
      </w:pPr>
      <w:r w:rsidRPr="00AF358B">
        <w:rPr>
          <w:lang w:eastAsia="ar-SA"/>
        </w:rPr>
        <w:t>Интерпретация показателей анализа мокроты и плевральной жидкости.</w:t>
      </w:r>
    </w:p>
    <w:p w:rsidR="008C29FC" w:rsidRDefault="00815F21" w:rsidP="00641F07">
      <w:pPr>
        <w:pStyle w:val="af1"/>
        <w:numPr>
          <w:ilvl w:val="0"/>
          <w:numId w:val="16"/>
        </w:numPr>
        <w:autoSpaceDE/>
        <w:autoSpaceDN/>
        <w:ind w:right="-56"/>
      </w:pPr>
      <w:r>
        <w:t>Алгоритм</w:t>
      </w:r>
      <w:r>
        <w:rPr>
          <w:lang w:eastAsia="ar-SA"/>
        </w:rPr>
        <w:t>о</w:t>
      </w:r>
      <w:r w:rsidRPr="00AF358B">
        <w:rPr>
          <w:lang w:eastAsia="ar-SA"/>
        </w:rPr>
        <w:t>пределени</w:t>
      </w:r>
      <w:r>
        <w:rPr>
          <w:lang w:eastAsia="ar-SA"/>
        </w:rPr>
        <w:t>я</w:t>
      </w:r>
      <w:r w:rsidRPr="00AF358B">
        <w:rPr>
          <w:lang w:eastAsia="ar-SA"/>
        </w:rPr>
        <w:t xml:space="preserve"> группы крови стандартными гемагглютинирующими сыворотками.</w:t>
      </w:r>
    </w:p>
    <w:p w:rsidR="008C29FC" w:rsidRDefault="00815F21" w:rsidP="00641F07">
      <w:pPr>
        <w:pStyle w:val="af1"/>
        <w:numPr>
          <w:ilvl w:val="0"/>
          <w:numId w:val="16"/>
        </w:numPr>
        <w:autoSpaceDE/>
        <w:autoSpaceDN/>
        <w:ind w:right="-56"/>
      </w:pPr>
      <w:r>
        <w:t>Алгоритм</w:t>
      </w:r>
      <w:r>
        <w:rPr>
          <w:lang w:eastAsia="ar-SA"/>
        </w:rPr>
        <w:t>о</w:t>
      </w:r>
      <w:r w:rsidRPr="00AF358B">
        <w:rPr>
          <w:lang w:eastAsia="ar-SA"/>
        </w:rPr>
        <w:t>пределени</w:t>
      </w:r>
      <w:r>
        <w:rPr>
          <w:lang w:eastAsia="ar-SA"/>
        </w:rPr>
        <w:t>я</w:t>
      </w:r>
      <w:r w:rsidRPr="00AF358B">
        <w:rPr>
          <w:lang w:eastAsia="ar-SA"/>
        </w:rPr>
        <w:t xml:space="preserve"> резус-фактора.</w:t>
      </w:r>
    </w:p>
    <w:p w:rsidR="008C29FC" w:rsidRDefault="00815F21" w:rsidP="00641F07">
      <w:pPr>
        <w:pStyle w:val="af1"/>
        <w:numPr>
          <w:ilvl w:val="0"/>
          <w:numId w:val="16"/>
        </w:numPr>
        <w:autoSpaceDE/>
        <w:autoSpaceDN/>
        <w:ind w:right="-56"/>
      </w:pPr>
      <w:r>
        <w:t>Алгоритм</w:t>
      </w:r>
      <w:r>
        <w:rPr>
          <w:lang w:eastAsia="ar-SA"/>
        </w:rPr>
        <w:t>проведения «х</w:t>
      </w:r>
      <w:r w:rsidRPr="00AF358B">
        <w:rPr>
          <w:lang w:eastAsia="ar-SA"/>
        </w:rPr>
        <w:t>олодовой пробы</w:t>
      </w:r>
      <w:r>
        <w:rPr>
          <w:lang w:eastAsia="ar-SA"/>
        </w:rPr>
        <w:t>»</w:t>
      </w:r>
      <w:r w:rsidRPr="00AF358B">
        <w:rPr>
          <w:lang w:eastAsia="ar-SA"/>
        </w:rPr>
        <w:t xml:space="preserve"> на совместимость крови.</w:t>
      </w:r>
    </w:p>
    <w:p w:rsidR="008C29FC" w:rsidRDefault="00815F21" w:rsidP="00641F07">
      <w:pPr>
        <w:pStyle w:val="af1"/>
        <w:numPr>
          <w:ilvl w:val="0"/>
          <w:numId w:val="16"/>
        </w:numPr>
        <w:autoSpaceDE/>
        <w:autoSpaceDN/>
        <w:ind w:right="-56"/>
      </w:pPr>
      <w:r>
        <w:t>Алгоритм</w:t>
      </w:r>
      <w:r>
        <w:rPr>
          <w:lang w:eastAsia="ar-SA"/>
        </w:rPr>
        <w:t>определения</w:t>
      </w:r>
      <w:r w:rsidRPr="00AF358B">
        <w:rPr>
          <w:lang w:eastAsia="ar-SA"/>
        </w:rPr>
        <w:t xml:space="preserve"> пригодности крови к переливанию. Заполнение документов при переливании крови.</w:t>
      </w:r>
    </w:p>
    <w:p w:rsidR="008C29FC" w:rsidRDefault="00815F21" w:rsidP="00641F07">
      <w:pPr>
        <w:pStyle w:val="af1"/>
        <w:numPr>
          <w:ilvl w:val="0"/>
          <w:numId w:val="16"/>
        </w:numPr>
        <w:autoSpaceDE/>
        <w:autoSpaceDN/>
        <w:ind w:right="-56"/>
      </w:pPr>
      <w:r>
        <w:t>Алгоритм</w:t>
      </w:r>
      <w:r>
        <w:rPr>
          <w:lang w:eastAsia="ar-SA"/>
        </w:rPr>
        <w:t>п</w:t>
      </w:r>
      <w:r w:rsidRPr="00AF358B">
        <w:rPr>
          <w:lang w:eastAsia="ar-SA"/>
        </w:rPr>
        <w:t>остановк</w:t>
      </w:r>
      <w:r>
        <w:rPr>
          <w:lang w:eastAsia="ar-SA"/>
        </w:rPr>
        <w:t>и</w:t>
      </w:r>
      <w:r w:rsidRPr="00AF358B">
        <w:rPr>
          <w:lang w:eastAsia="ar-SA"/>
        </w:rPr>
        <w:t xml:space="preserve"> внутрикожных аллергических проб.</w:t>
      </w:r>
    </w:p>
    <w:p w:rsidR="008C29FC" w:rsidRDefault="00815F21" w:rsidP="00641F07">
      <w:pPr>
        <w:pStyle w:val="af1"/>
        <w:numPr>
          <w:ilvl w:val="0"/>
          <w:numId w:val="16"/>
        </w:numPr>
        <w:autoSpaceDE/>
        <w:autoSpaceDN/>
        <w:ind w:right="-56"/>
      </w:pPr>
      <w:r>
        <w:t>Алгоритм</w:t>
      </w:r>
      <w:r>
        <w:rPr>
          <w:lang w:eastAsia="ar-SA"/>
        </w:rPr>
        <w:t>введения</w:t>
      </w:r>
      <w:r w:rsidRPr="00AF358B">
        <w:rPr>
          <w:lang w:eastAsia="ar-SA"/>
        </w:rPr>
        <w:t xml:space="preserve"> противоботулинистической сыворотки по Безредко.</w:t>
      </w:r>
    </w:p>
    <w:p w:rsidR="008C29FC" w:rsidRDefault="00815F21" w:rsidP="00641F07">
      <w:pPr>
        <w:pStyle w:val="af1"/>
        <w:numPr>
          <w:ilvl w:val="0"/>
          <w:numId w:val="16"/>
        </w:numPr>
        <w:autoSpaceDE/>
        <w:autoSpaceDN/>
        <w:ind w:right="-56"/>
      </w:pPr>
      <w:r>
        <w:t>Алгоритм</w:t>
      </w:r>
      <w:r>
        <w:rPr>
          <w:lang w:eastAsia="ar-SA"/>
        </w:rPr>
        <w:t>введения</w:t>
      </w:r>
      <w:r w:rsidRPr="00AF358B">
        <w:rPr>
          <w:lang w:eastAsia="ar-SA"/>
        </w:rPr>
        <w:t xml:space="preserve"> противостолбнячной сыворотки по Безредко.</w:t>
      </w:r>
    </w:p>
    <w:p w:rsidR="008C29FC" w:rsidRDefault="00815F21" w:rsidP="00641F07">
      <w:pPr>
        <w:pStyle w:val="af1"/>
        <w:numPr>
          <w:ilvl w:val="0"/>
          <w:numId w:val="16"/>
        </w:numPr>
        <w:autoSpaceDE/>
        <w:autoSpaceDN/>
        <w:ind w:right="-56"/>
      </w:pPr>
      <w:r w:rsidRPr="00AF358B">
        <w:rPr>
          <w:lang w:eastAsia="ar-SA"/>
        </w:rPr>
        <w:t>Интерпретация показателей ультразвукового исследования органов брюшной полости.</w:t>
      </w:r>
    </w:p>
    <w:p w:rsidR="008C29FC" w:rsidRDefault="00815F21" w:rsidP="00641F07">
      <w:pPr>
        <w:pStyle w:val="af1"/>
        <w:numPr>
          <w:ilvl w:val="0"/>
          <w:numId w:val="16"/>
        </w:numPr>
        <w:autoSpaceDE/>
        <w:autoSpaceDN/>
        <w:ind w:right="-56"/>
      </w:pPr>
      <w:r>
        <w:t>Алгоритм</w:t>
      </w:r>
      <w:r>
        <w:rPr>
          <w:lang w:eastAsia="ar-SA"/>
        </w:rPr>
        <w:t>п</w:t>
      </w:r>
      <w:r w:rsidRPr="00AF358B">
        <w:rPr>
          <w:lang w:eastAsia="ar-SA"/>
        </w:rPr>
        <w:t>роведени</w:t>
      </w:r>
      <w:r>
        <w:rPr>
          <w:lang w:eastAsia="ar-SA"/>
        </w:rPr>
        <w:t>я</w:t>
      </w:r>
      <w:r w:rsidRPr="00AF358B">
        <w:rPr>
          <w:lang w:eastAsia="ar-SA"/>
        </w:rPr>
        <w:t xml:space="preserve"> прямой ларингоскопии.</w:t>
      </w:r>
    </w:p>
    <w:p w:rsidR="00815F21" w:rsidRDefault="00815F21" w:rsidP="00641F07">
      <w:pPr>
        <w:pStyle w:val="af1"/>
        <w:numPr>
          <w:ilvl w:val="0"/>
          <w:numId w:val="16"/>
        </w:numPr>
        <w:autoSpaceDE/>
        <w:autoSpaceDN/>
        <w:ind w:right="-56"/>
      </w:pPr>
      <w:r>
        <w:rPr>
          <w:lang w:eastAsia="ar-SA"/>
        </w:rPr>
        <w:t>Алгоритм проведения первичной сердечно-легочной реанимации.</w:t>
      </w:r>
    </w:p>
    <w:p w:rsidR="00E9517D" w:rsidRPr="003A16BE" w:rsidRDefault="00E9517D" w:rsidP="00E9517D">
      <w:pPr>
        <w:pStyle w:val="af1"/>
        <w:spacing w:before="66" w:line="276" w:lineRule="auto"/>
        <w:ind w:left="1431" w:right="690" w:hanging="444"/>
        <w:rPr>
          <w:w w:val="110"/>
        </w:rPr>
      </w:pPr>
    </w:p>
    <w:p w:rsidR="008F14FF" w:rsidRPr="00583374" w:rsidRDefault="008F14FF" w:rsidP="008F14FF">
      <w:pPr>
        <w:spacing w:line="240" w:lineRule="auto"/>
        <w:jc w:val="center"/>
        <w:rPr>
          <w:rFonts w:ascii="Times New Roman" w:hAnsi="Times New Roman" w:cs="Times New Roman"/>
          <w:b/>
          <w:bCs/>
          <w:sz w:val="24"/>
          <w:szCs w:val="24"/>
        </w:rPr>
      </w:pPr>
      <w:r w:rsidRPr="00583374">
        <w:rPr>
          <w:rFonts w:ascii="Times New Roman" w:hAnsi="Times New Roman" w:cs="Times New Roman"/>
          <w:b/>
          <w:bCs/>
          <w:sz w:val="24"/>
          <w:szCs w:val="24"/>
        </w:rPr>
        <w:t>Критерии оценивания выполнения алгоритма практического навыка:</w:t>
      </w:r>
    </w:p>
    <w:p w:rsidR="008F14FF" w:rsidRPr="00583374" w:rsidRDefault="008F14FF" w:rsidP="008F14FF">
      <w:pPr>
        <w:spacing w:line="240" w:lineRule="auto"/>
        <w:jc w:val="both"/>
        <w:rPr>
          <w:rFonts w:ascii="Times New Roman" w:hAnsi="Times New Roman" w:cs="Times New Roman"/>
          <w:sz w:val="24"/>
          <w:szCs w:val="24"/>
        </w:rPr>
      </w:pPr>
      <w:r w:rsidRPr="00583374">
        <w:rPr>
          <w:rFonts w:ascii="Times New Roman" w:hAnsi="Times New Roman" w:cs="Times New Roman"/>
          <w:b/>
          <w:bCs/>
          <w:sz w:val="24"/>
          <w:szCs w:val="24"/>
        </w:rPr>
        <w:t>«Отлично»</w:t>
      </w:r>
      <w:r w:rsidRPr="00583374">
        <w:rPr>
          <w:rFonts w:ascii="Times New Roman" w:hAnsi="Times New Roman" w:cs="Times New Roman"/>
          <w:sz w:val="24"/>
          <w:szCs w:val="24"/>
        </w:rPr>
        <w:t xml:space="preserve"> - правильно определена цель навыка, работу выполнена в полном объеме с соблюдением необходимой последовательности действий. Самостоятельно и рационально выбрано и подготовлено необходимое оборудование, все действия проведены в условиях и режимах, обеспечивающих получение наилучших результатов. Научно грамотно, логично описаны наблюдения и сформированы выводы. В представленном фрагменте медицинского документа правильно и аккуратно выполнены все записи, интерпретированы результаты.</w:t>
      </w:r>
    </w:p>
    <w:p w:rsidR="008F14FF" w:rsidRPr="00583374" w:rsidRDefault="008F14FF" w:rsidP="008F14FF">
      <w:pPr>
        <w:spacing w:line="240" w:lineRule="auto"/>
        <w:jc w:val="both"/>
        <w:rPr>
          <w:rFonts w:ascii="Times New Roman" w:hAnsi="Times New Roman" w:cs="Times New Roman"/>
          <w:sz w:val="24"/>
          <w:szCs w:val="24"/>
        </w:rPr>
      </w:pPr>
      <w:r w:rsidRPr="00583374">
        <w:rPr>
          <w:rFonts w:ascii="Times New Roman" w:hAnsi="Times New Roman" w:cs="Times New Roman"/>
          <w:sz w:val="24"/>
          <w:szCs w:val="24"/>
        </w:rPr>
        <w:lastRenderedPageBreak/>
        <w:t>Продемонстрированы организационно-трудовые умения (поддержание чистоты рабочего места и порядок на столе, экономное использование расходных материалов).</w:t>
      </w:r>
    </w:p>
    <w:p w:rsidR="008F14FF" w:rsidRPr="00583374" w:rsidRDefault="008F14FF" w:rsidP="008F14FF">
      <w:pPr>
        <w:spacing w:line="240" w:lineRule="auto"/>
        <w:jc w:val="both"/>
        <w:rPr>
          <w:rFonts w:ascii="Times New Roman" w:hAnsi="Times New Roman" w:cs="Times New Roman"/>
          <w:sz w:val="24"/>
          <w:szCs w:val="24"/>
        </w:rPr>
      </w:pPr>
      <w:r w:rsidRPr="00583374">
        <w:rPr>
          <w:rFonts w:ascii="Times New Roman" w:hAnsi="Times New Roman" w:cs="Times New Roman"/>
          <w:sz w:val="24"/>
          <w:szCs w:val="24"/>
        </w:rPr>
        <w:t>Навык осуществляет по плану с учетом техники безопасности и правил работы с материалами и оборудованием.</w:t>
      </w:r>
    </w:p>
    <w:p w:rsidR="008F14FF" w:rsidRPr="00583374" w:rsidRDefault="008F14FF" w:rsidP="008F14FF">
      <w:pPr>
        <w:spacing w:line="240" w:lineRule="auto"/>
        <w:jc w:val="both"/>
        <w:rPr>
          <w:rFonts w:ascii="Times New Roman" w:hAnsi="Times New Roman" w:cs="Times New Roman"/>
          <w:sz w:val="24"/>
          <w:szCs w:val="24"/>
        </w:rPr>
      </w:pPr>
      <w:r w:rsidRPr="00583374">
        <w:rPr>
          <w:rFonts w:ascii="Times New Roman" w:hAnsi="Times New Roman" w:cs="Times New Roman"/>
          <w:b/>
          <w:bCs/>
          <w:sz w:val="24"/>
          <w:szCs w:val="24"/>
        </w:rPr>
        <w:t>«Хорошо»</w:t>
      </w:r>
      <w:r w:rsidRPr="00583374">
        <w:rPr>
          <w:rFonts w:ascii="Times New Roman" w:hAnsi="Times New Roman" w:cs="Times New Roman"/>
          <w:sz w:val="24"/>
          <w:szCs w:val="24"/>
        </w:rPr>
        <w:t xml:space="preserve"> - ординатор выполнил требования к оценке «5», но:</w:t>
      </w:r>
    </w:p>
    <w:p w:rsidR="008F14FF" w:rsidRPr="00583374" w:rsidRDefault="008F14FF" w:rsidP="008F14FF">
      <w:pPr>
        <w:spacing w:line="240" w:lineRule="auto"/>
        <w:jc w:val="both"/>
        <w:rPr>
          <w:rFonts w:ascii="Times New Roman" w:hAnsi="Times New Roman" w:cs="Times New Roman"/>
          <w:sz w:val="24"/>
          <w:szCs w:val="24"/>
        </w:rPr>
      </w:pPr>
      <w:r w:rsidRPr="00583374">
        <w:rPr>
          <w:rFonts w:ascii="Times New Roman" w:hAnsi="Times New Roman" w:cs="Times New Roman"/>
          <w:sz w:val="24"/>
          <w:szCs w:val="24"/>
        </w:rPr>
        <w:t>алгоритм проводил в условиях, не обеспечивающих достаточной результативности, допустил два-три недочета или более одной грубой ошибки и одного недочета, алгоритм проведен не полностью или в описании допущены неточности, выводы сделаны неполные.</w:t>
      </w:r>
    </w:p>
    <w:p w:rsidR="008F14FF" w:rsidRPr="00583374" w:rsidRDefault="008F14FF" w:rsidP="008F14FF">
      <w:pPr>
        <w:spacing w:line="240" w:lineRule="auto"/>
        <w:jc w:val="both"/>
        <w:rPr>
          <w:rFonts w:ascii="Times New Roman" w:hAnsi="Times New Roman" w:cs="Times New Roman"/>
          <w:sz w:val="24"/>
          <w:szCs w:val="24"/>
        </w:rPr>
      </w:pPr>
      <w:r w:rsidRPr="00583374">
        <w:rPr>
          <w:rFonts w:ascii="Times New Roman" w:hAnsi="Times New Roman" w:cs="Times New Roman"/>
          <w:b/>
          <w:bCs/>
          <w:sz w:val="24"/>
          <w:szCs w:val="24"/>
        </w:rPr>
        <w:t>«Удовлетворительно»</w:t>
      </w:r>
      <w:r w:rsidRPr="00583374">
        <w:rPr>
          <w:rFonts w:ascii="Times New Roman" w:hAnsi="Times New Roman" w:cs="Times New Roman"/>
          <w:sz w:val="24"/>
          <w:szCs w:val="24"/>
        </w:rPr>
        <w:t xml:space="preserve"> - ординатор правильно определил цель навыка; работу выполняет правильно не менее чем наполовину, однако объем выполненной части таков, что позволяет получить правильные результаты и выводы по основным, принципиально важным задачам работы, подбор оборудования, объектов, материалов, а также работы по началу алгоритма провел с помощью преподавателя; или в ходе проведения алгоритма были допущены ошибки в описании результатов, формулировании выводов.</w:t>
      </w:r>
    </w:p>
    <w:p w:rsidR="008F14FF" w:rsidRPr="00583374" w:rsidRDefault="008F14FF" w:rsidP="008F14FF">
      <w:pPr>
        <w:spacing w:line="240" w:lineRule="auto"/>
        <w:jc w:val="both"/>
        <w:rPr>
          <w:rFonts w:ascii="Times New Roman" w:hAnsi="Times New Roman" w:cs="Times New Roman"/>
          <w:sz w:val="24"/>
          <w:szCs w:val="24"/>
        </w:rPr>
      </w:pPr>
      <w:r w:rsidRPr="00583374">
        <w:rPr>
          <w:rFonts w:ascii="Times New Roman" w:hAnsi="Times New Roman" w:cs="Times New Roman"/>
          <w:sz w:val="24"/>
          <w:szCs w:val="24"/>
        </w:rPr>
        <w:t>Алгоритм проводился в нерациональных условиях, что привело к получению результатов с большей погрешностью; или при оформлении документации были допущены в общей сложности не более двух ошибок не принципиального для данной работы характера, но повлиявших на результат выполнения; не выполнен совсем или выполнен неверно анализ результатов; допущена грубая ошибку в ходе алгоритма (в объяснении, в оформлении документации, в соблюдении правил техники безопасности при работе с материалами и оборудованием), которая исправляется по требованию преподавателя.</w:t>
      </w:r>
    </w:p>
    <w:p w:rsidR="008C29FC" w:rsidRDefault="008F14FF" w:rsidP="008F14FF">
      <w:pPr>
        <w:jc w:val="both"/>
        <w:rPr>
          <w:rFonts w:ascii="Times New Roman" w:hAnsi="Times New Roman" w:cs="Times New Roman"/>
          <w:sz w:val="24"/>
          <w:szCs w:val="24"/>
        </w:rPr>
      </w:pPr>
      <w:r w:rsidRPr="00583374">
        <w:rPr>
          <w:rFonts w:ascii="Times New Roman" w:hAnsi="Times New Roman" w:cs="Times New Roman"/>
          <w:b/>
          <w:bCs/>
          <w:sz w:val="24"/>
          <w:szCs w:val="24"/>
        </w:rPr>
        <w:t>«Неудовлетворительно»</w:t>
      </w:r>
      <w:r w:rsidRPr="00583374">
        <w:rPr>
          <w:rFonts w:ascii="Times New Roman" w:hAnsi="Times New Roman" w:cs="Times New Roman"/>
          <w:sz w:val="24"/>
          <w:szCs w:val="24"/>
        </w:rPr>
        <w:t xml:space="preserve"> - не определена самостоятельно цель практического навыка: выполнена работу не полностью, не подготовлено нужное оборудование и объем выполненной части работы не позволяет сделать правильных выводов; в ходе алгоритма и при оформлении документации обнаружились в совокупности все недостатки, отмеченные в требованиях к оценке «3»; допущены две (и более) грубые ошибки в ходе алгоритма, в объяснении, в оформлении работы, в соблюдении правил техники безопасности при работе с веществами и оборудованием, которые не может исправить даже по требованию преподавателя.</w:t>
      </w:r>
    </w:p>
    <w:p w:rsidR="008C29FC" w:rsidRDefault="008C29FC" w:rsidP="008F14FF">
      <w:pPr>
        <w:jc w:val="both"/>
        <w:rPr>
          <w:rFonts w:ascii="Times New Roman" w:hAnsi="Times New Roman" w:cs="Times New Roman"/>
          <w:sz w:val="24"/>
          <w:szCs w:val="24"/>
        </w:rPr>
      </w:pPr>
    </w:p>
    <w:p w:rsidR="008C29FC" w:rsidRDefault="008C29FC" w:rsidP="008C29FC">
      <w:pPr>
        <w:widowControl w:val="0"/>
        <w:spacing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xml:space="preserve">ЗАДАНИЯ В ТЕСТОВОЙ ФОРМЕ </w:t>
      </w:r>
    </w:p>
    <w:p w:rsidR="008C29FC" w:rsidRDefault="008C29FC" w:rsidP="008C29FC">
      <w:pPr>
        <w:widowControl w:val="0"/>
        <w:spacing w:line="240" w:lineRule="auto"/>
        <w:jc w:val="center"/>
        <w:rPr>
          <w:rFonts w:ascii="Courier New" w:eastAsia="Times New Roman" w:hAnsi="Courier New" w:cs="Courier New"/>
          <w:color w:val="000000"/>
          <w:sz w:val="24"/>
          <w:szCs w:val="24"/>
          <w:lang w:eastAsia="ru-RU"/>
        </w:rPr>
      </w:pPr>
      <w:r>
        <w:rPr>
          <w:rFonts w:ascii="Times New Roman" w:eastAsia="Times New Roman" w:hAnsi="Times New Roman" w:cs="Times New Roman"/>
          <w:b/>
          <w:color w:val="000000"/>
          <w:sz w:val="24"/>
          <w:szCs w:val="24"/>
          <w:lang w:eastAsia="ru-RU"/>
        </w:rPr>
        <w:t>ПО ДИСЦИПЛИНЕ Б.1.Б.2 «Общественное здоровье и здравоохранение»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Общественное здоровье на 50% и более обусловлено: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состоянием внешней среды</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гигиеническими факторами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состоянием здравоохранения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наличие гигиенических навыков</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д) условиями и образом жизни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 На здоровье населения влияют:</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социально-экономические факторы</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социально-биологические факторы</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медицинские факторы</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природно-климатические факторы</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д)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 Основным методом изучения показателей статики населения следует считать:</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текущую регистрацию рождаемости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перепись населения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выборочные демографические исследования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г) социологический опрос населения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 Динамика населения изучает:</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механическое движение населения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б) естественное движение населения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 миграционные процессы</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5. При вычислении показателя рождаемости учитывается число родившихся за год:</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живыми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мертвыми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живыми и мертвыми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проживших 168 часов</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6. Основной причиной материнской смертности является: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акушерские причины</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инфекционные заболевания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новообразования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болезни органов дыхания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заболевания ССС</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7. Для вычисления показателя младенческой смертности необходимо знать число детей: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умерших в возрасте до 1 года</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родившихся мертвыми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умерших с 28 недель беременности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населения  в возрасте до 1 года</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умерших в течении 168 часов</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8. При расчете показателя мертворождаемости учитываются дети: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умершие на 1 году жизни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родившиеся живыми и мертвыми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умершие на 1 месяце жизни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г) умершие на 1-ой неделе жизни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9. Распространенность (или болезненность) населения – это совокупность заболеваний: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а) выявленных по данным о причинах смерти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выявленных при медицинском осмотре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 выявленных впервые в данном году и зарегистрированных в предыдущие годы, по поводу которых больной вновь обратился за медицинской помощью в этом году</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10. Единицей наблюдения при изучении заболеваемости по данным обращаемости является: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посещение больным ЛПУ</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б) первичное обращение по поводу данного заболевания в данном году</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заболевание, выявленное при медицинском осмотре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больной, обратившийся по поводу заболевания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11. В структуре заболеваемости по данным обращаемости населения России на первом месте стоят болезни: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системы кровообращения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желудочно-кишечного тракта</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lastRenderedPageBreak/>
        <w:t>​</w:t>
      </w:r>
      <w:r>
        <w:rPr>
          <w:rFonts w:ascii="Times New Roman" w:eastAsia="Times New Roman" w:hAnsi="Times New Roman" w:cs="Times New Roman"/>
          <w:color w:val="000000"/>
          <w:sz w:val="24"/>
          <w:szCs w:val="24"/>
          <w:lang w:eastAsia="ru-RU"/>
        </w:rPr>
        <w:t>в) органов дыхания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нервной системы</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новообразования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12. Основным учетным документом при изучении инфекционной заболеваемости является: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медицинская карта амбулаторного больного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контрольная карта диспансерного наблюдения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 экстренное извещение об инфекционном заболевании, пищевом остром, профессиональном отравлении, необычной реакции на прививку</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карта эпидемиологического обследования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13. Основным документом для изучения госпитализированной заболеваемости является: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карта стационарного больного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контрольная карта диспансерного наблюдения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 статистическая карта выбывшего из стационара</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карта эпидемиологического обследования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14. Международная статистическая классификация болезней – это: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перечень наименований болезней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перечень диагнозов</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перечень симптомов, синдромов и отдельных состояний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г) система группировки болезней и патологических состояний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перечень наименований болезней, диагнозов и синдромов</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15. Акселерация это: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увеличение удельного веса городского населения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превышение показателя смертности над показателем рождаемости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превышение удельного веса лиц старше 50 лет, над удельным весом детей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г) ускорение роста и развития детей и подростков</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увеличение удельного веса детей в возрастной структуре населения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16. Медицинская профилактика может быть:</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а) первичной </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вторичной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 третичной </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17. Вторичная профилактика – это: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комплекс медицинских мер, направленных на раннее выявление и предупреждение обострений, осложнений и хронизации заболеваний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комплекс социальных мер, направленных на раннее выявление и предупреждение обострений, осложнений и хронизации заболеваний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комплекс медицинских, санитарно-гигиенических и психологических мер, направленных на раннее выявление и предупреждение обострений, осложнений профилактики: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18. Компонентами вторичной профилактики являются:  </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осуществление медицинского скрининга с целью снижения влияния факторов риска и раннего выявления и предупреждения заболеваний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целевое санитарно-гигиеническое воспитание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 проведение целевых медицинских профилактических осмотров для раннего выявления </w:t>
      </w:r>
      <w:r>
        <w:rPr>
          <w:rFonts w:ascii="Times New Roman" w:eastAsia="Times New Roman" w:hAnsi="Times New Roman" w:cs="Times New Roman"/>
          <w:color w:val="000000"/>
          <w:sz w:val="24"/>
          <w:szCs w:val="24"/>
          <w:lang w:eastAsia="ru-RU"/>
        </w:rPr>
        <w:lastRenderedPageBreak/>
        <w:t>социально-значимых заболеваний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проведение диспансеризации групп риска</w:t>
      </w:r>
    </w:p>
    <w:p w:rsidR="008C29FC" w:rsidRDefault="008C29FC" w:rsidP="008C29FC">
      <w:pPr>
        <w:widowControl w:val="0"/>
        <w:spacing w:line="240" w:lineRule="auto"/>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color w:val="000000"/>
          <w:sz w:val="24"/>
          <w:szCs w:val="24"/>
          <w:lang w:eastAsia="ru-RU"/>
        </w:rPr>
        <w:t>д)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19. Для размещения поликлиник в городе рекомендуются следующие основные уровни: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общегородской уровень</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xml:space="preserve">б) межрайонный уровень </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 районный уровень</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20. К основным видам профилактических осмотров относятся: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скрининг осмотры</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периодические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предварительные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целевые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д)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21. К основным показателям, характеризующим эффективность диспансеризации, относятся: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а) показатели заболеваемости с временной утратой трудоспособности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б) исходы лечения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в) показатели первичного выхода на инвалидность</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22. Нагрузка участкового терапевта на амбулаторном приеме определяется: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числом посещений на 1 час приема</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числом посещений в смену</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числом посещений в месяц</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функцией врачебной должности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23. В зависимости от административно-территориального положения больницы делятся на:</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областные (краевые, республиканские)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б) городские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 районные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г) участковые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24. По профилю больницы делятся на:</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многопрофильные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б) стационары диспансеров</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 специализированные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25. Выберите из нижеперечисленных, структурные подразделения, входящие в состав больницы для взрослых:</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лечебные отделения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б) отделение (кабинет) медицинской статистики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 патологоанатомическое отделение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приемное отделение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26. Деятельность дневных стационаров приводит к:</w:t>
      </w:r>
    </w:p>
    <w:p w:rsidR="008C29FC" w:rsidRDefault="008C29FC" w:rsidP="008C29FC">
      <w:pPr>
        <w:widowControl w:val="0"/>
        <w:snapToGrid w:val="0"/>
        <w:spacing w:line="240" w:lineRule="auto"/>
        <w:jc w:val="both"/>
        <w:rPr>
          <w:rFonts w:ascii="Times New Roman" w:hAnsi="Times New Roman" w:cs="Times New Roman"/>
          <w:sz w:val="24"/>
          <w:szCs w:val="24"/>
          <w:lang w:eastAsia="ar-SA"/>
        </w:rPr>
      </w:pPr>
      <w:r>
        <w:rPr>
          <w:rFonts w:ascii="Times New Roman" w:hAnsi="Times New Roman" w:cs="Times New Roman"/>
          <w:sz w:val="24"/>
        </w:rPr>
        <w:lastRenderedPageBreak/>
        <w:t xml:space="preserve">а) </w:t>
      </w:r>
      <w:r>
        <w:rPr>
          <w:rFonts w:ascii="Times New Roman" w:hAnsi="Times New Roman" w:cs="Times New Roman"/>
          <w:sz w:val="24"/>
          <w:szCs w:val="24"/>
        </w:rPr>
        <w:t>максимально гибкий график работы в соответствии с пожеланиями пациентов;</w:t>
      </w:r>
    </w:p>
    <w:p w:rsidR="008C29FC" w:rsidRDefault="008C29FC" w:rsidP="008C29FC">
      <w:pPr>
        <w:widowControl w:val="0"/>
        <w:snapToGrid w:val="0"/>
        <w:spacing w:line="240" w:lineRule="auto"/>
        <w:jc w:val="both"/>
        <w:rPr>
          <w:rFonts w:ascii="Times New Roman" w:hAnsi="Times New Roman" w:cs="Times New Roman"/>
          <w:sz w:val="24"/>
          <w:szCs w:val="24"/>
        </w:rPr>
      </w:pPr>
      <w:r>
        <w:rPr>
          <w:rFonts w:ascii="Times New Roman" w:hAnsi="Times New Roman" w:cs="Times New Roman"/>
          <w:sz w:val="24"/>
          <w:szCs w:val="24"/>
        </w:rPr>
        <w:t>б) приближение объема и структуры оказываемой помощи к условиям круглосуточного стационара;</w:t>
      </w:r>
    </w:p>
    <w:p w:rsidR="008C29FC" w:rsidRDefault="008C29FC" w:rsidP="008C29FC">
      <w:pPr>
        <w:widowControl w:val="0"/>
        <w:snapToGrid w:val="0"/>
        <w:spacing w:line="240" w:lineRule="auto"/>
        <w:jc w:val="both"/>
        <w:rPr>
          <w:rFonts w:ascii="Times New Roman" w:hAnsi="Times New Roman" w:cs="Times New Roman"/>
          <w:sz w:val="24"/>
          <w:szCs w:val="24"/>
        </w:rPr>
      </w:pPr>
      <w:r>
        <w:rPr>
          <w:rFonts w:ascii="Times New Roman" w:hAnsi="Times New Roman" w:cs="Times New Roman"/>
          <w:sz w:val="24"/>
          <w:szCs w:val="24"/>
        </w:rPr>
        <w:t>в) преимущественное использование методов восстановительного лечения, медицинской реабилитации больных;</w:t>
      </w:r>
    </w:p>
    <w:p w:rsidR="008C29FC" w:rsidRDefault="008C29FC" w:rsidP="008C29FC">
      <w:pPr>
        <w:autoSpaceDE w:val="0"/>
        <w:autoSpaceDN w:val="0"/>
        <w:adjustRightInd w:val="0"/>
        <w:spacing w:line="240" w:lineRule="auto"/>
        <w:ind w:right="-5"/>
        <w:outlineLvl w:val="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 сокращение сроков пребывания на койках круглосуточного содержания;</w:t>
      </w:r>
    </w:p>
    <w:p w:rsidR="008C29FC" w:rsidRDefault="008C29FC" w:rsidP="008C29FC">
      <w:pPr>
        <w:widowControl w:val="0"/>
        <w:snapToGrid w:val="0"/>
        <w:spacing w:line="240" w:lineRule="auto"/>
        <w:jc w:val="both"/>
        <w:rPr>
          <w:rFonts w:ascii="Times New Roman" w:hAnsi="Times New Roman" w:cs="Times New Roman"/>
          <w:sz w:val="24"/>
          <w:lang w:eastAsia="ar-SA"/>
        </w:rPr>
      </w:pPr>
      <w:r>
        <w:rPr>
          <w:rFonts w:ascii="Times New Roman" w:hAnsi="Times New Roman" w:cs="Times New Roman"/>
          <w:sz w:val="24"/>
        </w:rPr>
        <w:t>д)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27. Ведущая роль в оказании амбулаторной акушерско-гинекологической помощи принадлежит:</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консультации "Брак и семья"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центрам перинатальной диагностики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 женским консультациям</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поликлиникам</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центрам планирования семьи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28. Поздним взятием беременных под наблюдение женской консультации считается постановка на учет после: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5 недель</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7 недель</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12 недель</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18 недель</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д) 28 недель</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29. В приемно-смотровом блоке родильного дома необходимо иметь помещения кроме: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комнату-фильтр</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б) две смотровые комнаты</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 две комнаты санитарной обработки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родовую палату</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30. В обсервационное отделение родильного дома направляют рожениц:</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с признаками острого заболевания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б) с мертвым плодом</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 с высокой температурой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31. Основными документами, которые ведутся в родильном доме являются, кроме: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история родов</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б) история развития новорожденного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индивидуальной карты беременной и родильницы</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г) обменная карта родильного дома</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32. Боксы Мельцера-Соколова включают в себя следующие помещения, кроме: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предбоксник</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б) санитарный узел</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 палату</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манипуляционную</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д) шлюз для медицинского персонала</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33. В целях предупреждения заноса инфекционных заболеваний в стационар детской больницы необходимо обеспечить:</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наличие боксированного приемного покоя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lastRenderedPageBreak/>
        <w:t>​</w:t>
      </w:r>
      <w:r>
        <w:rPr>
          <w:rFonts w:ascii="Times New Roman" w:eastAsia="Times New Roman" w:hAnsi="Times New Roman" w:cs="Times New Roman"/>
          <w:color w:val="000000"/>
          <w:sz w:val="24"/>
          <w:szCs w:val="24"/>
          <w:lang w:eastAsia="ru-RU"/>
        </w:rPr>
        <w:t>б) учет сведений о контактах с инфекционными больными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 проведение регулярных медицинских осмотров персонала</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г) прием игрушек и книг, только не бывших в употреблении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34. Детская поликлиника осуществляет медицинскую помощь детям:</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до 7 лет</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до 12 лет</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до 14 лет</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до 15 лет</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д) до 18 лет</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spacing w:line="240" w:lineRule="auto"/>
        <w:rPr>
          <w:rFonts w:ascii="Times New Roman" w:hAnsi="Times New Roman" w:cs="Times New Roman"/>
          <w:sz w:val="24"/>
          <w:lang w:eastAsia="ar-SA"/>
        </w:rPr>
      </w:pPr>
      <w:r>
        <w:rPr>
          <w:rFonts w:ascii="Times New Roman" w:hAnsi="Times New Roman" w:cs="Times New Roman"/>
          <w:sz w:val="24"/>
        </w:rPr>
        <w:t>35. Принцип непрерывного динамического наблюдения за здоровьем детей называется:</w:t>
      </w:r>
    </w:p>
    <w:p w:rsidR="008C29FC" w:rsidRDefault="008C29FC" w:rsidP="008C29FC">
      <w:pPr>
        <w:spacing w:line="240" w:lineRule="auto"/>
        <w:rPr>
          <w:rFonts w:ascii="Times New Roman" w:hAnsi="Times New Roman" w:cs="Times New Roman"/>
          <w:sz w:val="24"/>
        </w:rPr>
      </w:pPr>
      <w:r>
        <w:rPr>
          <w:rFonts w:ascii="Times New Roman" w:hAnsi="Times New Roman" w:cs="Times New Roman"/>
          <w:sz w:val="24"/>
        </w:rPr>
        <w:t>а) принцип участковости</w:t>
      </w:r>
    </w:p>
    <w:p w:rsidR="008C29FC" w:rsidRDefault="008C29FC" w:rsidP="008C29FC">
      <w:pPr>
        <w:spacing w:line="240" w:lineRule="auto"/>
        <w:rPr>
          <w:rFonts w:ascii="Times New Roman" w:hAnsi="Times New Roman" w:cs="Times New Roman"/>
          <w:sz w:val="24"/>
        </w:rPr>
      </w:pPr>
      <w:r>
        <w:rPr>
          <w:rFonts w:ascii="Times New Roman" w:hAnsi="Times New Roman" w:cs="Times New Roman"/>
          <w:sz w:val="24"/>
        </w:rPr>
        <w:t>б) преемственность в работе врачей</w:t>
      </w:r>
    </w:p>
    <w:p w:rsidR="008C29FC" w:rsidRDefault="008C29FC" w:rsidP="008C29FC">
      <w:pPr>
        <w:spacing w:line="240" w:lineRule="auto"/>
        <w:rPr>
          <w:rFonts w:ascii="Times New Roman" w:hAnsi="Times New Roman" w:cs="Times New Roman"/>
          <w:sz w:val="24"/>
        </w:rPr>
      </w:pPr>
      <w:r>
        <w:rPr>
          <w:rFonts w:ascii="Times New Roman" w:hAnsi="Times New Roman" w:cs="Times New Roman"/>
          <w:sz w:val="24"/>
        </w:rPr>
        <w:t>в) принцип диспансерного наблюдения</w:t>
      </w:r>
    </w:p>
    <w:p w:rsidR="008C29FC" w:rsidRDefault="008C29FC" w:rsidP="008C29FC">
      <w:pPr>
        <w:spacing w:line="240" w:lineRule="auto"/>
        <w:rPr>
          <w:rFonts w:ascii="Times New Roman" w:hAnsi="Times New Roman" w:cs="Times New Roman"/>
          <w:sz w:val="24"/>
        </w:rPr>
      </w:pPr>
      <w:r>
        <w:rPr>
          <w:rFonts w:ascii="Times New Roman" w:hAnsi="Times New Roman" w:cs="Times New Roman"/>
          <w:sz w:val="24"/>
        </w:rPr>
        <w:t>г) этапность в лечении</w:t>
      </w:r>
    </w:p>
    <w:p w:rsidR="008C29FC" w:rsidRDefault="008C29FC" w:rsidP="008C29FC">
      <w:pPr>
        <w:spacing w:line="240" w:lineRule="auto"/>
        <w:rPr>
          <w:rFonts w:ascii="Times New Roman" w:hAnsi="Times New Roman" w:cs="Times New Roman"/>
          <w:sz w:val="24"/>
        </w:rPr>
      </w:pPr>
      <w:r>
        <w:rPr>
          <w:rFonts w:ascii="Times New Roman" w:hAnsi="Times New Roman" w:cs="Times New Roman"/>
          <w:sz w:val="24"/>
        </w:rPr>
        <w:t xml:space="preserve">д)принцип единого педиатра </w:t>
      </w:r>
    </w:p>
    <w:p w:rsidR="008C29FC" w:rsidRDefault="008C29FC" w:rsidP="008C29FC">
      <w:pPr>
        <w:spacing w:line="240" w:lineRule="auto"/>
        <w:ind w:left="1890"/>
        <w:contextualSpacing/>
        <w:rPr>
          <w:rFonts w:ascii="Times New Roman" w:hAnsi="Times New Roman" w:cs="Times New Roman"/>
          <w:sz w:val="24"/>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36. Основной документацией детской поликлиники является: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экстренное извещение об инфекционном заболевании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б) контрольная карта диспансерного наблюдения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 история развития ребенка</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г) карта профилактических прививок</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37. Различают следующие виды медицинского страхования: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обязательное и добровольное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б) имущественное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налоговое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38. Маркетинг изучает:</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вопросы управления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б) вопросы рыночных отношений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вопросы экономики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вопросы планирования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39. Медицинская услуга подразумевает оказание: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профилактической помощи и лечебной помощи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б) обследования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 реабилитации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г) санаторно-курортного лечения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все перечисленное верно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40. В городе N проводилось изучение ранней неонатальной смертности за 20.. год. Объектом исследования были: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все дети, умершие в первые четыре недели жизни в 20.. году</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один ребенок, умерший в первые четыре недели жизни в 20.. году</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 все дети, умершие в первые 168 часов жизни в 20.. году</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один ребенок, умерший в первые 168 часов жизни в 20.. году</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все дети, умершие в первые 42 дня жизни в 20.. году</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41. С целью изучения медицинской активности проведен социологический опрос всех матерей Выборгского района с фамилией на букву "Д". Какой метод медико-социального исследования был использован:</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сплошной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метод основного массива</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метод монографического исследования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серийной выборки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случайной выборки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42. Проведен социологический опрос всех женщин, родивших в Москве в январе 20.. года. Какой метод медико-социального исследования был использован:</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сплошной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когортный метод</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серийной выборки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многоступенчатого отбора</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направленного отбора</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43. Показатель плодовитости это:</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экстенсивный показатель</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б) интенсивный показатель</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показатель соотношения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показатель наглядности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все ответы не верны</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44. Метод стандартизации применяется для: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а) сравнения интенсивных показателей, рассчитанных в различной среде</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оценки величины изменения явления на протяжении определенного промежутка времени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выявления и измерения связи между явлениями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предоставление обобщенной характеристики трех и более средних величин или показателей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bCs/>
          <w:color w:val="000000"/>
          <w:sz w:val="24"/>
          <w:szCs w:val="24"/>
          <w:lang w:eastAsia="ru-RU"/>
        </w:rPr>
      </w:pPr>
      <w:r>
        <w:rPr>
          <w:rFonts w:ascii="Times New Roman" w:eastAsia="Times New Roman" w:hAnsi="Times New Roman" w:cs="Times New Roman"/>
          <w:color w:val="000000"/>
          <w:sz w:val="24"/>
          <w:szCs w:val="24"/>
          <w:lang w:eastAsia="ru-RU"/>
        </w:rPr>
        <w:t xml:space="preserve">45. </w:t>
      </w:r>
      <w:r>
        <w:rPr>
          <w:rFonts w:ascii="Times New Roman" w:eastAsia="Times New Roman" w:hAnsi="Times New Roman" w:cs="Times New Roman"/>
          <w:bCs/>
          <w:color w:val="000000"/>
          <w:sz w:val="24"/>
          <w:szCs w:val="24"/>
          <w:lang w:eastAsia="ru-RU"/>
        </w:rPr>
        <w:t>При расчете распространенности заболеваний в качестве явления принимаются: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число всех имевшихся у населения заболеваний, как впервые выявленных в</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данном году, так и зарегистрированных ранее, по поводу которых больной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вновь обратился в этом году</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средняя численность населения</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число заболеваний выявленных на профилактических осмотрах</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г) число новых, нигде ранее не учтенных и впервые в данном году выявленных заболеваний</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 число заболеваний выявленных по данным о причинах смерти</w:t>
      </w: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p>
    <w:p w:rsidR="008C29FC" w:rsidRDefault="008C29FC" w:rsidP="008C29FC">
      <w:pPr>
        <w:spacing w:line="240" w:lineRule="auto"/>
        <w:jc w:val="both"/>
        <w:rPr>
          <w:rFonts w:ascii="Times New Roman" w:hAnsi="Times New Roman" w:cs="Times New Roman"/>
          <w:bCs/>
          <w:sz w:val="24"/>
          <w:szCs w:val="24"/>
          <w:lang w:eastAsia="ar-SA"/>
        </w:rPr>
      </w:pPr>
      <w:r>
        <w:rPr>
          <w:rFonts w:ascii="Times New Roman" w:hAnsi="Times New Roman" w:cs="Times New Roman"/>
          <w:bCs/>
          <w:color w:val="000000"/>
          <w:kern w:val="36"/>
          <w:sz w:val="24"/>
          <w:szCs w:val="24"/>
        </w:rPr>
        <w:t xml:space="preserve">46. </w:t>
      </w:r>
      <w:r>
        <w:rPr>
          <w:rFonts w:ascii="Times New Roman" w:hAnsi="Times New Roman" w:cs="Times New Roman"/>
          <w:bCs/>
          <w:sz w:val="24"/>
          <w:szCs w:val="24"/>
        </w:rPr>
        <w:t>Основной правовой базой, охватывающий широкий круг общественных отношений в области здравоохранения, является:</w:t>
      </w:r>
    </w:p>
    <w:p w:rsidR="008C29FC" w:rsidRDefault="008C29FC" w:rsidP="008C29FC">
      <w:pPr>
        <w:spacing w:line="240" w:lineRule="auto"/>
        <w:jc w:val="both"/>
        <w:rPr>
          <w:rFonts w:ascii="Times New Roman" w:hAnsi="Times New Roman" w:cs="Times New Roman"/>
          <w:sz w:val="24"/>
          <w:szCs w:val="24"/>
        </w:rPr>
      </w:pPr>
      <w:r>
        <w:rPr>
          <w:rFonts w:ascii="Times New Roman" w:hAnsi="Times New Roman" w:cs="Times New Roman"/>
          <w:bCs/>
          <w:sz w:val="24"/>
          <w:szCs w:val="24"/>
        </w:rPr>
        <w:t xml:space="preserve">а) ФЗ РФ </w:t>
      </w:r>
      <w:r>
        <w:rPr>
          <w:rFonts w:ascii="Times New Roman" w:hAnsi="Times New Roman" w:cs="Times New Roman"/>
          <w:bCs/>
          <w:iCs/>
          <w:sz w:val="24"/>
          <w:szCs w:val="24"/>
        </w:rPr>
        <w:t>«Об основах охраны здоровья граждан Российской Федерации»</w:t>
      </w:r>
    </w:p>
    <w:p w:rsidR="008C29FC" w:rsidRDefault="008C29FC" w:rsidP="008C29FC">
      <w:pPr>
        <w:spacing w:line="240" w:lineRule="auto"/>
        <w:jc w:val="both"/>
        <w:rPr>
          <w:rFonts w:ascii="Times New Roman" w:hAnsi="Times New Roman" w:cs="Times New Roman"/>
          <w:sz w:val="24"/>
          <w:szCs w:val="24"/>
        </w:rPr>
      </w:pPr>
      <w:r>
        <w:rPr>
          <w:rFonts w:ascii="Times New Roman" w:hAnsi="Times New Roman" w:cs="Times New Roman"/>
          <w:bCs/>
          <w:sz w:val="24"/>
          <w:szCs w:val="24"/>
        </w:rPr>
        <w:t>б) ФЗ РФ «О медицинском страховании граждан в Российской Федерации»;</w:t>
      </w:r>
    </w:p>
    <w:p w:rsidR="008C29FC" w:rsidRDefault="008C29FC" w:rsidP="008C29FC">
      <w:pPr>
        <w:spacing w:line="240" w:lineRule="auto"/>
        <w:jc w:val="both"/>
        <w:rPr>
          <w:rFonts w:ascii="Times New Roman" w:hAnsi="Times New Roman" w:cs="Times New Roman"/>
          <w:sz w:val="24"/>
          <w:szCs w:val="24"/>
        </w:rPr>
      </w:pPr>
      <w:r>
        <w:rPr>
          <w:rFonts w:ascii="Times New Roman" w:hAnsi="Times New Roman" w:cs="Times New Roman"/>
          <w:bCs/>
          <w:sz w:val="24"/>
          <w:szCs w:val="24"/>
        </w:rPr>
        <w:t>в) ФЗ РФ «О санитарно-эпидемиологическом благополучии населения»</w:t>
      </w:r>
      <w:r>
        <w:rPr>
          <w:rFonts w:ascii="Times New Roman" w:hAnsi="Times New Roman" w:cs="Times New Roman"/>
          <w:sz w:val="24"/>
          <w:szCs w:val="24"/>
        </w:rPr>
        <w:t>;</w:t>
      </w:r>
    </w:p>
    <w:p w:rsidR="008C29FC" w:rsidRDefault="008C29FC" w:rsidP="008C29FC">
      <w:pPr>
        <w:spacing w:line="240" w:lineRule="auto"/>
        <w:jc w:val="both"/>
        <w:rPr>
          <w:rFonts w:ascii="Times New Roman" w:hAnsi="Times New Roman" w:cs="Times New Roman"/>
          <w:sz w:val="24"/>
          <w:szCs w:val="24"/>
        </w:rPr>
      </w:pPr>
      <w:r>
        <w:rPr>
          <w:rFonts w:ascii="Times New Roman" w:hAnsi="Times New Roman" w:cs="Times New Roman"/>
          <w:bCs/>
          <w:sz w:val="24"/>
          <w:szCs w:val="24"/>
        </w:rPr>
        <w:t>г)Государственная программа развития здравоохранения Российской Федерации</w:t>
      </w: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д)Концепция развития здравоохранения до 2020 года</w:t>
      </w:r>
    </w:p>
    <w:p w:rsidR="008C29FC" w:rsidRDefault="008C29FC" w:rsidP="008C29FC">
      <w:pPr>
        <w:spacing w:line="240" w:lineRule="auto"/>
        <w:jc w:val="both"/>
        <w:rPr>
          <w:rFonts w:ascii="Times New Roman" w:hAnsi="Times New Roman" w:cs="Times New Roman"/>
          <w:sz w:val="24"/>
          <w:szCs w:val="24"/>
        </w:rPr>
      </w:pP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47. В Российской Федерации выделяют следующие системы здравоохранения:</w:t>
      </w: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а) государственную, муниципальную и частную</w:t>
      </w: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б) ведомственную и вневедомственную</w:t>
      </w: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в) городскую и сельскую</w:t>
      </w: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г) взрослую и детскую</w:t>
      </w: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д) только государственную и муниципальную </w:t>
      </w:r>
    </w:p>
    <w:p w:rsidR="008C29FC" w:rsidRDefault="008C29FC" w:rsidP="008C29FC">
      <w:pPr>
        <w:spacing w:line="240" w:lineRule="auto"/>
        <w:ind w:left="1440"/>
        <w:contextualSpacing/>
        <w:rPr>
          <w:rFonts w:ascii="Times New Roman" w:hAnsi="Times New Roman" w:cs="Times New Roman"/>
          <w:bCs/>
          <w:sz w:val="24"/>
          <w:szCs w:val="24"/>
        </w:rPr>
      </w:pP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48. Сведения о факте обращения гражданина за оказанием медицинской помощи, состоянии его здоровья и диагнозе, иные сведения, полученные при его медицинском обследовании и лечении, составляют:</w:t>
      </w: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а) анамнез</w:t>
      </w: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б) историю болезни</w:t>
      </w: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в) врачебную тайну</w:t>
      </w: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г) личное дело</w:t>
      </w: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д) катамнез</w:t>
      </w:r>
    </w:p>
    <w:p w:rsidR="008C29FC" w:rsidRDefault="008C29FC" w:rsidP="008C29FC">
      <w:pPr>
        <w:spacing w:line="240" w:lineRule="auto"/>
        <w:jc w:val="both"/>
        <w:rPr>
          <w:rFonts w:ascii="Times New Roman" w:hAnsi="Times New Roman" w:cs="Times New Roman"/>
          <w:bCs/>
          <w:sz w:val="24"/>
          <w:szCs w:val="24"/>
        </w:rPr>
      </w:pP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49. Бесплатно медицинская помощь гражданам оказывается в следующем объеме:</w:t>
      </w: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а) в рамках «Программы госгарантий оказания бесплатной медицинской помощи»</w:t>
      </w: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б) в полном объеме все виды помощи</w:t>
      </w: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в) только экстренная помощь</w:t>
      </w: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г) только стационарная помощь</w:t>
      </w:r>
    </w:p>
    <w:p w:rsidR="008C29FC" w:rsidRDefault="008C29FC" w:rsidP="008C29FC">
      <w:pPr>
        <w:spacing w:line="240" w:lineRule="auto"/>
        <w:jc w:val="both"/>
        <w:rPr>
          <w:rFonts w:ascii="Times New Roman" w:hAnsi="Times New Roman" w:cs="Times New Roman"/>
          <w:bCs/>
          <w:sz w:val="24"/>
          <w:szCs w:val="24"/>
        </w:rPr>
      </w:pPr>
      <w:r>
        <w:rPr>
          <w:rFonts w:ascii="Times New Roman" w:hAnsi="Times New Roman" w:cs="Times New Roman"/>
          <w:bCs/>
          <w:sz w:val="24"/>
          <w:szCs w:val="24"/>
        </w:rPr>
        <w:t>д) вся стационарная и первичная медико-санитарная помощь</w:t>
      </w:r>
    </w:p>
    <w:p w:rsidR="008C29FC" w:rsidRDefault="008C29FC" w:rsidP="008C29FC">
      <w:pPr>
        <w:widowControl w:val="0"/>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 xml:space="preserve">50. </w:t>
      </w:r>
      <w:r>
        <w:rPr>
          <w:rFonts w:ascii="Times New Roman" w:eastAsia="Times New Roman" w:hAnsi="Times New Roman" w:cs="Times New Roman"/>
          <w:sz w:val="24"/>
          <w:szCs w:val="24"/>
          <w:lang w:eastAsia="ru-RU"/>
        </w:rPr>
        <w:t>Министр МЗ РФ назначается на должность:</w:t>
      </w:r>
    </w:p>
    <w:p w:rsidR="008C29FC" w:rsidRDefault="008C29FC" w:rsidP="008C29FC">
      <w:pPr>
        <w:widowControl w:val="0"/>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 правительством РФ</w:t>
      </w:r>
    </w:p>
    <w:p w:rsidR="008C29FC" w:rsidRDefault="008C29FC" w:rsidP="008C29FC">
      <w:pPr>
        <w:widowControl w:val="0"/>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 президентом РФ</w:t>
      </w:r>
    </w:p>
    <w:p w:rsidR="008C29FC" w:rsidRDefault="008C29FC" w:rsidP="008C29FC">
      <w:pPr>
        <w:widowControl w:val="0"/>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общественной палатой РФ</w:t>
      </w:r>
    </w:p>
    <w:p w:rsidR="008C29FC" w:rsidRDefault="008C29FC" w:rsidP="008C29FC">
      <w:pPr>
        <w:widowControl w:val="0"/>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 советниками президента</w:t>
      </w:r>
    </w:p>
    <w:p w:rsidR="008C29FC" w:rsidRDefault="008C29FC" w:rsidP="008C29FC">
      <w:pPr>
        <w:widowControl w:val="0"/>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 главными специалистами</w:t>
      </w:r>
    </w:p>
    <w:p w:rsidR="008C29FC" w:rsidRDefault="008C29FC" w:rsidP="008C29FC">
      <w:pPr>
        <w:widowControl w:val="0"/>
        <w:spacing w:line="240" w:lineRule="auto"/>
        <w:rPr>
          <w:rFonts w:ascii="Times New Roman" w:eastAsia="Times New Roman" w:hAnsi="Times New Roman" w:cs="Times New Roman"/>
          <w:b/>
          <w:color w:val="000000"/>
          <w:sz w:val="24"/>
          <w:szCs w:val="24"/>
          <w:lang w:eastAsia="ru-RU"/>
        </w:rPr>
      </w:pPr>
    </w:p>
    <w:p w:rsidR="008C29FC" w:rsidRDefault="008C29FC" w:rsidP="008C29FC">
      <w:pPr>
        <w:widowControl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Номера правильных ответов:</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д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xml:space="preserve"> д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б</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а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а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а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xml:space="preserve">б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xml:space="preserve">в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в</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г</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г</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xml:space="preserve">г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xml:space="preserve">д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xml:space="preserve">г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xml:space="preserve">а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xml:space="preserve">д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xml:space="preserve">г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xml:space="preserve">д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lastRenderedPageBreak/>
        <w:t>​</w:t>
      </w:r>
      <w:r>
        <w:rPr>
          <w:rFonts w:ascii="Times New Roman" w:eastAsia="Times New Roman" w:hAnsi="Times New Roman" w:cs="Times New Roman"/>
          <w:color w:val="000000"/>
          <w:sz w:val="24"/>
          <w:szCs w:val="24"/>
          <w:lang w:eastAsia="ru-RU"/>
        </w:rPr>
        <w:t>г</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xml:space="preserve">в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xml:space="preserve">д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
    <w:p w:rsidR="008C29FC" w:rsidRDefault="008C29FC" w:rsidP="00641F07">
      <w:pPr>
        <w:widowControl w:val="0"/>
        <w:numPr>
          <w:ilvl w:val="0"/>
          <w:numId w:val="22"/>
        </w:numPr>
        <w:spacing w:line="240" w:lineRule="auto"/>
        <w:ind w:left="851" w:hanging="425"/>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г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д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д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д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xml:space="preserve">б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б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xml:space="preserve">д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д</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б</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Cambria Math" w:eastAsia="Times New Roman" w:hAnsi="Cambria Math" w:cs="Cambria Math"/>
          <w:color w:val="000000"/>
          <w:sz w:val="24"/>
          <w:szCs w:val="24"/>
          <w:lang w:eastAsia="ru-RU"/>
        </w:rPr>
        <w:t>​</w:t>
      </w:r>
      <w:r>
        <w:rPr>
          <w:rFonts w:ascii="Times New Roman" w:eastAsia="Times New Roman" w:hAnsi="Times New Roman" w:cs="Times New Roman"/>
          <w:color w:val="000000"/>
          <w:sz w:val="24"/>
          <w:szCs w:val="24"/>
          <w:lang w:eastAsia="ru-RU"/>
        </w:rPr>
        <w:t xml:space="preserve">а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а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а </w:t>
      </w:r>
    </w:p>
    <w:p w:rsidR="008C29FC" w:rsidRDefault="008C29FC" w:rsidP="00641F07">
      <w:pPr>
        <w:widowControl w:val="0"/>
        <w:numPr>
          <w:ilvl w:val="0"/>
          <w:numId w:val="22"/>
        </w:num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б  </w:t>
      </w:r>
    </w:p>
    <w:p w:rsidR="008C29FC" w:rsidRDefault="008C29FC" w:rsidP="008C29FC">
      <w:pPr>
        <w:spacing w:after="200"/>
        <w:ind w:left="786"/>
        <w:contextualSpacing/>
        <w:rPr>
          <w:rFonts w:ascii="Times New Roman" w:hAnsi="Times New Roman" w:cs="Times New Roman"/>
          <w:b/>
          <w:lang w:eastAsia="ar-SA"/>
        </w:rPr>
      </w:pPr>
    </w:p>
    <w:p w:rsidR="008C29FC" w:rsidRDefault="008C29FC" w:rsidP="008C29FC">
      <w:pPr>
        <w:spacing w:after="200"/>
        <w:ind w:left="786"/>
        <w:contextualSpacing/>
        <w:jc w:val="center"/>
        <w:rPr>
          <w:rFonts w:ascii="Times New Roman" w:hAnsi="Times New Roman" w:cs="Times New Roman"/>
          <w:b/>
          <w:sz w:val="24"/>
          <w:szCs w:val="24"/>
        </w:rPr>
      </w:pPr>
      <w:r>
        <w:rPr>
          <w:rFonts w:ascii="Times New Roman" w:hAnsi="Times New Roman" w:cs="Times New Roman"/>
          <w:b/>
          <w:sz w:val="24"/>
          <w:szCs w:val="24"/>
        </w:rPr>
        <w:t xml:space="preserve">ВОПРОСЫ К ЗАЧЕТУ </w:t>
      </w:r>
    </w:p>
    <w:p w:rsidR="008C29FC" w:rsidRDefault="008C29FC" w:rsidP="008C29FC">
      <w:pPr>
        <w:spacing w:after="200"/>
        <w:ind w:left="786"/>
        <w:contextualSpacing/>
        <w:jc w:val="center"/>
        <w:rPr>
          <w:rFonts w:ascii="Times New Roman" w:hAnsi="Times New Roman" w:cs="Times New Roman"/>
          <w:b/>
          <w:sz w:val="24"/>
          <w:szCs w:val="24"/>
        </w:rPr>
      </w:pPr>
      <w:r>
        <w:rPr>
          <w:rFonts w:ascii="Times New Roman" w:hAnsi="Times New Roman" w:cs="Times New Roman"/>
          <w:b/>
          <w:sz w:val="24"/>
          <w:szCs w:val="24"/>
        </w:rPr>
        <w:t>ПО ДИСЦИПЛИНЕ Б.1.Б.2 «Общественное здоровье и здравоохранение»</w:t>
      </w:r>
    </w:p>
    <w:p w:rsidR="008C29FC" w:rsidRDefault="008C29FC" w:rsidP="008C29FC">
      <w:pPr>
        <w:spacing w:after="200"/>
        <w:ind w:left="786"/>
        <w:contextualSpacing/>
        <w:jc w:val="center"/>
        <w:rPr>
          <w:rFonts w:ascii="Times New Roman" w:hAnsi="Times New Roman" w:cs="Times New Roman"/>
          <w:sz w:val="24"/>
          <w:szCs w:val="24"/>
        </w:rPr>
      </w:pP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Общественное здоровье и здравоохранение как медицинская наука, изучающая закономерности формирования здоровье населения с целью разработки стратегии и тактики здравоохранения, ее определение и содержание.</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Общественное здоровье и здравоохранение в системе естественных и общественных наук, интеграция общественного здоровья с другими отраслями науки и практики государственного строительства.</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Место общественного здоровья и здравоохранения как предмета преподавания среди медицинских, гигиенических и общественных наук в системе медицинского образования и в практической деятельности врача.</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Роль общественного здоровья и здравоохранения в практической деятельности органов и учреждений здравоохранения, в экономике, планировании, управлении, организации труда в здравоохранении.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Основные методы исследования общественного здоровья и здравоохранения: статистический, экономический, исторический, экспериментальное моделирование, экспертных оценок, системный анализ, социологические и эпидемиологические методы.</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Возникновение и развитие общественного здоровья и здравоохранения (общественной медицины) в России и зарубежных странах. Виднейшие деятели российского общественного здоровья и здравоохранения (Н.А. Семашко, З.П. Соловьев, А.В. Мольков, М.Ф. Владимирский, Г.Н. Каминский, З.Г. Френкель, П.А. Кувшинников, Н.А. Виноградов, Г.А. Баткис, С.В. Курашов, Б.В. Петровский, А.Ф. Серенко).</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Характерные особенности развития современного общественного здоровья и практики здравоохранения за рубежом.</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Социальные и биологические закономерности здоровья населения. Социальные условия и социальные факторы, их влияние на здоровье населения.</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Зависимость здоровья трудящихся от способа производства и материальных условий жизни общества. Болезнь и здоровье в философском понимании.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Действие социальных факторов и образа жизни на здоровье людей в условиях развития рыночных отношений. </w:t>
      </w:r>
    </w:p>
    <w:p w:rsidR="008C29FC" w:rsidRDefault="008C29FC" w:rsidP="00641F07">
      <w:pPr>
        <w:widowControl w:val="0"/>
        <w:numPr>
          <w:ilvl w:val="0"/>
          <w:numId w:val="23"/>
        </w:numPr>
        <w:spacing w:line="240" w:lineRule="auto"/>
        <w:jc w:val="both"/>
        <w:rPr>
          <w:rFonts w:ascii="Times New Roman" w:hAnsi="Times New Roman" w:cs="Times New Roman"/>
          <w:sz w:val="24"/>
          <w:szCs w:val="24"/>
          <w:lang w:eastAsia="ar-SA"/>
        </w:rPr>
      </w:pPr>
      <w:r>
        <w:rPr>
          <w:rFonts w:ascii="Times New Roman" w:hAnsi="Times New Roman" w:cs="Times New Roman"/>
          <w:sz w:val="24"/>
          <w:szCs w:val="24"/>
        </w:rPr>
        <w:t>Эпидемиология и социально-гигиенические проблемы наиболее   распространенных и социально-значимых заболеваний.</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Основные принципы охраны здоровья населения России.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Схема изучения состояния здоровья населения, источники информации, методы изучения состояния здоровья населения.</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Демография. Предмет и содержание демографии. Население как объект социально-гигиенического изучения. Значение демографических данных в практике здравоохранения (медицинская демография).</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Прогнозирование основных показателей здоровья населения (заболеваемость, смертность, в том числе младенческая смертность, средняя продолжительность предстоящей жизни). методические подходы при прогнозировании, краткие и долгосрочные прогнозы.</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Заболеваемость. Роль государственной статистики заболеваемости в изучении состояния здоровья населения. Международная классификация болезней и проблем, связанных со здоровьем; основные принципы ее построения. Методика изучения заболеваемости. Понятия «заболеваемость», «болезненность», «распространенность».</w:t>
      </w:r>
    </w:p>
    <w:p w:rsidR="008C29FC" w:rsidRDefault="008C29FC" w:rsidP="00641F07">
      <w:pPr>
        <w:widowControl w:val="0"/>
        <w:numPr>
          <w:ilvl w:val="0"/>
          <w:numId w:val="23"/>
        </w:numPr>
        <w:spacing w:line="240" w:lineRule="auto"/>
        <w:jc w:val="both"/>
        <w:rPr>
          <w:rFonts w:ascii="Times New Roman" w:hAnsi="Times New Roman" w:cs="Times New Roman"/>
          <w:sz w:val="24"/>
          <w:szCs w:val="24"/>
          <w:lang w:eastAsia="ar-SA"/>
        </w:rPr>
      </w:pPr>
      <w:r>
        <w:rPr>
          <w:rFonts w:ascii="Times New Roman" w:hAnsi="Times New Roman" w:cs="Times New Roman"/>
          <w:sz w:val="24"/>
          <w:szCs w:val="24"/>
        </w:rPr>
        <w:t>Инвалидность как медико-социальная проблема. Определение. Эпидемиология инвалидности. Организация медико-социальной экспертизы.</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Система профилактики, целевые комплексные программы.</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Федеральные и региональные программы здравоохранения; программы государственных гарантий медицинской помощи населению.</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Организация амбулаторно-поликлинической помощи населению. Организация базовых поликлиник и кабинетов. Поликлиника и поликлиническое отделение больницы, их ведущее значение в системе медицинского обслуживания и обеспечения работы врача общей практики; структура, организация работы.</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Городской участок, организация и содержание работы участкового врача-терапевта, медицинской сестры участка.</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Роль консультаций «брак и семья», медико-генетических консультаций в организации медико-социальной помощи детям.</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Рациональные графики работы медицинского персонала амбулаторно-поликлинических учреждений, режим работы самих учреждений и их структурных подразделений.</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Основные документы, регламентирующие деятельность амбулаторно-поликлинических учреждений.</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Организация отделений профилактики, восстановительного лечения в городских поликлиниках.</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Развитие специализированной медицинской помощи на базе стационаров, диагностических центров и поликлиник при крупных стационарах.</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Медицинские осмотры, их организация, диспансеризация определенных контингентов, санитарно-профилактическая работа в поликлинике.</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Отделения восстановительного лечения и реабилитации, их структура, функционирование, связь с другими службами поликлиники и стационара.</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Управление системой приема и движения больных в поликлинике; роль кабинета инфекционных болезней в поликлинике; связь с центром госсанэпиднадзора. Роль </w:t>
      </w:r>
      <w:r>
        <w:rPr>
          <w:rFonts w:ascii="Times New Roman" w:eastAsia="Times New Roman" w:hAnsi="Times New Roman" w:cs="Times New Roman"/>
          <w:sz w:val="24"/>
          <w:szCs w:val="24"/>
          <w:lang w:eastAsia="ru-RU"/>
        </w:rPr>
        <w:lastRenderedPageBreak/>
        <w:t>санитарного актива в мероприятиях по борьбе с инфекционными болезнями.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Стационар больницы, порядок поступления и выписки больных. Структура и функции приёмного отделения. Организация работы врача, медицинской сестры, младшего медицинского персонала.</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Специализированные отделения больниц, принципы их организации, структуры, функционирования. Лечебно-охранительный режим в больнице.</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Организация работы патологоанатомического отделения больницы. Формы и методы контроля за качеством диагностики и лечения больных в стационаре; клинико-анатомические конференции.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Организация специализированной медицинской помощи. Мероприятия по борьбе с внутрибольничными инфекциями. Медицинская и социальная реабилитация. Этапное лечение.</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Больницы и отделения восстановительного лечения. Роль загородных больниц и отделений.</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Скорая и неотложная медицинская помощь населению. Объединение больниц и станций скорой медицинской помощи.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Объединение и самостоятельная деятельность скорой и неотложной медицинской помощи. Специализированные бригады скорой медицинской помощи.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Организация, задачи, содержание, методы и средства гигиенического образования и воспитания населения в поликлинике и больнице.</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Организация материального и медицинского снабжения и контроль за</w:t>
      </w:r>
      <w:r>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sz w:val="24"/>
          <w:szCs w:val="24"/>
          <w:lang w:eastAsia="ru-RU"/>
        </w:rPr>
        <w:t>расходованием средств в стационаре и поликлинике.</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Медицинская документация, учет, отчетность, показатели деятельности стационара и поликлиники. Методы оценки эффективности работы.</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Особенности структуры больниц специализированной помощи - больниц скорой медицинской помощи, больниц реабилитации и др.</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Сестринская помощь в амбулаторно-поликлинических и больничных организациях (учреждениях). </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Содержание и технологии диспансерного наблюдения отдельных групп населения и больных, виды специальных диспансеров, их структура, формы, методы их работы.</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Специальные диспансеры-кабинеты (противотуберкулезные, кожно-венерологические, онкологические, наркологические др.). Показатели качества и эффективности диспансеризации.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Правовые, организационные и экономические основы деятельности здравоохранения России. Органы здравоохранения и медицинского страхования, их место в общей системе государственных и общественных органов управления страны.</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Формы собственности в здравоохранении и их взаимодействие. Структура, функции, порядок подчинения и сотрудничества в системе здравоохранения.</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Номенклатура учреждений здравоохранения. Лицензирование и аккредитация учреждений здравоохранения. Стандартизация в системе здравоохранения.</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Теоретические и организационные основы управления в условиях становления рыночных отношений и конкуренции.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Функции руководителя медицинского учреждения и организация его труда, финансовый менеджмент. Управленческий цикл.</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Организация работы органов управления здравоохранением на различных уровнях.</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Развитие региональных систем здравоохранения. Роль комитетов здравоохранения представительных органов управления страны, субъектов Федерации и местного самоуправления. </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Правовое, административное и экономическое регулирование труда медицинского и фармацевтического персонала.</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Экономические методы управления учреждениями здравоохранения.</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Вклад здравоохранения в повышение уровня жизни и обеспечение устойчивости </w:t>
      </w:r>
      <w:r>
        <w:rPr>
          <w:rFonts w:ascii="Times New Roman" w:eastAsia="Times New Roman" w:hAnsi="Times New Roman" w:cs="Times New Roman"/>
          <w:sz w:val="24"/>
          <w:szCs w:val="24"/>
          <w:lang w:eastAsia="ru-RU"/>
        </w:rPr>
        <w:lastRenderedPageBreak/>
        <w:t>социально-экономического развития страны.</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Медико-социальное страхование здоровья.</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Деятельность фонда обязательного медицинского страхования граждан России как важнейшего источника финансирования и экономического стимулирования в здравоохранении.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Система научного обеспечения развития здравоохранения России.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Рост материально-технической базы здравоохранения, подготовка медицинских кадров — основа повышения качества медицинской помощи населению.</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Система управления и менеджмента в здравоохранении.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Система управления (обеспечения)  качеством медицинской помощи.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Стандартизация в здравоохранении. Протоколы ведения больных. Задачи по развитию и оптимизации деятельности в стране больнично-поликлинической помощи.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Внутри- и вневедомственный контроль качества медицинской помощи.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Понятия «трудоспособность», «временная нетрудоспособность»,</w:t>
      </w:r>
      <w:r>
        <w:rPr>
          <w:rFonts w:ascii="Times New Roman" w:eastAsia="Times New Roman" w:hAnsi="Times New Roman" w:cs="Times New Roman"/>
          <w:b/>
          <w:bCs/>
          <w:sz w:val="24"/>
          <w:szCs w:val="24"/>
          <w:lang w:eastAsia="ru-RU"/>
        </w:rPr>
        <w:t xml:space="preserve"> «</w:t>
      </w:r>
      <w:r>
        <w:rPr>
          <w:rFonts w:ascii="Times New Roman" w:eastAsia="Times New Roman" w:hAnsi="Times New Roman" w:cs="Times New Roman"/>
          <w:sz w:val="24"/>
          <w:szCs w:val="24"/>
          <w:lang w:eastAsia="ru-RU"/>
        </w:rPr>
        <w:t>стойкая нетрудоспособность», «частичная нетрудоспособность». Временная нетрудоспособность. Врачебная экспертиза временной нетрудоспособности.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Задачи врачебной экспертизы трудоспособности по обеспечению права на труд и материальное обеспечение трудящихся.</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Листок нетрудоспособности как основной документ медицинского, юридического и финансового характера. Порядок выдачи больничных листов при различных видах временной нетрудоспособности. Контроль за правильной выдачей листков и сроками восстановления трудоспособности.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Бюро медико-социальной экспертизы (БМСЭ); его структура, функции и методы работы по определению инвалидности.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Определение экономики здравоохранения. Разделы экономики здравоохранения и основные направления научных исследований в этой области.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Медицинское страхование в развитии бюджетно-страховой системы здравоохранения. Организация медицинского страхования.</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Понятие об экономической эффективности здравоохранения. Ценообразование в здравоохранении.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Ресурсы здравоохранения и их рациональное использование. Маркетинг в здравоохранении.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Предпринимательство в здравоохранении. Платная медицинская помощь. Экономические основы обеспечения взаимной заинтересованности в оптимизации деятельности и использования ресурсов здравоохранения.</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Определение планирования. Задачи, теоретические основы и принципы планирования. Основные методы планирования. Основные нормативы медицинской помощи (амбулаторно-поликлинической, стационарной и др.). Основные показатели плана здравоохранения, их измерители.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Стратегическое планирование, бизнес-планирование. Текущие и перспективные планы развития здравоохранения. Территориально-отраслевые планы.</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Планирование амбулаторно-поликлинической и стационарной помощи (уровень, потребность, сеть учреждений, их мощность, объем деятельности, кадры). Особенности планирования лечебно-профилактической помощи сельскому населению.</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Понятие о нормировании труда, основные методические подходы для разработки штатных нормативов медицинского персонала учреждений здравоохранения. Штатное расписание учреждений здравоохранения.</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Источники финансирования здравоохранения. Финансирование программ здравоохранения. Принципы одноканального финансирования в здравоохранении.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Планирование расходов на здравоохранение. Смета медицинского учреждения, основное содержание статей расходов. Режим экономии и использование внутренних </w:t>
      </w:r>
      <w:r>
        <w:rPr>
          <w:rFonts w:ascii="Times New Roman" w:eastAsia="Times New Roman" w:hAnsi="Times New Roman" w:cs="Times New Roman"/>
          <w:sz w:val="24"/>
          <w:szCs w:val="24"/>
          <w:lang w:eastAsia="ru-RU"/>
        </w:rPr>
        <w:lastRenderedPageBreak/>
        <w:t>резервов. Системы оплаты и материальное стимулирование труда работников здравоохранения.</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Основы и методы медицинской статистики. Предмет и определение медицинской статистики, ее методологические основы; статистика здоровья населения и статистика здравоохранения. Организация государственной статистики в России.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Статистическая совокупность; ее определение, групповые свойства статистической совокупности. Понятие генеральной и выборочной совокупности. Репрезентативность выборки.</w:t>
      </w:r>
    </w:p>
    <w:p w:rsidR="008C29FC" w:rsidRDefault="008C29FC" w:rsidP="00641F07">
      <w:pPr>
        <w:widowControl w:val="0"/>
        <w:numPr>
          <w:ilvl w:val="0"/>
          <w:numId w:val="23"/>
        </w:numPr>
        <w:spacing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Организация статистического исследования и его этапы. Объект и единица наблюдения. Программа сбора и анализа материала. Характеристика разнообразия изучаемого признака.</w:t>
      </w:r>
    </w:p>
    <w:p w:rsidR="008C29FC" w:rsidRDefault="008C29FC" w:rsidP="00641F07">
      <w:pPr>
        <w:widowControl w:val="0"/>
        <w:numPr>
          <w:ilvl w:val="0"/>
          <w:numId w:val="23"/>
        </w:numPr>
        <w:spacing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Статистические таблицы. Использование абсолютных величин. Относительные величины, их особенности, методы расчета. Виды средних величин, методы расчета.</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Оценка достоверности результатов исследования. Доверительные границы средних и относительных величин. Оценка достоверности разности между средними величинами. Применение критерия соответствия c </w:t>
      </w:r>
      <w:r>
        <w:rPr>
          <w:rFonts w:ascii="Times New Roman" w:eastAsia="Times New Roman" w:hAnsi="Times New Roman" w:cs="Times New Roman"/>
          <w:sz w:val="24"/>
          <w:szCs w:val="24"/>
          <w:vertAlign w:val="superscript"/>
          <w:lang w:eastAsia="ru-RU"/>
        </w:rPr>
        <w:t>2</w:t>
      </w:r>
      <w:r>
        <w:rPr>
          <w:rFonts w:ascii="Times New Roman" w:eastAsia="Times New Roman" w:hAnsi="Times New Roman" w:cs="Times New Roman"/>
          <w:sz w:val="24"/>
          <w:szCs w:val="24"/>
          <w:lang w:eastAsia="ru-RU"/>
        </w:rPr>
        <w:t>(хи-квадрат). Особенности статистической обработки данных на достоверность при малой выборке.</w:t>
      </w:r>
    </w:p>
    <w:p w:rsidR="008C29FC" w:rsidRDefault="008C29FC" w:rsidP="00641F07">
      <w:pPr>
        <w:widowControl w:val="0"/>
        <w:numPr>
          <w:ilvl w:val="0"/>
          <w:numId w:val="23"/>
        </w:numPr>
        <w:spacing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Регрессионный анализ. Вычисление коэффициента регрессии, решение уравнения регрессии, расчет сигмы регрессии. Составление и использование шкалы регрессии.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Дисперсионный анализ. Непараметрические критерии. Динамические ряды, способы их выравнивания и анализа. Метод стандартизации, его значение и применение.</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Корреляционный анализ. Методы расчета коэффициентов корреляции и их оценок. Графические изображения в статистическом исследовании. Виды диаграмм, правила их построения и применения.</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Использование компьютерных технологий в обработке статистического материала. Пути и возможности применения в медицине системы Интернет. Основы и принципы доказательной медицины.</w:t>
      </w:r>
    </w:p>
    <w:p w:rsidR="008C29FC" w:rsidRDefault="008C29FC" w:rsidP="00641F07">
      <w:pPr>
        <w:widowControl w:val="0"/>
        <w:numPr>
          <w:ilvl w:val="0"/>
          <w:numId w:val="23"/>
        </w:numPr>
        <w:spacing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Применение математических методов и вычислительных средств в системе управления и в деятельности учреждений здравоохранения страны. Автоматизированные системы сбора и обработки медицинской информации. Технические средства управления.</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Применение современных экономико-математических методов, вычислительной техники в планировании здравоохранения.</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Медицинская учетная документация, используемая в стационарах и поликлиниках; учетная форма, формат, вид и тип документа; условия сбора статистических сведений, сроки хранения документации.</w:t>
      </w:r>
    </w:p>
    <w:p w:rsidR="008C29FC" w:rsidRDefault="008C29FC" w:rsidP="00641F07">
      <w:pPr>
        <w:widowControl w:val="0"/>
        <w:numPr>
          <w:ilvl w:val="0"/>
          <w:numId w:val="23"/>
        </w:numPr>
        <w:spacing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Формирование и свод из учетных форм различных отчетных документов. Отчет лечебно-профилактического учреждения. Годовой отчет о сети, деятельности и кадрах учреждений системы Министерства здравоохранения России.</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Информационное обеспечение управления здравоохранением. Требования к нему, современные принципы построения.</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Статистическая оценка деятельности учреждений здравоохранения; показатели способы их расчета; показатели эффективности деятельности и качества медицинской помощи в лечебно-профилактических учреждениях.</w:t>
      </w:r>
    </w:p>
    <w:p w:rsidR="008C29FC" w:rsidRDefault="008C29FC" w:rsidP="00641F07">
      <w:pPr>
        <w:widowControl w:val="0"/>
        <w:numPr>
          <w:ilvl w:val="0"/>
          <w:numId w:val="23"/>
        </w:numPr>
        <w:spacing w:line="240" w:lineRule="auto"/>
        <w:jc w:val="both"/>
        <w:rPr>
          <w:rFonts w:ascii="Times New Roman" w:hAnsi="Times New Roman" w:cs="Times New Roman"/>
          <w:sz w:val="24"/>
          <w:szCs w:val="24"/>
          <w:lang w:eastAsia="ar-SA"/>
        </w:rPr>
      </w:pPr>
      <w:r>
        <w:rPr>
          <w:rFonts w:ascii="Times New Roman" w:hAnsi="Times New Roman" w:cs="Times New Roman"/>
          <w:sz w:val="24"/>
          <w:szCs w:val="24"/>
        </w:rPr>
        <w:t>Основные принципы правовой система охраны здоровья населения Российской Федерации.</w:t>
      </w:r>
    </w:p>
    <w:p w:rsidR="008C29FC" w:rsidRDefault="008C29FC" w:rsidP="00641F07">
      <w:pPr>
        <w:widowControl w:val="0"/>
        <w:numPr>
          <w:ilvl w:val="0"/>
          <w:numId w:val="23"/>
        </w:numPr>
        <w:spacing w:line="240" w:lineRule="auto"/>
        <w:jc w:val="both"/>
        <w:rPr>
          <w:rFonts w:ascii="Times New Roman" w:hAnsi="Times New Roman" w:cs="Times New Roman"/>
          <w:sz w:val="24"/>
          <w:szCs w:val="24"/>
        </w:rPr>
      </w:pPr>
      <w:r>
        <w:rPr>
          <w:rFonts w:ascii="Times New Roman" w:hAnsi="Times New Roman" w:cs="Times New Roman"/>
          <w:sz w:val="24"/>
          <w:szCs w:val="24"/>
        </w:rPr>
        <w:t>Действующие Федеральные законы, регулирующие медицинскую деятельность в России.</w:t>
      </w:r>
    </w:p>
    <w:p w:rsidR="008C29FC" w:rsidRDefault="008C29FC" w:rsidP="00641F07">
      <w:pPr>
        <w:widowControl w:val="0"/>
        <w:numPr>
          <w:ilvl w:val="0"/>
          <w:numId w:val="23"/>
        </w:numPr>
        <w:spacing w:line="240" w:lineRule="auto"/>
        <w:jc w:val="both"/>
        <w:rPr>
          <w:rFonts w:ascii="Times New Roman" w:hAnsi="Times New Roman" w:cs="Times New Roman"/>
          <w:sz w:val="24"/>
          <w:szCs w:val="24"/>
        </w:rPr>
      </w:pPr>
      <w:r>
        <w:rPr>
          <w:rFonts w:ascii="Times New Roman" w:hAnsi="Times New Roman" w:cs="Times New Roman"/>
          <w:sz w:val="24"/>
          <w:szCs w:val="24"/>
        </w:rPr>
        <w:t>Правовые основы обеспечения качества медицинской помощи. Каким образом производится возмещение вреда, причиненного здоровью граждан при оказании медицинских услуг.</w:t>
      </w:r>
    </w:p>
    <w:p w:rsidR="008C29FC" w:rsidRDefault="008C29FC" w:rsidP="00641F07">
      <w:pPr>
        <w:widowControl w:val="0"/>
        <w:numPr>
          <w:ilvl w:val="0"/>
          <w:numId w:val="23"/>
        </w:numPr>
        <w:spacing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Основы трудового  законодательства в здравоохранении.</w:t>
      </w:r>
    </w:p>
    <w:p w:rsidR="008C29FC" w:rsidRDefault="008C29FC" w:rsidP="00641F07">
      <w:pPr>
        <w:widowControl w:val="0"/>
        <w:numPr>
          <w:ilvl w:val="0"/>
          <w:numId w:val="23"/>
        </w:numPr>
        <w:spacing w:line="240" w:lineRule="auto"/>
        <w:jc w:val="both"/>
        <w:rPr>
          <w:rFonts w:ascii="Times New Roman" w:hAnsi="Times New Roman" w:cs="Times New Roman"/>
          <w:sz w:val="24"/>
          <w:szCs w:val="24"/>
          <w:lang w:eastAsia="ar-SA"/>
        </w:rPr>
      </w:pPr>
      <w:r>
        <w:rPr>
          <w:rFonts w:ascii="Times New Roman" w:hAnsi="Times New Roman" w:cs="Times New Roman"/>
          <w:sz w:val="24"/>
          <w:szCs w:val="24"/>
        </w:rPr>
        <w:lastRenderedPageBreak/>
        <w:t>Основные требования, предъявляемые законодательством для занятия медицинской и фармацевтической деятельностью.</w:t>
      </w:r>
    </w:p>
    <w:p w:rsidR="008C29FC" w:rsidRDefault="008C29FC" w:rsidP="00641F07">
      <w:pPr>
        <w:widowControl w:val="0"/>
        <w:numPr>
          <w:ilvl w:val="0"/>
          <w:numId w:val="23"/>
        </w:numPr>
        <w:spacing w:line="240" w:lineRule="auto"/>
        <w:jc w:val="both"/>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ru-RU"/>
        </w:rPr>
        <w:t>Современные проблемы медицинской этики и деонтологии. Биоэтика.</w:t>
      </w:r>
    </w:p>
    <w:p w:rsidR="008C29FC" w:rsidRDefault="008C29FC" w:rsidP="00641F07">
      <w:pPr>
        <w:widowControl w:val="0"/>
        <w:numPr>
          <w:ilvl w:val="0"/>
          <w:numId w:val="23"/>
        </w:numPr>
        <w:spacing w:line="240" w:lineRule="auto"/>
        <w:jc w:val="both"/>
        <w:rPr>
          <w:rFonts w:ascii="Times New Roman" w:hAnsi="Times New Roman" w:cs="Times New Roman"/>
          <w:sz w:val="24"/>
          <w:szCs w:val="24"/>
          <w:lang w:eastAsia="ar-SA"/>
        </w:rPr>
      </w:pPr>
      <w:r>
        <w:rPr>
          <w:rFonts w:ascii="Times New Roman" w:hAnsi="Times New Roman" w:cs="Times New Roman"/>
          <w:sz w:val="24"/>
          <w:szCs w:val="24"/>
        </w:rPr>
        <w:t>Виды юридической ответственности медицинских работников. В каких случаях и каким образом наступают различные виды ответственности медицинских работников за нарушения, связанные с профессиональной деятельностью.</w:t>
      </w:r>
    </w:p>
    <w:p w:rsidR="008C29FC" w:rsidRDefault="008C29FC" w:rsidP="00641F07">
      <w:pPr>
        <w:widowControl w:val="0"/>
        <w:numPr>
          <w:ilvl w:val="0"/>
          <w:numId w:val="23"/>
        </w:num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Социальные и профессиональные права, предоставляемые законодательством для занятия медицинской и фармацевтической деятельностью. </w:t>
      </w:r>
    </w:p>
    <w:p w:rsidR="008C29FC" w:rsidRDefault="008C29FC" w:rsidP="00641F07">
      <w:pPr>
        <w:widowControl w:val="0"/>
        <w:numPr>
          <w:ilvl w:val="0"/>
          <w:numId w:val="23"/>
        </w:numPr>
        <w:tabs>
          <w:tab w:val="left" w:pos="851"/>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Основные права пациента при обращении за медицинской помощью.</w:t>
      </w:r>
    </w:p>
    <w:p w:rsidR="008C29FC" w:rsidRDefault="008C29FC" w:rsidP="008C29FC">
      <w:pPr>
        <w:widowControl w:val="0"/>
        <w:spacing w:line="240" w:lineRule="auto"/>
        <w:ind w:firstLine="709"/>
        <w:jc w:val="both"/>
        <w:rPr>
          <w:rFonts w:ascii="Times New Roman" w:eastAsia="Times New Roman" w:hAnsi="Times New Roman" w:cs="Times New Roman"/>
          <w:b/>
          <w:color w:val="000000"/>
          <w:sz w:val="24"/>
          <w:szCs w:val="24"/>
          <w:highlight w:val="yellow"/>
          <w:lang w:eastAsia="ru-RU"/>
        </w:rPr>
      </w:pPr>
    </w:p>
    <w:p w:rsidR="008C29FC" w:rsidRDefault="008C29FC" w:rsidP="008C29FC">
      <w:pPr>
        <w:widowControl w:val="0"/>
        <w:spacing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ЗАДАНИЯ В ТЕСТОВОЙ ФОРМЕ ПО ДИСЦИПЛИНЕ Б.1.Б.3 «Педагогика»</w:t>
      </w:r>
    </w:p>
    <w:p w:rsidR="008C29FC" w:rsidRDefault="008C29FC" w:rsidP="008C29FC">
      <w:pPr>
        <w:widowControl w:val="0"/>
        <w:spacing w:line="240" w:lineRule="auto"/>
        <w:jc w:val="center"/>
        <w:rPr>
          <w:rFonts w:ascii="Times New Roman" w:eastAsia="Times New Roman" w:hAnsi="Times New Roman" w:cs="Times New Roman"/>
          <w:b/>
          <w:color w:val="000000"/>
          <w:sz w:val="24"/>
          <w:szCs w:val="24"/>
          <w:lang w:eastAsia="ru-RU"/>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1. Компонентами педагогического процесса являются…</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ab/>
        <w:t>1. цели, содержание, формы и методы воспитания и обучения</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ab/>
        <w:t>2. семья, школа, общество</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ab/>
        <w:t>3. знания, умения и навыки учащихся</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ab/>
        <w:t>4. педагоги, учащиеся, родители</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val="de-DE"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val="de-DE" w:eastAsia="ja-JP" w:bidi="fa-IR"/>
        </w:rPr>
      </w:pPr>
      <w:r>
        <w:rPr>
          <w:rFonts w:ascii="Times New Roman" w:eastAsia="Andale Sans UI" w:hAnsi="Times New Roman" w:cs="Tahoma"/>
          <w:color w:val="000000"/>
          <w:kern w:val="3"/>
          <w:sz w:val="24"/>
          <w:szCs w:val="24"/>
          <w:lang w:val="de-DE" w:eastAsia="ja-JP" w:bidi="fa-IR"/>
        </w:rPr>
        <w:t>2.</w:t>
      </w:r>
      <w:r>
        <w:rPr>
          <w:rFonts w:ascii="Times New Roman" w:eastAsia="Andale Sans UI" w:hAnsi="Times New Roman" w:cs="Tahoma"/>
          <w:color w:val="000000"/>
          <w:kern w:val="3"/>
          <w:sz w:val="24"/>
          <w:szCs w:val="24"/>
          <w:lang w:eastAsia="ja-JP" w:bidi="fa-IR"/>
        </w:rPr>
        <w:t>Укажите ведущую деятельность младшего школьного возраста:</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eastAsia="ja-JP" w:bidi="fa-IR"/>
        </w:rPr>
        <w:tab/>
        <w:t>1.предметно-манипулятивная деятельность</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eastAsia="ja-JP" w:bidi="fa-IR"/>
        </w:rPr>
        <w:t>2.учебная деятельность</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eastAsia="ja-JP" w:bidi="fa-IR"/>
        </w:rPr>
        <w:tab/>
        <w:t>3. сюжетно-ролевая игра</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eastAsia="ja-JP" w:bidi="fa-IR"/>
        </w:rPr>
        <w:t>4.непосредственное эмоциональное общение</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3. Отбор содержания образования определяется уровнем…</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val="de-DE" w:eastAsia="ja-JP" w:bidi="fa-IR"/>
        </w:rPr>
        <w:tab/>
        <w:t>1. подготовки педагогов</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val="de-DE" w:eastAsia="ja-JP" w:bidi="fa-IR"/>
        </w:rPr>
        <w:t>2. развития технологий обучения</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eastAsia="ja-JP" w:bidi="fa-IR"/>
        </w:rPr>
        <w:t>3. требований родителей</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eastAsia="ja-JP" w:bidi="fa-IR"/>
        </w:rPr>
        <w:t>4. социальных и научных достижений</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eastAsia="ja-JP" w:bidi="fa-IR"/>
        </w:rPr>
        <w:t>4.</w:t>
      </w:r>
      <w:r>
        <w:rPr>
          <w:rFonts w:ascii="Times New Roman" w:eastAsia="Andale Sans UI" w:hAnsi="Times New Roman" w:cs="Tahoma"/>
          <w:kern w:val="3"/>
          <w:sz w:val="24"/>
          <w:szCs w:val="24"/>
          <w:lang w:val="de-DE" w:eastAsia="ja-JP" w:bidi="fa-IR"/>
        </w:rPr>
        <w:t xml:space="preserve"> Единство и взаимодействие компонентов, составляющих педагогический процесс, определяют его…</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val="de-DE" w:eastAsia="ja-JP" w:bidi="fa-IR"/>
        </w:rPr>
        <w:tab/>
        <w:t>1. целенаправленность</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2. индивидуальность</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val="de-DE" w:eastAsia="ja-JP" w:bidi="fa-IR"/>
        </w:rPr>
        <w:tab/>
        <w:t>3. управляемость</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val="de-DE" w:eastAsia="ja-JP" w:bidi="fa-IR"/>
        </w:rPr>
      </w:pPr>
      <w:r>
        <w:rPr>
          <w:rFonts w:ascii="Times New Roman" w:eastAsia="Andale Sans UI" w:hAnsi="Times New Roman" w:cs="Tahoma"/>
          <w:color w:val="000000"/>
          <w:kern w:val="3"/>
          <w:sz w:val="24"/>
          <w:szCs w:val="24"/>
          <w:lang w:val="de-DE" w:eastAsia="ja-JP" w:bidi="fa-IR"/>
        </w:rPr>
        <w:tab/>
        <w:t>4. целостность</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color w:val="000000"/>
          <w:kern w:val="3"/>
          <w:sz w:val="24"/>
          <w:szCs w:val="24"/>
          <w:lang w:eastAsia="ja-JP" w:bidi="fa-IR"/>
        </w:rPr>
        <w:t>5.</w:t>
      </w:r>
      <w:r>
        <w:rPr>
          <w:rFonts w:ascii="Times New Roman" w:eastAsia="Andale Sans UI" w:hAnsi="Times New Roman" w:cs="Tahoma"/>
          <w:kern w:val="3"/>
          <w:sz w:val="24"/>
          <w:szCs w:val="24"/>
          <w:lang w:val="de-DE" w:eastAsia="ja-JP" w:bidi="fa-IR"/>
        </w:rPr>
        <w:t xml:space="preserve"> Ошибочую основу воспитания детей в семье составляет…</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ab/>
        <w:t>1. строгость в сочетании с эмоциональной холодностью в отношениях с ребенком</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ab/>
        <w:t>2. помощь ребенку в преодолении проблем</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ab/>
        <w:t>3. забота о ребенке в сочетании с требовательностью</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val="de-DE" w:eastAsia="ja-JP" w:bidi="fa-IR"/>
        </w:rPr>
      </w:pPr>
      <w:r>
        <w:rPr>
          <w:rFonts w:ascii="Times New Roman" w:eastAsia="Andale Sans UI" w:hAnsi="Times New Roman" w:cs="Tahoma"/>
          <w:color w:val="000000"/>
          <w:kern w:val="3"/>
          <w:sz w:val="24"/>
          <w:szCs w:val="24"/>
          <w:lang w:val="de-DE" w:eastAsia="ja-JP" w:bidi="fa-IR"/>
        </w:rPr>
        <w:tab/>
        <w:t>4. бескорыстная любовь к ребенку</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eastAsia="ja-JP" w:bidi="fa-IR"/>
        </w:rPr>
        <w:t>6.</w:t>
      </w:r>
      <w:r>
        <w:rPr>
          <w:rFonts w:ascii="Times New Roman" w:eastAsia="Andale Sans UI" w:hAnsi="Times New Roman" w:cs="Tahoma"/>
          <w:color w:val="000000"/>
          <w:kern w:val="3"/>
          <w:sz w:val="24"/>
          <w:szCs w:val="24"/>
          <w:lang w:eastAsia="ja-JP" w:bidi="fa-IR"/>
        </w:rPr>
        <w:t xml:space="preserve"> </w:t>
      </w:r>
      <w:r>
        <w:rPr>
          <w:rFonts w:ascii="Times New Roman" w:eastAsia="Andale Sans UI" w:hAnsi="Times New Roman" w:cs="Tahoma"/>
          <w:kern w:val="3"/>
          <w:sz w:val="24"/>
          <w:szCs w:val="24"/>
          <w:lang w:val="de-DE" w:eastAsia="ja-JP" w:bidi="fa-IR"/>
        </w:rPr>
        <w:t>Авторитарная система отношений «врач-больной» - это модель…</w:t>
      </w:r>
    </w:p>
    <w:p w:rsidR="008C29FC" w:rsidRDefault="008C29FC" w:rsidP="008C29FC">
      <w:pPr>
        <w:widowControl w:val="0"/>
        <w:autoSpaceDN w:val="0"/>
        <w:spacing w:line="240" w:lineRule="auto"/>
        <w:ind w:left="708"/>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val="de-DE" w:eastAsia="ja-JP" w:bidi="fa-IR"/>
        </w:rPr>
        <w:t>1. модель контракта</w:t>
      </w:r>
    </w:p>
    <w:p w:rsidR="008C29FC" w:rsidRDefault="008C29FC" w:rsidP="008C29FC">
      <w:pPr>
        <w:widowControl w:val="0"/>
        <w:autoSpaceDN w:val="0"/>
        <w:spacing w:line="240" w:lineRule="auto"/>
        <w:ind w:left="708"/>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2. партнерства</w:t>
      </w:r>
    </w:p>
    <w:p w:rsidR="008C29FC" w:rsidRDefault="008C29FC" w:rsidP="008C29FC">
      <w:pPr>
        <w:widowControl w:val="0"/>
        <w:autoSpaceDN w:val="0"/>
        <w:spacing w:line="240" w:lineRule="auto"/>
        <w:ind w:left="720"/>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val="de-DE" w:eastAsia="ja-JP" w:bidi="fa-IR"/>
        </w:rPr>
        <w:t>3.руководства-партнерства</w:t>
      </w:r>
    </w:p>
    <w:p w:rsidR="008C29FC" w:rsidRDefault="008C29FC" w:rsidP="008C29FC">
      <w:pPr>
        <w:widowControl w:val="0"/>
        <w:autoSpaceDN w:val="0"/>
        <w:spacing w:line="240" w:lineRule="auto"/>
        <w:ind w:left="720"/>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4. руководства</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eastAsia="ja-JP" w:bidi="fa-IR"/>
        </w:rPr>
        <w:t>7.</w:t>
      </w:r>
      <w:r>
        <w:rPr>
          <w:rFonts w:ascii="Times New Roman" w:eastAsia="Andale Sans UI" w:hAnsi="Times New Roman" w:cs="Tahoma"/>
          <w:kern w:val="3"/>
          <w:sz w:val="24"/>
          <w:szCs w:val="24"/>
          <w:lang w:val="de-DE" w:eastAsia="ja-JP" w:bidi="fa-IR"/>
        </w:rPr>
        <w:t xml:space="preserve"> Основными категориями педагогики являются…</w:t>
      </w:r>
    </w:p>
    <w:p w:rsidR="008C29FC" w:rsidRDefault="008C29FC" w:rsidP="008C29FC">
      <w:pPr>
        <w:widowControl w:val="0"/>
        <w:autoSpaceDN w:val="0"/>
        <w:spacing w:line="240" w:lineRule="auto"/>
        <w:ind w:left="720"/>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1.знания, умения, навыки</w:t>
      </w:r>
    </w:p>
    <w:p w:rsidR="008C29FC" w:rsidRDefault="008C29FC" w:rsidP="008C29FC">
      <w:pPr>
        <w:widowControl w:val="0"/>
        <w:autoSpaceDN w:val="0"/>
        <w:spacing w:line="240" w:lineRule="auto"/>
        <w:ind w:left="720"/>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2. среда, наследственность, воспитание</w:t>
      </w:r>
    </w:p>
    <w:p w:rsidR="008C29FC" w:rsidRDefault="008C29FC" w:rsidP="008C29FC">
      <w:pPr>
        <w:widowControl w:val="0"/>
        <w:autoSpaceDN w:val="0"/>
        <w:spacing w:line="240" w:lineRule="auto"/>
        <w:ind w:left="720"/>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lastRenderedPageBreak/>
        <w:t>3.воспитание, обучение, образование</w:t>
      </w:r>
    </w:p>
    <w:p w:rsidR="008C29FC" w:rsidRDefault="008C29FC" w:rsidP="008C29FC">
      <w:pPr>
        <w:widowControl w:val="0"/>
        <w:autoSpaceDN w:val="0"/>
        <w:spacing w:line="240" w:lineRule="auto"/>
        <w:ind w:left="720"/>
        <w:jc w:val="both"/>
        <w:textAlignment w:val="baseline"/>
        <w:rPr>
          <w:rFonts w:ascii="Times New Roman" w:eastAsia="Andale Sans UI" w:hAnsi="Times New Roman" w:cs="Tahoma"/>
          <w:color w:val="000000"/>
          <w:kern w:val="3"/>
          <w:sz w:val="24"/>
          <w:szCs w:val="24"/>
          <w:lang w:val="de-DE" w:eastAsia="ja-JP" w:bidi="fa-IR"/>
        </w:rPr>
      </w:pPr>
      <w:r>
        <w:rPr>
          <w:rFonts w:ascii="Times New Roman" w:eastAsia="Andale Sans UI" w:hAnsi="Times New Roman" w:cs="Tahoma"/>
          <w:color w:val="000000"/>
          <w:kern w:val="3"/>
          <w:sz w:val="24"/>
          <w:szCs w:val="24"/>
          <w:lang w:val="de-DE" w:eastAsia="ja-JP" w:bidi="fa-IR"/>
        </w:rPr>
        <w:t>4 созревание, система, социализация</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eastAsia="ja-JP" w:bidi="fa-IR"/>
        </w:rPr>
        <w:t>8.</w:t>
      </w:r>
      <w:r>
        <w:rPr>
          <w:rFonts w:ascii="Times New Roman" w:eastAsia="Andale Sans UI" w:hAnsi="Times New Roman" w:cs="Tahoma"/>
          <w:kern w:val="3"/>
          <w:sz w:val="24"/>
          <w:szCs w:val="24"/>
          <w:lang w:val="de-DE" w:eastAsia="ja-JP" w:bidi="fa-IR"/>
        </w:rPr>
        <w:t xml:space="preserve"> В древней Греции педагогами называли…</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ab/>
        <w:t>1. преподавателей ораторского искусства</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ab/>
        <w:t>2. рабов, сопровождающих детей своего господина в школу</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ab/>
        <w:t>3. старейшин, возглавлявших школу в Афинах</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color w:val="000000"/>
          <w:kern w:val="3"/>
          <w:sz w:val="24"/>
          <w:szCs w:val="24"/>
          <w:lang w:val="de-DE" w:eastAsia="ja-JP" w:bidi="fa-IR"/>
        </w:rPr>
        <w:tab/>
        <w:t>4. учителей Спарты</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eastAsia="ja-JP" w:bidi="fa-IR"/>
        </w:rPr>
        <w:t>9.</w:t>
      </w:r>
      <w:r>
        <w:rPr>
          <w:rFonts w:ascii="Times New Roman" w:eastAsia="Andale Sans UI" w:hAnsi="Times New Roman" w:cs="Tahoma"/>
          <w:kern w:val="3"/>
          <w:sz w:val="24"/>
          <w:szCs w:val="24"/>
          <w:lang w:val="de-DE" w:eastAsia="ja-JP" w:bidi="fa-IR"/>
        </w:rPr>
        <w:t xml:space="preserve"> Сопоставьте педагогическую категорию с ее определением</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1. Процесс и результат количественных и качественных изменений в организме человека</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2. Процесс взаимодействия учителя и учащихся, в результате которого обеспечивается развитие человека</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3. Активная целенаправленная деятельность человека, направленная на самообразование, совершенствование положительных и преодоление отрицательных личностных качеств</w:t>
      </w:r>
    </w:p>
    <w:p w:rsidR="008C29FC" w:rsidRDefault="008C29FC" w:rsidP="008C29FC">
      <w:pPr>
        <w:widowControl w:val="0"/>
        <w:autoSpaceDN w:val="0"/>
        <w:spacing w:line="240" w:lineRule="auto"/>
        <w:ind w:firstLine="708"/>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4. Процесс становления человека как социального существа под воздействием всех без исключения факторов: экономических, социальных, идеологических, психологических и др.</w:t>
      </w:r>
    </w:p>
    <w:p w:rsidR="008C29FC" w:rsidRDefault="008C29FC" w:rsidP="008C29FC">
      <w:pPr>
        <w:widowControl w:val="0"/>
        <w:autoSpaceDN w:val="0"/>
        <w:spacing w:line="240" w:lineRule="auto"/>
        <w:ind w:left="1452" w:firstLine="708"/>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а. формирование</w:t>
      </w:r>
    </w:p>
    <w:p w:rsidR="008C29FC" w:rsidRDefault="008C29FC" w:rsidP="008C29FC">
      <w:pPr>
        <w:widowControl w:val="0"/>
        <w:autoSpaceDN w:val="0"/>
        <w:spacing w:line="240" w:lineRule="auto"/>
        <w:ind w:left="1452" w:firstLine="708"/>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eastAsia="ja-JP" w:bidi="fa-IR"/>
        </w:rPr>
        <w:t>б</w:t>
      </w:r>
      <w:r>
        <w:rPr>
          <w:rFonts w:ascii="Times New Roman" w:eastAsia="Andale Sans UI" w:hAnsi="Times New Roman" w:cs="Tahoma"/>
          <w:kern w:val="3"/>
          <w:sz w:val="24"/>
          <w:szCs w:val="24"/>
          <w:lang w:val="de-DE" w:eastAsia="ja-JP" w:bidi="fa-IR"/>
        </w:rPr>
        <w:t>. обучение</w:t>
      </w:r>
    </w:p>
    <w:p w:rsidR="008C29FC" w:rsidRDefault="008C29FC" w:rsidP="008C29FC">
      <w:pPr>
        <w:widowControl w:val="0"/>
        <w:autoSpaceDN w:val="0"/>
        <w:spacing w:line="240" w:lineRule="auto"/>
        <w:ind w:left="1452" w:firstLine="708"/>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в. самовоспитание</w:t>
      </w:r>
    </w:p>
    <w:p w:rsidR="008C29FC" w:rsidRDefault="008C29FC" w:rsidP="008C29FC">
      <w:pPr>
        <w:widowControl w:val="0"/>
        <w:autoSpaceDN w:val="0"/>
        <w:spacing w:line="240" w:lineRule="auto"/>
        <w:ind w:left="1452" w:firstLine="708"/>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val="de-DE" w:eastAsia="ja-JP" w:bidi="fa-IR"/>
        </w:rPr>
        <w:t xml:space="preserve">г. </w:t>
      </w:r>
      <w:r>
        <w:rPr>
          <w:rFonts w:ascii="Times New Roman" w:eastAsia="Andale Sans UI" w:hAnsi="Times New Roman" w:cs="Tahoma"/>
          <w:color w:val="000000"/>
          <w:kern w:val="3"/>
          <w:sz w:val="24"/>
          <w:szCs w:val="24"/>
          <w:lang w:eastAsia="ja-JP" w:bidi="fa-IR"/>
        </w:rPr>
        <w:t>р</w:t>
      </w:r>
      <w:r>
        <w:rPr>
          <w:rFonts w:ascii="Times New Roman" w:eastAsia="Andale Sans UI" w:hAnsi="Times New Roman" w:cs="Tahoma"/>
          <w:color w:val="000000"/>
          <w:kern w:val="3"/>
          <w:sz w:val="24"/>
          <w:szCs w:val="24"/>
          <w:lang w:val="de-DE" w:eastAsia="ja-JP" w:bidi="fa-IR"/>
        </w:rPr>
        <w:t>азвитие</w:t>
      </w:r>
    </w:p>
    <w:p w:rsidR="008C29FC" w:rsidRDefault="008C29FC" w:rsidP="008C29FC">
      <w:pPr>
        <w:widowControl w:val="0"/>
        <w:autoSpaceDN w:val="0"/>
        <w:spacing w:line="240" w:lineRule="auto"/>
        <w:ind w:left="1452" w:firstLine="708"/>
        <w:jc w:val="both"/>
        <w:textAlignment w:val="baseline"/>
        <w:rPr>
          <w:rFonts w:ascii="Times New Roman" w:eastAsia="Andale Sans UI" w:hAnsi="Times New Roman" w:cs="Tahoma"/>
          <w:color w:val="000000"/>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eastAsia="ja-JP" w:bidi="fa-IR"/>
        </w:rPr>
        <w:t>10.</w:t>
      </w:r>
      <w:r>
        <w:rPr>
          <w:rFonts w:ascii="Times New Roman" w:eastAsia="Andale Sans UI" w:hAnsi="Times New Roman" w:cs="Tahoma"/>
          <w:kern w:val="3"/>
          <w:sz w:val="24"/>
          <w:szCs w:val="24"/>
          <w:lang w:val="de-DE" w:eastAsia="ja-JP" w:bidi="fa-IR"/>
        </w:rPr>
        <w:t xml:space="preserve"> Волевое и личностное развитие человека в онтогенезе…</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val="de-DE" w:eastAsia="ja-JP" w:bidi="fa-IR"/>
        </w:rPr>
        <w:t>1. генетически ограничены</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2. определяются только влиянием наследственности</w:t>
      </w:r>
    </w:p>
    <w:p w:rsidR="008C29FC" w:rsidRDefault="008C29FC" w:rsidP="008C29FC">
      <w:pPr>
        <w:widowControl w:val="0"/>
        <w:autoSpaceDN w:val="0"/>
        <w:spacing w:line="240" w:lineRule="auto"/>
        <w:ind w:left="863" w:hanging="143"/>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color w:val="000000"/>
          <w:kern w:val="3"/>
          <w:sz w:val="24"/>
          <w:szCs w:val="24"/>
          <w:lang w:val="de-DE" w:eastAsia="ja-JP" w:bidi="fa-IR"/>
        </w:rPr>
        <w:t>3.предопределены анатомо-физиологическими особенностями нервной системы</w:t>
      </w:r>
    </w:p>
    <w:p w:rsidR="008C29FC" w:rsidRDefault="008C29FC" w:rsidP="008C29FC">
      <w:pPr>
        <w:widowControl w:val="0"/>
        <w:autoSpaceDN w:val="0"/>
        <w:spacing w:line="240" w:lineRule="auto"/>
        <w:ind w:left="731" w:hanging="11"/>
        <w:jc w:val="both"/>
        <w:textAlignment w:val="baseline"/>
        <w:rPr>
          <w:rFonts w:ascii="Times New Roman" w:eastAsia="Andale Sans UI" w:hAnsi="Times New Roman" w:cs="Tahoma"/>
          <w:color w:val="000000"/>
          <w:kern w:val="3"/>
          <w:sz w:val="24"/>
          <w:szCs w:val="24"/>
          <w:lang w:val="de-DE" w:eastAsia="ja-JP" w:bidi="fa-IR"/>
        </w:rPr>
      </w:pPr>
      <w:r>
        <w:rPr>
          <w:rFonts w:ascii="Times New Roman" w:eastAsia="Andale Sans UI" w:hAnsi="Times New Roman" w:cs="Tahoma"/>
          <w:color w:val="000000"/>
          <w:kern w:val="3"/>
          <w:sz w:val="24"/>
          <w:szCs w:val="24"/>
          <w:lang w:val="de-DE" w:eastAsia="ja-JP" w:bidi="fa-IR"/>
        </w:rPr>
        <w:t>4. не имеют предела</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eastAsia="ja-JP" w:bidi="fa-IR"/>
        </w:rPr>
        <w:t>11.</w:t>
      </w:r>
      <w:r>
        <w:rPr>
          <w:rFonts w:ascii="Times New Roman" w:eastAsia="Andale Sans UI" w:hAnsi="Times New Roman" w:cs="Tahoma"/>
          <w:kern w:val="3"/>
          <w:sz w:val="24"/>
          <w:szCs w:val="24"/>
          <w:lang w:val="de-DE" w:eastAsia="ja-JP" w:bidi="fa-IR"/>
        </w:rPr>
        <w:t xml:space="preserve"> Предметом педагогики как науки является…</w:t>
      </w:r>
    </w:p>
    <w:p w:rsidR="008C29FC" w:rsidRDefault="008C29FC" w:rsidP="008C29FC">
      <w:pPr>
        <w:widowControl w:val="0"/>
        <w:autoSpaceDN w:val="0"/>
        <w:spacing w:line="240" w:lineRule="auto"/>
        <w:ind w:left="720"/>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1.целенаправленно организуемый педагогический процесс</w:t>
      </w:r>
    </w:p>
    <w:p w:rsidR="008C29FC" w:rsidRDefault="008C29FC" w:rsidP="008C29FC">
      <w:pPr>
        <w:widowControl w:val="0"/>
        <w:autoSpaceDN w:val="0"/>
        <w:spacing w:line="240" w:lineRule="auto"/>
        <w:ind w:left="720"/>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2. профессиональная педагогическая деятельность</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ab/>
        <w:t>3. развитие личности</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color w:val="000000"/>
          <w:kern w:val="3"/>
          <w:sz w:val="24"/>
          <w:szCs w:val="24"/>
          <w:lang w:val="de-DE" w:eastAsia="ja-JP" w:bidi="fa-IR"/>
        </w:rPr>
      </w:pPr>
      <w:r>
        <w:rPr>
          <w:rFonts w:ascii="Times New Roman" w:eastAsia="Andale Sans UI" w:hAnsi="Times New Roman" w:cs="Tahoma"/>
          <w:color w:val="000000"/>
          <w:kern w:val="3"/>
          <w:sz w:val="24"/>
          <w:szCs w:val="24"/>
          <w:lang w:eastAsia="ja-JP" w:bidi="fa-IR"/>
        </w:rPr>
        <w:t>4.</w:t>
      </w:r>
      <w:r>
        <w:rPr>
          <w:rFonts w:ascii="Times New Roman" w:eastAsia="Andale Sans UI" w:hAnsi="Times New Roman" w:cs="Tahoma"/>
          <w:color w:val="000000"/>
          <w:kern w:val="3"/>
          <w:sz w:val="24"/>
          <w:szCs w:val="24"/>
          <w:lang w:val="de-DE" w:eastAsia="ja-JP" w:bidi="fa-IR"/>
        </w:rPr>
        <w:t>образовательные системы</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eastAsia="ja-JP" w:bidi="fa-IR"/>
        </w:rPr>
        <w:t>12.</w:t>
      </w:r>
      <w:r>
        <w:rPr>
          <w:rFonts w:ascii="Times New Roman" w:eastAsia="Andale Sans UI" w:hAnsi="Times New Roman" w:cs="Tahoma"/>
          <w:kern w:val="3"/>
          <w:sz w:val="24"/>
          <w:szCs w:val="24"/>
          <w:lang w:val="de-DE" w:eastAsia="ja-JP" w:bidi="fa-IR"/>
        </w:rPr>
        <w:t xml:space="preserve"> В структуру педагогических наук не входит…</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val="de-DE" w:eastAsia="ja-JP" w:bidi="fa-IR"/>
        </w:rPr>
        <w:tab/>
        <w:t>1. андрогогика</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2. анатомия</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val="de-DE" w:eastAsia="ja-JP" w:bidi="fa-IR"/>
        </w:rPr>
        <w:tab/>
        <w:t xml:space="preserve">3. педагогика </w:t>
      </w:r>
      <w:r>
        <w:rPr>
          <w:rFonts w:ascii="Times New Roman" w:eastAsia="Andale Sans UI" w:hAnsi="Times New Roman" w:cs="Tahoma"/>
          <w:kern w:val="3"/>
          <w:sz w:val="24"/>
          <w:szCs w:val="24"/>
          <w:lang w:eastAsia="ja-JP" w:bidi="fa-IR"/>
        </w:rPr>
        <w:t xml:space="preserve">высшей </w:t>
      </w:r>
      <w:r>
        <w:rPr>
          <w:rFonts w:ascii="Times New Roman" w:eastAsia="Andale Sans UI" w:hAnsi="Times New Roman" w:cs="Tahoma"/>
          <w:kern w:val="3"/>
          <w:sz w:val="24"/>
          <w:szCs w:val="24"/>
          <w:lang w:val="de-DE" w:eastAsia="ja-JP" w:bidi="fa-IR"/>
        </w:rPr>
        <w:t>школы</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4. история педагогики</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kern w:val="3"/>
          <w:sz w:val="24"/>
          <w:szCs w:val="24"/>
          <w:lang w:val="de-DE"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13.В содержание психологической структуры педагогического процесса входят:</w:t>
      </w:r>
    </w:p>
    <w:p w:rsidR="008C29FC" w:rsidRDefault="008C29FC" w:rsidP="008C29FC">
      <w:pPr>
        <w:widowControl w:val="0"/>
        <w:tabs>
          <w:tab w:val="left" w:pos="720"/>
          <w:tab w:val="left" w:pos="1440"/>
          <w:tab w:val="left" w:pos="2160"/>
          <w:tab w:val="left" w:pos="2880"/>
          <w:tab w:val="left" w:pos="3600"/>
          <w:tab w:val="left" w:pos="4361"/>
        </w:tabs>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1.Познавательные процессы, мотивация, темперамент</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2.Познавательные процессы, мотивация, активность</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3.Когитивные процессы, эмоции</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val="de-DE" w:eastAsia="ja-JP" w:bidi="fa-IR"/>
        </w:rPr>
      </w:pPr>
      <w:r>
        <w:rPr>
          <w:rFonts w:ascii="Times New Roman" w:eastAsia="Andale Sans UI" w:hAnsi="Times New Roman" w:cs="Tahoma"/>
          <w:kern w:val="3"/>
          <w:sz w:val="24"/>
          <w:szCs w:val="24"/>
          <w:lang w:eastAsia="ja-JP" w:bidi="fa-IR"/>
        </w:rPr>
        <w:t>14.</w:t>
      </w:r>
      <w:r>
        <w:rPr>
          <w:rFonts w:ascii="Times New Roman" w:eastAsia="Andale Sans UI" w:hAnsi="Times New Roman" w:cs="Tahoma"/>
          <w:color w:val="000000"/>
          <w:kern w:val="3"/>
          <w:sz w:val="24"/>
          <w:szCs w:val="24"/>
          <w:lang w:eastAsia="ja-JP" w:bidi="fa-IR"/>
        </w:rPr>
        <w:t xml:space="preserve"> Укажите ведущую деятельность детей дошкольного возраста:</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eastAsia="ja-JP" w:bidi="fa-IR"/>
        </w:rPr>
        <w:tab/>
        <w:t>1.сюжетно-ролевая игра</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eastAsia="ja-JP" w:bidi="fa-IR"/>
        </w:rPr>
        <w:t>2.непосредственное эмоциональное общение</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eastAsia="ja-JP" w:bidi="fa-IR"/>
        </w:rPr>
        <w:tab/>
        <w:t>3.предметно-манипулятивная деятельность</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eastAsia="ja-JP" w:bidi="fa-IR"/>
        </w:rPr>
        <w:t>4.учебная деятельность</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15. Манипулятивное общение – это ……</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16.Укажите возможные типы манипуляторов:</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1.активный, пассивный, ригидный</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2. активный, пассивный, безразличный</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3.пассивный, ригидный, безразличный</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eastAsia="ja-JP" w:bidi="fa-IR"/>
        </w:rPr>
        <w:t>17.</w:t>
      </w:r>
      <w:r>
        <w:rPr>
          <w:rFonts w:ascii="Times New Roman" w:eastAsia="Andale Sans UI" w:hAnsi="Times New Roman" w:cs="Tahoma"/>
          <w:kern w:val="3"/>
          <w:sz w:val="24"/>
          <w:szCs w:val="24"/>
          <w:lang w:val="de-DE" w:eastAsia="ja-JP" w:bidi="fa-IR"/>
        </w:rPr>
        <w:t xml:space="preserve"> Цели обучения определяются…</w:t>
      </w:r>
    </w:p>
    <w:p w:rsidR="008C29FC" w:rsidRDefault="008C29FC" w:rsidP="008C29FC">
      <w:pPr>
        <w:widowControl w:val="0"/>
        <w:autoSpaceDN w:val="0"/>
        <w:spacing w:line="240" w:lineRule="auto"/>
        <w:ind w:left="720"/>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val="de-DE" w:eastAsia="ja-JP" w:bidi="fa-IR"/>
        </w:rPr>
        <w:t>1.средствами обучения</w:t>
      </w:r>
    </w:p>
    <w:p w:rsidR="008C29FC" w:rsidRDefault="008C29FC" w:rsidP="008C29FC">
      <w:pPr>
        <w:widowControl w:val="0"/>
        <w:autoSpaceDN w:val="0"/>
        <w:spacing w:line="240" w:lineRule="auto"/>
        <w:ind w:left="720"/>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val="de-DE" w:eastAsia="ja-JP" w:bidi="fa-IR"/>
        </w:rPr>
        <w:t>2. потребностями и возможностями общества</w:t>
      </w:r>
    </w:p>
    <w:p w:rsidR="008C29FC" w:rsidRDefault="008C29FC" w:rsidP="008C29FC">
      <w:pPr>
        <w:widowControl w:val="0"/>
        <w:autoSpaceDN w:val="0"/>
        <w:spacing w:line="240" w:lineRule="auto"/>
        <w:ind w:left="720"/>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val="de-DE" w:eastAsia="ja-JP" w:bidi="fa-IR"/>
        </w:rPr>
        <w:t>3.мастерством педагога</w:t>
      </w:r>
    </w:p>
    <w:p w:rsidR="008C29FC" w:rsidRDefault="008C29FC" w:rsidP="008C29FC">
      <w:pPr>
        <w:widowControl w:val="0"/>
        <w:autoSpaceDN w:val="0"/>
        <w:spacing w:line="240" w:lineRule="auto"/>
        <w:ind w:left="720"/>
        <w:jc w:val="both"/>
        <w:textAlignment w:val="baseline"/>
        <w:rPr>
          <w:rFonts w:ascii="Times New Roman" w:eastAsia="Andale Sans UI" w:hAnsi="Times New Roman" w:cs="Tahoma"/>
          <w:color w:val="000000"/>
          <w:kern w:val="3"/>
          <w:sz w:val="24"/>
          <w:szCs w:val="24"/>
          <w:lang w:val="de-DE" w:eastAsia="ja-JP" w:bidi="fa-IR"/>
        </w:rPr>
      </w:pPr>
      <w:r>
        <w:rPr>
          <w:rFonts w:ascii="Times New Roman" w:eastAsia="Andale Sans UI" w:hAnsi="Times New Roman" w:cs="Tahoma"/>
          <w:color w:val="000000"/>
          <w:kern w:val="3"/>
          <w:sz w:val="24"/>
          <w:szCs w:val="24"/>
          <w:lang w:val="de-DE" w:eastAsia="ja-JP" w:bidi="fa-IR"/>
        </w:rPr>
        <w:t>4. индивидуальными особенностями учащегося</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val="de-DE" w:eastAsia="ja-JP" w:bidi="fa-IR"/>
        </w:rPr>
      </w:pPr>
      <w:r>
        <w:rPr>
          <w:rFonts w:ascii="Times New Roman" w:eastAsia="Andale Sans UI" w:hAnsi="Times New Roman" w:cs="Tahoma"/>
          <w:kern w:val="3"/>
          <w:sz w:val="24"/>
          <w:szCs w:val="24"/>
          <w:lang w:eastAsia="ja-JP" w:bidi="fa-IR"/>
        </w:rPr>
        <w:t>18.</w:t>
      </w:r>
      <w:r>
        <w:rPr>
          <w:rFonts w:ascii="Times New Roman" w:eastAsia="Andale Sans UI" w:hAnsi="Times New Roman" w:cs="Tahoma"/>
          <w:color w:val="000000"/>
          <w:kern w:val="3"/>
          <w:sz w:val="24"/>
          <w:szCs w:val="24"/>
          <w:lang w:val="de-DE" w:eastAsia="ja-JP" w:bidi="fa-IR"/>
        </w:rPr>
        <w:t xml:space="preserve"> Умение педагога доступно излагать учебный материал, пользоваться различными источниками учебной информации относится к ____________ умениям.</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val="de-DE" w:eastAsia="ja-JP" w:bidi="fa-IR"/>
        </w:rPr>
        <w:tab/>
        <w:t>1. рефлексивным</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color w:val="000000"/>
          <w:kern w:val="3"/>
          <w:sz w:val="24"/>
          <w:szCs w:val="24"/>
          <w:lang w:val="de-DE" w:eastAsia="ja-JP" w:bidi="fa-IR"/>
        </w:rPr>
      </w:pPr>
      <w:r>
        <w:rPr>
          <w:rFonts w:ascii="Times New Roman" w:eastAsia="Andale Sans UI" w:hAnsi="Times New Roman" w:cs="Tahoma"/>
          <w:color w:val="000000"/>
          <w:kern w:val="3"/>
          <w:sz w:val="24"/>
          <w:szCs w:val="24"/>
          <w:lang w:eastAsia="ja-JP" w:bidi="fa-IR"/>
        </w:rPr>
        <w:t>2</w:t>
      </w:r>
      <w:r>
        <w:rPr>
          <w:rFonts w:ascii="Times New Roman" w:eastAsia="Andale Sans UI" w:hAnsi="Times New Roman" w:cs="Tahoma"/>
          <w:color w:val="000000"/>
          <w:kern w:val="3"/>
          <w:sz w:val="24"/>
          <w:szCs w:val="24"/>
          <w:lang w:val="de-DE" w:eastAsia="ja-JP" w:bidi="fa-IR"/>
        </w:rPr>
        <w:t>. информационно-дидактическим</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val="de-DE" w:eastAsia="ja-JP" w:bidi="fa-IR"/>
        </w:rPr>
        <w:tab/>
        <w:t>3. организационным</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color w:val="000000"/>
          <w:kern w:val="3"/>
          <w:sz w:val="24"/>
          <w:szCs w:val="24"/>
          <w:lang w:val="de-DE" w:eastAsia="ja-JP" w:bidi="fa-IR"/>
        </w:rPr>
        <w:tab/>
        <w:t xml:space="preserve">4. </w:t>
      </w:r>
      <w:r>
        <w:rPr>
          <w:rFonts w:ascii="Times New Roman" w:eastAsia="Andale Sans UI" w:hAnsi="Times New Roman" w:cs="Tahoma"/>
          <w:color w:val="000000"/>
          <w:kern w:val="3"/>
          <w:sz w:val="24"/>
          <w:szCs w:val="24"/>
          <w:lang w:eastAsia="ja-JP" w:bidi="fa-IR"/>
        </w:rPr>
        <w:t>к</w:t>
      </w:r>
      <w:r>
        <w:rPr>
          <w:rFonts w:ascii="Times New Roman" w:eastAsia="Andale Sans UI" w:hAnsi="Times New Roman" w:cs="Tahoma"/>
          <w:color w:val="000000"/>
          <w:kern w:val="3"/>
          <w:sz w:val="24"/>
          <w:szCs w:val="24"/>
          <w:lang w:val="de-DE" w:eastAsia="ja-JP" w:bidi="fa-IR"/>
        </w:rPr>
        <w:t>оммуникативным</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0"/>
          <w:szCs w:val="20"/>
          <w:lang w:eastAsia="ru-RU"/>
        </w:rPr>
        <w:t>19.</w:t>
      </w:r>
      <w:r>
        <w:rPr>
          <w:rFonts w:ascii="Times New Roman" w:eastAsia="Times New Roman" w:hAnsi="Times New Roman" w:cs="Times New Roman"/>
          <w:sz w:val="24"/>
          <w:szCs w:val="24"/>
          <w:lang w:eastAsia="ru-RU"/>
        </w:rPr>
        <w:t xml:space="preserve"> В процессе лечебного взаимодействия не проявляется _____________ психологическая установка.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1. адекватная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2. катотимная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неадекватная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4. позитивная</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20.При каком типе отношения к болезни для пациента характерно желание скрыть от других людей информацию о своей болезни:</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1.анозогнозический</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2.тревожный</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3.сенситивный</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21.Перечислите основные принципы, характерные для гуманистического общения…………………………………………………………………………………………….</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0"/>
          <w:szCs w:val="20"/>
          <w:lang w:eastAsia="ru-RU"/>
        </w:rPr>
        <w:t>22.</w:t>
      </w:r>
      <w:r>
        <w:rPr>
          <w:rFonts w:ascii="Times New Roman" w:eastAsia="Times New Roman" w:hAnsi="Times New Roman" w:cs="Times New Roman"/>
          <w:sz w:val="24"/>
          <w:szCs w:val="24"/>
          <w:lang w:eastAsia="ru-RU"/>
        </w:rPr>
        <w:t xml:space="preserve"> Ситуация, когда человек не знает, почему он поступает так или иначе, а иногда даже заблуждается в побуждениях относительно своего поведения, возможна при доминировании _____________ мотивов.</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1. смыслообразующих</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2. реально действующих</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неосознаваемых</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val="de-DE" w:eastAsia="ja-JP" w:bidi="fa-IR"/>
        </w:rPr>
        <w:tab/>
        <w:t>4. понимаемых</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sz w:val="24"/>
          <w:szCs w:val="24"/>
          <w:lang w:eastAsia="ru-RU"/>
        </w:rPr>
        <w:t>23.</w:t>
      </w:r>
      <w:r>
        <w:rPr>
          <w:rFonts w:ascii="Times New Roman" w:eastAsia="Times New Roman" w:hAnsi="Times New Roman" w:cs="Times New Roman"/>
          <w:color w:val="000000"/>
          <w:sz w:val="24"/>
          <w:szCs w:val="24"/>
          <w:lang w:eastAsia="ru-RU"/>
        </w:rPr>
        <w:t xml:space="preserve"> Механизмом познания и понимания личностного своеобразия воспитанника является... </w:t>
      </w:r>
    </w:p>
    <w:p w:rsidR="008C29FC" w:rsidRDefault="008C29FC" w:rsidP="008C29FC">
      <w:p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t>1. обмен знаниями</w:t>
      </w:r>
    </w:p>
    <w:p w:rsidR="008C29FC" w:rsidRDefault="008C29FC" w:rsidP="008C29FC">
      <w:p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t>2. конфликт</w:t>
      </w:r>
    </w:p>
    <w:p w:rsidR="008C29FC" w:rsidRDefault="008C29FC" w:rsidP="008C29FC">
      <w:p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t>3. теоретический анализ</w:t>
      </w:r>
    </w:p>
    <w:p w:rsidR="008C29FC" w:rsidRDefault="008C29FC" w:rsidP="008C29FC">
      <w:pPr>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t>4. эмпатия</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24. Стиль педагогического общения, при котором педагог единолично определяет цели взаимодействия и субъективно оценивает результаты деятельности ученика, называется…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1. демократическим</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2. игнорирующим</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авторитарным</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val="de-DE" w:eastAsia="ja-JP" w:bidi="fa-IR"/>
        </w:rPr>
        <w:tab/>
        <w:t>4. попустительским</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 Следующие методы подготовки специалиста-медика: анализ конкретных ситуаций, анализ последовательных ситуаций (например, этапы диагностики, лечения, реабилитации и т.д.) называются….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1. словесными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2. неимитационными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наглядными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4. имитационными</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26. К эмпирическим (практическим) методам педагогического исследования относится…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1. эксперимент, моделирование, рейтинг, тестирование</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2. наблюдение, беседа, анкетирование, эксперимент</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наблюдение, анализ, эксперимент, интервьюирование</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val="de-DE" w:eastAsia="ja-JP" w:bidi="fa-IR"/>
        </w:rPr>
        <w:tab/>
        <w:t>4. беседа, классификация, синтез, шкалирование</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autoSpaceDE w:val="0"/>
        <w:autoSpaceDN w:val="0"/>
        <w:adjustRightInd w:val="0"/>
        <w:spacing w:line="240" w:lineRule="auto"/>
        <w:rPr>
          <w:rFonts w:ascii="Times New Roman" w:eastAsia="Times New Roman" w:hAnsi="Times New Roman" w:cs="Times New Roman"/>
          <w:color w:val="000000"/>
          <w:sz w:val="24"/>
          <w:szCs w:val="24"/>
          <w:lang w:eastAsia="ru-RU"/>
        </w:rPr>
      </w:pPr>
      <w:r>
        <w:rPr>
          <w:rFonts w:ascii="Times New Roman" w:eastAsia="Times New Roman" w:hAnsi="Times New Roman" w:cs="Times New Roman"/>
          <w:sz w:val="24"/>
          <w:szCs w:val="24"/>
          <w:lang w:eastAsia="ru-RU"/>
        </w:rPr>
        <w:t>27.</w:t>
      </w:r>
      <w:r>
        <w:rPr>
          <w:rFonts w:ascii="Times New Roman" w:eastAsia="Times New Roman" w:hAnsi="Times New Roman" w:cs="Times New Roman"/>
          <w:color w:val="000000"/>
          <w:sz w:val="24"/>
          <w:szCs w:val="24"/>
          <w:lang w:eastAsia="ru-RU"/>
        </w:rPr>
        <w:t xml:space="preserve"> Установите соответствие </w:t>
      </w:r>
      <w:r>
        <w:rPr>
          <w:rFonts w:ascii="Times New Roman" w:eastAsia="Times New Roman" w:hAnsi="Times New Roman" w:cs="Times New Roman"/>
          <w:b/>
          <w:bCs/>
          <w:i/>
          <w:iCs/>
          <w:color w:val="000000"/>
          <w:sz w:val="24"/>
          <w:szCs w:val="24"/>
          <w:lang w:eastAsia="ru-RU"/>
        </w:rPr>
        <w:t xml:space="preserve">между </w:t>
      </w:r>
      <w:r>
        <w:rPr>
          <w:rFonts w:ascii="Times New Roman" w:eastAsia="Times New Roman" w:hAnsi="Times New Roman" w:cs="Times New Roman"/>
          <w:color w:val="000000"/>
          <w:sz w:val="24"/>
          <w:szCs w:val="24"/>
          <w:lang w:eastAsia="ru-RU"/>
        </w:rPr>
        <w:t xml:space="preserve">функциональными компонентами педагогической деятельности и их характеристиками. </w:t>
      </w:r>
    </w:p>
    <w:p w:rsidR="008C29FC" w:rsidRDefault="008C29FC" w:rsidP="008C29FC">
      <w:pPr>
        <w:autoSpaceDE w:val="0"/>
        <w:autoSpaceDN w:val="0"/>
        <w:adjustRightInd w:val="0"/>
        <w:spacing w:line="240" w:lineRule="auto"/>
        <w:ind w:left="1416"/>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1. Диагностирующая функция</w:t>
      </w:r>
    </w:p>
    <w:p w:rsidR="008C29FC" w:rsidRDefault="008C29FC" w:rsidP="008C29FC">
      <w:pPr>
        <w:autoSpaceDE w:val="0"/>
        <w:autoSpaceDN w:val="0"/>
        <w:adjustRightInd w:val="0"/>
        <w:spacing w:line="240" w:lineRule="auto"/>
        <w:ind w:left="1416"/>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2. Презентативная функция</w:t>
      </w:r>
    </w:p>
    <w:p w:rsidR="008C29FC" w:rsidRDefault="008C29FC" w:rsidP="008C29FC">
      <w:pPr>
        <w:spacing w:line="240" w:lineRule="auto"/>
        <w:ind w:left="1416"/>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3. Корректирующая функция</w:t>
      </w:r>
    </w:p>
    <w:p w:rsidR="008C29FC" w:rsidRDefault="008C29FC" w:rsidP="008C29FC">
      <w:pPr>
        <w:spacing w:line="240" w:lineRule="auto"/>
        <w:ind w:left="1416"/>
        <w:rPr>
          <w:rFonts w:ascii="Times New Roman" w:eastAsia="Times New Roman" w:hAnsi="Times New Roman" w:cs="Times New Roman"/>
          <w:color w:val="000000"/>
          <w:sz w:val="24"/>
          <w:szCs w:val="24"/>
          <w:lang w:eastAsia="ru-RU"/>
        </w:rPr>
      </w:pPr>
    </w:p>
    <w:p w:rsidR="008C29FC" w:rsidRDefault="008C29FC" w:rsidP="008C29FC">
      <w:pPr>
        <w:autoSpaceDE w:val="0"/>
        <w:autoSpaceDN w:val="0"/>
        <w:adjustRightInd w:val="0"/>
        <w:spacing w:line="240" w:lineRule="auto"/>
        <w:ind w:left="1416"/>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 ориентирована на изложение учебного материала</w:t>
      </w:r>
    </w:p>
    <w:p w:rsidR="008C29FC" w:rsidRDefault="008C29FC" w:rsidP="008C29FC">
      <w:pPr>
        <w:autoSpaceDE w:val="0"/>
        <w:autoSpaceDN w:val="0"/>
        <w:adjustRightInd w:val="0"/>
        <w:spacing w:line="240" w:lineRule="auto"/>
        <w:ind w:left="1416"/>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б. связана с исправлением результатов деятельности учащихся</w:t>
      </w:r>
    </w:p>
    <w:p w:rsidR="008C29FC" w:rsidRDefault="008C29FC" w:rsidP="008C29FC">
      <w:pPr>
        <w:spacing w:line="240" w:lineRule="auto"/>
        <w:ind w:left="1416"/>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в. обеспечивает обратную связь</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28.Рассставьте в правильном порядке этапы учебного познания</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1.активное воспроизведение информации</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2.восприятие объекта</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3.процесс запоминания</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4.осмысление</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29.Субъектами педагогической деятельности врача являются … (укажите все возможные варианты ответа)</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1.пациенты с установленными диагнозами</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2.здоровые люди</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3.родственники пациентов</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4.пациенты, проходящие диагностическое обследование</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30.Эмпатия – это</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1.способность отойти от своей позиции и взглянуть на взаимоотношения глазами стороннего наблюдателя</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2.устойчивое позитивное чувство к другому человеку</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3.вчувствование в переживания другого человека</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31. Основными целями педагогической деятельности врача являются … (укажите все возможные варианты ответа)</w:t>
      </w:r>
    </w:p>
    <w:p w:rsidR="008C29FC" w:rsidRDefault="008C29FC" w:rsidP="008C29FC">
      <w:pPr>
        <w:widowControl w:val="0"/>
        <w:tabs>
          <w:tab w:val="left" w:pos="720"/>
          <w:tab w:val="left" w:pos="1440"/>
          <w:tab w:val="left" w:pos="2160"/>
          <w:tab w:val="left" w:pos="2880"/>
          <w:tab w:val="left" w:pos="3600"/>
          <w:tab w:val="left" w:pos="4320"/>
          <w:tab w:val="left" w:pos="5040"/>
          <w:tab w:val="left" w:pos="5515"/>
        </w:tabs>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lastRenderedPageBreak/>
        <w:tab/>
        <w:t>1.популяризация здорового образа жизни</w:t>
      </w:r>
      <w:r>
        <w:rPr>
          <w:rFonts w:ascii="Times New Roman" w:eastAsia="Andale Sans UI" w:hAnsi="Times New Roman" w:cs="Tahoma"/>
          <w:kern w:val="3"/>
          <w:sz w:val="24"/>
          <w:szCs w:val="24"/>
          <w:lang w:eastAsia="ja-JP" w:bidi="fa-IR"/>
        </w:rPr>
        <w:tab/>
      </w:r>
      <w:r>
        <w:rPr>
          <w:rFonts w:ascii="Times New Roman" w:eastAsia="Andale Sans UI" w:hAnsi="Times New Roman" w:cs="Tahoma"/>
          <w:kern w:val="3"/>
          <w:sz w:val="24"/>
          <w:szCs w:val="24"/>
          <w:lang w:eastAsia="ja-JP" w:bidi="fa-IR"/>
        </w:rPr>
        <w:tab/>
      </w:r>
    </w:p>
    <w:p w:rsidR="008C29FC" w:rsidRDefault="008C29FC" w:rsidP="008C29FC">
      <w:pPr>
        <w:widowControl w:val="0"/>
        <w:tabs>
          <w:tab w:val="left" w:pos="720"/>
          <w:tab w:val="left" w:pos="1440"/>
          <w:tab w:val="left" w:pos="2160"/>
          <w:tab w:val="left" w:pos="2880"/>
          <w:tab w:val="left" w:pos="3600"/>
          <w:tab w:val="left" w:pos="4320"/>
          <w:tab w:val="left" w:pos="5040"/>
          <w:tab w:val="left" w:pos="5515"/>
        </w:tabs>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2.формирование мотивации пациентов на повышение материальных затрат на медицинские услуги</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3.формирование мотивации самосохранительного и здоровьесберегающего поведения</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4.выявление моделей и методов эффективного взаимодействия с пациентами и их родственниками</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32.Эффект привлекательности как эффект восприятия – это</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eastAsia="ja-JP" w:bidi="fa-IR"/>
        </w:rPr>
        <w:tab/>
        <w:t>1.стремление произвести наилучшее впечатление на собеседника</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2.тенденция к привлечению внимания к себе</w:t>
      </w:r>
    </w:p>
    <w:p w:rsidR="008C29FC" w:rsidRDefault="008C29FC" w:rsidP="008C29FC">
      <w:pPr>
        <w:widowControl w:val="0"/>
        <w:autoSpaceDN w:val="0"/>
        <w:spacing w:line="240" w:lineRule="auto"/>
        <w:ind w:firstLine="720"/>
        <w:jc w:val="both"/>
        <w:textAlignment w:val="baseline"/>
        <w:rPr>
          <w:rFonts w:ascii="Times New Roman" w:eastAsia="Andale Sans UI" w:hAnsi="Times New Roman" w:cs="Tahoma"/>
          <w:kern w:val="3"/>
          <w:sz w:val="24"/>
          <w:szCs w:val="24"/>
          <w:lang w:val="de-DE" w:eastAsia="ja-JP" w:bidi="fa-IR"/>
        </w:rPr>
      </w:pPr>
      <w:r>
        <w:rPr>
          <w:rFonts w:ascii="Times New Roman" w:eastAsia="Andale Sans UI" w:hAnsi="Times New Roman" w:cs="Tahoma"/>
          <w:kern w:val="3"/>
          <w:sz w:val="24"/>
          <w:szCs w:val="24"/>
          <w:lang w:eastAsia="ja-JP" w:bidi="fa-IR"/>
        </w:rPr>
        <w:t>3.</w:t>
      </w:r>
      <w:r>
        <w:rPr>
          <w:rFonts w:ascii="Times New Roman" w:eastAsia="Andale Sans UI" w:hAnsi="Times New Roman" w:cs="Tahoma"/>
          <w:kern w:val="3"/>
          <w:sz w:val="24"/>
          <w:szCs w:val="24"/>
          <w:lang w:val="de-DE" w:eastAsia="ja-JP" w:bidi="fa-IR"/>
        </w:rPr>
        <w:t>тенденция к переоценке качеств внешне привлекательного человека</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val="de-DE"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33.</w:t>
      </w:r>
      <w:r>
        <w:rPr>
          <w:rFonts w:ascii="Times New Roman" w:eastAsia="Andale Sans UI" w:hAnsi="Times New Roman" w:cs="Tahoma"/>
          <w:color w:val="000000"/>
          <w:kern w:val="3"/>
          <w:sz w:val="24"/>
          <w:szCs w:val="24"/>
          <w:lang w:val="de-DE" w:eastAsia="ja-JP" w:bidi="fa-IR"/>
        </w:rPr>
        <w:t xml:space="preserve"> Установите соответствие </w:t>
      </w:r>
      <w:r>
        <w:rPr>
          <w:rFonts w:ascii="Times New Roman" w:eastAsia="Andale Sans UI" w:hAnsi="Times New Roman" w:cs="Tahoma"/>
          <w:b/>
          <w:bCs/>
          <w:i/>
          <w:iCs/>
          <w:color w:val="000000"/>
          <w:kern w:val="3"/>
          <w:sz w:val="24"/>
          <w:szCs w:val="24"/>
          <w:lang w:val="de-DE" w:eastAsia="ja-JP" w:bidi="fa-IR"/>
        </w:rPr>
        <w:t xml:space="preserve">между </w:t>
      </w:r>
      <w:r>
        <w:rPr>
          <w:rFonts w:ascii="Times New Roman" w:eastAsia="Andale Sans UI" w:hAnsi="Times New Roman" w:cs="Tahoma"/>
          <w:bCs/>
          <w:iCs/>
          <w:color w:val="000000"/>
          <w:kern w:val="3"/>
          <w:sz w:val="24"/>
          <w:szCs w:val="24"/>
          <w:lang w:eastAsia="ja-JP" w:bidi="fa-IR"/>
        </w:rPr>
        <w:t xml:space="preserve">стилями </w:t>
      </w:r>
      <w:r>
        <w:rPr>
          <w:rFonts w:ascii="Times New Roman" w:eastAsia="Andale Sans UI" w:hAnsi="Times New Roman" w:cs="Tahoma"/>
          <w:color w:val="000000"/>
          <w:kern w:val="3"/>
          <w:sz w:val="24"/>
          <w:szCs w:val="24"/>
          <w:lang w:val="de-DE" w:eastAsia="ja-JP" w:bidi="fa-IR"/>
        </w:rPr>
        <w:t>педагогическо</w:t>
      </w:r>
      <w:r>
        <w:rPr>
          <w:rFonts w:ascii="Times New Roman" w:eastAsia="Andale Sans UI" w:hAnsi="Times New Roman" w:cs="Tahoma"/>
          <w:color w:val="000000"/>
          <w:kern w:val="3"/>
          <w:sz w:val="24"/>
          <w:szCs w:val="24"/>
          <w:lang w:eastAsia="ja-JP" w:bidi="fa-IR"/>
        </w:rPr>
        <w:t>го общения</w:t>
      </w:r>
      <w:r>
        <w:rPr>
          <w:rFonts w:ascii="Times New Roman" w:eastAsia="Andale Sans UI" w:hAnsi="Times New Roman" w:cs="Tahoma"/>
          <w:color w:val="000000"/>
          <w:kern w:val="3"/>
          <w:sz w:val="24"/>
          <w:szCs w:val="24"/>
          <w:lang w:val="de-DE" w:eastAsia="ja-JP" w:bidi="fa-IR"/>
        </w:rPr>
        <w:t xml:space="preserve"> и их характеристиками</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1.диалог между педагогом и учащимися происходит с позиции «на равных», активно используются обсуждение, понимание, убеждение</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2.педагог самоустраняется от руководства группой либо идет на поводу желаний учащихся</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3.педагог стремится как можно меньше вмешиваться в жизнедеятельность учащихся, ограничиваясь формальным выполнением обязанностей передачи учебной и административной информации</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r>
      <w:r>
        <w:rPr>
          <w:rFonts w:ascii="Times New Roman" w:eastAsia="Andale Sans UI" w:hAnsi="Times New Roman" w:cs="Tahoma"/>
          <w:kern w:val="3"/>
          <w:sz w:val="24"/>
          <w:szCs w:val="24"/>
          <w:lang w:eastAsia="ja-JP" w:bidi="fa-IR"/>
        </w:rPr>
        <w:tab/>
        <w:t>А.попустительский</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r>
      <w:r>
        <w:rPr>
          <w:rFonts w:ascii="Times New Roman" w:eastAsia="Andale Sans UI" w:hAnsi="Times New Roman" w:cs="Tahoma"/>
          <w:kern w:val="3"/>
          <w:sz w:val="24"/>
          <w:szCs w:val="24"/>
          <w:lang w:eastAsia="ja-JP" w:bidi="fa-IR"/>
        </w:rPr>
        <w:tab/>
        <w:t>Б.игнорирующий</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r>
      <w:r>
        <w:rPr>
          <w:rFonts w:ascii="Times New Roman" w:eastAsia="Andale Sans UI" w:hAnsi="Times New Roman" w:cs="Tahoma"/>
          <w:kern w:val="3"/>
          <w:sz w:val="24"/>
          <w:szCs w:val="24"/>
          <w:lang w:eastAsia="ja-JP" w:bidi="fa-IR"/>
        </w:rPr>
        <w:tab/>
        <w:t>В.демократический</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34.К барьерам коммуникации относят:</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1.незнание языка</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2.эмоциональное состояние</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3.некорректная обратная связь</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r>
        <w:rPr>
          <w:rFonts w:ascii="Times New Roman" w:eastAsia="Andale Sans UI" w:hAnsi="Times New Roman" w:cs="Tahoma"/>
          <w:kern w:val="3"/>
          <w:sz w:val="24"/>
          <w:szCs w:val="24"/>
          <w:lang w:eastAsia="ja-JP" w:bidi="fa-IR"/>
        </w:rPr>
        <w:tab/>
        <w:t>4.все вышеперечисленное</w:t>
      </w:r>
    </w:p>
    <w:p w:rsidR="008C29FC" w:rsidRDefault="008C29FC" w:rsidP="008C29FC">
      <w:pPr>
        <w:widowControl w:val="0"/>
        <w:autoSpaceDN w:val="0"/>
        <w:spacing w:line="240" w:lineRule="auto"/>
        <w:jc w:val="both"/>
        <w:textAlignment w:val="baseline"/>
        <w:rPr>
          <w:rFonts w:ascii="Times New Roman" w:eastAsia="Andale Sans UI" w:hAnsi="Times New Roman" w:cs="Tahoma"/>
          <w:kern w:val="3"/>
          <w:sz w:val="24"/>
          <w:szCs w:val="24"/>
          <w:lang w:eastAsia="ja-JP" w:bidi="fa-IR"/>
        </w:rPr>
      </w:pP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eastAsia="ja-JP" w:bidi="fa-IR"/>
        </w:rPr>
        <w:t>35.</w:t>
      </w:r>
      <w:r>
        <w:rPr>
          <w:rFonts w:ascii="Times New Roman" w:eastAsia="+mn-ea" w:hAnsi="Times New Roman" w:cs="Arial Unicode MS"/>
          <w:color w:val="CCCCCC"/>
          <w:kern w:val="24"/>
          <w:sz w:val="64"/>
          <w:szCs w:val="64"/>
          <w:lang w:eastAsia="ru-RU"/>
        </w:rPr>
        <w:t xml:space="preserve"> </w:t>
      </w:r>
      <w:r>
        <w:rPr>
          <w:rFonts w:ascii="Times New Roman" w:eastAsia="Andale Sans UI" w:hAnsi="Times New Roman" w:cs="Tahoma"/>
          <w:color w:val="000000"/>
          <w:kern w:val="3"/>
          <w:sz w:val="24"/>
          <w:szCs w:val="24"/>
          <w:lang w:eastAsia="ja-JP" w:bidi="fa-IR"/>
        </w:rPr>
        <w:t>Сознательное или неосознанное неаргументированное воздействие на другого человека или группу людей с целью изменения их состояния, отношения и предрасположенности к определенным действиям - это</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eastAsia="ja-JP" w:bidi="fa-IR"/>
        </w:rPr>
        <w:tab/>
        <w:t>1.внушение</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eastAsia="ja-JP" w:bidi="fa-IR"/>
        </w:rPr>
        <w:tab/>
        <w:t>2.заражение</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eastAsia="ja-JP" w:bidi="fa-IR"/>
        </w:rPr>
      </w:pPr>
      <w:r>
        <w:rPr>
          <w:rFonts w:ascii="Times New Roman" w:eastAsia="Andale Sans UI" w:hAnsi="Times New Roman" w:cs="Tahoma"/>
          <w:color w:val="000000"/>
          <w:kern w:val="3"/>
          <w:sz w:val="24"/>
          <w:szCs w:val="24"/>
          <w:lang w:eastAsia="ja-JP" w:bidi="fa-IR"/>
        </w:rPr>
        <w:tab/>
        <w:t>3.убеждение</w:t>
      </w:r>
    </w:p>
    <w:p w:rsidR="008C29FC" w:rsidRDefault="008C29FC" w:rsidP="008C29FC">
      <w:pPr>
        <w:widowControl w:val="0"/>
        <w:autoSpaceDN w:val="0"/>
        <w:spacing w:line="240" w:lineRule="auto"/>
        <w:jc w:val="both"/>
        <w:textAlignment w:val="baseline"/>
        <w:rPr>
          <w:rFonts w:ascii="Times New Roman" w:eastAsia="Andale Sans UI" w:hAnsi="Times New Roman" w:cs="Tahoma"/>
          <w:color w:val="000000"/>
          <w:kern w:val="3"/>
          <w:sz w:val="24"/>
          <w:szCs w:val="24"/>
          <w:lang w:eastAsia="ja-JP" w:bidi="fa-IR"/>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u w:val="single"/>
          <w:lang w:eastAsia="ru-RU"/>
        </w:rPr>
        <w:t>ОТВЕТЫ:</w:t>
      </w:r>
      <w:r>
        <w:rPr>
          <w:rFonts w:ascii="Times New Roman" w:eastAsia="Times New Roman" w:hAnsi="Times New Roman" w:cs="Times New Roman"/>
          <w:sz w:val="24"/>
          <w:szCs w:val="24"/>
          <w:lang w:eastAsia="ru-RU"/>
        </w:rPr>
        <w:t xml:space="preserve"> </w:t>
      </w:r>
    </w:p>
    <w:p w:rsidR="008C29FC" w:rsidRDefault="008C29FC" w:rsidP="008C29FC">
      <w:pPr>
        <w:spacing w:line="240" w:lineRule="auto"/>
        <w:rPr>
          <w:rFonts w:ascii="Times New Roman" w:eastAsia="Times New Roman" w:hAnsi="Times New Roman" w:cs="Times New Roman"/>
          <w:sz w:val="24"/>
          <w:szCs w:val="24"/>
          <w:lang w:eastAsia="ru-RU"/>
        </w:rPr>
      </w:pPr>
    </w:p>
    <w:tbl>
      <w:tblPr>
        <w:tblW w:w="0" w:type="auto"/>
        <w:tblLook w:val="01E0"/>
      </w:tblPr>
      <w:tblGrid>
        <w:gridCol w:w="959"/>
        <w:gridCol w:w="1843"/>
      </w:tblGrid>
      <w:tr w:rsidR="008C29FC" w:rsidTr="008C29FC">
        <w:tc>
          <w:tcPr>
            <w:tcW w:w="959" w:type="dxa"/>
            <w:hideMark/>
          </w:tcPr>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1. 1</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2. 2</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3. 4</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4. 4</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5. 1</w:t>
            </w:r>
          </w:p>
          <w:p w:rsidR="008C29FC" w:rsidRDefault="008C29FC">
            <w:pPr>
              <w:tabs>
                <w:tab w:val="center" w:pos="4153"/>
                <w:tab w:val="right" w:pos="8306"/>
              </w:tabs>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6.4</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7. 3</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8. 2</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9.  1г, 2б, 3в, 4а</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10. 4</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11. 1</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12. 2</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13. 2</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14. 1</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15. </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16. 2</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17. 2</w:t>
            </w:r>
          </w:p>
          <w:p w:rsidR="008C29FC" w:rsidRDefault="008C29FC">
            <w:pPr>
              <w:suppressAutoHyphens/>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18. 2</w:t>
            </w:r>
          </w:p>
        </w:tc>
        <w:tc>
          <w:tcPr>
            <w:tcW w:w="1843" w:type="dxa"/>
            <w:hideMark/>
          </w:tcPr>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19. 2</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20. 3</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21. </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22. 3</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23. 4</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24. 3</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25. 4</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26. 2</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27. 1в,2а,3б</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28. 2,4,3,1</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29. 1,2,3,4</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30. 3</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31. 1,3,4</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32. 3</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33. 1в, 2а, 3б</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34. 4</w:t>
            </w:r>
          </w:p>
          <w:p w:rsidR="008C29FC" w:rsidRDefault="008C29FC">
            <w:pPr>
              <w:suppressAutoHyphens/>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35. 1</w:t>
            </w:r>
          </w:p>
        </w:tc>
      </w:tr>
    </w:tbl>
    <w:p w:rsidR="008C29FC" w:rsidRDefault="008C29FC" w:rsidP="008C29FC">
      <w:pPr>
        <w:tabs>
          <w:tab w:val="num" w:pos="0"/>
        </w:tabs>
        <w:spacing w:line="240" w:lineRule="auto"/>
        <w:ind w:firstLine="426"/>
        <w:jc w:val="center"/>
        <w:rPr>
          <w:rFonts w:ascii="Times New Roman" w:eastAsia="Times New Roman" w:hAnsi="Times New Roman" w:cs="Times New Roman"/>
          <w:b/>
          <w:sz w:val="24"/>
          <w:szCs w:val="24"/>
          <w:lang w:eastAsia="ru-RU"/>
        </w:rPr>
      </w:pPr>
    </w:p>
    <w:p w:rsidR="008C29FC" w:rsidRDefault="008C29FC" w:rsidP="008C29FC">
      <w:pPr>
        <w:widowControl w:val="0"/>
        <w:spacing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sz w:val="24"/>
          <w:szCs w:val="24"/>
          <w:lang w:eastAsia="ru-RU"/>
        </w:rPr>
        <w:t xml:space="preserve">ВОПРОСЫ К ЗАЧЕТУ </w:t>
      </w:r>
      <w:r>
        <w:rPr>
          <w:rFonts w:ascii="Times New Roman" w:eastAsia="Times New Roman" w:hAnsi="Times New Roman" w:cs="Times New Roman"/>
          <w:b/>
          <w:color w:val="000000"/>
          <w:sz w:val="24"/>
          <w:szCs w:val="24"/>
          <w:lang w:eastAsia="ru-RU"/>
        </w:rPr>
        <w:t>ПО ДИСЦИПЛИНЕ Б.1.Б.3 «Педагогика»</w:t>
      </w:r>
    </w:p>
    <w:p w:rsidR="008C29FC" w:rsidRDefault="008C29FC" w:rsidP="008C29FC">
      <w:pPr>
        <w:tabs>
          <w:tab w:val="num" w:pos="0"/>
        </w:tabs>
        <w:spacing w:line="240" w:lineRule="auto"/>
        <w:ind w:firstLine="426"/>
        <w:jc w:val="center"/>
        <w:rPr>
          <w:rFonts w:ascii="Times New Roman" w:eastAsia="Times New Roman" w:hAnsi="Times New Roman" w:cs="Times New Roman"/>
          <w:sz w:val="28"/>
          <w:szCs w:val="28"/>
          <w:lang w:eastAsia="ru-RU"/>
        </w:rPr>
      </w:pP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1.Педагогика как наука.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2.Задачи педагогики.</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3.Основные категории педагогики.</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4.Образование как система, как процесс и как результат.</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5.Обучение как педагогический процесс.</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6.Структура педагогического процесса.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7.Средства обучения.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8.Воспитание и самовоспитание, закономерности и принципы.</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9.Методы и формы воспитания.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10.Педагогическая деятельность и педагогическое взаимодействие в профессиональной деятельности врача.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11.Цели и задачи педагогической деятельности врача.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12.Субъекты педагогической деятельности врача.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13.Научно-педагогическая деятельность врача (цели, задачи, методы, приемы).</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14.Когнитивные процессы и их значение в достижении педагогических задач.</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15.Эмоции пациента и их роль и значение в педагогической деятельности врача.</w:t>
      </w:r>
    </w:p>
    <w:p w:rsidR="008C29FC" w:rsidRDefault="008C29FC" w:rsidP="008C29FC">
      <w:pPr>
        <w:spacing w:line="240" w:lineRule="auto"/>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4"/>
          <w:lang w:eastAsia="ru-RU"/>
        </w:rPr>
        <w:t xml:space="preserve">16. </w:t>
      </w:r>
      <w:r>
        <w:rPr>
          <w:rFonts w:ascii="Times New Roman" w:eastAsia="Times New Roman" w:hAnsi="Times New Roman" w:cs="Times New Roman"/>
          <w:sz w:val="24"/>
          <w:szCs w:val="20"/>
          <w:lang w:eastAsia="ru-RU"/>
        </w:rPr>
        <w:t>Возрастно-половые и индивидуально-типические свойства индивида и их роль и значение в педагогической деятельности врача.</w:t>
      </w:r>
    </w:p>
    <w:p w:rsidR="008C29FC" w:rsidRDefault="008C29FC" w:rsidP="008C29FC">
      <w:pPr>
        <w:spacing w:line="240" w:lineRule="auto"/>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17. Особенности педагогического процесса в разных возрастных группах (младенческий возраст, раннее детство, дошкольный возраст, младший школьный возраст, подростковый возраст, молодость, зрелый возраст, старость).</w:t>
      </w:r>
    </w:p>
    <w:p w:rsidR="008C29FC" w:rsidRDefault="008C29FC" w:rsidP="008C29FC">
      <w:pPr>
        <w:spacing w:line="240" w:lineRule="auto"/>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18. Особенности педагогической деятельности врача с пациентами дошкольного возраста.</w:t>
      </w:r>
    </w:p>
    <w:p w:rsidR="008C29FC" w:rsidRDefault="008C29FC" w:rsidP="008C29FC">
      <w:pPr>
        <w:spacing w:line="240" w:lineRule="auto"/>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19. Особенности педагогической деятельности врача с пациентами школьного возраста.</w:t>
      </w:r>
    </w:p>
    <w:p w:rsidR="008C29FC" w:rsidRDefault="008C29FC" w:rsidP="008C29FC">
      <w:pPr>
        <w:spacing w:line="240" w:lineRule="auto"/>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20.Особенности педагогической деятельности врача с пациентами старших возрастных групп.</w:t>
      </w:r>
    </w:p>
    <w:p w:rsidR="008C29FC" w:rsidRDefault="008C29FC" w:rsidP="008C29FC">
      <w:pPr>
        <w:spacing w:line="240" w:lineRule="auto"/>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21.Мотивация и здоровье. Мотивация и болезнь.</w:t>
      </w:r>
    </w:p>
    <w:p w:rsidR="008C29FC" w:rsidRDefault="008C29FC" w:rsidP="008C29FC">
      <w:pPr>
        <w:spacing w:line="240" w:lineRule="auto"/>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22.Психологический смысл.</w:t>
      </w:r>
    </w:p>
    <w:p w:rsidR="008C29FC" w:rsidRDefault="008C29FC" w:rsidP="008C29FC">
      <w:pPr>
        <w:spacing w:line="240" w:lineRule="auto"/>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23.Влияние когнитивных процессов, эмоциональных особенностей и особенностей личности, половозрастных, социальных и профессиональных особенностей на восприятие собственного тела, восприятие болезни и здоровья</w:t>
      </w:r>
    </w:p>
    <w:p w:rsidR="008C29FC" w:rsidRDefault="008C29FC" w:rsidP="008C29FC">
      <w:pPr>
        <w:spacing w:line="240" w:lineRule="auto"/>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24.Типы отношения к болезни.</w:t>
      </w:r>
    </w:p>
    <w:p w:rsidR="008C29FC" w:rsidRDefault="008C29FC" w:rsidP="008C29FC">
      <w:pPr>
        <w:spacing w:line="240" w:lineRule="auto"/>
        <w:jc w:val="both"/>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25.Биопсихосоциальная природа человека.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0"/>
          <w:lang w:eastAsia="ru-RU"/>
        </w:rPr>
        <w:t>26.</w:t>
      </w:r>
      <w:r>
        <w:rPr>
          <w:rFonts w:ascii="Times New Roman" w:eastAsia="Times New Roman" w:hAnsi="Times New Roman" w:cs="Times New Roman"/>
          <w:sz w:val="24"/>
          <w:szCs w:val="24"/>
          <w:lang w:eastAsia="ru-RU"/>
        </w:rPr>
        <w:t>Педагогическая психология как наука.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27.Основные методы психолого-педагогического обследования: наблюдение, эксперимент, опрос, анализ результатов деятельности.</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28.Психология образовательной деятельности. Самообразование медицинского работника.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29.Психология учебной деятельности.</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30.Учебная мотивация, факторы ее формирования.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31.Психология усвоения знаний. Формирование и развитие навыков в процессе усвоения.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32.Стиль педагогической деятельности.</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33.Общения, его функции, цели, задачи.</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34.Виды и уровни общения.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35.Принципы гуманистического общения.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36.Структура общения (коммуникативная, интерактивная, перцептивная стороны).</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37.Характеристики коммуникативной стороны общения. Основные каналы коммуникации и их функции, понятие обратной связи. Барьеры коммуникации.</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38.Феномен межличностного влияния и противостояния влиянию. Виды влияния и противостояния влиянию</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39.Интерактивная сторона общения. Основные стратегии взаимодействия (соперничество, сотрудничество, компромисс, приспособление, избегание).</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40.Перцептивная сторона общения, ее механизмы. Эффекты восприятия.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41.Основные правила позитивного общения.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42.Конфликты, способы их профилактики и разрешения.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43.Педагогическое общение, его специфика, основные функции.</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44.Стили педагогического общения.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45.Личность педагога, ее влияние на результат педагогического процесса.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46. Специальные и личностные нравственно-волевые качества личности.</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47.Особенности потребностно-мотивационной сферы врача и их влияние на успешность профессиональной деятельности.</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48.Направленность, самоопределение, рефлексия и их роль в профессиональной деятельности врача.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49.Самовоспитание и самоактуализация как движущие силы профессионального и личностного развития.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50.Этические принципы в деятельности врача.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51.Профессиональная, психологическая и педагогическая компетентность как фактор успешности профессиональной деятельности.</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52.Эмпатия как фактор успешности профессиональной и педагогической деятельности врача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53.Культура речи, дидактические и прогностические способности как факторы успешности профессиональной и педагогической деятельности врача.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54.Организаторские и коммуникативные умения и их важность в деятельности врача.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55. Особенности педагогической деятельности врача в условиях стационара и в условиях амбулаторного лечения/ наблюдения. </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56. Особенности педагогической деятельности врача в соматической и психиатрической практике.</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57.Педагогические аспекты деятельности врача при индивидуальной и групповой формах работы со здоровыми лицами, пациентами и их родственниками.</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58.Индивидуальные подходы при решении педагогических задач при разных типах отношения к болезни, видах мотивации, целей лечения.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59.Специфика педагогической деятельности при наличии рентных установок на болезнь.</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60. Специфика педагогической деятельности при психосоматической природе заболевания.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61.Специфика педагогической деятельности при работе с детьми и их родителями.</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62.Проблема комплаэнса в медицине. Использование педагогических и психологических приемов и методов с целью достижения оптимального комплаэнса.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63.Школы для пациентов и их родственников как одна из форм педагогической деятельности врача.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64.Педагогическая деятельность врача, направленная на обучение среднего и младшего медицинского персонала, формирование коллектива.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65.Понятие педагогики высшей школы.</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66.Исторические аспекты развития высшей школы.</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67.Методология и методы педагогических исследований в высшей школе.</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68.Высшее учебное заведение как педагогическая система. Цели и содержание обучения в высшей школе.</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69.Принципы обучения и специфика их реализации в высшей школе.</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70.Процесс и стиль педагогического взаимодействия в высшей школе.</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71.Формы обучения в высшей школе.</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72.Средства обучения. Выбор методов и средств обучения. Технологии обучения в высшей школе.</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73.Государственный образовательный стандарт и образовательные программы. Понятие и сущность содержания образования.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74.Образовательные учреждения высшего</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профессионального образования.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75.Профессиональное становление преподавателя высшей школы.</w:t>
      </w:r>
    </w:p>
    <w:p w:rsidR="008C29FC" w:rsidRDefault="008C29FC" w:rsidP="008C29FC">
      <w:pPr>
        <w:spacing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4"/>
          <w:szCs w:val="24"/>
          <w:lang w:eastAsia="ru-RU"/>
        </w:rPr>
        <w:t>76.Профессионализм и саморазвитие личности педагога</w:t>
      </w:r>
      <w:r>
        <w:rPr>
          <w:rFonts w:ascii="Times New Roman" w:eastAsia="Times New Roman" w:hAnsi="Times New Roman" w:cs="Times New Roman"/>
          <w:sz w:val="20"/>
          <w:szCs w:val="20"/>
          <w:lang w:eastAsia="ru-RU"/>
        </w:rPr>
        <w:t>.</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77. Научно-исследовательская деятельность преподавателя.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78.Педагогическая культура преподавателя.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HiddenHorzOCR" w:hAnsi="Times New Roman" w:cs="Times New Roman"/>
          <w:sz w:val="24"/>
          <w:szCs w:val="24"/>
          <w:lang w:eastAsia="ru-RU"/>
        </w:rPr>
        <w:t>79.Воспитательный процесс в высшей школе</w:t>
      </w:r>
      <w:r>
        <w:rPr>
          <w:rFonts w:ascii="Times New Roman" w:eastAsia="Times New Roman" w:hAnsi="Times New Roman" w:cs="Times New Roman"/>
          <w:sz w:val="24"/>
          <w:szCs w:val="24"/>
          <w:lang w:eastAsia="ru-RU"/>
        </w:rPr>
        <w:t>.</w:t>
      </w: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Методы, средства и формы воспитания в современной педагогике.</w:t>
      </w:r>
    </w:p>
    <w:p w:rsidR="008C29FC" w:rsidRDefault="008C29FC" w:rsidP="008C29FC">
      <w:pPr>
        <w:widowControl w:val="0"/>
        <w:spacing w:line="240" w:lineRule="auto"/>
        <w:jc w:val="center"/>
        <w:rPr>
          <w:rFonts w:ascii="Times New Roman" w:eastAsia="Times New Roman" w:hAnsi="Times New Roman" w:cs="Times New Roman"/>
          <w:b/>
          <w:color w:val="000000"/>
          <w:sz w:val="24"/>
          <w:szCs w:val="24"/>
          <w:highlight w:val="yellow"/>
          <w:lang w:eastAsia="ru-RU"/>
        </w:rPr>
      </w:pPr>
    </w:p>
    <w:p w:rsidR="008C29FC" w:rsidRDefault="008C29FC" w:rsidP="008C29FC">
      <w:pPr>
        <w:spacing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xml:space="preserve">ЗАДАНИЯ В ТЕСТОВОЙ ФОРМЕ </w:t>
      </w:r>
    </w:p>
    <w:p w:rsidR="008C29FC" w:rsidRDefault="008C29FC" w:rsidP="008C29FC">
      <w:pPr>
        <w:spacing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ПО ДИСЦИПЛИНЕ  Б.1.Б.4 «Патологическая анатомия»</w:t>
      </w:r>
    </w:p>
    <w:p w:rsidR="008C29FC" w:rsidRDefault="008C29FC" w:rsidP="008C29FC">
      <w:pPr>
        <w:widowControl w:val="0"/>
        <w:spacing w:line="240" w:lineRule="auto"/>
        <w:jc w:val="center"/>
        <w:rPr>
          <w:rFonts w:ascii="Times New Roman" w:eastAsia="Times New Roman" w:hAnsi="Times New Roman" w:cs="Times New Roman"/>
          <w:b/>
          <w:color w:val="000000"/>
          <w:sz w:val="24"/>
          <w:szCs w:val="24"/>
          <w:highlight w:val="yellow"/>
          <w:lang w:eastAsia="ru-RU"/>
        </w:rPr>
      </w:pP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1. Дистрофия – это нарушения структуры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органов</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тканей</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клеток</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органелл</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организма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2. По  локализации    различают дистрофии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паренхиматозные</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минеральные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белковые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врожденные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w:t>
      </w:r>
      <w:r>
        <w:rPr>
          <w:rFonts w:ascii="Times New Roman" w:eastAsia="Times New Roman" w:hAnsi="Times New Roman" w:cs="Times New Roman"/>
          <w:b/>
          <w:bCs/>
          <w:color w:val="000000"/>
          <w:sz w:val="24"/>
          <w:szCs w:val="24"/>
          <w:lang w:eastAsia="ru-RU"/>
        </w:rPr>
        <w:t xml:space="preserve">) </w:t>
      </w:r>
      <w:r>
        <w:rPr>
          <w:rFonts w:ascii="Times New Roman" w:eastAsia="Times New Roman" w:hAnsi="Times New Roman" w:cs="Times New Roman"/>
          <w:color w:val="000000"/>
          <w:sz w:val="24"/>
          <w:szCs w:val="24"/>
          <w:lang w:eastAsia="ru-RU"/>
        </w:rPr>
        <w:t>углеводные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3. Распад  ультраструктур – это</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w:t>
      </w:r>
      <w:r>
        <w:rPr>
          <w:rFonts w:ascii="Times New Roman" w:eastAsia="Times New Roman" w:hAnsi="Times New Roman" w:cs="Times New Roman"/>
          <w:b/>
          <w:bCs/>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трансформация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декомпозиция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инфильтрация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извращенный синтез</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колликвация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4. Образование не свойственных организму веществ - это</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извращенный синтез  </w:t>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декомпозиция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коагуляция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трансформация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колликвация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5. Гемосидероз печени не характерен для: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гемолитической анемии</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механической желтухи</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отравлениий бертолетовой солью</w:t>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малярии</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гемобластозов</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6. Распространенный меланоз характерен для: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альбинизма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аддисоновой болезни</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меланомы</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невуса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витилиго</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lastRenderedPageBreak/>
        <w:t>7. Если гистолог видит «массы фибриноида», то имеет место:</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затихание  болезни </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легкие, не опасные болезни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болезни в фазе обострения </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аутоиммунные болезни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д) инфекции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8. Если кровоподтек зеленовато-буро-коричневатый, то  он  существует:</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около 1 часа    </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около 3х-5ти дней</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больше месяца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около суток</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около недели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9. Буро-коричневый цвет периферической зоны кровоподтека существующего около  недели вызван</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меланином</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гемосидерином</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билирубином</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гемоглобином</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гематином</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10. Если в почках возникают желтоватые мягкие камни с гладкой поверхностью, то по составу они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оксалаты</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фосфаты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ураты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кристаллоидные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коллоидные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11. Если  трупные пятна имеют темно-фиолетовый цвет и при надавливании светлеют, то: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это трупный аутолиз</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это трупная имбибиция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смерть очевидно наступила  3-6 часов  назад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смерть очевидно наступила более суток назад</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это татуировки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12. У больного с периодическими болевыми приступами , обнаружены узловатые утолщения  у мелких суставов.Они состоят из – кристаллических масс, вокруг - воспаление. Эти изменения говорят о:</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мочекаменной болезни  </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подагре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нарушении  обмена углеводов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нарушении обмена жиров</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д) наркомании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13. Рахитические «четки» это отложения: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меди</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кальция и фосфора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железа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калия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магния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14. Для органов с магистральным типом ветвления сосудов (селезенка, почка, головной мозг) характерны инфаркты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красные</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белые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белые с красным венчиком</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смешанные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lastRenderedPageBreak/>
        <w:t>д) синие</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15. В гнойной полости обнаружен свободно лежащий фрагмент гомогенной кости, это:</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сухой некроз</w:t>
      </w:r>
      <w:r>
        <w:rPr>
          <w:rFonts w:ascii="Times New Roman" w:eastAsia="Times New Roman" w:hAnsi="Times New Roman" w:cs="Times New Roman"/>
          <w:i/>
          <w:iCs/>
          <w:color w:val="000000"/>
          <w:sz w:val="24"/>
          <w:szCs w:val="24"/>
          <w:lang w:eastAsia="ru-RU"/>
        </w:rPr>
        <w:t xml:space="preserve"> </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секвестр</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инородное тело</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тяжелая дистрофия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местная смерть</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16. Творожистый некроз характерен для: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лимфогранулематоза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инфаркта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ревматизма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брюшного тифа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туберкулеза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17. Типовая локализация секвестров:</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мышцы</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печень</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кости</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яичник</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почка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18. Причиной инфаркта является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артериальная гиперемия </w:t>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диапедез эритроцитов</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тромбоз сосудов</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разрыв стенки сосуда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атеросклероз</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19. Атеросклероз в основном поражает:</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артерии эластического типа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артерии мышечного типа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артериолы</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венулы</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капилляры</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20. Изменения почек при гипертонической болезни называются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w:t>
      </w:r>
      <w:r>
        <w:rPr>
          <w:rFonts w:ascii="Times New Roman" w:eastAsia="Times New Roman" w:hAnsi="Times New Roman" w:cs="Times New Roman"/>
          <w:b/>
          <w:bCs/>
          <w:color w:val="000000"/>
          <w:sz w:val="24"/>
          <w:szCs w:val="24"/>
          <w:lang w:eastAsia="ru-RU"/>
        </w:rPr>
        <w:t xml:space="preserve"> </w:t>
      </w:r>
      <w:r>
        <w:rPr>
          <w:rFonts w:ascii="Times New Roman" w:eastAsia="Times New Roman" w:hAnsi="Times New Roman" w:cs="Times New Roman"/>
          <w:color w:val="000000"/>
          <w:sz w:val="24"/>
          <w:szCs w:val="24"/>
          <w:lang w:eastAsia="ru-RU"/>
        </w:rPr>
        <w:t>вторично-сморщенные</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первично-сморщенные</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синдром Киммельстила-Уилсона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пиелонефритические сморщенные</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поликистоз взрослого типа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21. Атероматоз это, когда преобладают:</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пятна и полоски</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t xml:space="preserve">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фиброзные бляшки</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бляшки с детритом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участки кальциноза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участки тромбоза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22. Для «лёгочного» сердца характерна гипертрофия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левого желудочка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всех камер сердца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правого желудочка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левого предсердия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правого предсердия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23. Для ревматизма характерны:</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Эпителиоидно клеточные гранулемы</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гранулемы Ашофф-Талалаева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lastRenderedPageBreak/>
        <w:t>в) гуммы</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кондиломы</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папилломы</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24. «Бородавки» при ревматическом эндокардите это:</w:t>
      </w:r>
    </w:p>
    <w:p w:rsidR="008C29FC" w:rsidRDefault="008C29FC" w:rsidP="008C29FC">
      <w:pPr>
        <w:shd w:val="clear" w:color="auto" w:fill="FFFFFF"/>
        <w:spacing w:before="10"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мелкие тромбы</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before="10"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папилломки</w:t>
      </w:r>
    </w:p>
    <w:p w:rsidR="008C29FC" w:rsidRDefault="008C29FC" w:rsidP="008C29FC">
      <w:pPr>
        <w:shd w:val="clear" w:color="auto" w:fill="FFFFFF"/>
        <w:spacing w:before="10"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микро грыжи створок</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before="10"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гранулемы</w:t>
      </w:r>
    </w:p>
    <w:p w:rsidR="008C29FC" w:rsidRDefault="008C29FC" w:rsidP="008C29FC">
      <w:pPr>
        <w:shd w:val="clear" w:color="auto" w:fill="FFFFFF"/>
        <w:spacing w:before="10"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петрификаты</w:t>
      </w:r>
    </w:p>
    <w:p w:rsidR="008C29FC" w:rsidRDefault="008C29FC" w:rsidP="008C29FC">
      <w:pPr>
        <w:shd w:val="clear" w:color="auto" w:fill="FFFFFF"/>
        <w:spacing w:before="10"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25. Воспалительное поражение всех оболочек сердца носит название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панкардит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ревмокардит</w:t>
      </w:r>
    </w:p>
    <w:p w:rsidR="008C29FC" w:rsidRDefault="008C29FC" w:rsidP="008C29FC">
      <w:pPr>
        <w:shd w:val="clear" w:color="auto" w:fill="FFFFFF"/>
        <w:spacing w:before="5"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миокардит</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before="5"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перикардит</w:t>
      </w:r>
    </w:p>
    <w:p w:rsidR="008C29FC" w:rsidRDefault="008C29FC" w:rsidP="008C29FC">
      <w:pPr>
        <w:shd w:val="clear" w:color="auto" w:fill="FFFFFF"/>
        <w:spacing w:before="5"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эндокардит</w:t>
      </w:r>
    </w:p>
    <w:p w:rsidR="008C29FC" w:rsidRDefault="008C29FC" w:rsidP="008C29FC">
      <w:pPr>
        <w:shd w:val="clear" w:color="auto" w:fill="FFFFFF"/>
        <w:spacing w:before="5"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26. Карнификация лёгкого для крупозной пневмонией является    </w:t>
      </w:r>
      <w:r>
        <w:rPr>
          <w:rFonts w:ascii="Times New Roman" w:eastAsia="Times New Roman" w:hAnsi="Times New Roman" w:cs="Times New Roman"/>
          <w:b/>
          <w:bCs/>
          <w:color w:val="000000"/>
          <w:sz w:val="24"/>
          <w:szCs w:val="24"/>
          <w:lang w:eastAsia="ru-RU"/>
        </w:rPr>
        <w:t xml:space="preserve">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осложнением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проявлением</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стадией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вариантом</w:t>
      </w:r>
    </w:p>
    <w:p w:rsidR="008C29FC" w:rsidRDefault="008C29FC" w:rsidP="008C29FC">
      <w:pPr>
        <w:shd w:val="clear" w:color="auto" w:fill="FFFFFF"/>
        <w:spacing w:before="5"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этапом</w:t>
      </w:r>
    </w:p>
    <w:p w:rsidR="008C29FC" w:rsidRDefault="008C29FC" w:rsidP="008C29FC">
      <w:pPr>
        <w:shd w:val="clear" w:color="auto" w:fill="FFFFFF"/>
        <w:spacing w:before="5"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27. Экссудат при крупозной пневмонии не бывает</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гнилостным</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фибринозно-геморрагическим</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фибринозно-гнойным</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фибринозным</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серозным</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28. К характерным морфологическим изменениям при</w:t>
      </w:r>
      <w:r>
        <w:rPr>
          <w:rFonts w:ascii="Times New Roman" w:eastAsia="Times New Roman" w:hAnsi="Times New Roman" w:cs="Times New Roman"/>
          <w:i/>
          <w:iCs/>
          <w:color w:val="000000"/>
          <w:sz w:val="24"/>
          <w:szCs w:val="24"/>
          <w:lang w:eastAsia="ru-RU"/>
        </w:rPr>
        <w:t xml:space="preserve"> </w:t>
      </w:r>
      <w:r>
        <w:rPr>
          <w:rFonts w:ascii="Times New Roman" w:eastAsia="Times New Roman" w:hAnsi="Times New Roman" w:cs="Times New Roman"/>
          <w:color w:val="000000"/>
          <w:sz w:val="24"/>
          <w:szCs w:val="24"/>
          <w:lang w:eastAsia="ru-RU"/>
        </w:rPr>
        <w:t>узелковом периартериите относятся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артериолосклероз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атеросклероз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деструктивно-пролиферативный васкулит</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гиалиноз</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амилоидоз</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29. Феномен «проволочных петель» в почках развивается при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ревматизме</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системной красной волчанке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атеросклерозе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г) ревматоидном артрите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склеродермии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30. При пневмофиброзе и эмфиземе легких в сердце развивается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атрофия миокарда</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гипертрофия правого желудочка;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гипертрофия левого желудочка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ожирение</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инфаркт миокарда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31. Характерным признаком острого аппендицита является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склероз серозы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склероз слизистой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инфильтрация стенки лейкоцитами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лимфоплазмоцитарная инфильтрация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все перечисленные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32. Острый гастрит проявляется в форме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lastRenderedPageBreak/>
        <w:t>а) трофического</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гипертрофического</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поверхностного </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г) гнойного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с перестройкой эпителия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33. </w:t>
      </w:r>
      <w:r>
        <w:rPr>
          <w:rFonts w:ascii="Times New Roman" w:eastAsia="Times New Roman" w:hAnsi="Times New Roman" w:cs="Times New Roman"/>
          <w:b/>
          <w:bCs/>
          <w:color w:val="000000"/>
          <w:sz w:val="24"/>
          <w:szCs w:val="24"/>
          <w:lang w:eastAsia="ru-RU"/>
        </w:rPr>
        <w:t>Д</w:t>
      </w:r>
      <w:r>
        <w:rPr>
          <w:rFonts w:ascii="Times New Roman" w:eastAsia="Times New Roman" w:hAnsi="Times New Roman" w:cs="Times New Roman"/>
          <w:color w:val="000000"/>
          <w:sz w:val="24"/>
          <w:szCs w:val="24"/>
          <w:lang w:eastAsia="ru-RU"/>
        </w:rPr>
        <w:t>ля обострения язвы желудка характерны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гиалиноз дна язвы</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очаги фибриноида в дне язвы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регенерация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г) лимфоплазмацитарные инфильтраты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д) кишечная метаплазия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33. Основными гистологическими признаками активности хронического гепатита являются: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распространенные некрозы</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тельца Маллори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тельца Каунсильмена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г) жировая дистрофия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белковая дистрофия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34. При сахарном диабете в островках поджелудочной железы происходит:</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атрофия и склероз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гипертрофия и гиперплазия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гнойное воспаление</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некроз</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микрокистоз</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35. Наиболее частой причиной смерти при циррозе печени является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сепсис</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t xml:space="preserve">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перитонит</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печёночная недостаточность</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легочное кровотечение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кровотечение из вен пищевода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36. Морфологическим проявлением диабетической макроангиопатии является: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плазморрагия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«нисходящий» атеросклероз</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васкулит</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кальциноз</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некроз</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37. Развитию трубной беременности способствует: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гипоплазия маточных труб </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внутриматочная спираль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все перечисленное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сальпингоофорит</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ничего из перечисленного</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38. Причинами развития эндемического зоба является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недостаток йода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избыток йода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избыток калия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всё перечисленное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ничего из перечисленного</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39. Признаки вторичного сифилиса-сифилиды, это все, кроме: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розеолы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папулы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гуммы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пустулы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lastRenderedPageBreak/>
        <w:t>д) изъязвления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40. К развитию аддисоновой болезни приводит какая патология  надпочечников:</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феохромоцитома</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туберкулез</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аденома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гиперплазия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все перечисленное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41. Ветряную оспу, опоясывающий лишай, пустулезный дерматоз вызывают:</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хламидии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вирусы герпеса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риккетсии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г) бактерии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грибы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42. Пейеровы бляшки в основном изменяются при: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холере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дизентерии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брюшном тифе</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вирусном гепатите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панкреанекрозе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43. Возбудителем чумы является: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вибрион Эль-тор</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иерсиния пестис</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риккетсия Провачека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стрептококк</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палочка Фридлендера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44. К гематогенному туберкулёзу относится: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милиарный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острый кавернозный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цирротический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казеозная пневмония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д) фиброзно-кавернозный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45. При полиомиелите наиболее часто поражаются: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оболочки спинного мозга</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кора лобной доли головного мозга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кора затылочной доли головного мозга</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мозжечок</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д) передние рога спинного мозга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46. Бактериальный эндокардит чаше развивается на клапане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митральном</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трикуспидальном</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аортальном</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г) легочной артерии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д) клапанах вен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47. Первичная злокачественная опухоль пищевода чаще всего является: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аденокарциномой</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саркомой</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меланомой</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недифференцированным раком</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д) плоскоклеточным раком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48. Для септической селезёнки не характерно:</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увеличение</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плотная консистенция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lastRenderedPageBreak/>
        <w:t xml:space="preserve">в) гиперплазия пульпы </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обильный соскоб пульпы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дряблая консистенция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49. Проявлением молниеносной менингококкцемии является: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гнойный лептоменингит</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назофарингит</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синдром Уотерхауса-Фридериксена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гидроцефалия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д) гнойные артриты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50. Морфогенез это:</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динамика структурных изменений зародыша</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развитие  формы органов</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последовательность развития структурных изменений по ходу болезней</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возникновение тканевых структур</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учение о тканях</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51. Для туберкулезной гранулемы характерны: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клетки Ашоффа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клетки Ходжкина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клетки Пирогова-Лангханса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клетки Вирхова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клетки Рид-Штернберга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52. В сердце при дифтерии обычно развивается: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фибринозный перикардит      </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гнойный миокардит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токсический миокардит</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порок сердца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д) возвратно-бородавчатый эндокардит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53. Для осложненного гриппа характерно</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большое пестрое легкое</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бронхоэктазы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гайморит</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эмфизема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все верно</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54. При брюшном тифе чаше поражается: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подвздошная кишка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двенадцатиперстная кишка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слепая кишка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сигмовидная кишка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прямая кишка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55. При развитии эндемического зоба у детей развивается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кретинизм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гигантизм</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акромегалия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склеродермия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карликовость</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56. Какое из следствий гонореи характерно только для маленьких детей:</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уретрит</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фарингит</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конъюнктивит</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альпингит</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простатит</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57. Характерные морфологические признаки уремии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lastRenderedPageBreak/>
        <w:t>а) жировой гепатоз</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гнойный плеврит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фибринозный перикардит</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крупозная пневмония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ожирение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58. Развитию   инфаркта  миокарда  при  сахарном диабете способствует прежде всего</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микроангиопатия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макроангиопатия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ретинопатия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инфекционные осложнения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туберкулез</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59. Для острого пиелонефрита характерны: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инфильтрация клубочков</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инфильтрация стромы лейкоцитами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рубцы в сосочках</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г) всё перечисленное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д) ничего из перечисленного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60. «Полулуния» в клубочках почек характерны для нефритов:</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острых </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б)подострых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хронических </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г) пиелонефритов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все неверно</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61. К признакам первой стадии токсической дистрофии печени относится: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ярко-желтый цвет ткани</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уменьшение органа в размерах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уплотнение, склероз органа</w:t>
      </w:r>
      <w:r>
        <w:rPr>
          <w:rFonts w:ascii="Times New Roman" w:eastAsia="Times New Roman" w:hAnsi="Times New Roman" w:cs="Times New Roman"/>
          <w:color w:val="000000"/>
          <w:sz w:val="24"/>
          <w:szCs w:val="24"/>
          <w:lang w:eastAsia="ru-RU"/>
        </w:rPr>
        <w:tab/>
        <w:t xml:space="preserve">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диффузные кровоизлияния в ткани печени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все перечисленное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62. К гломерулопатиям относится: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а)хронический пиелонефрит</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б)гломерулонефрит</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некротический нефроз</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острый пиелонефрит</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амилоидоз</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63. Разрастание соединительной ткани с деформацией почки называется: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гипоплазия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нефросклероз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гипертрофия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г) аплазия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гиперплазия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64. Для хронического атрофического гастрита характерны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изъязвления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кровоизлияния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снижение высоты слизистой</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дисплазия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фибринозное воспаление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65. В зависимости от механизма развития различают бронхоэктазы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деструктивные</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мешотчатые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цилиндрические</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веретеновидные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lastRenderedPageBreak/>
        <w:t>д) кубовидные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66. Наиболее часто к силикозу присоединяется: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брюшной тиф</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грипп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туберкулез</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склерома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актиномикоз</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67. Преобладающими возбудителями внутрибольничных пневмоний являются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вирусы </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грибы</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представители условно-патогенной флоры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г) прионы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хламидии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68. Образным названием сердца при ревматическом перикардите является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лёгочное сердце</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волосатое сердце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тигровое сердце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бычье сердце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шаровидное сердце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69. Возможным  исходом  гематомы головного мозга может быть:</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бурая киста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рубцевание</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восстановление ткани</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аневризма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менингит</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70. В группу ревматических болезней входит</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атеросклероз</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системная красная волчанка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болезнь Бадда-Киари</w:t>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сахарный диабет</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микоплазмоз</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71. Кардиомиопатии это поражения: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воспалительные нарушения сократимости</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ишемические нарушения ритма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невоспалительные нарушения сократимости</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ложно-гипертрофические изменения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атрофия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72. Острым считается инфаркт миокарда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первые 8 недель любого очередного</w:t>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первые 4 недели первого инфаркта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рецидивирующий</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имеющий тяжелую клинику</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первую неделю любого инфаркта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73. Изменения по типу «пятен и полосок» соответствуют какой стадии атеросклероза: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Долипидной</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липоидоза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липосклероза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атероматоза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атерокальциноза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74. Для гипертонических кризов в  артериолах  характерен:</w:t>
      </w:r>
      <w:r>
        <w:rPr>
          <w:rFonts w:ascii="Times New Roman" w:eastAsia="Times New Roman" w:hAnsi="Times New Roman" w:cs="Times New Roman"/>
          <w:b/>
          <w:bCs/>
          <w:color w:val="000000"/>
          <w:sz w:val="24"/>
          <w:szCs w:val="24"/>
          <w:lang w:eastAsia="ru-RU"/>
        </w:rPr>
        <w:t xml:space="preserve">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гиалиноз</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амилоидоз</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lastRenderedPageBreak/>
        <w:t xml:space="preserve">в) фибриноидный некроз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атероматоз</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атероскалероз</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75. Признаком острого лейкоза является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инфильтраты состоящие из миелоцитов</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«лейкемический провал»</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увеличение селезенки</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г) геморрагический диатез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сепсис</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76. Лимфомы это</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вариант острых лейкозов</w:t>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опухоли лимфузлов</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метастазы опухолей в лимфузлы</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кровоизлияния в лимфузлы</w:t>
      </w:r>
      <w:r>
        <w:rPr>
          <w:rFonts w:ascii="Times New Roman" w:eastAsia="Times New Roman" w:hAnsi="Times New Roman" w:cs="Times New Roman"/>
          <w:color w:val="000000"/>
          <w:sz w:val="24"/>
          <w:szCs w:val="24"/>
          <w:lang w:eastAsia="ru-RU"/>
        </w:rPr>
        <w:tab/>
        <w:t xml:space="preserve">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д) вариант лимфаденита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77. Пернициозная анемия относится к группе</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постгеморрагических</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дефицитных</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гемолитических</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компенсаторных</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доброкачественных</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78. Анемия это:</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уменьшение ОЦК</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уменьшение количества гемоглобина и эритроцитов</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снижение количества лейкоцитов</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повышенное кроверазрушение</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повышенное кровеобразование</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79. Бластный криз это признак:</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острых лейкозов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лимфом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обострения хронических лейкозов</w:t>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миеломной болезни</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эритролейкоза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80. Злокачественной      меланоцитарной опухолью является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меланома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меланоз Дюбрейля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невус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голубой невус</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сложный невус</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81. Какой  из признаков злокачественной опухоли лучше всего коррелирует с прогнозом</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размеры опухоли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б)некрозы и кровоизлияния в опухоли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в) метастазы в жизненно важные органы </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г)степень дифференцировки опухоли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локализация опухоли</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82. Опухоль Крукенберга представляет собой</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тератобластому яичников</w:t>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саркому яичника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метастаз рака желудка в яичники</w:t>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всё перечисленное</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ничего из перечисленного</w:t>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83. Невозможность определения на глаз истинных границ опухоли связана с ростом</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lastRenderedPageBreak/>
        <w:t>а) экспансивным</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de novo</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инфильтрирующим</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экзофитным</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солидным</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84. Механизм гиперплазии: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увеличение количества клеток</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разрастание соединительной ткани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разрастание жировой ткани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уменьшение размеров органа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декомпозиция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85. Патология ведущая к увеличению размеров  кистей, стоп,   нижней челюсти ("лошадиное" лицо) соответствует:</w:t>
      </w:r>
      <w:r>
        <w:rPr>
          <w:rFonts w:ascii="Times New Roman" w:eastAsia="Times New Roman" w:hAnsi="Times New Roman" w:cs="Times New Roman"/>
          <w:b/>
          <w:bCs/>
          <w:color w:val="000000"/>
          <w:sz w:val="24"/>
          <w:szCs w:val="24"/>
          <w:lang w:eastAsia="ru-RU"/>
        </w:rPr>
        <w:t xml:space="preserve">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физиологической гипертрофии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акромегалии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компенсаторной гипертрофии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дисплазии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рабочей гипертрофии</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86. Механизм рабочей гипертрофии</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увеличение количества клеток</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увеличение функционирующих элементов ткани</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разрастание соединительной ткани</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разрастание жировой ткани</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компенсация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87. Примером физиологической рабочей гипертрофии является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сердце спортсмена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«пивное пузо»</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гинекомастия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сердце ревматика</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почка при гидронефрозе</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88. «Полная» регенерация это:</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метаплазия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гипертрофия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реституция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субституция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склероз</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89. Адаптация осуществляется с использованием:</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регенерации</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гипертрофии</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организации</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метаплазии</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всего перечисленного</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90. Инкапсуляция - это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воспаление</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отграничение</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обызвествление</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окостенение</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петрифицирование</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91. Видом гипертрофии является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церебральная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ожирение</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викарная</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lastRenderedPageBreak/>
        <w:t>г) алиментарная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исхудание</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92. Примером компенсаторной гипертрофии является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гипертрофия сердца при пороках клапанов</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гипертрофия беременной матки</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гипертрофия молочных желёз при лактации</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г) гинекомастия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гиперплазия эндометрия</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93. Если уменьшается только масса паренхимы, а масса стромы даже увеличиваются,  то имеет место: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физиологическая атрофия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ложная гипертрофия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дисфункциональная атрофия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атрофия от действия физических факторов</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атрофия от сдавления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94. Обтурирующий камень в мочеточнике привел к превращению почки в тонкостенный мешок, это можно определить как</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физиологическую  атрофию</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атрофию вызванную сдавлением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гидроцефалию</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общую атрофию</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истощение</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95. Если на месте погибшей ткани восстанавливается ей идентичная, то такой способ регенерации называется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а) регенерационная гипертрофия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реституция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субституция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конституция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организация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96. Морфогенез  амилоидоза основан на: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декомпозиции</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извращенном синтезе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инфильтрации</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трансформации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трансдукции</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97. Конго красный выявляет в тканях</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гликоген</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б) липофусцин </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амилоид</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жир</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меланин</w:t>
      </w:r>
    </w:p>
    <w:p w:rsidR="008C29FC" w:rsidRDefault="008C29FC" w:rsidP="008C29FC">
      <w:pPr>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98. Если в регионарном  лимфоузле расширяются светлых центры фолликулов</w:t>
      </w:r>
    </w:p>
    <w:p w:rsidR="008C29FC" w:rsidRDefault="008C29FC" w:rsidP="008C29FC">
      <w:pPr>
        <w:spacing w:line="240" w:lineRule="auto"/>
        <w:jc w:val="both"/>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растет количество плазматических клеток, то это имунный ответ по:</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гуморальный</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клеточный</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смешанному типу</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аутоиммунному</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иммунодефицитному</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99. Сальный блеск паренхиматозных органов, порокрашивание в синий цвет тканей при нанесении раствора йода характерны для: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фибриноидного набухания</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гиалиноза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lastRenderedPageBreak/>
        <w:t>в) вторичного амилоидоза</w:t>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первичного амилоидоза</w:t>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мукоидного набухания</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 xml:space="preserve">100. Тимус—это </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а) нижний отросток головного мозга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б) центральный орган иммунопоэза орган гемопоэза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в) придаток яичка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г) верхний отросток головного мозга</w:t>
      </w:r>
    </w:p>
    <w:p w:rsidR="008C29FC" w:rsidRDefault="008C29FC" w:rsidP="008C29FC">
      <w:pPr>
        <w:shd w:val="clear" w:color="auto" w:fill="FFFFFF"/>
        <w:spacing w:line="240" w:lineRule="auto"/>
        <w:rPr>
          <w:rFonts w:ascii="Arial" w:eastAsia="Times New Roman" w:hAnsi="Arial" w:cs="Arial"/>
          <w:sz w:val="24"/>
          <w:szCs w:val="24"/>
          <w:lang w:eastAsia="ru-RU"/>
        </w:rPr>
      </w:pPr>
      <w:r>
        <w:rPr>
          <w:rFonts w:ascii="Times New Roman" w:eastAsia="Times New Roman" w:hAnsi="Times New Roman" w:cs="Times New Roman"/>
          <w:color w:val="000000"/>
          <w:sz w:val="24"/>
          <w:szCs w:val="24"/>
          <w:lang w:eastAsia="ru-RU"/>
        </w:rPr>
        <w:t>д) складка перикарда</w:t>
      </w:r>
    </w:p>
    <w:p w:rsidR="008C29FC" w:rsidRDefault="008C29FC" w:rsidP="008C29FC">
      <w:pPr>
        <w:tabs>
          <w:tab w:val="left" w:pos="5103"/>
        </w:tabs>
        <w:spacing w:line="240" w:lineRule="auto"/>
        <w:jc w:val="right"/>
        <w:rPr>
          <w:rFonts w:ascii="Times New Roman" w:eastAsia="Times New Roman" w:hAnsi="Times New Roman" w:cs="Times New Roman"/>
          <w:sz w:val="24"/>
          <w:szCs w:val="24"/>
          <w:lang w:eastAsia="ru-RU"/>
        </w:rPr>
      </w:pPr>
    </w:p>
    <w:p w:rsidR="008C29FC" w:rsidRDefault="008C29FC" w:rsidP="008C29FC">
      <w:pPr>
        <w:spacing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ВОПРОСЫ К ЗАЧЕТУ </w:t>
      </w:r>
    </w:p>
    <w:p w:rsidR="008C29FC" w:rsidRDefault="008C29FC" w:rsidP="008C29FC">
      <w:pPr>
        <w:spacing w:line="240" w:lineRule="auto"/>
        <w:jc w:val="center"/>
        <w:rPr>
          <w:rFonts w:ascii="Times New Roman" w:eastAsia="Times New Roman" w:hAnsi="Times New Roman" w:cs="Times New Roman"/>
          <w:sz w:val="24"/>
          <w:szCs w:val="20"/>
          <w:lang w:eastAsia="ru-RU"/>
        </w:rPr>
      </w:pPr>
      <w:r>
        <w:rPr>
          <w:rFonts w:ascii="Times New Roman" w:eastAsia="Times New Roman" w:hAnsi="Times New Roman" w:cs="Times New Roman"/>
          <w:b/>
          <w:sz w:val="24"/>
          <w:szCs w:val="24"/>
          <w:lang w:eastAsia="ru-RU"/>
        </w:rPr>
        <w:t xml:space="preserve">ПО ДИСЦИПЛИНЕ </w:t>
      </w:r>
      <w:r>
        <w:rPr>
          <w:rFonts w:ascii="Times New Roman" w:eastAsia="Times New Roman" w:hAnsi="Times New Roman" w:cs="Times New Roman"/>
          <w:b/>
          <w:color w:val="000000"/>
          <w:sz w:val="24"/>
          <w:szCs w:val="24"/>
          <w:lang w:eastAsia="ru-RU"/>
        </w:rPr>
        <w:t>Б.1.Б.4 «Патологическая анатомия»</w:t>
      </w:r>
    </w:p>
    <w:p w:rsidR="008C29FC" w:rsidRDefault="008C29FC" w:rsidP="008C29FC">
      <w:pPr>
        <w:spacing w:line="240" w:lineRule="auto"/>
        <w:rPr>
          <w:rFonts w:ascii="Times New Roman" w:eastAsia="Times New Roman" w:hAnsi="Times New Roman" w:cs="Times New Roman"/>
          <w:sz w:val="24"/>
          <w:szCs w:val="20"/>
          <w:lang w:eastAsia="ru-RU"/>
        </w:rPr>
      </w:pP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Современные методы исследования в детской патологии.</w:t>
      </w:r>
    </w:p>
    <w:p w:rsidR="008C29FC" w:rsidRDefault="008C29FC" w:rsidP="00641F07">
      <w:pPr>
        <w:widowControl w:val="0"/>
        <w:numPr>
          <w:ilvl w:val="0"/>
          <w:numId w:val="24"/>
        </w:numPr>
        <w:tabs>
          <w:tab w:val="left" w:pos="426"/>
          <w:tab w:val="num" w:pos="960"/>
        </w:tabs>
        <w:spacing w:line="240" w:lineRule="auto"/>
        <w:ind w:left="0" w:firstLine="0"/>
        <w:jc w:val="both"/>
        <w:rPr>
          <w:rFonts w:ascii="Times New Roman" w:eastAsia="Times New Roman" w:hAnsi="Times New Roman" w:cs="Times New Roman"/>
          <w:sz w:val="24"/>
          <w:szCs w:val="24"/>
          <w:lang w:eastAsia="ru-RU"/>
        </w:rPr>
      </w:pPr>
      <w:r>
        <w:rPr>
          <w:rFonts w:ascii="Times New Roman" w:eastAsia="Times New Roman" w:hAnsi="Times New Roman" w:cs="Times New Roman"/>
          <w:snapToGrid w:val="0"/>
          <w:sz w:val="24"/>
          <w:szCs w:val="24"/>
          <w:lang w:eastAsia="ru-RU"/>
        </w:rPr>
        <w:t>Дополнительные методы исследования при производстве детских аутопсий.</w:t>
      </w:r>
    </w:p>
    <w:p w:rsidR="008C29FC" w:rsidRDefault="008C29FC" w:rsidP="00641F07">
      <w:pPr>
        <w:widowControl w:val="0"/>
        <w:numPr>
          <w:ilvl w:val="0"/>
          <w:numId w:val="24"/>
        </w:numPr>
        <w:tabs>
          <w:tab w:val="left" w:pos="426"/>
        </w:tabs>
        <w:spacing w:line="240" w:lineRule="auto"/>
        <w:ind w:left="0" w:firstLine="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Основные рутинные и дополнительные гистологические окраски Иммуногистохимические методы Принцип метода Области применения Интерпретация результатов</w:t>
      </w:r>
    </w:p>
    <w:p w:rsidR="008C29FC" w:rsidRDefault="008C29FC" w:rsidP="00641F07">
      <w:pPr>
        <w:widowControl w:val="0"/>
        <w:numPr>
          <w:ilvl w:val="0"/>
          <w:numId w:val="24"/>
        </w:numPr>
        <w:tabs>
          <w:tab w:val="left" w:pos="426"/>
          <w:tab w:val="num" w:pos="960"/>
        </w:tabs>
        <w:spacing w:line="240" w:lineRule="auto"/>
        <w:ind w:left="0" w:firstLine="0"/>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z w:val="24"/>
          <w:szCs w:val="24"/>
          <w:lang w:eastAsia="ru-RU"/>
        </w:rPr>
        <w:t xml:space="preserve">Молекулярно-биологические методы. Проточная цитометрия, , составление диагностической панели при различных заболеваниях. Гибридизация   </w:t>
      </w:r>
      <w:r>
        <w:rPr>
          <w:rFonts w:ascii="Times New Roman" w:eastAsia="Times New Roman" w:hAnsi="Times New Roman" w:cs="Times New Roman"/>
          <w:sz w:val="24"/>
          <w:szCs w:val="24"/>
          <w:lang w:val="en-US" w:eastAsia="ru-RU"/>
        </w:rPr>
        <w:t>in situ</w:t>
      </w:r>
      <w:r>
        <w:rPr>
          <w:rFonts w:ascii="Times New Roman" w:eastAsia="Times New Roman" w:hAnsi="Times New Roman" w:cs="Times New Roman"/>
          <w:sz w:val="24"/>
          <w:szCs w:val="24"/>
          <w:lang w:eastAsia="ru-RU"/>
        </w:rPr>
        <w:t xml:space="preserve">. Метод </w:t>
      </w:r>
      <w:r>
        <w:rPr>
          <w:rFonts w:ascii="Times New Roman" w:eastAsia="Times New Roman" w:hAnsi="Times New Roman" w:cs="Times New Roman"/>
          <w:sz w:val="24"/>
          <w:szCs w:val="24"/>
          <w:lang w:val="en-US" w:eastAsia="ru-RU"/>
        </w:rPr>
        <w:t>FISH</w:t>
      </w:r>
      <w:r>
        <w:rPr>
          <w:rFonts w:ascii="Times New Roman" w:eastAsia="Times New Roman" w:hAnsi="Times New Roman" w:cs="Times New Roman"/>
          <w:sz w:val="24"/>
          <w:szCs w:val="24"/>
          <w:lang w:eastAsia="ru-RU"/>
        </w:rPr>
        <w:t xml:space="preserve"> в онкоморфологии. ПЦР</w:t>
      </w:r>
    </w:p>
    <w:p w:rsidR="008C29FC" w:rsidRDefault="008C29FC" w:rsidP="00641F07">
      <w:pPr>
        <w:widowControl w:val="0"/>
        <w:numPr>
          <w:ilvl w:val="0"/>
          <w:numId w:val="24"/>
        </w:numPr>
        <w:tabs>
          <w:tab w:val="left" w:pos="426"/>
          <w:tab w:val="num" w:pos="960"/>
        </w:tabs>
        <w:spacing w:line="240" w:lineRule="auto"/>
        <w:ind w:left="0" w:firstLine="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Виды биопсий Эндоскопические биопсии. Срочные биопсии. Макроскопическое описание Вырезка биопсийного материала. Обработка биопсийного материа</w:t>
      </w:r>
      <w:r>
        <w:rPr>
          <w:rFonts w:ascii="Times New Roman" w:eastAsia="Times New Roman" w:hAnsi="Times New Roman" w:cs="Times New Roman"/>
          <w:sz w:val="24"/>
          <w:szCs w:val="24"/>
          <w:lang w:eastAsia="ru-RU"/>
        </w:rPr>
        <w:softHyphen/>
        <w:t xml:space="preserve">ла. </w:t>
      </w:r>
    </w:p>
    <w:p w:rsidR="008C29FC" w:rsidRDefault="008C29FC" w:rsidP="00641F07">
      <w:pPr>
        <w:widowControl w:val="0"/>
        <w:numPr>
          <w:ilvl w:val="0"/>
          <w:numId w:val="24"/>
        </w:numPr>
        <w:tabs>
          <w:tab w:val="left" w:pos="426"/>
          <w:tab w:val="num" w:pos="960"/>
        </w:tabs>
        <w:spacing w:line="240" w:lineRule="auto"/>
        <w:ind w:left="0" w:firstLine="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Диагностика заболеваний почек на биопсийном  и операционном материале Исследование пункционной и краевой биопсий почки Дифференциальный диагноз приобретённых и наследственных гломерулопатий и тубулопатий. </w:t>
      </w:r>
    </w:p>
    <w:p w:rsidR="008C29FC" w:rsidRDefault="008C29FC" w:rsidP="00641F07">
      <w:pPr>
        <w:widowControl w:val="0"/>
        <w:numPr>
          <w:ilvl w:val="0"/>
          <w:numId w:val="24"/>
        </w:numPr>
        <w:tabs>
          <w:tab w:val="left" w:pos="426"/>
          <w:tab w:val="num" w:pos="960"/>
        </w:tabs>
        <w:spacing w:line="240" w:lineRule="auto"/>
        <w:ind w:left="0" w:firstLine="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Биопсии эндометрия Функциональная морфология эндометрия Дифференциальный диагноз трофобластических болезней и триплоидии Дифференциальная  диагностические гистологические критерии гиперпластических, метапластических процессов и рака эндометрия </w:t>
      </w:r>
    </w:p>
    <w:p w:rsidR="008C29FC" w:rsidRDefault="008C29FC" w:rsidP="00641F07">
      <w:pPr>
        <w:widowControl w:val="0"/>
        <w:numPr>
          <w:ilvl w:val="0"/>
          <w:numId w:val="24"/>
        </w:numPr>
        <w:tabs>
          <w:tab w:val="left" w:pos="426"/>
          <w:tab w:val="num" w:pos="960"/>
        </w:tabs>
        <w:spacing w:line="240" w:lineRule="auto"/>
        <w:ind w:left="0" w:firstLine="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Биопсии шейки матки диагностические гистологические критерии Цитопатическое действие папилломавируса Значение  в онкогенезе Дисплазия шейки матки: причины развития </w:t>
      </w:r>
    </w:p>
    <w:p w:rsidR="008C29FC" w:rsidRDefault="008C29FC" w:rsidP="00641F07">
      <w:pPr>
        <w:widowControl w:val="0"/>
        <w:numPr>
          <w:ilvl w:val="0"/>
          <w:numId w:val="24"/>
        </w:numPr>
        <w:tabs>
          <w:tab w:val="num" w:pos="426"/>
        </w:tabs>
        <w:spacing w:line="240" w:lineRule="auto"/>
        <w:ind w:left="0" w:firstLine="0"/>
        <w:contextualSpacing/>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 xml:space="preserve">Задачи детской патологоанатомической службы. </w:t>
      </w:r>
    </w:p>
    <w:p w:rsidR="008C29FC" w:rsidRDefault="008C29FC" w:rsidP="00641F07">
      <w:pPr>
        <w:widowControl w:val="0"/>
        <w:numPr>
          <w:ilvl w:val="0"/>
          <w:numId w:val="24"/>
        </w:numPr>
        <w:tabs>
          <w:tab w:val="num" w:pos="426"/>
          <w:tab w:val="num" w:pos="786"/>
        </w:tabs>
        <w:spacing w:line="240" w:lineRule="auto"/>
        <w:ind w:left="0" w:firstLine="0"/>
        <w:contextualSpacing/>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 xml:space="preserve">Основные документы, регламентирующие работу детской патологоанатомической службы. Общие положения конструкции патологоанатомического диагноза. Понятие комбинированного основного заболевания. </w:t>
      </w:r>
    </w:p>
    <w:p w:rsidR="008C29FC" w:rsidRDefault="008C29FC" w:rsidP="00641F07">
      <w:pPr>
        <w:widowControl w:val="0"/>
        <w:numPr>
          <w:ilvl w:val="0"/>
          <w:numId w:val="24"/>
        </w:numPr>
        <w:tabs>
          <w:tab w:val="num" w:pos="426"/>
          <w:tab w:val="num" w:pos="786"/>
        </w:tabs>
        <w:spacing w:line="240" w:lineRule="auto"/>
        <w:ind w:left="0" w:firstLine="0"/>
        <w:contextualSpacing/>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Формулировка диагноза при наличии процессов, связанных с медицинским вмешательством.</w:t>
      </w:r>
    </w:p>
    <w:p w:rsidR="008C29FC" w:rsidRDefault="008C29FC" w:rsidP="00641F07">
      <w:pPr>
        <w:widowControl w:val="0"/>
        <w:numPr>
          <w:ilvl w:val="0"/>
          <w:numId w:val="24"/>
        </w:numPr>
        <w:tabs>
          <w:tab w:val="num" w:pos="426"/>
        </w:tabs>
        <w:spacing w:line="240" w:lineRule="auto"/>
        <w:ind w:left="0" w:firstLine="0"/>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Ятрогения: понятие, место в структуре патологоанатомического диагноза.</w:t>
      </w:r>
    </w:p>
    <w:p w:rsidR="008C29FC" w:rsidRDefault="008C29FC" w:rsidP="00641F07">
      <w:pPr>
        <w:widowControl w:val="0"/>
        <w:numPr>
          <w:ilvl w:val="0"/>
          <w:numId w:val="24"/>
        </w:numPr>
        <w:tabs>
          <w:tab w:val="num" w:pos="426"/>
        </w:tabs>
        <w:spacing w:line="240" w:lineRule="auto"/>
        <w:ind w:left="0" w:firstLine="0"/>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Определение категорий расхождения диагнозов.</w:t>
      </w:r>
    </w:p>
    <w:p w:rsidR="008C29FC" w:rsidRDefault="008C29FC" w:rsidP="00641F07">
      <w:pPr>
        <w:widowControl w:val="0"/>
        <w:numPr>
          <w:ilvl w:val="0"/>
          <w:numId w:val="24"/>
        </w:numPr>
        <w:tabs>
          <w:tab w:val="num" w:pos="426"/>
        </w:tabs>
        <w:spacing w:line="240" w:lineRule="auto"/>
        <w:ind w:left="0" w:firstLine="0"/>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Задачи и принципы работы ЛКК, КИЛИ, КАК.</w:t>
      </w:r>
    </w:p>
    <w:p w:rsidR="008C29FC" w:rsidRDefault="008C29FC" w:rsidP="00641F07">
      <w:pPr>
        <w:widowControl w:val="0"/>
        <w:numPr>
          <w:ilvl w:val="0"/>
          <w:numId w:val="24"/>
        </w:numPr>
        <w:tabs>
          <w:tab w:val="num" w:pos="426"/>
        </w:tabs>
        <w:spacing w:line="240" w:lineRule="auto"/>
        <w:ind w:left="0" w:firstLine="0"/>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Основная рабочая документация в детских и перинатальных патологоанатомических отделениях.</w:t>
      </w:r>
    </w:p>
    <w:p w:rsidR="008C29FC" w:rsidRDefault="008C29FC" w:rsidP="00641F07">
      <w:pPr>
        <w:widowControl w:val="0"/>
        <w:numPr>
          <w:ilvl w:val="0"/>
          <w:numId w:val="24"/>
        </w:numPr>
        <w:tabs>
          <w:tab w:val="num" w:pos="426"/>
        </w:tabs>
        <w:spacing w:line="240" w:lineRule="auto"/>
        <w:ind w:left="0" w:firstLine="0"/>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Особенности детских аутопсий.</w:t>
      </w:r>
    </w:p>
    <w:p w:rsidR="008C29FC" w:rsidRDefault="008C29FC" w:rsidP="00641F07">
      <w:pPr>
        <w:widowControl w:val="0"/>
        <w:numPr>
          <w:ilvl w:val="0"/>
          <w:numId w:val="24"/>
        </w:numPr>
        <w:tabs>
          <w:tab w:val="num" w:pos="426"/>
        </w:tabs>
        <w:spacing w:line="240" w:lineRule="auto"/>
        <w:ind w:left="0" w:firstLine="0"/>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Особенности аутопсий плодов и новорождённых.</w:t>
      </w:r>
    </w:p>
    <w:p w:rsidR="008C29FC" w:rsidRDefault="008C29FC" w:rsidP="00641F07">
      <w:pPr>
        <w:widowControl w:val="0"/>
        <w:numPr>
          <w:ilvl w:val="0"/>
          <w:numId w:val="24"/>
        </w:numPr>
        <w:tabs>
          <w:tab w:val="num" w:pos="426"/>
        </w:tabs>
        <w:spacing w:line="240" w:lineRule="auto"/>
        <w:ind w:left="0" w:firstLine="0"/>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Структура детской смертности.</w:t>
      </w:r>
    </w:p>
    <w:p w:rsidR="008C29FC" w:rsidRDefault="008C29FC" w:rsidP="00641F07">
      <w:pPr>
        <w:widowControl w:val="0"/>
        <w:numPr>
          <w:ilvl w:val="0"/>
          <w:numId w:val="24"/>
        </w:numPr>
        <w:tabs>
          <w:tab w:val="num" w:pos="426"/>
          <w:tab w:val="left" w:pos="993"/>
        </w:tabs>
        <w:spacing w:line="240" w:lineRule="auto"/>
        <w:ind w:left="0" w:firstLine="0"/>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Структура перинатальной смертности.</w:t>
      </w:r>
    </w:p>
    <w:p w:rsidR="008C29FC" w:rsidRDefault="008C29FC" w:rsidP="00641F07">
      <w:pPr>
        <w:widowControl w:val="0"/>
        <w:numPr>
          <w:ilvl w:val="0"/>
          <w:numId w:val="24"/>
        </w:numPr>
        <w:tabs>
          <w:tab w:val="num" w:pos="426"/>
          <w:tab w:val="left" w:pos="993"/>
        </w:tabs>
        <w:spacing w:line="240" w:lineRule="auto"/>
        <w:ind w:left="0" w:firstLine="0"/>
        <w:contextualSpacing/>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Особенности построения диагноза в перинатальной практике.</w:t>
      </w:r>
    </w:p>
    <w:p w:rsidR="008C29FC" w:rsidRDefault="008C29FC" w:rsidP="00641F07">
      <w:pPr>
        <w:widowControl w:val="0"/>
        <w:numPr>
          <w:ilvl w:val="0"/>
          <w:numId w:val="24"/>
        </w:numPr>
        <w:tabs>
          <w:tab w:val="num" w:pos="426"/>
          <w:tab w:val="left" w:pos="993"/>
        </w:tabs>
        <w:spacing w:line="240" w:lineRule="auto"/>
        <w:ind w:left="0" w:firstLine="0"/>
        <w:jc w:val="both"/>
        <w:rPr>
          <w:rFonts w:ascii="Times New Roman" w:eastAsia="Times New Roman" w:hAnsi="Times New Roman" w:cs="Times New Roman"/>
          <w:sz w:val="24"/>
          <w:szCs w:val="24"/>
          <w:lang w:eastAsia="ru-RU"/>
        </w:rPr>
      </w:pPr>
      <w:r>
        <w:rPr>
          <w:rFonts w:ascii="Times New Roman" w:eastAsia="Times New Roman" w:hAnsi="Times New Roman" w:cs="Times New Roman"/>
          <w:snapToGrid w:val="0"/>
          <w:sz w:val="24"/>
          <w:szCs w:val="24"/>
          <w:lang w:eastAsia="ru-RU"/>
        </w:rPr>
        <w:t>Общие положения конструкции патологоанатомического диагноза. Понятие комбинированного основного заболевания. Формулировка диагноза при наличии процессов, связанных с медицинским вмешательством.</w:t>
      </w: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Этиология и патогенез  опухолей. Механизмы канцерогенеза. Протоонкогены и антионкогены. Изменение наследственного аппарата  клетки  при опухолевой трансформации. Виды канцерогенов. Меха</w:t>
      </w:r>
      <w:r>
        <w:rPr>
          <w:rFonts w:ascii="Times New Roman" w:eastAsia="Times New Roman" w:hAnsi="Times New Roman" w:cs="Times New Roman"/>
          <w:sz w:val="24"/>
          <w:szCs w:val="24"/>
          <w:lang w:eastAsia="ru-RU"/>
        </w:rPr>
        <w:softHyphen/>
        <w:t xml:space="preserve">низмы и проявления опухолевой прогрессии. </w:t>
      </w: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Опухоли детского возраста: частота, принципы классификации. Особенности опухолей у детей, исходы, значение. Понятие о дизонтогенетических опухолях</w:t>
      </w: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Опухоли из соединительной ткани и её специализированных видов жировая, костная, хрящевая):   классификация, основные морфологические проявления, пути метастазирования, исходы, значение. </w:t>
      </w: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Опухоли из мышечной ткани. Классификация, проявления, пути метастазирования, исходы, значение.</w:t>
      </w: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Опухоли из сосудов. Классификация, проявления, пути метастазирования, исходы, значение.</w:t>
      </w: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Роль наследственности в развитии опухолей. Ретинобластома: этиопатогенез, морфологические особенности, исходы, значение.  Осложнения противоопухолевой терапии. Причины развития вторых опухолей.</w:t>
      </w: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Опухоли из нервной ткани: принципы классификации. Опухоли вегетативной и перифери</w:t>
      </w:r>
      <w:r>
        <w:rPr>
          <w:rFonts w:ascii="Times New Roman" w:eastAsia="Times New Roman" w:hAnsi="Times New Roman" w:cs="Times New Roman"/>
          <w:sz w:val="24"/>
          <w:szCs w:val="24"/>
          <w:lang w:eastAsia="ru-RU"/>
        </w:rPr>
        <w:softHyphen/>
        <w:t xml:space="preserve">ческой нервной системы: основные морфологические проявления, исходы, значение.  </w:t>
      </w: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Опухоли ЦНС.</w:t>
      </w: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Опухоль Вильмса.</w:t>
      </w: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Герминогенные опухоли: виды, локализация, исходы, значение.</w:t>
      </w: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Опухоли системы крови. Принципы классификации. Варианты течения. Понятие «лейкоз». Острый лимфобластный лейкоз: морфологические проявления, исходы, значение.</w:t>
      </w: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Опухоли системы крови. Принципы классификации. Миелоидные опухоли: миелодиспластические синдромы, острые миелоидные лейкозы. Классификация, морфологические проявления, осложнения, исходы.  </w:t>
      </w: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Лимфоидные опухоли. Принципы классификации. Клинико-морфологические формы. Основные варианты В-клеточных опухолей.</w:t>
      </w: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Лимфоидные опухоли Принципы классификации. Клинико-морфологические формы. Основные варианты Т-клеточных опухолей. Гистиоцитарные опухоли.</w:t>
      </w:r>
    </w:p>
    <w:p w:rsidR="008C29FC" w:rsidRDefault="008C29FC" w:rsidP="00641F07">
      <w:pPr>
        <w:widowControl w:val="0"/>
        <w:numPr>
          <w:ilvl w:val="0"/>
          <w:numId w:val="24"/>
        </w:numPr>
        <w:tabs>
          <w:tab w:val="left" w:pos="426"/>
          <w:tab w:val="left" w:pos="567"/>
        </w:tabs>
        <w:spacing w:line="240" w:lineRule="auto"/>
        <w:ind w:left="0" w:firstLine="0"/>
        <w:contextualSpacing/>
        <w:jc w:val="both"/>
        <w:rPr>
          <w:rFonts w:ascii="Times New Roman" w:eastAsia="Times New Roman" w:hAnsi="Times New Roman" w:cs="Times New Roman"/>
          <w:b/>
          <w:snapToGrid w:val="0"/>
          <w:sz w:val="24"/>
          <w:szCs w:val="24"/>
          <w:lang w:eastAsia="ru-RU"/>
        </w:rPr>
      </w:pPr>
      <w:r>
        <w:rPr>
          <w:rFonts w:ascii="Times New Roman" w:eastAsia="Times New Roman" w:hAnsi="Times New Roman" w:cs="Times New Roman"/>
          <w:sz w:val="24"/>
          <w:szCs w:val="24"/>
          <w:lang w:eastAsia="ru-RU"/>
        </w:rPr>
        <w:t xml:space="preserve">Лимфома Ходжкина: классификация, морфологические проявления, исходы, значение.                                                                                                                             </w:t>
      </w:r>
    </w:p>
    <w:p w:rsidR="008C29FC" w:rsidRDefault="008C29FC" w:rsidP="00641F07">
      <w:pPr>
        <w:widowControl w:val="0"/>
        <w:numPr>
          <w:ilvl w:val="0"/>
          <w:numId w:val="24"/>
        </w:numPr>
        <w:tabs>
          <w:tab w:val="left" w:pos="426"/>
        </w:tabs>
        <w:spacing w:line="240" w:lineRule="auto"/>
        <w:ind w:left="0" w:firstLine="0"/>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Материнская летальность.</w:t>
      </w:r>
    </w:p>
    <w:p w:rsidR="008C29FC" w:rsidRDefault="008C29FC" w:rsidP="00641F07">
      <w:pPr>
        <w:widowControl w:val="0"/>
        <w:numPr>
          <w:ilvl w:val="0"/>
          <w:numId w:val="24"/>
        </w:numPr>
        <w:tabs>
          <w:tab w:val="left" w:pos="426"/>
        </w:tabs>
        <w:spacing w:line="240" w:lineRule="auto"/>
        <w:ind w:left="0" w:firstLine="0"/>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Патологическая анатомия сепсиса. Особенности гинекологического и акушерского сепсиса.</w:t>
      </w:r>
    </w:p>
    <w:p w:rsidR="008C29FC" w:rsidRDefault="008C29FC" w:rsidP="00641F07">
      <w:pPr>
        <w:widowControl w:val="0"/>
        <w:numPr>
          <w:ilvl w:val="0"/>
          <w:numId w:val="24"/>
        </w:numPr>
        <w:tabs>
          <w:tab w:val="left" w:pos="426"/>
        </w:tabs>
        <w:spacing w:line="240" w:lineRule="auto"/>
        <w:ind w:left="0" w:firstLine="0"/>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napToGrid w:val="0"/>
          <w:sz w:val="24"/>
          <w:szCs w:val="24"/>
          <w:lang w:eastAsia="ru-RU"/>
        </w:rPr>
        <w:t xml:space="preserve">Неразвивающаяся беременность </w:t>
      </w:r>
    </w:p>
    <w:p w:rsidR="008C29FC" w:rsidRDefault="008C29FC" w:rsidP="00641F07">
      <w:pPr>
        <w:widowControl w:val="0"/>
        <w:numPr>
          <w:ilvl w:val="0"/>
          <w:numId w:val="24"/>
        </w:numPr>
        <w:tabs>
          <w:tab w:val="left" w:pos="0"/>
          <w:tab w:val="left" w:pos="426"/>
        </w:tabs>
        <w:autoSpaceDE w:val="0"/>
        <w:autoSpaceDN w:val="0"/>
        <w:adjustRightInd w:val="0"/>
        <w:spacing w:line="240" w:lineRule="auto"/>
        <w:ind w:left="0" w:right="123"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Плацента: особенности строения, функции. Пороки развития, опухоли. Плацентарная недостаточность: причины, виды, морфологические проявления. </w:t>
      </w:r>
    </w:p>
    <w:p w:rsidR="008C29FC" w:rsidRDefault="008C29FC" w:rsidP="00641F07">
      <w:pPr>
        <w:widowControl w:val="0"/>
        <w:numPr>
          <w:ilvl w:val="0"/>
          <w:numId w:val="24"/>
        </w:numPr>
        <w:tabs>
          <w:tab w:val="left" w:pos="0"/>
          <w:tab w:val="left" w:pos="426"/>
        </w:tabs>
        <w:autoSpaceDE w:val="0"/>
        <w:autoSpaceDN w:val="0"/>
        <w:adjustRightInd w:val="0"/>
        <w:spacing w:line="240" w:lineRule="auto"/>
        <w:ind w:left="0" w:right="123"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Плацентиты: этиология, пути инфицирования, основные морфологические проявления, исходы, значение.   Инфекционные фетопатии:  ВИЧ-инфекция, гепатиты, краснуха, герпес,  хламидиоз,  микоплазмоз. Пути инфицирования, основные морфологические проявления, осложнения, исходы, значение.</w:t>
      </w:r>
    </w:p>
    <w:p w:rsidR="008C29FC" w:rsidRDefault="008C29FC" w:rsidP="00641F07">
      <w:pPr>
        <w:widowControl w:val="0"/>
        <w:numPr>
          <w:ilvl w:val="0"/>
          <w:numId w:val="24"/>
        </w:numPr>
        <w:tabs>
          <w:tab w:val="left" w:pos="0"/>
          <w:tab w:val="left" w:pos="426"/>
        </w:tabs>
        <w:autoSpaceDE w:val="0"/>
        <w:autoSpaceDN w:val="0"/>
        <w:adjustRightInd w:val="0"/>
        <w:spacing w:line="240" w:lineRule="auto"/>
        <w:ind w:left="0" w:right="123" w:firstLine="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Инфекционные фетопатии:  листериоз, сифилис. Пути инфицирования,  особенности морфо- и патогенеза,  основные морфологические проявления, осложнения, исходы.</w:t>
      </w:r>
    </w:p>
    <w:p w:rsidR="008C29FC" w:rsidRDefault="008C29FC" w:rsidP="00641F07">
      <w:pPr>
        <w:widowControl w:val="0"/>
        <w:numPr>
          <w:ilvl w:val="0"/>
          <w:numId w:val="24"/>
        </w:numPr>
        <w:tabs>
          <w:tab w:val="left" w:pos="426"/>
        </w:tabs>
        <w:autoSpaceDE w:val="0"/>
        <w:autoSpaceDN w:val="0"/>
        <w:adjustRightInd w:val="0"/>
        <w:spacing w:line="240" w:lineRule="auto"/>
        <w:ind w:left="0" w:right="123" w:firstLine="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Инфекционные фетопатии:  цитомегалия, токсоплазмоз. Пути инфицирования, основные морфологические проявления, осложнения, исходы.</w:t>
      </w:r>
    </w:p>
    <w:p w:rsidR="008C29FC" w:rsidRDefault="008C29FC" w:rsidP="00641F07">
      <w:pPr>
        <w:widowControl w:val="0"/>
        <w:numPr>
          <w:ilvl w:val="0"/>
          <w:numId w:val="24"/>
        </w:numPr>
        <w:tabs>
          <w:tab w:val="left" w:pos="426"/>
        </w:tabs>
        <w:autoSpaceDE w:val="0"/>
        <w:autoSpaceDN w:val="0"/>
        <w:adjustRightInd w:val="0"/>
        <w:spacing w:line="240" w:lineRule="auto"/>
        <w:ind w:left="0" w:right="123" w:firstLine="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Неинфекционные фетопатии: муковисцидоз, диабетическая фетопатия, алкоголь</w:t>
      </w:r>
      <w:r>
        <w:rPr>
          <w:rFonts w:ascii="Times New Roman" w:eastAsia="Times New Roman" w:hAnsi="Times New Roman" w:cs="Times New Roman"/>
          <w:sz w:val="24"/>
          <w:szCs w:val="24"/>
          <w:lang w:eastAsia="ru-RU"/>
        </w:rPr>
        <w:softHyphen/>
        <w:t xml:space="preserve">ная фетопатия. Этиология, патогенез, основные морфологические проявления, осложнения, исходы. </w:t>
      </w:r>
    </w:p>
    <w:p w:rsidR="008C29FC" w:rsidRDefault="008C29FC" w:rsidP="00641F07">
      <w:pPr>
        <w:widowControl w:val="0"/>
        <w:numPr>
          <w:ilvl w:val="0"/>
          <w:numId w:val="24"/>
        </w:numPr>
        <w:tabs>
          <w:tab w:val="left" w:pos="426"/>
        </w:tabs>
        <w:autoSpaceDE w:val="0"/>
        <w:autoSpaceDN w:val="0"/>
        <w:adjustRightInd w:val="0"/>
        <w:spacing w:line="240" w:lineRule="auto"/>
        <w:ind w:left="0" w:right="123" w:firstLine="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Неинфекционные фетопатии: ГБН. Этиология, патогенез, основные морфологические проявле</w:t>
      </w:r>
      <w:r>
        <w:rPr>
          <w:rFonts w:ascii="Times New Roman" w:eastAsia="Times New Roman" w:hAnsi="Times New Roman" w:cs="Times New Roman"/>
          <w:sz w:val="24"/>
          <w:szCs w:val="24"/>
          <w:lang w:eastAsia="ru-RU"/>
        </w:rPr>
        <w:softHyphen/>
        <w:t xml:space="preserve">ния, осложнения, исходы.   </w:t>
      </w:r>
    </w:p>
    <w:p w:rsidR="008C29FC" w:rsidRDefault="008C29FC" w:rsidP="00641F07">
      <w:pPr>
        <w:widowControl w:val="0"/>
        <w:numPr>
          <w:ilvl w:val="0"/>
          <w:numId w:val="24"/>
        </w:numPr>
        <w:tabs>
          <w:tab w:val="left" w:pos="426"/>
        </w:tabs>
        <w:autoSpaceDE w:val="0"/>
        <w:autoSpaceDN w:val="0"/>
        <w:adjustRightInd w:val="0"/>
        <w:spacing w:line="240" w:lineRule="auto"/>
        <w:ind w:left="0" w:right="123" w:firstLine="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Понятие недоношенности и незрелости, переношенность. Причины, основные мор</w:t>
      </w:r>
      <w:r>
        <w:rPr>
          <w:rFonts w:ascii="Times New Roman" w:eastAsia="Times New Roman" w:hAnsi="Times New Roman" w:cs="Times New Roman"/>
          <w:sz w:val="24"/>
          <w:szCs w:val="24"/>
          <w:lang w:eastAsia="ru-RU"/>
        </w:rPr>
        <w:softHyphen/>
        <w:t xml:space="preserve">фологические проявления, исходы, значение. Внутрижелудочковые кровоизлияния. </w:t>
      </w:r>
      <w:r>
        <w:rPr>
          <w:rFonts w:ascii="Times New Roman" w:eastAsia="Times New Roman" w:hAnsi="Times New Roman" w:cs="Times New Roman"/>
          <w:sz w:val="24"/>
          <w:szCs w:val="24"/>
          <w:lang w:eastAsia="ru-RU"/>
        </w:rPr>
        <w:lastRenderedPageBreak/>
        <w:t xml:space="preserve">Пневмопатии. Бронхолёгочная дисплазия. </w:t>
      </w:r>
    </w:p>
    <w:p w:rsidR="008C29FC" w:rsidRDefault="008C29FC" w:rsidP="00641F07">
      <w:pPr>
        <w:widowControl w:val="0"/>
        <w:numPr>
          <w:ilvl w:val="0"/>
          <w:numId w:val="24"/>
        </w:numPr>
        <w:tabs>
          <w:tab w:val="left" w:pos="0"/>
          <w:tab w:val="left" w:pos="426"/>
        </w:tabs>
        <w:autoSpaceDE w:val="0"/>
        <w:autoSpaceDN w:val="0"/>
        <w:adjustRightInd w:val="0"/>
        <w:spacing w:line="240" w:lineRule="auto"/>
        <w:ind w:left="0" w:right="123" w:firstLine="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Асфиксия плода и новорожденного: классификация, этиология, патогенез, ос</w:t>
      </w:r>
      <w:r>
        <w:rPr>
          <w:rFonts w:ascii="Times New Roman" w:eastAsia="Times New Roman" w:hAnsi="Times New Roman" w:cs="Times New Roman"/>
          <w:sz w:val="24"/>
          <w:szCs w:val="24"/>
          <w:lang w:eastAsia="ru-RU"/>
        </w:rPr>
        <w:softHyphen/>
        <w:t>новные морфологические проявления, исходы, значение.  Родовая травма: классификация, причины, основные морфологические проявле</w:t>
      </w:r>
      <w:r>
        <w:rPr>
          <w:rFonts w:ascii="Times New Roman" w:eastAsia="Times New Roman" w:hAnsi="Times New Roman" w:cs="Times New Roman"/>
          <w:sz w:val="24"/>
          <w:szCs w:val="24"/>
          <w:lang w:eastAsia="ru-RU"/>
        </w:rPr>
        <w:softHyphen/>
        <w:t>ния, исходы, значение.</w:t>
      </w: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z w:val="24"/>
          <w:szCs w:val="24"/>
          <w:lang w:eastAsia="ru-RU"/>
        </w:rPr>
        <w:t>Врожденные пороки развития новорожденного</w:t>
      </w:r>
    </w:p>
    <w:p w:rsidR="008C29FC" w:rsidRDefault="008C29FC" w:rsidP="00641F07">
      <w:pPr>
        <w:widowControl w:val="0"/>
        <w:numPr>
          <w:ilvl w:val="0"/>
          <w:numId w:val="24"/>
        </w:numPr>
        <w:tabs>
          <w:tab w:val="left" w:pos="426"/>
        </w:tabs>
        <w:spacing w:line="240" w:lineRule="auto"/>
        <w:ind w:left="0" w:firstLine="0"/>
        <w:contextualSpacing/>
        <w:jc w:val="both"/>
        <w:rPr>
          <w:rFonts w:ascii="Times New Roman" w:eastAsia="Times New Roman" w:hAnsi="Times New Roman" w:cs="Times New Roman"/>
          <w:snapToGrid w:val="0"/>
          <w:sz w:val="24"/>
          <w:szCs w:val="24"/>
          <w:lang w:eastAsia="ru-RU"/>
        </w:rPr>
      </w:pPr>
      <w:r>
        <w:rPr>
          <w:rFonts w:ascii="Times New Roman" w:eastAsia="Times New Roman" w:hAnsi="Times New Roman" w:cs="Times New Roman"/>
          <w:sz w:val="24"/>
          <w:szCs w:val="24"/>
          <w:lang w:eastAsia="ru-RU"/>
        </w:rPr>
        <w:t>Классификация врожденных пороков развития. Основные причины возникнове</w:t>
      </w:r>
      <w:r>
        <w:rPr>
          <w:rFonts w:ascii="Times New Roman" w:eastAsia="Times New Roman" w:hAnsi="Times New Roman" w:cs="Times New Roman"/>
          <w:sz w:val="24"/>
          <w:szCs w:val="24"/>
          <w:lang w:eastAsia="ru-RU"/>
        </w:rPr>
        <w:softHyphen/>
        <w:t>ния. Общие закономерности морфогенеза. Врожденные пороки развития органов дыхания: основные морфологические проявления,  осложнения, исходы.</w:t>
      </w:r>
    </w:p>
    <w:p w:rsidR="008C29FC" w:rsidRDefault="008C29FC" w:rsidP="008C29FC">
      <w:pPr>
        <w:widowControl w:val="0"/>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Врожденные пороки сердца: классификация, морфоло</w:t>
      </w:r>
      <w:r>
        <w:rPr>
          <w:rFonts w:ascii="Times New Roman" w:eastAsia="Times New Roman" w:hAnsi="Times New Roman" w:cs="Times New Roman"/>
          <w:sz w:val="24"/>
          <w:szCs w:val="24"/>
          <w:lang w:eastAsia="ru-RU"/>
        </w:rPr>
        <w:softHyphen/>
        <w:t>гические проявления, особенности гемодинамики, осложнения, исходы.</w:t>
      </w:r>
    </w:p>
    <w:p w:rsidR="008C29FC" w:rsidRDefault="008C29FC" w:rsidP="008C29FC">
      <w:pPr>
        <w:widowControl w:val="0"/>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xml:space="preserve">ЗАДАНИЯ В ТЕСТОВОЙ ФОРМЕ </w:t>
      </w:r>
    </w:p>
    <w:p w:rsidR="008C29FC" w:rsidRDefault="008C29FC" w:rsidP="008C29FC">
      <w:pPr>
        <w:spacing w:line="240" w:lineRule="auto"/>
        <w:jc w:val="center"/>
        <w:rPr>
          <w:rFonts w:ascii="Times New Roman" w:eastAsia="Times New Roman" w:hAnsi="Times New Roman" w:cs="Times New Roman"/>
          <w:sz w:val="24"/>
          <w:szCs w:val="20"/>
          <w:lang w:eastAsia="ru-RU"/>
        </w:rPr>
      </w:pPr>
      <w:r>
        <w:rPr>
          <w:rFonts w:ascii="Times New Roman" w:eastAsia="Times New Roman" w:hAnsi="Times New Roman" w:cs="Times New Roman"/>
          <w:b/>
          <w:color w:val="000000"/>
          <w:sz w:val="24"/>
          <w:szCs w:val="24"/>
          <w:lang w:eastAsia="ru-RU"/>
        </w:rPr>
        <w:t>ПО ДИСЦИПЛИНЕ Б.1.Б.5 «Патологическая физиология»</w:t>
      </w:r>
    </w:p>
    <w:p w:rsidR="008C29FC" w:rsidRDefault="008C29FC" w:rsidP="008C29FC">
      <w:pPr>
        <w:widowControl w:val="0"/>
        <w:spacing w:line="240" w:lineRule="auto"/>
        <w:rPr>
          <w:rFonts w:ascii="Times New Roman" w:eastAsia="Times New Roman" w:hAnsi="Times New Roman" w:cs="Times New Roman"/>
          <w:b/>
          <w:color w:val="000000"/>
          <w:sz w:val="24"/>
          <w:szCs w:val="24"/>
          <w:highlight w:val="yellow"/>
          <w:lang w:eastAsia="ru-RU"/>
        </w:rPr>
      </w:pPr>
    </w:p>
    <w:p w:rsidR="008C29FC" w:rsidRDefault="008C29FC" w:rsidP="008C29FC">
      <w:pPr>
        <w:keepNext/>
        <w:spacing w:line="320" w:lineRule="atLeast"/>
        <w:ind w:right="4"/>
        <w:outlineLvl w:val="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   Что является основным звеном патогенеза артериальной гиперемии? </w:t>
      </w:r>
    </w:p>
    <w:p w:rsidR="008C29FC" w:rsidRDefault="008C29FC" w:rsidP="00641F07">
      <w:pPr>
        <w:widowControl w:val="0"/>
        <w:numPr>
          <w:ilvl w:val="1"/>
          <w:numId w:val="25"/>
        </w:numPr>
        <w:tabs>
          <w:tab w:val="num" w:pos="709"/>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Затруднение оттока</w:t>
      </w:r>
    </w:p>
    <w:p w:rsidR="008C29FC" w:rsidRDefault="008C29FC" w:rsidP="00641F07">
      <w:pPr>
        <w:widowControl w:val="0"/>
        <w:numPr>
          <w:ilvl w:val="1"/>
          <w:numId w:val="25"/>
        </w:numPr>
        <w:tabs>
          <w:tab w:val="num" w:pos="709"/>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Усиленный приток</w:t>
      </w:r>
    </w:p>
    <w:p w:rsidR="008C29FC" w:rsidRDefault="008C29FC" w:rsidP="00641F07">
      <w:pPr>
        <w:widowControl w:val="0"/>
        <w:numPr>
          <w:ilvl w:val="1"/>
          <w:numId w:val="25"/>
        </w:numPr>
        <w:tabs>
          <w:tab w:val="num" w:pos="709"/>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Повреждение сосудистой стенки</w:t>
      </w:r>
    </w:p>
    <w:p w:rsidR="008C29FC" w:rsidRDefault="008C29FC" w:rsidP="00641F07">
      <w:pPr>
        <w:widowControl w:val="0"/>
        <w:numPr>
          <w:ilvl w:val="1"/>
          <w:numId w:val="25"/>
        </w:numPr>
        <w:tabs>
          <w:tab w:val="num" w:pos="709"/>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Тромбообразование</w:t>
      </w:r>
    </w:p>
    <w:p w:rsidR="008C29FC" w:rsidRDefault="008C29FC" w:rsidP="00641F07">
      <w:pPr>
        <w:widowControl w:val="0"/>
        <w:numPr>
          <w:ilvl w:val="1"/>
          <w:numId w:val="25"/>
        </w:numPr>
        <w:tabs>
          <w:tab w:val="num" w:pos="709"/>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Изменение состава крови</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keepNext/>
        <w:spacing w:line="320" w:lineRule="atLeast"/>
        <w:ind w:right="4"/>
        <w:outlineLvl w:val="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    Что является основным звеном патогенеза венозной гиперемии? </w:t>
      </w:r>
    </w:p>
    <w:p w:rsidR="008C29FC" w:rsidRDefault="008C29FC" w:rsidP="00641F07">
      <w:pPr>
        <w:widowControl w:val="0"/>
        <w:numPr>
          <w:ilvl w:val="0"/>
          <w:numId w:val="26"/>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Тромбообразование</w:t>
      </w:r>
    </w:p>
    <w:p w:rsidR="008C29FC" w:rsidRDefault="008C29FC" w:rsidP="00641F07">
      <w:pPr>
        <w:widowControl w:val="0"/>
        <w:numPr>
          <w:ilvl w:val="0"/>
          <w:numId w:val="26"/>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Затруднение оттока</w:t>
      </w:r>
    </w:p>
    <w:p w:rsidR="008C29FC" w:rsidRDefault="008C29FC" w:rsidP="00641F07">
      <w:pPr>
        <w:widowControl w:val="0"/>
        <w:numPr>
          <w:ilvl w:val="0"/>
          <w:numId w:val="26"/>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Уменьшенный приток</w:t>
      </w:r>
    </w:p>
    <w:p w:rsidR="008C29FC" w:rsidRDefault="008C29FC" w:rsidP="00641F07">
      <w:pPr>
        <w:widowControl w:val="0"/>
        <w:numPr>
          <w:ilvl w:val="0"/>
          <w:numId w:val="26"/>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Ускоренный отток</w:t>
      </w:r>
    </w:p>
    <w:p w:rsidR="008C29FC" w:rsidRDefault="008C29FC" w:rsidP="00641F07">
      <w:pPr>
        <w:widowControl w:val="0"/>
        <w:numPr>
          <w:ilvl w:val="0"/>
          <w:numId w:val="26"/>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Цитокины воспаления</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keepNext/>
        <w:spacing w:line="320" w:lineRule="atLeast"/>
        <w:ind w:right="4"/>
        <w:outlineLvl w:val="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   Что является основным звеном патогенеза ишемии? </w:t>
      </w:r>
    </w:p>
    <w:p w:rsidR="008C29FC" w:rsidRDefault="008C29FC" w:rsidP="00641F07">
      <w:pPr>
        <w:widowControl w:val="0"/>
        <w:numPr>
          <w:ilvl w:val="0"/>
          <w:numId w:val="27"/>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Ускоренный отток</w:t>
      </w:r>
    </w:p>
    <w:p w:rsidR="008C29FC" w:rsidRDefault="008C29FC" w:rsidP="00641F07">
      <w:pPr>
        <w:widowControl w:val="0"/>
        <w:numPr>
          <w:ilvl w:val="0"/>
          <w:numId w:val="27"/>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Нейрогенный спазм</w:t>
      </w:r>
    </w:p>
    <w:p w:rsidR="008C29FC" w:rsidRDefault="008C29FC" w:rsidP="00641F07">
      <w:pPr>
        <w:widowControl w:val="0"/>
        <w:numPr>
          <w:ilvl w:val="0"/>
          <w:numId w:val="27"/>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Уменьшенный  приток</w:t>
      </w:r>
    </w:p>
    <w:p w:rsidR="008C29FC" w:rsidRDefault="008C29FC" w:rsidP="00641F07">
      <w:pPr>
        <w:widowControl w:val="0"/>
        <w:numPr>
          <w:ilvl w:val="0"/>
          <w:numId w:val="27"/>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Цитокины воспаления</w:t>
      </w:r>
    </w:p>
    <w:p w:rsidR="008C29FC" w:rsidRDefault="008C29FC" w:rsidP="00641F07">
      <w:pPr>
        <w:widowControl w:val="0"/>
        <w:numPr>
          <w:ilvl w:val="0"/>
          <w:numId w:val="27"/>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Лейкотриены</w:t>
      </w:r>
    </w:p>
    <w:p w:rsidR="008C29FC" w:rsidRDefault="008C29FC" w:rsidP="008C29FC">
      <w:pPr>
        <w:keepNext/>
        <w:spacing w:line="320" w:lineRule="atLeast"/>
        <w:ind w:right="4"/>
        <w:outlineLvl w:val="1"/>
        <w:rPr>
          <w:rFonts w:ascii="Times New Roman" w:eastAsia="Times New Roman" w:hAnsi="Times New Roman" w:cs="Times New Roman"/>
          <w:sz w:val="24"/>
          <w:szCs w:val="24"/>
          <w:lang w:eastAsia="ru-RU"/>
        </w:rPr>
      </w:pPr>
    </w:p>
    <w:p w:rsidR="008C29FC" w:rsidRDefault="008C29FC" w:rsidP="008C29FC">
      <w:pPr>
        <w:keepNext/>
        <w:spacing w:line="320" w:lineRule="atLeast"/>
        <w:ind w:right="4"/>
        <w:outlineLvl w:val="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4.   Триада Вирхова определяет </w:t>
      </w:r>
    </w:p>
    <w:p w:rsidR="008C29FC" w:rsidRDefault="008C29FC" w:rsidP="008C29FC">
      <w:pPr>
        <w:tabs>
          <w:tab w:val="num" w:pos="144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Стадии тромбообразования</w:t>
      </w:r>
    </w:p>
    <w:p w:rsidR="008C29FC" w:rsidRDefault="008C29FC" w:rsidP="008C29FC">
      <w:pPr>
        <w:tabs>
          <w:tab w:val="num" w:pos="144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Этапы свертывания крови</w:t>
      </w:r>
    </w:p>
    <w:p w:rsidR="008C29FC" w:rsidRDefault="008C29FC" w:rsidP="008C29FC">
      <w:pPr>
        <w:tabs>
          <w:tab w:val="num" w:pos="144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Условия эмболии</w:t>
      </w:r>
    </w:p>
    <w:p w:rsidR="008C29FC" w:rsidRDefault="008C29FC" w:rsidP="008C29FC">
      <w:pPr>
        <w:tabs>
          <w:tab w:val="num" w:pos="144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Условия тромбообразования</w:t>
      </w:r>
    </w:p>
    <w:p w:rsidR="008C29FC" w:rsidRDefault="008C29FC" w:rsidP="008C29FC">
      <w:pPr>
        <w:tabs>
          <w:tab w:val="num" w:pos="144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Условия поэтапной активации компонентов системы комплемента</w:t>
      </w:r>
    </w:p>
    <w:p w:rsidR="008C29FC" w:rsidRDefault="008C29FC" w:rsidP="008C29FC">
      <w:pPr>
        <w:tabs>
          <w:tab w:val="center" w:pos="4153"/>
          <w:tab w:val="right" w:pos="8306"/>
        </w:tabs>
        <w:spacing w:line="240" w:lineRule="auto"/>
        <w:rPr>
          <w:rFonts w:ascii="Times New Roman" w:eastAsia="Times New Roman" w:hAnsi="Times New Roman" w:cs="Times New Roman"/>
          <w:sz w:val="24"/>
          <w:szCs w:val="24"/>
          <w:lang w:eastAsia="ru-RU"/>
        </w:rPr>
      </w:pPr>
    </w:p>
    <w:p w:rsidR="008C29FC" w:rsidRDefault="008C29FC" w:rsidP="008C29FC">
      <w:pPr>
        <w:keepNext/>
        <w:spacing w:line="320" w:lineRule="atLeast"/>
        <w:ind w:right="4"/>
        <w:outlineLvl w:val="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5.    Причина тромбообразования </w:t>
      </w:r>
    </w:p>
    <w:p w:rsidR="008C29FC" w:rsidRDefault="008C29FC" w:rsidP="00641F07">
      <w:pPr>
        <w:widowControl w:val="0"/>
        <w:numPr>
          <w:ilvl w:val="0"/>
          <w:numId w:val="28"/>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Затруднение оттока</w:t>
      </w:r>
    </w:p>
    <w:p w:rsidR="008C29FC" w:rsidRDefault="008C29FC" w:rsidP="00641F07">
      <w:pPr>
        <w:widowControl w:val="0"/>
        <w:numPr>
          <w:ilvl w:val="0"/>
          <w:numId w:val="28"/>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Замедление скорости кровотока</w:t>
      </w:r>
    </w:p>
    <w:p w:rsidR="008C29FC" w:rsidRDefault="008C29FC" w:rsidP="00641F07">
      <w:pPr>
        <w:widowControl w:val="0"/>
        <w:numPr>
          <w:ilvl w:val="0"/>
          <w:numId w:val="28"/>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Преобладание системы коагуляции над  антикоагуляционными механизмами</w:t>
      </w:r>
    </w:p>
    <w:p w:rsidR="008C29FC" w:rsidRDefault="008C29FC" w:rsidP="00641F07">
      <w:pPr>
        <w:widowControl w:val="0"/>
        <w:numPr>
          <w:ilvl w:val="0"/>
          <w:numId w:val="28"/>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Повреждение  сосудистой стенки</w:t>
      </w:r>
    </w:p>
    <w:p w:rsidR="008C29FC" w:rsidRDefault="008C29FC" w:rsidP="00641F07">
      <w:pPr>
        <w:widowControl w:val="0"/>
        <w:numPr>
          <w:ilvl w:val="0"/>
          <w:numId w:val="28"/>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Затруднение притока</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6. Механизмы  первичного  гемостаза  достаточны   в  </w:t>
      </w:r>
    </w:p>
    <w:p w:rsidR="008C29FC" w:rsidRDefault="008C29FC" w:rsidP="00641F07">
      <w:pPr>
        <w:widowControl w:val="0"/>
        <w:numPr>
          <w:ilvl w:val="0"/>
          <w:numId w:val="29"/>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Артериях</w:t>
      </w:r>
    </w:p>
    <w:p w:rsidR="008C29FC" w:rsidRDefault="008C29FC" w:rsidP="00641F07">
      <w:pPr>
        <w:widowControl w:val="0"/>
        <w:numPr>
          <w:ilvl w:val="0"/>
          <w:numId w:val="29"/>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Венах</w:t>
      </w:r>
    </w:p>
    <w:p w:rsidR="008C29FC" w:rsidRDefault="008C29FC" w:rsidP="00641F07">
      <w:pPr>
        <w:widowControl w:val="0"/>
        <w:numPr>
          <w:ilvl w:val="0"/>
          <w:numId w:val="29"/>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Резистивных сосудах</w:t>
      </w:r>
    </w:p>
    <w:p w:rsidR="008C29FC" w:rsidRDefault="008C29FC" w:rsidP="00641F07">
      <w:pPr>
        <w:widowControl w:val="0"/>
        <w:numPr>
          <w:ilvl w:val="0"/>
          <w:numId w:val="29"/>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Шунтирующих сосудах</w:t>
      </w:r>
    </w:p>
    <w:p w:rsidR="008C29FC" w:rsidRDefault="008C29FC" w:rsidP="00641F07">
      <w:pPr>
        <w:widowControl w:val="0"/>
        <w:numPr>
          <w:ilvl w:val="0"/>
          <w:numId w:val="29"/>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Сосудах, диаметром &lt;  100 мкм</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7.Эмболы из венозной системы большого круга попадают </w:t>
      </w:r>
    </w:p>
    <w:p w:rsidR="008C29FC" w:rsidRDefault="008C29FC" w:rsidP="00641F07">
      <w:pPr>
        <w:widowControl w:val="0"/>
        <w:numPr>
          <w:ilvl w:val="0"/>
          <w:numId w:val="30"/>
        </w:numPr>
        <w:tabs>
          <w:tab w:val="num" w:pos="567"/>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коронарные и церебральные сосуды  </w:t>
      </w:r>
    </w:p>
    <w:p w:rsidR="008C29FC" w:rsidRDefault="008C29FC" w:rsidP="00641F07">
      <w:pPr>
        <w:widowControl w:val="0"/>
        <w:numPr>
          <w:ilvl w:val="0"/>
          <w:numId w:val="30"/>
        </w:numPr>
        <w:tabs>
          <w:tab w:val="num" w:pos="567"/>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сосуды малого круга</w:t>
      </w:r>
    </w:p>
    <w:p w:rsidR="008C29FC" w:rsidRDefault="008C29FC" w:rsidP="00641F07">
      <w:pPr>
        <w:widowControl w:val="0"/>
        <w:numPr>
          <w:ilvl w:val="0"/>
          <w:numId w:val="30"/>
        </w:numPr>
        <w:tabs>
          <w:tab w:val="num" w:pos="567"/>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печень</w:t>
      </w:r>
    </w:p>
    <w:p w:rsidR="008C29FC" w:rsidRDefault="008C29FC" w:rsidP="00641F07">
      <w:pPr>
        <w:widowControl w:val="0"/>
        <w:numPr>
          <w:ilvl w:val="0"/>
          <w:numId w:val="30"/>
        </w:numPr>
        <w:tabs>
          <w:tab w:val="num" w:pos="567"/>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caps/>
          <w:sz w:val="24"/>
          <w:szCs w:val="24"/>
          <w:lang w:eastAsia="ru-RU"/>
        </w:rPr>
        <w:t>в</w:t>
      </w:r>
      <w:r>
        <w:rPr>
          <w:rFonts w:ascii="Times New Roman" w:eastAsia="Times New Roman" w:hAnsi="Times New Roman" w:cs="Times New Roman"/>
          <w:sz w:val="24"/>
          <w:szCs w:val="24"/>
          <w:lang w:eastAsia="ru-RU"/>
        </w:rPr>
        <w:t xml:space="preserve"> сосуды внутренних органов</w:t>
      </w:r>
    </w:p>
    <w:p w:rsidR="008C29FC" w:rsidRDefault="008C29FC" w:rsidP="00641F07">
      <w:pPr>
        <w:widowControl w:val="0"/>
        <w:numPr>
          <w:ilvl w:val="0"/>
          <w:numId w:val="30"/>
        </w:numPr>
        <w:tabs>
          <w:tab w:val="num" w:pos="567"/>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сосуды  конечностей</w:t>
      </w:r>
    </w:p>
    <w:p w:rsidR="008C29FC" w:rsidRDefault="008C29FC" w:rsidP="008C29FC">
      <w:pPr>
        <w:spacing w:line="240" w:lineRule="auto"/>
        <w:rPr>
          <w:rFonts w:ascii="Times New Roman" w:eastAsia="Times New Roman" w:hAnsi="Times New Roman" w:cs="Times New Roman"/>
          <w:bCs/>
          <w:sz w:val="24"/>
          <w:szCs w:val="24"/>
          <w:lang w:eastAsia="ru-RU"/>
        </w:rPr>
      </w:pPr>
    </w:p>
    <w:p w:rsidR="008C29FC" w:rsidRDefault="008C29FC" w:rsidP="008C29FC">
      <w:pPr>
        <w:spacing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8. Эмболы из легочных вен, левого сердца и аорты заносятся  </w:t>
      </w:r>
    </w:p>
    <w:p w:rsidR="008C29FC" w:rsidRDefault="008C29FC" w:rsidP="00641F07">
      <w:pPr>
        <w:widowControl w:val="0"/>
        <w:numPr>
          <w:ilvl w:val="0"/>
          <w:numId w:val="31"/>
        </w:numPr>
        <w:tabs>
          <w:tab w:val="num" w:pos="567"/>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артерии малого круга</w:t>
      </w:r>
    </w:p>
    <w:p w:rsidR="008C29FC" w:rsidRDefault="008C29FC" w:rsidP="00641F07">
      <w:pPr>
        <w:widowControl w:val="0"/>
        <w:numPr>
          <w:ilvl w:val="0"/>
          <w:numId w:val="31"/>
        </w:numPr>
        <w:tabs>
          <w:tab w:val="num" w:pos="567"/>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сосуды большого круга</w:t>
      </w:r>
    </w:p>
    <w:p w:rsidR="008C29FC" w:rsidRDefault="008C29FC" w:rsidP="00641F07">
      <w:pPr>
        <w:widowControl w:val="0"/>
        <w:numPr>
          <w:ilvl w:val="0"/>
          <w:numId w:val="31"/>
        </w:numPr>
        <w:tabs>
          <w:tab w:val="num" w:pos="567"/>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печень</w:t>
      </w:r>
    </w:p>
    <w:p w:rsidR="008C29FC" w:rsidRDefault="008C29FC" w:rsidP="00641F07">
      <w:pPr>
        <w:widowControl w:val="0"/>
        <w:numPr>
          <w:ilvl w:val="0"/>
          <w:numId w:val="31"/>
        </w:numPr>
        <w:tabs>
          <w:tab w:val="num" w:pos="567"/>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легкие</w:t>
      </w:r>
    </w:p>
    <w:p w:rsidR="008C29FC" w:rsidRDefault="008C29FC" w:rsidP="00641F07">
      <w:pPr>
        <w:widowControl w:val="0"/>
        <w:numPr>
          <w:ilvl w:val="0"/>
          <w:numId w:val="31"/>
        </w:numPr>
        <w:tabs>
          <w:tab w:val="num" w:pos="567"/>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портальную систему</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9. Эмболы, порожденные в непарных органах брюшной полости, заносятся </w:t>
      </w:r>
    </w:p>
    <w:p w:rsidR="008C29FC" w:rsidRDefault="008C29FC" w:rsidP="00641F07">
      <w:pPr>
        <w:widowControl w:val="0"/>
        <w:numPr>
          <w:ilvl w:val="0"/>
          <w:numId w:val="32"/>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сосуды  малого круга</w:t>
      </w:r>
    </w:p>
    <w:p w:rsidR="008C29FC" w:rsidRDefault="008C29FC" w:rsidP="00641F07">
      <w:pPr>
        <w:widowControl w:val="0"/>
        <w:numPr>
          <w:ilvl w:val="0"/>
          <w:numId w:val="32"/>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артерии большого круга</w:t>
      </w:r>
    </w:p>
    <w:p w:rsidR="008C29FC" w:rsidRDefault="008C29FC" w:rsidP="00641F07">
      <w:pPr>
        <w:widowControl w:val="0"/>
        <w:numPr>
          <w:ilvl w:val="0"/>
          <w:numId w:val="32"/>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коронарные артерии</w:t>
      </w:r>
    </w:p>
    <w:p w:rsidR="008C29FC" w:rsidRDefault="008C29FC" w:rsidP="00641F07">
      <w:pPr>
        <w:widowControl w:val="0"/>
        <w:numPr>
          <w:ilvl w:val="0"/>
          <w:numId w:val="32"/>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церебральные артерии</w:t>
      </w:r>
    </w:p>
    <w:p w:rsidR="008C29FC" w:rsidRDefault="008C29FC" w:rsidP="00641F07">
      <w:pPr>
        <w:widowControl w:val="0"/>
        <w:numPr>
          <w:ilvl w:val="0"/>
          <w:numId w:val="32"/>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портальную систему</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keepNext/>
        <w:spacing w:line="320" w:lineRule="atLeast"/>
        <w:ind w:right="4"/>
        <w:outlineLvl w:val="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10.   Феномен краевого стояния полиморфонуклеаров начинается в стадию </w:t>
      </w:r>
    </w:p>
    <w:p w:rsidR="008C29FC" w:rsidRDefault="008C29FC" w:rsidP="008C29FC">
      <w:pPr>
        <w:tabs>
          <w:tab w:val="num" w:pos="144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Артериальной гиперемии</w:t>
      </w:r>
    </w:p>
    <w:p w:rsidR="008C29FC" w:rsidRDefault="008C29FC" w:rsidP="008C29FC">
      <w:pPr>
        <w:tabs>
          <w:tab w:val="num" w:pos="144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Венозной гиперемии</w:t>
      </w:r>
    </w:p>
    <w:p w:rsidR="008C29FC" w:rsidRDefault="008C29FC" w:rsidP="008C29FC">
      <w:pPr>
        <w:tabs>
          <w:tab w:val="num" w:pos="144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Стаза</w:t>
      </w:r>
    </w:p>
    <w:p w:rsidR="008C29FC" w:rsidRDefault="008C29FC" w:rsidP="008C29FC">
      <w:pPr>
        <w:tabs>
          <w:tab w:val="num" w:pos="144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При переходе артериальной гиперемии в смешанную</w:t>
      </w:r>
    </w:p>
    <w:p w:rsidR="008C29FC" w:rsidRDefault="008C29FC" w:rsidP="008C29FC">
      <w:pPr>
        <w:tabs>
          <w:tab w:val="num" w:pos="144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При переходе смешанной гиперемии в венозную</w:t>
      </w:r>
    </w:p>
    <w:p w:rsidR="008C29FC" w:rsidRDefault="008C29FC" w:rsidP="008C29FC">
      <w:pPr>
        <w:tabs>
          <w:tab w:val="center" w:pos="4153"/>
          <w:tab w:val="right" w:pos="8306"/>
        </w:tabs>
        <w:spacing w:line="240" w:lineRule="auto"/>
        <w:rPr>
          <w:rFonts w:ascii="Times New Roman" w:eastAsia="Times New Roman" w:hAnsi="Times New Roman" w:cs="Times New Roman"/>
          <w:sz w:val="24"/>
          <w:szCs w:val="24"/>
          <w:lang w:eastAsia="ru-RU"/>
        </w:rPr>
      </w:pPr>
    </w:p>
    <w:p w:rsidR="008C29FC" w:rsidRDefault="008C29FC" w:rsidP="008C29FC">
      <w:pPr>
        <w:keepNext/>
        <w:spacing w:line="320" w:lineRule="atLeast"/>
        <w:ind w:right="4"/>
        <w:outlineLvl w:val="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11.   Феномен краевого стояния обусловлен </w:t>
      </w:r>
    </w:p>
    <w:p w:rsidR="008C29FC" w:rsidRDefault="008C29FC" w:rsidP="00641F07">
      <w:pPr>
        <w:widowControl w:val="0"/>
        <w:numPr>
          <w:ilvl w:val="0"/>
          <w:numId w:val="33"/>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Замедлением  кровотока</w:t>
      </w:r>
    </w:p>
    <w:p w:rsidR="008C29FC" w:rsidRDefault="008C29FC" w:rsidP="00641F07">
      <w:pPr>
        <w:widowControl w:val="0"/>
        <w:numPr>
          <w:ilvl w:val="0"/>
          <w:numId w:val="33"/>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Тромбообразованием</w:t>
      </w:r>
    </w:p>
    <w:p w:rsidR="008C29FC" w:rsidRDefault="008C29FC" w:rsidP="00641F07">
      <w:pPr>
        <w:widowControl w:val="0"/>
        <w:numPr>
          <w:ilvl w:val="0"/>
          <w:numId w:val="33"/>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Изменением  состава крови</w:t>
      </w:r>
    </w:p>
    <w:p w:rsidR="008C29FC" w:rsidRDefault="008C29FC" w:rsidP="00641F07">
      <w:pPr>
        <w:widowControl w:val="0"/>
        <w:numPr>
          <w:ilvl w:val="0"/>
          <w:numId w:val="33"/>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Образованием молекул адгезии клеток</w:t>
      </w:r>
    </w:p>
    <w:p w:rsidR="008C29FC" w:rsidRDefault="008C29FC" w:rsidP="00641F07">
      <w:pPr>
        <w:widowControl w:val="0"/>
        <w:numPr>
          <w:ilvl w:val="0"/>
          <w:numId w:val="33"/>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Непосредственным влиянием цитокинов</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12.   В  классической  модели  воспаления  Ю. Конгейма  флогогеном является </w:t>
      </w:r>
    </w:p>
    <w:p w:rsidR="008C29FC" w:rsidRDefault="008C29FC" w:rsidP="00641F07">
      <w:pPr>
        <w:widowControl w:val="0"/>
        <w:numPr>
          <w:ilvl w:val="0"/>
          <w:numId w:val="34"/>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Разрушение спинного мозга</w:t>
      </w:r>
    </w:p>
    <w:p w:rsidR="008C29FC" w:rsidRDefault="008C29FC" w:rsidP="00641F07">
      <w:pPr>
        <w:widowControl w:val="0"/>
        <w:numPr>
          <w:ilvl w:val="0"/>
          <w:numId w:val="34"/>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Боковой разрез кожи </w:t>
      </w:r>
    </w:p>
    <w:p w:rsidR="008C29FC" w:rsidRDefault="008C29FC" w:rsidP="00641F07">
      <w:pPr>
        <w:widowControl w:val="0"/>
        <w:numPr>
          <w:ilvl w:val="0"/>
          <w:numId w:val="34"/>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Разрез стенки брюшной полости </w:t>
      </w:r>
    </w:p>
    <w:p w:rsidR="008C29FC" w:rsidRDefault="008C29FC" w:rsidP="00641F07">
      <w:pPr>
        <w:widowControl w:val="0"/>
        <w:numPr>
          <w:ilvl w:val="0"/>
          <w:numId w:val="34"/>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Стерильный мясопептонный бульон </w:t>
      </w:r>
    </w:p>
    <w:p w:rsidR="008C29FC" w:rsidRDefault="008C29FC" w:rsidP="00641F07">
      <w:pPr>
        <w:widowControl w:val="0"/>
        <w:numPr>
          <w:ilvl w:val="0"/>
          <w:numId w:val="34"/>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Подсыхание препарата брыжейки</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13. Пример аутоаллергии, опосредованный ГЗТ </w:t>
      </w:r>
    </w:p>
    <w:p w:rsidR="008C29FC" w:rsidRDefault="008C29FC" w:rsidP="00641F07">
      <w:pPr>
        <w:widowControl w:val="0"/>
        <w:numPr>
          <w:ilvl w:val="0"/>
          <w:numId w:val="35"/>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Базедова болезнь</w:t>
      </w:r>
    </w:p>
    <w:p w:rsidR="008C29FC" w:rsidRDefault="008C29FC" w:rsidP="00641F07">
      <w:pPr>
        <w:widowControl w:val="0"/>
        <w:numPr>
          <w:ilvl w:val="0"/>
          <w:numId w:val="35"/>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Тироидит Хашимото</w:t>
      </w:r>
    </w:p>
    <w:p w:rsidR="008C29FC" w:rsidRDefault="008C29FC" w:rsidP="00641F07">
      <w:pPr>
        <w:widowControl w:val="0"/>
        <w:numPr>
          <w:ilvl w:val="0"/>
          <w:numId w:val="35"/>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Болезнь Гревса</w:t>
      </w:r>
    </w:p>
    <w:p w:rsidR="008C29FC" w:rsidRDefault="008C29FC" w:rsidP="00641F07">
      <w:pPr>
        <w:widowControl w:val="0"/>
        <w:numPr>
          <w:ilvl w:val="0"/>
          <w:numId w:val="35"/>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Миастения Гравис</w:t>
      </w:r>
    </w:p>
    <w:p w:rsidR="008C29FC" w:rsidRDefault="008C29FC" w:rsidP="00641F07">
      <w:pPr>
        <w:widowControl w:val="0"/>
        <w:numPr>
          <w:ilvl w:val="0"/>
          <w:numId w:val="35"/>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Системная красная волчанка</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14. Пример иммунокомплексного   васкулита </w:t>
      </w:r>
    </w:p>
    <w:p w:rsidR="008C29FC" w:rsidRDefault="008C29FC" w:rsidP="00641F07">
      <w:pPr>
        <w:widowControl w:val="0"/>
        <w:numPr>
          <w:ilvl w:val="0"/>
          <w:numId w:val="36"/>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Системная красная волчанка</w:t>
      </w:r>
    </w:p>
    <w:p w:rsidR="008C29FC" w:rsidRDefault="008C29FC" w:rsidP="00641F07">
      <w:pPr>
        <w:widowControl w:val="0"/>
        <w:numPr>
          <w:ilvl w:val="0"/>
          <w:numId w:val="36"/>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Крапивница</w:t>
      </w:r>
    </w:p>
    <w:p w:rsidR="008C29FC" w:rsidRDefault="008C29FC" w:rsidP="00641F07">
      <w:pPr>
        <w:widowControl w:val="0"/>
        <w:numPr>
          <w:ilvl w:val="0"/>
          <w:numId w:val="36"/>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Вазомоторный ринит</w:t>
      </w:r>
    </w:p>
    <w:p w:rsidR="008C29FC" w:rsidRDefault="008C29FC" w:rsidP="00641F07">
      <w:pPr>
        <w:widowControl w:val="0"/>
        <w:numPr>
          <w:ilvl w:val="0"/>
          <w:numId w:val="36"/>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Аутоиммунная гемолитическая анемия</w:t>
      </w:r>
    </w:p>
    <w:p w:rsidR="008C29FC" w:rsidRDefault="008C29FC" w:rsidP="00641F07">
      <w:pPr>
        <w:widowControl w:val="0"/>
        <w:numPr>
          <w:ilvl w:val="0"/>
          <w:numId w:val="36"/>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Эритробластоз плода</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15. Пример  иммунокомплексной Артюс-подобной реакции  </w:t>
      </w:r>
    </w:p>
    <w:p w:rsidR="008C29FC" w:rsidRDefault="008C29FC" w:rsidP="00641F07">
      <w:pPr>
        <w:widowControl w:val="0"/>
        <w:numPr>
          <w:ilvl w:val="0"/>
          <w:numId w:val="37"/>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Аллергическая бронхиальная астма</w:t>
      </w:r>
    </w:p>
    <w:p w:rsidR="008C29FC" w:rsidRDefault="008C29FC" w:rsidP="00641F07">
      <w:pPr>
        <w:widowControl w:val="0"/>
        <w:numPr>
          <w:ilvl w:val="0"/>
          <w:numId w:val="37"/>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Аспергиллез</w:t>
      </w:r>
    </w:p>
    <w:p w:rsidR="008C29FC" w:rsidRDefault="008C29FC" w:rsidP="00641F07">
      <w:pPr>
        <w:widowControl w:val="0"/>
        <w:numPr>
          <w:ilvl w:val="0"/>
          <w:numId w:val="37"/>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Базедова болезнь</w:t>
      </w:r>
    </w:p>
    <w:p w:rsidR="008C29FC" w:rsidRDefault="008C29FC" w:rsidP="00641F07">
      <w:pPr>
        <w:widowControl w:val="0"/>
        <w:numPr>
          <w:ilvl w:val="0"/>
          <w:numId w:val="37"/>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Сывороточная болезнь</w:t>
      </w:r>
    </w:p>
    <w:p w:rsidR="008C29FC" w:rsidRDefault="008C29FC" w:rsidP="00641F07">
      <w:pPr>
        <w:widowControl w:val="0"/>
        <w:numPr>
          <w:ilvl w:val="0"/>
          <w:numId w:val="37"/>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Аутоиммунная гемолитическая анемия</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16. Пример  анафилаксии  </w:t>
      </w:r>
    </w:p>
    <w:p w:rsidR="008C29FC" w:rsidRDefault="008C29FC" w:rsidP="00641F07">
      <w:pPr>
        <w:widowControl w:val="0"/>
        <w:numPr>
          <w:ilvl w:val="0"/>
          <w:numId w:val="38"/>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Аллергический васкулит</w:t>
      </w:r>
    </w:p>
    <w:p w:rsidR="008C29FC" w:rsidRDefault="008C29FC" w:rsidP="00641F07">
      <w:pPr>
        <w:widowControl w:val="0"/>
        <w:numPr>
          <w:ilvl w:val="0"/>
          <w:numId w:val="38"/>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Ревматоидный артрит</w:t>
      </w:r>
    </w:p>
    <w:p w:rsidR="008C29FC" w:rsidRDefault="008C29FC" w:rsidP="00641F07">
      <w:pPr>
        <w:widowControl w:val="0"/>
        <w:numPr>
          <w:ilvl w:val="0"/>
          <w:numId w:val="38"/>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Отеке  Квинке</w:t>
      </w:r>
    </w:p>
    <w:p w:rsidR="008C29FC" w:rsidRDefault="008C29FC" w:rsidP="00641F07">
      <w:pPr>
        <w:widowControl w:val="0"/>
        <w:numPr>
          <w:ilvl w:val="0"/>
          <w:numId w:val="38"/>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Инфекционная бронхиальная астма</w:t>
      </w:r>
    </w:p>
    <w:p w:rsidR="008C29FC" w:rsidRDefault="008C29FC" w:rsidP="00641F07">
      <w:pPr>
        <w:widowControl w:val="0"/>
        <w:numPr>
          <w:ilvl w:val="0"/>
          <w:numId w:val="38"/>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Контактная экзема</w:t>
      </w:r>
    </w:p>
    <w:p w:rsidR="008C29FC" w:rsidRDefault="008C29FC" w:rsidP="008C29FC">
      <w:pPr>
        <w:spacing w:line="240" w:lineRule="auto"/>
        <w:rPr>
          <w:rFonts w:ascii="Times New Roman" w:eastAsia="Times New Roman" w:hAnsi="Times New Roman" w:cs="Times New Roman"/>
          <w:sz w:val="24"/>
          <w:szCs w:val="24"/>
          <w:u w:val="single"/>
          <w:lang w:eastAsia="ru-RU"/>
        </w:rPr>
      </w:pPr>
    </w:p>
    <w:p w:rsidR="008C29FC" w:rsidRDefault="008C29FC" w:rsidP="008C29FC">
      <w:pPr>
        <w:spacing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17. Стресс – реакция, невозможна   без </w:t>
      </w:r>
    </w:p>
    <w:p w:rsidR="008C29FC" w:rsidRDefault="008C29FC" w:rsidP="00641F07">
      <w:pPr>
        <w:widowControl w:val="0"/>
        <w:numPr>
          <w:ilvl w:val="0"/>
          <w:numId w:val="39"/>
        </w:numPr>
        <w:tabs>
          <w:tab w:val="num" w:pos="1440"/>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Надпочечников</w:t>
      </w:r>
    </w:p>
    <w:p w:rsidR="008C29FC" w:rsidRDefault="008C29FC" w:rsidP="00641F07">
      <w:pPr>
        <w:widowControl w:val="0"/>
        <w:numPr>
          <w:ilvl w:val="0"/>
          <w:numId w:val="39"/>
        </w:numPr>
        <w:tabs>
          <w:tab w:val="num" w:pos="1440"/>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Щитовидной железы</w:t>
      </w:r>
    </w:p>
    <w:p w:rsidR="008C29FC" w:rsidRDefault="008C29FC" w:rsidP="00641F07">
      <w:pPr>
        <w:widowControl w:val="0"/>
        <w:numPr>
          <w:ilvl w:val="0"/>
          <w:numId w:val="39"/>
        </w:numPr>
        <w:tabs>
          <w:tab w:val="num" w:pos="1440"/>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Тимуса</w:t>
      </w:r>
    </w:p>
    <w:p w:rsidR="008C29FC" w:rsidRDefault="008C29FC" w:rsidP="00641F07">
      <w:pPr>
        <w:widowControl w:val="0"/>
        <w:numPr>
          <w:ilvl w:val="0"/>
          <w:numId w:val="39"/>
        </w:numPr>
        <w:tabs>
          <w:tab w:val="num" w:pos="1440"/>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Гипофиза</w:t>
      </w:r>
    </w:p>
    <w:p w:rsidR="008C29FC" w:rsidRDefault="008C29FC" w:rsidP="00641F07">
      <w:pPr>
        <w:widowControl w:val="0"/>
        <w:numPr>
          <w:ilvl w:val="0"/>
          <w:numId w:val="39"/>
        </w:numPr>
        <w:tabs>
          <w:tab w:val="num" w:pos="1440"/>
        </w:tabs>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Гипоталамуса</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18. Какие гормоны обеспечивают повышение антигипоксической резистентности при общем адаптационном синдроме? </w:t>
      </w:r>
    </w:p>
    <w:p w:rsidR="008C29FC" w:rsidRDefault="008C29FC" w:rsidP="00641F07">
      <w:pPr>
        <w:widowControl w:val="0"/>
        <w:numPr>
          <w:ilvl w:val="0"/>
          <w:numId w:val="40"/>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Тироксин и трииодтиронин</w:t>
      </w:r>
    </w:p>
    <w:p w:rsidR="008C29FC" w:rsidRDefault="008C29FC" w:rsidP="00641F07">
      <w:pPr>
        <w:widowControl w:val="0"/>
        <w:numPr>
          <w:ilvl w:val="0"/>
          <w:numId w:val="40"/>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Инсулин</w:t>
      </w:r>
    </w:p>
    <w:p w:rsidR="008C29FC" w:rsidRDefault="008C29FC" w:rsidP="00641F07">
      <w:pPr>
        <w:widowControl w:val="0"/>
        <w:numPr>
          <w:ilvl w:val="0"/>
          <w:numId w:val="40"/>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Соматотропин</w:t>
      </w:r>
    </w:p>
    <w:p w:rsidR="008C29FC" w:rsidRDefault="008C29FC" w:rsidP="00641F07">
      <w:pPr>
        <w:widowControl w:val="0"/>
        <w:numPr>
          <w:ilvl w:val="0"/>
          <w:numId w:val="40"/>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Холецистокинин - панкреазимин</w:t>
      </w:r>
    </w:p>
    <w:p w:rsidR="008C29FC" w:rsidRDefault="008C29FC" w:rsidP="00641F07">
      <w:pPr>
        <w:widowControl w:val="0"/>
        <w:numPr>
          <w:ilvl w:val="0"/>
          <w:numId w:val="40"/>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Катехоламины +  глюкокортикоиды</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19.   Среди механизмов физиологического выхода из стресса  решающую роль играют </w:t>
      </w:r>
    </w:p>
    <w:p w:rsidR="008C29FC" w:rsidRDefault="008C29FC" w:rsidP="00641F07">
      <w:pPr>
        <w:widowControl w:val="0"/>
        <w:numPr>
          <w:ilvl w:val="0"/>
          <w:numId w:val="41"/>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Катехоламины</w:t>
      </w:r>
    </w:p>
    <w:p w:rsidR="008C29FC" w:rsidRDefault="008C29FC" w:rsidP="00641F07">
      <w:pPr>
        <w:widowControl w:val="0"/>
        <w:numPr>
          <w:ilvl w:val="0"/>
          <w:numId w:val="41"/>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Меланоцитстимулирующий гормон</w:t>
      </w:r>
    </w:p>
    <w:p w:rsidR="008C29FC" w:rsidRDefault="008C29FC" w:rsidP="00641F07">
      <w:pPr>
        <w:widowControl w:val="0"/>
        <w:numPr>
          <w:ilvl w:val="0"/>
          <w:numId w:val="41"/>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Опиоидные пептиды (эндорфины)</w:t>
      </w:r>
    </w:p>
    <w:p w:rsidR="008C29FC" w:rsidRDefault="008C29FC" w:rsidP="00641F07">
      <w:pPr>
        <w:widowControl w:val="0"/>
        <w:numPr>
          <w:ilvl w:val="0"/>
          <w:numId w:val="41"/>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Серотонин</w:t>
      </w:r>
    </w:p>
    <w:p w:rsidR="008C29FC" w:rsidRDefault="008C29FC" w:rsidP="00641F07">
      <w:pPr>
        <w:widowControl w:val="0"/>
        <w:numPr>
          <w:ilvl w:val="0"/>
          <w:numId w:val="41"/>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Гипоталамические статины</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keepNext/>
        <w:spacing w:line="320" w:lineRule="atLeast"/>
        <w:ind w:right="4"/>
        <w:outlineLvl w:val="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20.    Во второй период полного голодания с водой  изменяется до  0.7  </w:t>
      </w:r>
    </w:p>
    <w:p w:rsidR="008C29FC" w:rsidRDefault="008C29FC" w:rsidP="00641F07">
      <w:pPr>
        <w:widowControl w:val="0"/>
        <w:numPr>
          <w:ilvl w:val="0"/>
          <w:numId w:val="42"/>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Окислительный коэффициент мочи</w:t>
      </w:r>
    </w:p>
    <w:p w:rsidR="008C29FC" w:rsidRDefault="008C29FC" w:rsidP="00641F07">
      <w:pPr>
        <w:widowControl w:val="0"/>
        <w:numPr>
          <w:ilvl w:val="0"/>
          <w:numId w:val="42"/>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Карбонурический коэффициент</w:t>
      </w:r>
    </w:p>
    <w:p w:rsidR="008C29FC" w:rsidRDefault="008C29FC" w:rsidP="00641F07">
      <w:pPr>
        <w:widowControl w:val="0"/>
        <w:numPr>
          <w:ilvl w:val="0"/>
          <w:numId w:val="42"/>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Вакат кислорода</w:t>
      </w:r>
    </w:p>
    <w:p w:rsidR="008C29FC" w:rsidRDefault="008C29FC" w:rsidP="00641F07">
      <w:pPr>
        <w:widowControl w:val="0"/>
        <w:numPr>
          <w:ilvl w:val="0"/>
          <w:numId w:val="42"/>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Дыхательный коэффициент</w:t>
      </w:r>
      <w:r>
        <w:rPr>
          <w:rFonts w:ascii="Times New Roman" w:eastAsia="Times New Roman" w:hAnsi="Times New Roman" w:cs="Times New Roman"/>
          <w:sz w:val="24"/>
          <w:szCs w:val="24"/>
          <w:u w:val="single"/>
          <w:lang w:eastAsia="ru-RU"/>
        </w:rPr>
        <w:t xml:space="preserve"> </w:t>
      </w:r>
    </w:p>
    <w:p w:rsidR="008C29FC" w:rsidRDefault="008C29FC" w:rsidP="00641F07">
      <w:pPr>
        <w:widowControl w:val="0"/>
        <w:numPr>
          <w:ilvl w:val="0"/>
          <w:numId w:val="42"/>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Калорический эквивалент кислорода</w:t>
      </w:r>
    </w:p>
    <w:p w:rsidR="008C29FC" w:rsidRDefault="008C29FC" w:rsidP="008C29FC">
      <w:pPr>
        <w:spacing w:line="240" w:lineRule="auto"/>
        <w:rPr>
          <w:rFonts w:ascii="Times New Roman" w:eastAsia="Times New Roman" w:hAnsi="Times New Roman" w:cs="Times New Roman"/>
          <w:sz w:val="24"/>
          <w:szCs w:val="24"/>
          <w:u w:val="single"/>
          <w:lang w:eastAsia="ru-RU"/>
        </w:rPr>
      </w:pPr>
    </w:p>
    <w:p w:rsidR="008C29FC" w:rsidRDefault="008C29FC" w:rsidP="008C29FC">
      <w:pPr>
        <w:spacing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lastRenderedPageBreak/>
        <w:t xml:space="preserve">21. Длительность второго периода полного голодания с водой лимитируется </w:t>
      </w:r>
    </w:p>
    <w:p w:rsidR="008C29FC" w:rsidRDefault="008C29FC" w:rsidP="00641F07">
      <w:pPr>
        <w:widowControl w:val="0"/>
        <w:numPr>
          <w:ilvl w:val="0"/>
          <w:numId w:val="43"/>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Запасом гликогена</w:t>
      </w:r>
    </w:p>
    <w:p w:rsidR="008C29FC" w:rsidRDefault="008C29FC" w:rsidP="00641F07">
      <w:pPr>
        <w:widowControl w:val="0"/>
        <w:numPr>
          <w:ilvl w:val="0"/>
          <w:numId w:val="43"/>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Способностью организма образовывать достаточные уровни  соматотропина</w:t>
      </w:r>
    </w:p>
    <w:p w:rsidR="008C29FC" w:rsidRDefault="008C29FC" w:rsidP="00641F07">
      <w:pPr>
        <w:widowControl w:val="0"/>
        <w:numPr>
          <w:ilvl w:val="0"/>
          <w:numId w:val="43"/>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Доступностью восстановительных  эквивалентов</w:t>
      </w:r>
    </w:p>
    <w:p w:rsidR="008C29FC" w:rsidRDefault="008C29FC" w:rsidP="00641F07">
      <w:pPr>
        <w:widowControl w:val="0"/>
        <w:numPr>
          <w:ilvl w:val="0"/>
          <w:numId w:val="43"/>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Активностью гормонов щитовидной железы</w:t>
      </w:r>
    </w:p>
    <w:p w:rsidR="008C29FC" w:rsidRDefault="008C29FC" w:rsidP="00641F07">
      <w:pPr>
        <w:widowControl w:val="0"/>
        <w:numPr>
          <w:ilvl w:val="0"/>
          <w:numId w:val="43"/>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Состоянием  и размером  жировых депо</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keepNext/>
        <w:spacing w:line="320" w:lineRule="atLeast"/>
        <w:ind w:right="4"/>
        <w:outlineLvl w:val="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22.   Основной механизм повреждения островковых В-клеток при сахарном диабете 1-го типа </w:t>
      </w:r>
    </w:p>
    <w:p w:rsidR="008C29FC" w:rsidRDefault="008C29FC" w:rsidP="00641F07">
      <w:pPr>
        <w:widowControl w:val="0"/>
        <w:numPr>
          <w:ilvl w:val="0"/>
          <w:numId w:val="44"/>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Фактор некроза опухолей альфа</w:t>
      </w:r>
    </w:p>
    <w:p w:rsidR="008C29FC" w:rsidRDefault="008C29FC" w:rsidP="00641F07">
      <w:pPr>
        <w:widowControl w:val="0"/>
        <w:numPr>
          <w:ilvl w:val="0"/>
          <w:numId w:val="44"/>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Иммуноглобулины против инсулина В-клеток</w:t>
      </w:r>
    </w:p>
    <w:p w:rsidR="008C29FC" w:rsidRDefault="008C29FC" w:rsidP="00641F07">
      <w:pPr>
        <w:widowControl w:val="0"/>
        <w:numPr>
          <w:ilvl w:val="0"/>
          <w:numId w:val="44"/>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Т-лимфоциты киллеры</w:t>
      </w:r>
    </w:p>
    <w:p w:rsidR="008C29FC" w:rsidRDefault="008C29FC" w:rsidP="00641F07">
      <w:pPr>
        <w:widowControl w:val="0"/>
        <w:numPr>
          <w:ilvl w:val="0"/>
          <w:numId w:val="44"/>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Иммуноглобулины против поверхностных антигенов В-клеток</w:t>
      </w:r>
    </w:p>
    <w:p w:rsidR="008C29FC" w:rsidRDefault="008C29FC" w:rsidP="00641F07">
      <w:pPr>
        <w:widowControl w:val="0"/>
        <w:numPr>
          <w:ilvl w:val="0"/>
          <w:numId w:val="44"/>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Комплемент</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keepNext/>
        <w:spacing w:line="320" w:lineRule="atLeast"/>
        <w:ind w:right="4"/>
        <w:outlineLvl w:val="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23.   В основе патогенеза  диабетической комы лежит </w:t>
      </w:r>
    </w:p>
    <w:p w:rsidR="008C29FC" w:rsidRDefault="008C29FC" w:rsidP="00641F07">
      <w:pPr>
        <w:widowControl w:val="0"/>
        <w:numPr>
          <w:ilvl w:val="0"/>
          <w:numId w:val="46"/>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Гипергликемия</w:t>
      </w:r>
    </w:p>
    <w:p w:rsidR="008C29FC" w:rsidRDefault="008C29FC" w:rsidP="00641F07">
      <w:pPr>
        <w:widowControl w:val="0"/>
        <w:numPr>
          <w:ilvl w:val="0"/>
          <w:numId w:val="46"/>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Гипонатриемия</w:t>
      </w:r>
    </w:p>
    <w:p w:rsidR="008C29FC" w:rsidRDefault="008C29FC" w:rsidP="00641F07">
      <w:pPr>
        <w:widowControl w:val="0"/>
        <w:numPr>
          <w:ilvl w:val="0"/>
          <w:numId w:val="46"/>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Гиперглюкагонемия</w:t>
      </w:r>
    </w:p>
    <w:p w:rsidR="008C29FC" w:rsidRDefault="008C29FC" w:rsidP="00641F07">
      <w:pPr>
        <w:widowControl w:val="0"/>
        <w:numPr>
          <w:ilvl w:val="0"/>
          <w:numId w:val="46"/>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Гиперкетонемия</w:t>
      </w:r>
    </w:p>
    <w:p w:rsidR="008C29FC" w:rsidRDefault="008C29FC" w:rsidP="00641F07">
      <w:pPr>
        <w:widowControl w:val="0"/>
        <w:numPr>
          <w:ilvl w:val="0"/>
          <w:numId w:val="46"/>
        </w:numPr>
        <w:spacing w:line="240" w:lineRule="auto"/>
        <w:ind w:left="0" w:firstLine="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Метаболический алкалоз</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keepNext/>
        <w:spacing w:line="320" w:lineRule="atLeast"/>
        <w:ind w:right="4"/>
        <w:outlineLvl w:val="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24.   В основе  хронических осложнений инсулинзависимого сахарного диабета лежит </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Атеросклероз</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Хроническая почечная недостаточность</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Микроангиопатия</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Инсулинорезистентность</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Макроангиопатия</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25. К диабетогенам  не   отоносятся  </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Вирус Коксаки</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Вирус краснухи</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Альбумин коровьего молока</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Глюкоза</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Нитрозамины</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keepNext/>
        <w:spacing w:line="320" w:lineRule="atLeast"/>
        <w:ind w:right="4"/>
        <w:outlineLvl w:val="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26.   В  патогенезе системных  отеков существенны </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Изменение парциального давления кислорода</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Повышение парциального давления углекислоты</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Повышение уровней   адреналина  и  глюкагона</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Торможение образования активного трииодтиронина</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Возрастание  концентрации  альдостерона</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keepNext/>
        <w:spacing w:line="320" w:lineRule="atLeast"/>
        <w:ind w:right="4"/>
        <w:outlineLvl w:val="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27.   Пусковым моментом  в формировании сердечного отека является </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Гипернатриемия</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Нарушение функционирования юкста-гломерулярного аппарата</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Гиперсекреция натрийуретического фактора</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Малый систолический выброс</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Гипопротеинемия</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28.При метаболическом ацидозе парциальное давление углекислоты </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Возрастает</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Снижается</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Не изменяется</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Резко снижается</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29.Какая из перечисленных липопротеидемий   не   является атерогенной? </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Гиперлипопротеидемия  </w:t>
      </w:r>
      <w:r>
        <w:rPr>
          <w:rFonts w:ascii="Times New Roman" w:eastAsia="Times New Roman" w:hAnsi="Times New Roman" w:cs="Times New Roman"/>
          <w:sz w:val="24"/>
          <w:szCs w:val="24"/>
          <w:lang w:val="en-US" w:eastAsia="ru-RU"/>
        </w:rPr>
        <w:t>I</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Гиперлипопротеидемия  </w:t>
      </w:r>
      <w:r>
        <w:rPr>
          <w:rFonts w:ascii="Times New Roman" w:eastAsia="Times New Roman" w:hAnsi="Times New Roman" w:cs="Times New Roman"/>
          <w:sz w:val="24"/>
          <w:szCs w:val="24"/>
          <w:lang w:val="en-US" w:eastAsia="ru-RU"/>
        </w:rPr>
        <w:t>II</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Гиперлипопротеидемия  </w:t>
      </w:r>
      <w:r>
        <w:rPr>
          <w:rFonts w:ascii="Times New Roman" w:eastAsia="Times New Roman" w:hAnsi="Times New Roman" w:cs="Times New Roman"/>
          <w:sz w:val="24"/>
          <w:szCs w:val="24"/>
          <w:lang w:val="en-US" w:eastAsia="ru-RU"/>
        </w:rPr>
        <w:t>III</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Гиперлипопротеидемия  </w:t>
      </w:r>
      <w:r>
        <w:rPr>
          <w:rFonts w:ascii="Times New Roman" w:eastAsia="Times New Roman" w:hAnsi="Times New Roman" w:cs="Times New Roman"/>
          <w:sz w:val="24"/>
          <w:szCs w:val="24"/>
          <w:lang w:val="en-US" w:eastAsia="ru-RU"/>
        </w:rPr>
        <w:t>IV</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Гиперлипопротеидемия  </w:t>
      </w:r>
      <w:r>
        <w:rPr>
          <w:rFonts w:ascii="Times New Roman" w:eastAsia="Times New Roman" w:hAnsi="Times New Roman" w:cs="Times New Roman"/>
          <w:sz w:val="24"/>
          <w:szCs w:val="24"/>
          <w:lang w:val="en-US" w:eastAsia="ru-RU"/>
        </w:rPr>
        <w:t>V</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30. Основной патогенетический фактор первичного ожирения </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Переедание</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Гиподинамия</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Гиперинсулинизм</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Лептиновая недостаточность</w:t>
      </w:r>
    </w:p>
    <w:p w:rsidR="008C29FC" w:rsidRDefault="008C29FC" w:rsidP="008C29FC">
      <w:pPr>
        <w:widowControl w:val="0"/>
        <w:tabs>
          <w:tab w:val="num" w:pos="36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Катехоламиновая   недостаточность</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u w:val="single"/>
          <w:lang w:eastAsia="ru-RU"/>
        </w:rPr>
        <w:t>ЭТАЛОН  ПРАВИЛЬНЫХ ОТВЕТОВ</w:t>
      </w:r>
      <w:r>
        <w:rPr>
          <w:rFonts w:ascii="Times New Roman" w:eastAsia="Times New Roman" w:hAnsi="Times New Roman" w:cs="Times New Roman"/>
          <w:sz w:val="24"/>
          <w:szCs w:val="24"/>
          <w:lang w:eastAsia="ru-RU"/>
        </w:rPr>
        <w:t xml:space="preserve"> </w:t>
      </w:r>
    </w:p>
    <w:p w:rsidR="008C29FC" w:rsidRDefault="008C29FC" w:rsidP="008C29FC">
      <w:pPr>
        <w:spacing w:line="240" w:lineRule="auto"/>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6"/>
        <w:gridCol w:w="986"/>
        <w:gridCol w:w="986"/>
        <w:gridCol w:w="985"/>
        <w:gridCol w:w="985"/>
        <w:gridCol w:w="985"/>
        <w:gridCol w:w="985"/>
        <w:gridCol w:w="985"/>
        <w:gridCol w:w="985"/>
        <w:gridCol w:w="986"/>
      </w:tblGrid>
      <w:tr w:rsidR="008C29FC" w:rsidTr="008C29FC">
        <w:tc>
          <w:tcPr>
            <w:tcW w:w="1003" w:type="dxa"/>
            <w:tcBorders>
              <w:top w:val="single" w:sz="4" w:space="0" w:color="auto"/>
              <w:left w:val="single" w:sz="4" w:space="0" w:color="auto"/>
              <w:bottom w:val="single" w:sz="4" w:space="0" w:color="auto"/>
              <w:right w:val="single" w:sz="4" w:space="0" w:color="auto"/>
            </w:tcBorders>
          </w:tcPr>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 (2)</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 (2)</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3. (3)</w:t>
            </w:r>
          </w:p>
          <w:p w:rsidR="008C29FC" w:rsidRDefault="008C29FC">
            <w:pPr>
              <w:suppressAutoHyphens/>
              <w:spacing w:line="240" w:lineRule="auto"/>
              <w:rPr>
                <w:rFonts w:ascii="Times New Roman" w:eastAsia="Times New Roman" w:hAnsi="Times New Roman" w:cs="Times New Roman"/>
                <w:lang w:val="en-US" w:eastAsia="ru-RU"/>
              </w:rPr>
            </w:pPr>
          </w:p>
        </w:tc>
        <w:tc>
          <w:tcPr>
            <w:tcW w:w="1003" w:type="dxa"/>
            <w:tcBorders>
              <w:top w:val="single" w:sz="4" w:space="0" w:color="auto"/>
              <w:left w:val="single" w:sz="4" w:space="0" w:color="auto"/>
              <w:bottom w:val="single" w:sz="4" w:space="0" w:color="auto"/>
              <w:right w:val="single" w:sz="4" w:space="0" w:color="auto"/>
            </w:tcBorders>
          </w:tcPr>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4. (4)</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5. (4)</w:t>
            </w:r>
          </w:p>
          <w:p w:rsidR="008C29FC" w:rsidRDefault="008C29FC">
            <w:pPr>
              <w:tabs>
                <w:tab w:val="center" w:pos="4153"/>
                <w:tab w:val="right" w:pos="8306"/>
              </w:tabs>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6. (5)</w:t>
            </w:r>
          </w:p>
          <w:p w:rsidR="008C29FC" w:rsidRDefault="008C29FC">
            <w:pPr>
              <w:suppressAutoHyphens/>
              <w:spacing w:line="240" w:lineRule="auto"/>
              <w:rPr>
                <w:rFonts w:ascii="Times New Roman" w:eastAsia="Times New Roman" w:hAnsi="Times New Roman" w:cs="Times New Roman"/>
                <w:lang w:val="en-US" w:eastAsia="ru-RU"/>
              </w:rPr>
            </w:pPr>
          </w:p>
        </w:tc>
        <w:tc>
          <w:tcPr>
            <w:tcW w:w="1003" w:type="dxa"/>
            <w:tcBorders>
              <w:top w:val="single" w:sz="4" w:space="0" w:color="auto"/>
              <w:left w:val="single" w:sz="4" w:space="0" w:color="auto"/>
              <w:bottom w:val="single" w:sz="4" w:space="0" w:color="auto"/>
              <w:right w:val="single" w:sz="4" w:space="0" w:color="auto"/>
            </w:tcBorders>
            <w:hideMark/>
          </w:tcPr>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7. (2)</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8. (2)</w:t>
            </w:r>
          </w:p>
          <w:p w:rsidR="008C29FC" w:rsidRDefault="008C29FC">
            <w:pPr>
              <w:suppressAutoHyphens/>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9. (5)</w:t>
            </w:r>
          </w:p>
        </w:tc>
        <w:tc>
          <w:tcPr>
            <w:tcW w:w="1003" w:type="dxa"/>
            <w:tcBorders>
              <w:top w:val="single" w:sz="4" w:space="0" w:color="auto"/>
              <w:left w:val="single" w:sz="4" w:space="0" w:color="auto"/>
              <w:bottom w:val="single" w:sz="4" w:space="0" w:color="auto"/>
              <w:right w:val="single" w:sz="4" w:space="0" w:color="auto"/>
            </w:tcBorders>
          </w:tcPr>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10. (4)</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11. (4)</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12. (5)</w:t>
            </w:r>
          </w:p>
          <w:p w:rsidR="008C29FC" w:rsidRDefault="008C29FC">
            <w:pPr>
              <w:suppressAutoHyphens/>
              <w:spacing w:line="240" w:lineRule="auto"/>
              <w:rPr>
                <w:rFonts w:ascii="Times New Roman" w:eastAsia="Times New Roman" w:hAnsi="Times New Roman" w:cs="Times New Roman"/>
                <w:lang w:val="en-US" w:eastAsia="ru-RU"/>
              </w:rPr>
            </w:pPr>
          </w:p>
        </w:tc>
        <w:tc>
          <w:tcPr>
            <w:tcW w:w="1003" w:type="dxa"/>
            <w:tcBorders>
              <w:top w:val="single" w:sz="4" w:space="0" w:color="auto"/>
              <w:left w:val="single" w:sz="4" w:space="0" w:color="auto"/>
              <w:bottom w:val="single" w:sz="4" w:space="0" w:color="auto"/>
              <w:right w:val="single" w:sz="4" w:space="0" w:color="auto"/>
            </w:tcBorders>
          </w:tcPr>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13. (2)</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14. (1)</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15. (2)</w:t>
            </w:r>
          </w:p>
          <w:p w:rsidR="008C29FC" w:rsidRDefault="008C29FC">
            <w:pPr>
              <w:suppressAutoHyphens/>
              <w:spacing w:line="240" w:lineRule="auto"/>
              <w:rPr>
                <w:rFonts w:ascii="Times New Roman" w:eastAsia="Times New Roman" w:hAnsi="Times New Roman" w:cs="Times New Roman"/>
                <w:lang w:val="en-US" w:eastAsia="ru-RU"/>
              </w:rPr>
            </w:pPr>
          </w:p>
        </w:tc>
        <w:tc>
          <w:tcPr>
            <w:tcW w:w="1003" w:type="dxa"/>
            <w:tcBorders>
              <w:top w:val="single" w:sz="4" w:space="0" w:color="auto"/>
              <w:left w:val="single" w:sz="4" w:space="0" w:color="auto"/>
              <w:bottom w:val="single" w:sz="4" w:space="0" w:color="auto"/>
              <w:right w:val="single" w:sz="4" w:space="0" w:color="auto"/>
            </w:tcBorders>
          </w:tcPr>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16. (3)</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17. (1)</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18. (5)</w:t>
            </w:r>
          </w:p>
          <w:p w:rsidR="008C29FC" w:rsidRDefault="008C29FC">
            <w:pPr>
              <w:suppressAutoHyphens/>
              <w:spacing w:line="240" w:lineRule="auto"/>
              <w:rPr>
                <w:rFonts w:ascii="Times New Roman" w:eastAsia="Times New Roman" w:hAnsi="Times New Roman" w:cs="Times New Roman"/>
                <w:lang w:val="en-US" w:eastAsia="ru-RU"/>
              </w:rPr>
            </w:pPr>
          </w:p>
        </w:tc>
        <w:tc>
          <w:tcPr>
            <w:tcW w:w="1003" w:type="dxa"/>
            <w:tcBorders>
              <w:top w:val="single" w:sz="4" w:space="0" w:color="auto"/>
              <w:left w:val="single" w:sz="4" w:space="0" w:color="auto"/>
              <w:bottom w:val="single" w:sz="4" w:space="0" w:color="auto"/>
              <w:right w:val="single" w:sz="4" w:space="0" w:color="auto"/>
            </w:tcBorders>
            <w:hideMark/>
          </w:tcPr>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19. (3)</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20. (4)</w:t>
            </w:r>
          </w:p>
          <w:p w:rsidR="008C29FC" w:rsidRDefault="008C29FC">
            <w:pPr>
              <w:suppressAutoHyphens/>
              <w:spacing w:line="240" w:lineRule="auto"/>
              <w:rPr>
                <w:rFonts w:ascii="Times New Roman" w:eastAsia="Times New Roman" w:hAnsi="Times New Roman" w:cs="Times New Roman"/>
                <w:lang w:val="en-US" w:eastAsia="ru-RU"/>
              </w:rPr>
            </w:pPr>
            <w:r>
              <w:rPr>
                <w:rFonts w:ascii="Times New Roman" w:eastAsia="Times New Roman" w:hAnsi="Times New Roman" w:cs="Times New Roman"/>
                <w:lang w:eastAsia="ru-RU"/>
              </w:rPr>
              <w:t>21. (5)</w:t>
            </w:r>
          </w:p>
        </w:tc>
        <w:tc>
          <w:tcPr>
            <w:tcW w:w="1003" w:type="dxa"/>
            <w:tcBorders>
              <w:top w:val="single" w:sz="4" w:space="0" w:color="auto"/>
              <w:left w:val="single" w:sz="4" w:space="0" w:color="auto"/>
              <w:bottom w:val="single" w:sz="4" w:space="0" w:color="auto"/>
              <w:right w:val="single" w:sz="4" w:space="0" w:color="auto"/>
            </w:tcBorders>
          </w:tcPr>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22. (3)</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23. (4)</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24. (3)</w:t>
            </w:r>
          </w:p>
          <w:p w:rsidR="008C29FC" w:rsidRDefault="008C29FC">
            <w:pPr>
              <w:suppressAutoHyphens/>
              <w:spacing w:line="240" w:lineRule="auto"/>
              <w:rPr>
                <w:rFonts w:ascii="Times New Roman" w:eastAsia="Times New Roman" w:hAnsi="Times New Roman" w:cs="Times New Roman"/>
                <w:lang w:val="en-US" w:eastAsia="ru-RU"/>
              </w:rPr>
            </w:pPr>
          </w:p>
        </w:tc>
        <w:tc>
          <w:tcPr>
            <w:tcW w:w="1003" w:type="dxa"/>
            <w:tcBorders>
              <w:top w:val="single" w:sz="4" w:space="0" w:color="auto"/>
              <w:left w:val="single" w:sz="4" w:space="0" w:color="auto"/>
              <w:bottom w:val="single" w:sz="4" w:space="0" w:color="auto"/>
              <w:right w:val="single" w:sz="4" w:space="0" w:color="auto"/>
            </w:tcBorders>
          </w:tcPr>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25. (4)</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26. (5)</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27. (4)</w:t>
            </w:r>
          </w:p>
          <w:p w:rsidR="008C29FC" w:rsidRDefault="008C29FC">
            <w:pPr>
              <w:suppressAutoHyphens/>
              <w:spacing w:line="240" w:lineRule="auto"/>
              <w:rPr>
                <w:rFonts w:ascii="Times New Roman" w:eastAsia="Times New Roman" w:hAnsi="Times New Roman" w:cs="Times New Roman"/>
                <w:lang w:val="en-US" w:eastAsia="ru-RU"/>
              </w:rPr>
            </w:pPr>
          </w:p>
        </w:tc>
        <w:tc>
          <w:tcPr>
            <w:tcW w:w="1004" w:type="dxa"/>
            <w:tcBorders>
              <w:top w:val="single" w:sz="4" w:space="0" w:color="auto"/>
              <w:left w:val="single" w:sz="4" w:space="0" w:color="auto"/>
              <w:bottom w:val="single" w:sz="4" w:space="0" w:color="auto"/>
              <w:right w:val="single" w:sz="4" w:space="0" w:color="auto"/>
            </w:tcBorders>
          </w:tcPr>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28. (2)</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29. (1)</w:t>
            </w:r>
          </w:p>
          <w:p w:rsidR="008C29FC" w:rsidRDefault="008C29FC">
            <w:pPr>
              <w:spacing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30. (4)</w:t>
            </w:r>
          </w:p>
          <w:p w:rsidR="008C29FC" w:rsidRDefault="008C29FC">
            <w:pPr>
              <w:suppressAutoHyphens/>
              <w:spacing w:line="240" w:lineRule="auto"/>
              <w:rPr>
                <w:rFonts w:ascii="Times New Roman" w:eastAsia="Times New Roman" w:hAnsi="Times New Roman" w:cs="Times New Roman"/>
                <w:lang w:val="en-US" w:eastAsia="ru-RU"/>
              </w:rPr>
            </w:pPr>
          </w:p>
        </w:tc>
      </w:tr>
    </w:tbl>
    <w:p w:rsidR="008C29FC" w:rsidRDefault="008C29FC" w:rsidP="008C29FC">
      <w:pPr>
        <w:spacing w:line="240" w:lineRule="auto"/>
        <w:jc w:val="center"/>
        <w:rPr>
          <w:rFonts w:ascii="Times New Roman" w:eastAsia="Times New Roman" w:hAnsi="Times New Roman" w:cs="Times New Roman"/>
          <w:b/>
          <w:sz w:val="24"/>
          <w:szCs w:val="24"/>
          <w:lang w:eastAsia="ru-RU"/>
        </w:rPr>
      </w:pPr>
    </w:p>
    <w:p w:rsidR="008C29FC" w:rsidRDefault="008C29FC" w:rsidP="008C29FC">
      <w:pPr>
        <w:spacing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ВОПРОСЫ К ЗАЧЕТУ </w:t>
      </w:r>
    </w:p>
    <w:p w:rsidR="008C29FC" w:rsidRDefault="008C29FC" w:rsidP="008C29FC">
      <w:pPr>
        <w:spacing w:line="240" w:lineRule="auto"/>
        <w:jc w:val="center"/>
        <w:rPr>
          <w:rFonts w:ascii="Times New Roman" w:eastAsia="Times New Roman" w:hAnsi="Times New Roman" w:cs="Times New Roman"/>
          <w:sz w:val="20"/>
          <w:szCs w:val="20"/>
          <w:lang w:eastAsia="ru-RU"/>
        </w:rPr>
      </w:pPr>
      <w:r>
        <w:rPr>
          <w:rFonts w:ascii="Times New Roman" w:eastAsia="Times New Roman" w:hAnsi="Times New Roman" w:cs="Times New Roman"/>
          <w:b/>
          <w:color w:val="000000"/>
          <w:sz w:val="24"/>
          <w:szCs w:val="24"/>
          <w:lang w:eastAsia="ru-RU"/>
        </w:rPr>
        <w:t>ПО ДИСЦИПЛИНЕ Б.1.Б.5 «Патологическая физиология»</w:t>
      </w:r>
    </w:p>
    <w:p w:rsidR="008C29FC" w:rsidRDefault="008C29FC" w:rsidP="008C29FC">
      <w:pPr>
        <w:tabs>
          <w:tab w:val="num" w:pos="0"/>
        </w:tabs>
        <w:spacing w:line="240" w:lineRule="auto"/>
        <w:rPr>
          <w:rFonts w:ascii="Times New Roman" w:eastAsia="Times New Roman" w:hAnsi="Times New Roman" w:cs="Times New Roman"/>
          <w:i/>
          <w:sz w:val="24"/>
          <w:szCs w:val="24"/>
          <w:lang w:eastAsia="ru-RU"/>
        </w:rPr>
      </w:pPr>
    </w:p>
    <w:p w:rsidR="008C29FC" w:rsidRDefault="008C29FC" w:rsidP="008C29FC">
      <w:pPr>
        <w:widowControl w:val="0"/>
        <w:tabs>
          <w:tab w:val="num" w:pos="180"/>
          <w:tab w:val="num" w:pos="360"/>
          <w:tab w:val="left" w:pos="540"/>
        </w:tabs>
        <w:spacing w:line="240" w:lineRule="auto"/>
        <w:ind w:right="-13"/>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Предмет и методы патологической физиологии. Общие принципы и типы медико-биологических экспериментов. Моделирование болезней и патологических процессов. Примеры моделей. Значение патофизиологии для клиники.</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Здоровье как общемедицинская категория. Определения понятия  «здоровье», определение ВОЗ. Критерии здоровья. Здоровье и норма. Относительность нормы.</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Патологическая реакция, патологический процесс, патологическое состояние. Типовые патологические процессы. Определение понятия болезни, определение  ВОЗ. Болезнь как нозологическая форма, синдром.</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Реакции повреждения и защиты в ходе развития болезни. Реакции защиты: приспособительные (срочные), адаптивные (долгосрочные), компенсаторные. Относительная целесообразность и потенциальная патогенность защитных реакций.</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Принципы классификации болезней. Классификация ВОЗ. Стадии и исходы болезни. Выздоровление, полное и неполное. Ремиссии, рецидивы, осложнения.</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Этиология, определение понятия. Причина и причинный фактор. Роль причинного фактора, условий и реактивности организма в развитии болезни. Этиотропный принцип  лечения и профилактики болезней. </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Понятие о патогенезе. Причинно-следственные отношения при патологических процессах. Проявления первичного и вторичного повреждения. Ведущее звено патогенеза, положительные и отрицательные обратные связи. Порочные круги в патогенезе. </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Соотношение местных и общих изменений в патогенезе.  Специфические и неспецифические компоненты патогенеза, их относительность. Временные аспекты протекания патологических процессов. Острые и хронические процессы. Критерии, возможность перехода одних в другие. </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Внешние и внутренние причинные факторы болезней. Роль факторов внешней среды в возникновении и развитии болезней. Патогенное действие термического фактора. Гипертермия, гипотермия. Патогенез теплового и солнечного удара. Патогенез ожогов и отморожений. </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Патогенез электротравмы. Механизм действия электрического тока. Условия, способствующие развитию электротравмы. Причины смерти. Этиология и патогенез кинетозов. Механизмы укачивания. Патогенное действие невесомости.</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Патогенное действие на организм повышенного и пониженного барометрического давления. Высотная болезнь. Кессонная болезнь. Их причины и механизм развития. Патофизиологические основы гипербарооксигенотерапии.</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Патогенное действие ионизирующих излучений. Этиология и патогенез лучевой болезни. Мутагенное, канцерогенное и тератогенное действие ионизирующих излучений. Особенности патогенного действия радионуклидов при их инкорпорации. Антимутагенные защитные механизмы клеток и организма.</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Определение понятия реактивности организма. Роль реактивности в возникновении, развитии и исходе болезней. Виды реактивности. Реактивность и резистентность. Виды резистентности. Факторы пассивной переносимости и активной устойчивости. Относительная адекватность механизмов реактивности.</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Факторы, определяющие реактивность. Роль генотипа и факторов внешней среды в формировании реактивности. Роль комплементарных взаимодействий в формировании реактивности. Условия обитания и реактивность. Роль биологических ритмов в формировании реактивности.</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Учение о конституции организма. Конституция как форма групповой реактивности. Конституциональные типы: их классификации, различия и механизмы формирования. </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Конституция, генотип и фенотип. Значение конституции в патологии. Конституционализм, достижения конституционализма, вклад конституционализма в современную синтетическую концепцию общей этиологии.</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Повреждение клетки: обратимое (паранекроз), необратимое (некробиоз), насильственная клеточная смерть (некроз). Общие закономерности развития повреждения клетки. Апоптоз, его роль в норме и при патологических процессах.</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Роль свободно-радикальных процессов в защите, повреждении и гибели клетки. Механизмы свободно-радикального некробиоза. Примеры защитного и повреждающего действия активных радикалов.  Антиоксидантные механизмы клеток. Свободно-радикальная теория старения.</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Роль гипоксии в процессе повреждения и гибели клетки. Внутриклеточные изменения при гипоксии на начальных и глубоких стадиях. Механизмы и обратимость гипоксического некробиоза. </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Значение наследственности в патологии. Методы изучения наследственности человека (цитогенетический, близнецовый, популяционный, генеалогический, биохимический). Понятие об антенатальной диагностике и экспресс-диагностике наследственных болезней. </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Болезни наследственные и врожденные. Генокопии, фенокопии, моно- и полигенные наследственные болезни. Аддитивно-полигенное наследование с пороговым эффектом как основа наследственной предрасположенности к болезням. </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Основные типы наследования дефектов генетического аппарата. Наследственные болезни, сцепленные с полом. Половой хроматин, значение его определения при патологии.  Основы медико-генетического консультирования. Задачи медицинской генетики.</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Общая этиология наследственных болезней. Мутации. Их виды, значение в патологии, последствия. Мутагены. Механизм их действия. Антимутационные защитные механизмы клеток и организма.</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Повреждение клетки. Повреждение поверхностного аппарата клетки. Типовые последствия альтерации плазматической мембраны, механизмы  набухания клеток. Активация арахидонового медиаторного каскада, ее роль при патологии. Повреждение цитоскелета.</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Повреждение лизосом и пероксисом. Роль при патологических процессах. Повреждение митохондрий. Роль при патологии. Митохондриальные болезни. Патологические изменения при обратимых и необратимых стадиях повреждения клеток. </w:t>
      </w:r>
    </w:p>
    <w:p w:rsidR="008C29FC" w:rsidRDefault="008C29FC" w:rsidP="008C29FC">
      <w:pPr>
        <w:widowControl w:val="0"/>
        <w:tabs>
          <w:tab w:val="num" w:pos="180"/>
          <w:tab w:val="num" w:pos="360"/>
          <w:tab w:val="left" w:pos="540"/>
        </w:tabs>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Информационные аспекты повреждения клетки. Нарушение рецепции.  Примеры. Роль аутоантител в повреждении рецепторных свойств клетки на примере заболеваний эндокринной системы.</w:t>
      </w:r>
    </w:p>
    <w:p w:rsidR="008C29FC" w:rsidRDefault="008C29FC" w:rsidP="008C29FC">
      <w:pPr>
        <w:widowControl w:val="0"/>
        <w:spacing w:line="240" w:lineRule="auto"/>
        <w:rPr>
          <w:rFonts w:ascii="Times New Roman" w:eastAsia="Times New Roman" w:hAnsi="Times New Roman" w:cs="Times New Roman"/>
          <w:b/>
          <w:color w:val="000000"/>
          <w:sz w:val="24"/>
          <w:szCs w:val="24"/>
          <w:highlight w:val="yellow"/>
          <w:lang w:eastAsia="ru-RU"/>
        </w:rPr>
      </w:pPr>
    </w:p>
    <w:p w:rsidR="008C29FC" w:rsidRDefault="008C29FC" w:rsidP="008C29FC">
      <w:pPr>
        <w:spacing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xml:space="preserve">ЗАДАНИЯ В ТЕСТОВОЙ ФОРМЕ </w:t>
      </w:r>
    </w:p>
    <w:p w:rsidR="008C29FC" w:rsidRDefault="008C29FC" w:rsidP="008C29FC">
      <w:pPr>
        <w:spacing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ПО ДИСЦИПЛИНЕ Б.1.Б.6 «Медицина чрезвычайных ситуаций»</w:t>
      </w:r>
    </w:p>
    <w:p w:rsidR="008C29FC" w:rsidRDefault="008C29FC" w:rsidP="008C29FC">
      <w:pPr>
        <w:spacing w:line="240" w:lineRule="auto"/>
        <w:jc w:val="center"/>
        <w:rPr>
          <w:rFonts w:ascii="Times New Roman" w:eastAsia="Times New Roman" w:hAnsi="Times New Roman" w:cs="Times New Roman"/>
          <w:b/>
          <w:color w:val="000000"/>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Геополитическое влияние России в мире определяется: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 ходом её экономического развития;</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 реформой армии для повышения её обороноспособности;</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стиранием грани между внутренней и внешней экономикой.</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Какая мера борьбы с терроризмом является для России наиболее приемлемой?</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 объединение усилий всего международного сообщества;</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 повышение эффективности имеющихся форм и методов борьбы с этой угрозой;</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принятие безотлагательных мер по её нейтрализации.</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К какой сфере  национальной безопасности относятся попытки противодействия укреплению России как одного из центров влияния в многополярном мире?</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а) международной сфере;</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информационной сфере;</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социальной сфере;</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г) военной сфере.</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Военная безопасность России, в первую очередь, обеспечивается:</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а) наличием в её распоряжении сил, средств и ресурсов;</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б) обладанием ядерным потенциалом, способным гарантированно обеспечить нанесение </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заданного ущерба любому агрессору (теория разумной достаточности);</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любыми невоенными (политическими, дипломатическими) средствами предотвращения,</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локализации и нейтрализации военных угроз.</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5.Какой принцип военной безопасности обеспечивается проведением военной реформы?</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 централизованное руководство военной организацией с гражданским контролем;</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адекватность реагирования на угрозы;</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достаточность сил, средств и ресурсов;</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г) соответствие уровня готовности и подготовки;</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д) нанесение ущерба международной  и национальной безопасности других стран.</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 В какой период осуществляются мероприятия по переводу ВС РФ на условия военного времени  (в том числе по их мобилизационному развёртыванию)?</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а) в мирное время;                    в) с началом войны.</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в угрожаемый период;</w:t>
      </w:r>
      <w:r>
        <w:rPr>
          <w:rFonts w:ascii="Times New Roman" w:eastAsia="Times New Roman" w:hAnsi="Times New Roman" w:cs="Times New Roman"/>
          <w:sz w:val="24"/>
          <w:szCs w:val="24"/>
          <w:lang w:eastAsia="ru-RU"/>
        </w:rPr>
        <w:tab/>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 Какая проблема информационной безопасности России имеет особую важность?</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а) незаконный доступ к информации её хищение и разрушение;</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б) возможности манипуляций различного рода информацией для негативного воздействия </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на процесс принятия политических решений;</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нанесение существенного экономического ущерба, снижение темпов научно-технического</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развития страны.</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 Какая концепция (система взглядов) является для страны первостепенной?</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 концепция национальной безопасности;</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концепция информационной войны;</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концепция внешней политики;</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г) концепция подготовки граждан РФ к военной службе.</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 Обеспечение информационной безопасности страны направлено на:</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а) создание достаточной и эффективной армии нового образца, оснащённой современными           видами оружия;</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повышение экономического и научно-технического потенциала страны;</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в) сохранение и укрепление нравственных ценностей общества, традиций патриотизма и </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гуманизма, культурного и научного потенциала страны.</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 Положения военной доктрины конкретизируются: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 в посланиях Президента РФ Федеральному собранию;</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в рамках военного планирования;</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в ходе принятия военного бюджета страны.</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 В военную организацию государства не входят:</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а) ВС РФ;</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другие войска, военные формирования и организации;</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военно-промышленный и научный комплексы;</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г) высшие учебные заведения федерального значения.</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 Что составляет ядро и основу военной безопасности?</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а) ВС РФ;</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другие войска, военные формирования и организации;</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военно-промышленный и научный комплексы;</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г) высшие учебные заведения федерального значения.</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 Какое направление развития военной организации (военной реформы) является наиболее трудоёмким и непопулярным?</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а) создание единой системы управления  военной организацией и обеспечение её </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эффективного функционирования;</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развитие и совершенствование сил, обеспечивающих стратегическое сдерживание;</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в) приведение структуры, состава и численности компонентов военной организации в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соответствие с задачами обеспечения военной безопасности с учётом экономических возможностей страны;</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г) совершенствование системы комплектования ВС на базе контрактно-призывного принципа;</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д) повышение эффективности функционирования систем подготовки кадров.</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 Национальные интересы страны в военной сфере заключаются в:</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 создании политических, правовых, организационных и других условий для обеспечения</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надёжной охраны государственной границы;</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сохранении и укреплении нравственных ценностей общества, традиций патриотизма;</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защите её независимости, суверенитета, государственной и территориальной целостности.</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15. Угрозы национальной безопасности и интересам РФ в пограничной сфере обусловлены:             </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ab/>
        <w:t>а) опасностью ослабления политического, экономического и военного влияния России в мире;</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экономической, демографической и культурно-религиозной экспансией сопредельных</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государств на российскую территорию;</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в) укреплением военно-политических блоков и союзов, прежде всего расширением </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НАТО на восток;</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г) возможностью появления в непосредственной близости от российских границ </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иностранных военных баз и крупных воинских контингентов.</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16. Одним из основных принципов строительства  и подготовки военной организации государства является: </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а) единство обучения и воспитания;</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совершенствование стратегического планирования на принципе единства применения ВС РФ и  ВС РФ и других войск;</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развитие международного военно-политического и военно-технического сотрудничества;</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г) укрепление организованности, правопорядка и воинской дисциплины.</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 Изменение военно-политической стабильности в мире может привести, в первую очередь, к:</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а) новому витку гонки вооружения;</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корректировке военного планирования;</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изменению военной доктрины;</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г) увеличению военно-экономического потенциала страны.</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 Какой фактор неопределённости может существенно изменить мировую и региональную стабильность?</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а) снижение роли СБ ООН;</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возможность возвращения ЯО свойств реального военного инструмента;</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возможность усиления процессов распространения ОМП, включая ядерные технологии      и  средства доставки;</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г) перспективы и направленность развития ШОС;</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д) возможные направления развития процесса расширения НАТО.</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 Значительную роль в исходе вооружённого конфликта играют:</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а) развёрнутые группировки сил и средств;</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наличие боевого резерва и его отмобилизование;</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наличие сбалансированного состава сил и средств ВС.</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 К факторам неопределённости, влияющим на развитие военно-политической и военно-стратегической  обстановки в мире относятся:</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а) возможность достижения военно-политических целей непрямыми, неконтактными действиями;</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перспективы и направленность развития ШОС;</w:t>
      </w:r>
    </w:p>
    <w:p w:rsidR="008C29FC" w:rsidRDefault="008C29FC" w:rsidP="008C29FC">
      <w:pPr>
        <w:tabs>
          <w:tab w:val="num" w:pos="285"/>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нейтрализация внешних угроз, а также участие в нейтрализации внутренних и трансграничных угроз.</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 Современные войны характеризуются:</w:t>
      </w:r>
    </w:p>
    <w:p w:rsidR="008C29FC" w:rsidRDefault="008C29FC" w:rsidP="008C29FC">
      <w:pPr>
        <w:tabs>
          <w:tab w:val="num" w:pos="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а) наличием ядерного оружия и возможностью его использования;</w:t>
      </w:r>
    </w:p>
    <w:p w:rsidR="008C29FC" w:rsidRDefault="008C29FC" w:rsidP="008C29FC">
      <w:pPr>
        <w:tabs>
          <w:tab w:val="num" w:pos="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б) завоеванием информационного пространства;</w:t>
      </w:r>
    </w:p>
    <w:p w:rsidR="008C29FC" w:rsidRDefault="008C29FC" w:rsidP="008C29FC">
      <w:pPr>
        <w:tabs>
          <w:tab w:val="num" w:pos="0"/>
        </w:tabs>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в) созданием высокоэффективной обороноспособности страны.</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22.    Наиболее эффективным способом применения биологического оружия (БО) являются: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 аэрозольный;</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 трансмиссивный,</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в)диверсионный.</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    По способности развития эпидемического процесса биологические средства разделяют на:</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стойкие;</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нестойкие;</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медленнодействующие;</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условно контагиозные.</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     К какой группе отравляющих веществ (ОВ) можно отнести адамсит?</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быстродействующие ОВ;</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медленнодействующие ОВ.</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25.     При одновременном воздействии на человека различных поражающих факторов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ядерного  взрыва возникают:</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сочетанные поражения;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проникающие поражения;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комбинированные поражения.</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     Синдром взаимного отягощения возникает при: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комбинированных поражениях;                 в) множественных поражениях;</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сочетанных поражениях;                            г) изолированных поражениях.</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     При взрывах ядерных боеприпасов малой мощности преобладают:</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радиационные поражения;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травматические повреждения;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ожоги.</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      Организация медицинского обеспечения в очаге ядерного поражения не зависит от:</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массовых санитарных потерь;</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выхода из строя медицинских подразделений;</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радиоактивного заражения местности;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использования профилактических антидотов.</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       В каком законе даётся формулировка понятия  «военное положение»?</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Конституция РФ;                  б) Федеральный конституционный закон;</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Федеральный закон;             д) Постановление Правительства РФ.</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Указ Президента РФ;</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30.        Какой закон определяет, что в случае агрессии против Российской Федерации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Президент   РФ вводит на территории РФ военное положение?</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Конституция РФ;                  б) Федеральный конституционный закон;</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Федеральный закон;             д) Постановление Правительства РФ.</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Указ Президента РФ;.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31.         Какой нормативно-правовой документ определяет основы и организацию обороны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Российской Федерации?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Конституция РФ;                  б) Федеральный конституционный закон;</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Федеральный закон;             д) Постановление Правительства РФ.</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Указ Президента РФ;</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      Принципами мобилизационной подготовки и мобилизации не являются: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централизованное руководство;</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заблаговременность, плановость и контроль;</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своевременность и преемственность;</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комплексность и взаимосогласованность.</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33.         Особый правовой режим деятельности органов государственной власти, местного   самоуправления, организаций определяется нормативно-правовым законом:</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Конституция РФ;                  б) Федеральный конституционный закон;</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Федеральный закон;             д) Постановление Правительства РФ.</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Указ Президента РФ;</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34.        На основании какого нормативно-правового документа Правительство РФ организует бронирование граждан пребывающих в запасе ( ГПЗ)  и работающих в органах государственной власти, органах местного самоуправления и организациях?</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Конституция РФ;                  б) Федеральный конституционный закон;</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Федеральный закон;             д) Постановление Правительства РФ.</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Указ Президента РФ;</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35.        В каком документе определена концепция национальной безопасности?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Конституция РФ;                  б) Федеральный конституционный закон;</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Федеральный закон;             д) Постановление Правительства РФ.</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Указ Президента РФ;</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36.        В каком нормативно-правовом документе излагаются официальные взгляды,  определяющие основы обеспечения военной безопасности РФ?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Конституция РФ;                  б) Федеральный конституционный закон;</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Федеральный закон;             д) Постановление Правительства РФ.</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Указ Президента РФ;</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37.     Какие специальные формирования здравоохранения являются неотъемлемой составной   частью современной системы этапного лечения?                                     </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органы управления специальными формированиями;</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тыловые госпитали здравоохранения;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обсервационные пункты.</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38.   Какие специальные формирования здравоохранения являются противоэпидемическими  учреждениями военного времени?                                          </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органы управления специальными формированиями;</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тыловые госпитали здравоохранения;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обсервационные пункты.</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39.   В системе медицинского обеспечения войск важным звеном являются: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тыловые госпитали;</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 госпитальные базы;</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больничные базы;</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эвакуационные приемники;</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д) обсервационные пункты</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40.   Комплектование органов управления специальных формирований здравоохранения производится: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а) в военное время;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в мирное время;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в период, предшествующий военному положению.</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41    Органы управления специальными формированиями расформировываются: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после окончания боевых действий;</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после объявления об окончании войны;</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после завершения работы  тыловых госпиталей и обсервационных пунктов;</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после прекращения поступления потока раненых и больных в тыловые госпитали.</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42.    Планирование и организация мобилизационной подготовки СФЗ возлагается на:</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Министерство здравоохранения и социального развития РФ;</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органы управления здравоохранения субъектов РФ;</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Генеральный штаб ВС РФ</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43.    Общее руководство эвакуацией раненых и больных в ТГЗ осуществляется: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военно-медицинским управлением фронта;</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органами управления здравоохранения;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медицинской службой военного округа;</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главным военно-медицинским управлением МО;</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д) службой военных сообщений;</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е) министерством по чрезвычайным ситуациям;</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ж) местными органами власти.</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44.     Какая задача является наиболее сложной и ответственной для госпитальной базы?</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отбор и подготовка раненых и больных к эвакуации за пределы фронта;</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развёртывание прирельсовых эвакоприёмников;</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погрузка раненых и больных в транспортные средства.</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45.  Эвакуации из госпитальной базы фронта в ТГЗ не подлежат раненые и больные:</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которые после лечения не могут быть возвращены в строй;</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нуждающиеся в длительном лечении;</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для оказания специализированной медицинской помощи.</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46.  Лечебная деятельность ТГЗ не осуществляется: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по линии Министерства здравоохранения и социального развития;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по линии Министерства обороны;</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по линии Министерства по чрезвычайным ситуациям.</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47.  Назначения и перемещения штатного состава из числа военнослужащих ТГЗ осуществляется: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органами Министерства обороны;</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органами Министерства здравоохранения и социального развития;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органами Министерства по чрезвычайным ситуациям.</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48.  Мобилизационная подготовка ТГЗ не предполагает:</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заблаговременного создания необходимой материальной базы на возможных театрах  </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военных действий;</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готовности всех звеньев медицинской службы к работе в глубине страны;</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развёртыванию частей и учреждений медицинской службы в плановом порядке.</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49.  При размещении ТГЗ  в первую очередь необходимо учитывать:   </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а) их рассредоточенность;</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б)наличие жилого фонда; </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время доставки раненых и больных ;     </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обеспечение электроэнергией, водой, топливом;        </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д) организация контроля и помощи в лечебно-диагностической работе.     </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50.  На деятельность госпитальных баз тыла страны будут оказывать негативное  (увеличение  объёма работы) влияние:</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возросшая тяжесть поражений и сложность их структуры;</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массовость санитарных потерь;</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увеличение санитарных потерь среди гражданского населения;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недостаточная квалификация врачебного состава.;</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д) ухудшение экологической обстановки.</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51.  Вопросами мобилизационной подготовки врачебного состава по комплектованию ТГЗ   медицинским   персоналом и его усовершенствованию должны заниматься: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Министерство здравоохранения и социального развития;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Министерство обороны;</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местные органы здравоохранения.</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52.   Структура коечного фонда ТГЗ должна определяться: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возможной структурой входящего потока раненых и больных из действующей армии и войск</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военного округа;</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наличием штатного состава сил и средств медицинской службы;</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наличием специалистов узкого профиля и их  возможностью по оказанию специализированной  медицинской помощи.</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53. Какой из перечисленных ТГЗ является специализированным?</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 базовый;</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б) нейрохирургический;</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терапевтический;</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 травматологический;</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 туберкулёзный.</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54.  Какой ТГЗ может выполнять в случае необходимости функции сортировочного?</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базовый;</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терапевтический;</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травматологический;</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туберкулёзный.</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55.   Какой принцип комплектования ТГЗ является наиболее приоритетным?</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 специалистами из числа граждан, пребывающих в запасе и работающих в мирное время       в            организациях-исполнителях;</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гражданами, пребывающими в запасе и состоящими на общем воинском учёте;</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специалистами из числа граждан, не состоящих на воинском учёте и работающих   </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мирное время в организациях-исполнителях;</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гражданами, не состоящими на воинском учёте, путём их найма на работу в период</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мобилизации.</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56.   Объём и сроки медицинской эвакуации раненых и больных во внутренние районы    страны   не будут  зависеть от:</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а) величины и структуры санитарных потерь;</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обстановки на фронтах;</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состояния в глубине страны дорожной сети;</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наличия и эвакуационной возможности транспортных средств;</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д) укомплектованности ТГЗ силами и средствами медицинской службы.</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57.   Эвакуация раненых и больных в ТГЗ в условиях современной войны предусматривает:</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отбор и подготовку раненых и больных к эвакуации;</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погрузку их в транспортные средства;</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оказание медицинской помощи;</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уход за ранеными и больными в пути следования;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д) разгрузку транспортных средств в пунктах назначения;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е) доставку раненых и больных в соответствующие ТГЗ;</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ж) оказание специализированной медицинской помощи.</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58.   В какой ТГЗ коллектора ГБТС будет направлен раненый психоневрологического   профиля?</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базовый;                               в) терапевтический;</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нейрохирургический;         г) травматологический.</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59.    В ТГЗ по решению ВВК раненые и больные не могут быть:</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возвращены в строй;</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эвакуированы в госпитали инвалидов войны;</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уволены из ВС;</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направлены на дополнительное санаторно-курортное лечение;</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д) переведены в другие лечебные учреждения.</w:t>
      </w:r>
    </w:p>
    <w:p w:rsidR="008C29FC" w:rsidRDefault="008C29FC" w:rsidP="008C29FC">
      <w:pPr>
        <w:spacing w:line="240" w:lineRule="auto"/>
        <w:ind w:right="-284"/>
        <w:rPr>
          <w:rFonts w:ascii="Times New Roman" w:eastAsia="Times New Roman" w:hAnsi="Times New Roman" w:cs="Times New Roman"/>
          <w:sz w:val="24"/>
          <w:szCs w:val="24"/>
          <w:lang w:eastAsia="ru-RU"/>
        </w:rPr>
      </w:pP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60.    Какой принцип системы этапного лечения с эвакуацией по назначению основан  на едином понимании военно-полевой медицинской доктрины?       </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а) преемственность;</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б) последовательность;</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в) своевременность;</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г) эвакуация по назначению.</w:t>
      </w:r>
    </w:p>
    <w:p w:rsidR="008C29FC" w:rsidRDefault="008C29FC" w:rsidP="008C29FC">
      <w:pPr>
        <w:spacing w:line="240" w:lineRule="auto"/>
        <w:ind w:right="-284"/>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61. </w:t>
      </w:r>
      <w:r>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sz w:val="24"/>
          <w:szCs w:val="24"/>
          <w:lang w:eastAsia="ru-RU"/>
        </w:rPr>
        <w:t>Основные мероприятия, осуществляемые Российской службой медицины катастроф</w:t>
      </w:r>
      <w:r>
        <w:rPr>
          <w:rFonts w:ascii="Times New Roman" w:eastAsia="Times New Roman" w:hAnsi="Times New Roman" w:cs="Times New Roman"/>
          <w:i/>
          <w:sz w:val="24"/>
          <w:szCs w:val="24"/>
          <w:lang w:eastAsia="ru-RU"/>
        </w:rPr>
        <w:t>:</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1) медицинская разведка, оказание медицинской помощи, эвакуация пораженных, подготовка </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и ввод в район  (к району) катастроф, анализ оперативной информации, пополнение запасов </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медицинского имущества и средств защиты;</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2) проведение мероприятий по защите народного хозяйства, строительство защитных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сооружений, рассредоточение и эвакуация населения, организация разведки, составление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планов;</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 все виды помощи;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4) создание систем связи управления, организация наблюдения за внешней средой,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использование защитных сооружений и подготовка загородной зоны, разработка планов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Российской службы медицины катастроф;</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5) проведение неотложных мероприятий.</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i/>
          <w:sz w:val="24"/>
          <w:szCs w:val="24"/>
          <w:lang w:eastAsia="ru-RU"/>
        </w:rPr>
      </w:pPr>
      <w:r>
        <w:rPr>
          <w:rFonts w:ascii="Times New Roman" w:eastAsia="Times New Roman" w:hAnsi="Times New Roman" w:cs="Times New Roman"/>
          <w:sz w:val="24"/>
          <w:szCs w:val="24"/>
          <w:lang w:eastAsia="ru-RU"/>
        </w:rPr>
        <w:t>62.  Режимы функционирования  Российской службы  медицины катастроф:</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i/>
          <w:sz w:val="24"/>
          <w:szCs w:val="24"/>
          <w:lang w:eastAsia="ru-RU"/>
        </w:rPr>
        <w:lastRenderedPageBreak/>
        <w:t xml:space="preserve">       </w:t>
      </w:r>
      <w:r>
        <w:rPr>
          <w:rFonts w:ascii="Times New Roman" w:eastAsia="Times New Roman" w:hAnsi="Times New Roman" w:cs="Times New Roman"/>
          <w:sz w:val="24"/>
          <w:szCs w:val="24"/>
          <w:lang w:eastAsia="ru-RU"/>
        </w:rPr>
        <w:t xml:space="preserve">  1) неотложный и экстренный режим;</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2) режим повседневной деятельности, режим повышенной готовности, режим чрезвычайной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ситуации;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 режим повышенной готовности, режим угрозы возникновения ЧС, режим ликвидации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медицинских последствий ЧС;</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4) режим защиты населения от факторов ЧС, режим ликвидации последствий ЧС, режим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повышенной готовности,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5) режимы отсутствуют.</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63. </w:t>
      </w:r>
      <w:r>
        <w:rPr>
          <w:rFonts w:ascii="Times New Roman" w:eastAsia="Times New Roman" w:hAnsi="Times New Roman" w:cs="Times New Roman"/>
          <w:i/>
          <w:sz w:val="24"/>
          <w:szCs w:val="24"/>
          <w:lang w:eastAsia="ru-RU"/>
        </w:rPr>
        <w:t xml:space="preserve"> Силы</w:t>
      </w:r>
      <w:r>
        <w:rPr>
          <w:rFonts w:ascii="Times New Roman" w:eastAsia="Times New Roman" w:hAnsi="Times New Roman" w:cs="Times New Roman"/>
          <w:sz w:val="24"/>
          <w:szCs w:val="24"/>
          <w:lang w:eastAsia="ru-RU"/>
        </w:rPr>
        <w:t xml:space="preserve">   Российской службы  медицины катастроф представлены:</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1) медицинскими учреждениями;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2) врачами-хирургами;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 органами управления, комиссиями по чрезвычайным ситуациям;</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4) бригадами скорой медицинской помощи, врачебно-сестринскими бригадами, бригадами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специализированной медицинской помощи,  подвижными госпиталями  (различного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профиля), медицинскими отрядами;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5)  многопрофильными научно-практическими  территориальными центрами "медицины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катастроф" , лечебно-профилактическими учреждениями.</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i/>
          <w:sz w:val="24"/>
          <w:szCs w:val="24"/>
          <w:lang w:eastAsia="ru-RU"/>
        </w:rPr>
      </w:pPr>
      <w:r>
        <w:rPr>
          <w:rFonts w:ascii="Times New Roman" w:eastAsia="Times New Roman" w:hAnsi="Times New Roman" w:cs="Times New Roman"/>
          <w:sz w:val="24"/>
          <w:szCs w:val="24"/>
          <w:lang w:eastAsia="ru-RU"/>
        </w:rPr>
        <w:t>64.  Основные формирования  Российской службы  медицины катастроф</w:t>
      </w:r>
      <w:r>
        <w:rPr>
          <w:rFonts w:ascii="Times New Roman" w:eastAsia="Times New Roman" w:hAnsi="Times New Roman" w:cs="Times New Roman"/>
          <w:i/>
          <w:sz w:val="24"/>
          <w:szCs w:val="24"/>
          <w:lang w:eastAsia="ru-RU"/>
        </w:rPr>
        <w:t>:</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1) стационарные и поликлинические учреждения;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2) бригады экстренной медицинской помощи, медицинские отряды, бригада  экстренной  </w:t>
      </w:r>
      <w:r>
        <w:rPr>
          <w:rFonts w:ascii="Times New Roman" w:eastAsia="Times New Roman" w:hAnsi="Times New Roman" w:cs="Times New Roman"/>
          <w:sz w:val="24"/>
          <w:szCs w:val="24"/>
          <w:lang w:eastAsia="ru-RU"/>
        </w:rPr>
        <w:tab/>
        <w:t xml:space="preserve"> </w:t>
      </w:r>
      <w:r>
        <w:rPr>
          <w:rFonts w:ascii="Times New Roman" w:eastAsia="Times New Roman" w:hAnsi="Times New Roman" w:cs="Times New Roman"/>
          <w:sz w:val="24"/>
          <w:szCs w:val="24"/>
          <w:lang w:eastAsia="ru-RU"/>
        </w:rPr>
        <w:tab/>
        <w:t xml:space="preserve"> специализированной медицинской помощи; специализированные  медицинские бригады</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постоянной   готовности, оперативные и специализированные противоэпидемические   </w:t>
      </w:r>
      <w:r>
        <w:rPr>
          <w:rFonts w:ascii="Times New Roman" w:eastAsia="Times New Roman" w:hAnsi="Times New Roman" w:cs="Times New Roman"/>
          <w:sz w:val="24"/>
          <w:szCs w:val="24"/>
          <w:lang w:eastAsia="ru-RU"/>
        </w:rPr>
        <w:tab/>
        <w:t xml:space="preserve"> </w:t>
      </w:r>
      <w:r>
        <w:rPr>
          <w:rFonts w:ascii="Times New Roman" w:eastAsia="Times New Roman" w:hAnsi="Times New Roman" w:cs="Times New Roman"/>
          <w:sz w:val="24"/>
          <w:szCs w:val="24"/>
          <w:lang w:eastAsia="ru-RU"/>
        </w:rPr>
        <w:tab/>
        <w:t xml:space="preserve">  бригады, автономные   выездные медицинские госпитали;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 головная и профильные больницы;</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4) лечебно-сестринские бригады; бригады скорой медицинской помощи, спасательные </w:t>
      </w:r>
      <w:r>
        <w:rPr>
          <w:rFonts w:ascii="Times New Roman" w:eastAsia="Times New Roman" w:hAnsi="Times New Roman" w:cs="Times New Roman"/>
          <w:sz w:val="24"/>
          <w:szCs w:val="24"/>
          <w:lang w:eastAsia="ru-RU"/>
        </w:rPr>
        <w:tab/>
        <w:t xml:space="preserve"> </w:t>
      </w:r>
      <w:r>
        <w:rPr>
          <w:rFonts w:ascii="Times New Roman" w:eastAsia="Times New Roman" w:hAnsi="Times New Roman" w:cs="Times New Roman"/>
          <w:sz w:val="24"/>
          <w:szCs w:val="24"/>
          <w:lang w:eastAsia="ru-RU"/>
        </w:rPr>
        <w:tab/>
        <w:t xml:space="preserve">  отряды, медицинские учреждения;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5) медицинский отряд, центральная районная больница; центр экстренной медицинской </w:t>
      </w:r>
      <w:r>
        <w:rPr>
          <w:rFonts w:ascii="Times New Roman" w:eastAsia="Times New Roman" w:hAnsi="Times New Roman" w:cs="Times New Roman"/>
          <w:sz w:val="24"/>
          <w:szCs w:val="24"/>
          <w:lang w:eastAsia="ru-RU"/>
        </w:rPr>
        <w:tab/>
        <w:t xml:space="preserve"> </w:t>
      </w:r>
      <w:r>
        <w:rPr>
          <w:rFonts w:ascii="Times New Roman" w:eastAsia="Times New Roman" w:hAnsi="Times New Roman" w:cs="Times New Roman"/>
          <w:sz w:val="24"/>
          <w:szCs w:val="24"/>
          <w:lang w:eastAsia="ru-RU"/>
        </w:rPr>
        <w:tab/>
        <w:t xml:space="preserve"> помощи, территориальные бригады лечебной доврачебной помощи, головная больница, </w:t>
      </w:r>
      <w:r>
        <w:rPr>
          <w:rFonts w:ascii="Times New Roman" w:eastAsia="Times New Roman" w:hAnsi="Times New Roman" w:cs="Times New Roman"/>
          <w:sz w:val="24"/>
          <w:szCs w:val="24"/>
          <w:lang w:eastAsia="ru-RU"/>
        </w:rPr>
        <w:tab/>
        <w:t xml:space="preserve"> </w:t>
      </w:r>
      <w:r>
        <w:rPr>
          <w:rFonts w:ascii="Times New Roman" w:eastAsia="Times New Roman" w:hAnsi="Times New Roman" w:cs="Times New Roman"/>
          <w:sz w:val="24"/>
          <w:szCs w:val="24"/>
          <w:lang w:eastAsia="ru-RU"/>
        </w:rPr>
        <w:tab/>
        <w:t xml:space="preserve"> бригады скорой медицинской помощи, санэпидотряд.</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i/>
          <w:sz w:val="24"/>
          <w:szCs w:val="24"/>
          <w:lang w:eastAsia="ru-RU"/>
        </w:rPr>
      </w:pPr>
      <w:r>
        <w:rPr>
          <w:rFonts w:ascii="Times New Roman" w:eastAsia="Times New Roman" w:hAnsi="Times New Roman" w:cs="Times New Roman"/>
          <w:sz w:val="24"/>
          <w:szCs w:val="24"/>
          <w:lang w:eastAsia="ru-RU"/>
        </w:rPr>
        <w:t xml:space="preserve">65. </w:t>
      </w:r>
      <w:r>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sz w:val="24"/>
          <w:szCs w:val="24"/>
          <w:lang w:eastAsia="ru-RU"/>
        </w:rPr>
        <w:t>Основной целью прогнозирования возможной обстановки при катастрофах является</w:t>
      </w:r>
      <w:r>
        <w:rPr>
          <w:rFonts w:ascii="Times New Roman" w:eastAsia="Times New Roman" w:hAnsi="Times New Roman" w:cs="Times New Roman"/>
          <w:i/>
          <w:sz w:val="24"/>
          <w:szCs w:val="24"/>
          <w:lang w:eastAsia="ru-RU"/>
        </w:rPr>
        <w:t>:</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1) определение санитарных потерь, необходимых сил и средств;</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2) описание места происшествия;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 расчет температуры и влажности;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4) определение гибели населения;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5) получение экономических затрат.</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i/>
          <w:sz w:val="24"/>
          <w:szCs w:val="24"/>
          <w:lang w:eastAsia="ru-RU"/>
        </w:rPr>
      </w:pPr>
      <w:r>
        <w:rPr>
          <w:rFonts w:ascii="Times New Roman" w:eastAsia="Times New Roman" w:hAnsi="Times New Roman" w:cs="Times New Roman"/>
          <w:sz w:val="24"/>
          <w:szCs w:val="24"/>
          <w:lang w:eastAsia="ru-RU"/>
        </w:rPr>
        <w:t>66. Последовательность работы по принятию решений начальников службы медицины</w:t>
      </w:r>
      <w:r>
        <w:rPr>
          <w:rFonts w:ascii="Times New Roman" w:eastAsia="Times New Roman" w:hAnsi="Times New Roman" w:cs="Times New Roman"/>
          <w:i/>
          <w:sz w:val="24"/>
          <w:szCs w:val="24"/>
          <w:lang w:eastAsia="ru-RU"/>
        </w:rPr>
        <w:t xml:space="preserve">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катастроф в ЧС: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1) уяснить задачу на основании данных разведки, рассчитать санитарные потери, </w:t>
      </w:r>
      <w:r>
        <w:rPr>
          <w:rFonts w:ascii="Times New Roman" w:eastAsia="Times New Roman" w:hAnsi="Times New Roman" w:cs="Times New Roman"/>
          <w:sz w:val="24"/>
          <w:szCs w:val="24"/>
          <w:lang w:eastAsia="ru-RU"/>
        </w:rPr>
        <w:tab/>
        <w:t xml:space="preserve">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определить потребность в силах и средствах службы, а также в транспортных средствах</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для   эвакуации;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ab/>
        <w:t>2) контроль действий и дисциплина выполнения приказов;</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создать группировку сил, принять решение и довести его до исполнителей, организовать</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ab/>
        <w:t xml:space="preserve">    контроль за  ходом исполнения;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4) принять решение и довести его до исполнителей;</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5) планирование действий и строгое их выполнение.</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67. Организация медицинских мероприятий и накопление запасов имущества базируется на:</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1) данных прогноза возможных последствий катастроф;</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2) сведениях о наличии сил и средств здравоохранения;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распространении поражающих факторов;</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ab/>
        <w:t>4) разумной достаточности;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5) методических рекомендациях.</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68. Комплектование имущества проводится за счет:</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1) лечебного учреждения;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2) Материально-технического обеспечения учреждения;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неснижаемого запаса;</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4) анализа оперативной информации;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5) текущего обеспечения лечебного учреждения и специальных ассигнований на </w:t>
      </w:r>
      <w:r>
        <w:rPr>
          <w:rFonts w:ascii="Times New Roman" w:eastAsia="Times New Roman" w:hAnsi="Times New Roman" w:cs="Times New Roman"/>
          <w:sz w:val="24"/>
          <w:szCs w:val="24"/>
          <w:lang w:eastAsia="ru-RU"/>
        </w:rPr>
        <w:tab/>
        <w:t xml:space="preserve"> </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 xml:space="preserve">   Российскую службу медицины катастроф.</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69. Основные задачи службы медицины катастроф:</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1) организация медико-санитарного противоэпидемического обеспечения населения;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2) сохранение здоровья населения;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ab/>
        <w:t>3) лечебная и гигиеническая;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4) обеспечение готовности медицинских учреждений и формирований;</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5) поиск пораженных, сбор, оказание первой помощи и вынос из опасной зоны.</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70. Силы территориальной  службы медицины катастроф:</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1) бригады специализированной медицинской помощи;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2) бригады скорой помощи, врачебные и фельдшерские;</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медицинские отряды;</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4) врачебно-сестринские бригады;</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5) бригады доврачебной помощи.</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71. Постоянно действующие органы управления Всероссийской  службы медицины катастроф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имеются на следующих уровнях:</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1) федеральном;</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2) региональном;</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территориальном;</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4) местном.</w:t>
      </w:r>
    </w:p>
    <w:p w:rsidR="008C29FC" w:rsidRDefault="008C29FC" w:rsidP="008C29FC">
      <w:pPr>
        <w:spacing w:line="240" w:lineRule="auto"/>
        <w:jc w:val="center"/>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72.  В состав врачебно-сестринской бригады по штату входят:</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1) врач, 2 медицинские сестры;</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2) 2 врача, 3 средних медицинских работника;</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 1 врач, 5 медицинских сестер, 1 водитель;</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4) врач и медицинская сестра;</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5) 2 фельдшера.</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73.  Виды медицинской помощи, предусмотренные на догоспитальном этапе при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 xml:space="preserve">        крупномасштабной катастрофе:</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1) любая, которую можно использовать;</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2) первая медицинская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 первая врачебная и квалифицированная;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4) первая медицинская и доврачебная;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5) госпитализация в лечебное учреждение.</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74.   Этап медицинской эвакуации  определяется как:</w:t>
      </w:r>
      <w:r>
        <w:rPr>
          <w:rFonts w:ascii="Times New Roman" w:eastAsia="Times New Roman" w:hAnsi="Times New Roman" w:cs="Times New Roman"/>
          <w:sz w:val="24"/>
          <w:szCs w:val="24"/>
          <w:lang w:eastAsia="ru-RU"/>
        </w:rPr>
        <w:tab/>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1) силы и средства здравоохранения, развернутые на путях эвакуации пораженных для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приема, проведения медицинской сортировки, оказания медицинской помощи в  опреде-</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ленном  объеме, лечения и,  при необходимости, подготовки к дальнейшей   эвакуации;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2) система организации оказания помощи;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 догоспитальный, госпитальный,</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4) место оказания помощи пострадавшим, их лечение и реабилитация,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5) особенный вид помощи.</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75.   Медицинской сортировкой называется: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1) метод распределения пораженных на группы по признаку нуждаемости в однородных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лечебно-профилактических и эвакуационных мероприятиях;</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2) разделение потока пострадавших;</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разделение пострадавших по очередности их эвакуации;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4) распределение пораженных на однородные группы по характеру поражения;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5) разделение потока на "ходячих" и "носилочных".</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76.   Основное назначение медицинской  сортировки заключается: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1) в обеспечении пострадавших своевременной медицинской помощью и рациональной </w:t>
      </w:r>
      <w:r>
        <w:rPr>
          <w:rFonts w:ascii="Times New Roman" w:eastAsia="Times New Roman" w:hAnsi="Times New Roman" w:cs="Times New Roman"/>
          <w:sz w:val="24"/>
          <w:szCs w:val="24"/>
          <w:lang w:eastAsia="ru-RU"/>
        </w:rPr>
        <w:tab/>
        <w:t xml:space="preserve">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эвакуацией;</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2) оказание медицинской помощи в максимальном объеме;</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в определении очередности оказания медицинской помощи;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4) в регулировании движения автотранспорта;</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5) определяет лечебное учреждение.</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77.  При медицинской сортировке лучевых пораженных необходимо решать следующие задачи: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1) разделить пострадавших по степени тяжести для решения вопроса об очередности </w:t>
      </w:r>
      <w:r>
        <w:rPr>
          <w:rFonts w:ascii="Times New Roman" w:eastAsia="Times New Roman" w:hAnsi="Times New Roman" w:cs="Times New Roman"/>
          <w:sz w:val="24"/>
          <w:szCs w:val="24"/>
          <w:lang w:eastAsia="ru-RU"/>
        </w:rPr>
        <w:tab/>
        <w:t xml:space="preserve">    эвакуации;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2) выделить группы пострадавших с наиболее легкими поражениями;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3) выявить группы лиц, требующих медицинской помощи в ближайшее время, </w:t>
      </w:r>
      <w:r>
        <w:rPr>
          <w:rFonts w:ascii="Times New Roman" w:eastAsia="Times New Roman" w:hAnsi="Times New Roman" w:cs="Times New Roman"/>
          <w:sz w:val="24"/>
          <w:szCs w:val="24"/>
          <w:lang w:eastAsia="ru-RU"/>
        </w:rPr>
        <w:tab/>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4) определить сроки, объем помощи;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5) установить время госпитализации.</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78.  Основное место хранения медицинского имущества нештатных формирований службы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медицины катастроф: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1) сами формирования;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2) учреждения формирователи;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склады ГО;</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4) аптеки лечебных учреждений;</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ab/>
        <w:t>5) склады "Медтехника" и "Росфармация".</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79.  Первоочередной эвакуации в инфекционный стационар подлежат:</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1) тяжелые больные и больные с высококонтагиозными инфекциями, имеющие поражения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органов дыхания;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2) больные средней тяжести и больные контагиозными инфекциями с признаками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поражения органов пищеварения;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тяжелые больные с признаками поражения нервной системы.</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80.  Основные противоэпидемические требования к звакуации инфекционных больных из зоны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чрезвычайной ситуации: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1) организация эпидемиологического наблюдения;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2) выявление в местах сбора эвакуируемого населения инфекционных больных и </w:t>
      </w:r>
      <w:r>
        <w:rPr>
          <w:rFonts w:ascii="Times New Roman" w:eastAsia="Times New Roman" w:hAnsi="Times New Roman" w:cs="Times New Roman"/>
          <w:sz w:val="24"/>
          <w:szCs w:val="24"/>
          <w:lang w:eastAsia="ru-RU"/>
        </w:rPr>
        <w:tab/>
        <w:t xml:space="preserve">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подозрительных на инфекционные заболевания;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проведение экстренной и специфической профилактики;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4) оборудование изоляторов на путях эвакуации;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5) контроль за организацией банно-прачечного обслуживания;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6) борьба с насекомыми и грызунами в местах размещения эвакуируемых;</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7) контроль за проведением санитарной обработки населения.</w:t>
      </w:r>
    </w:p>
    <w:p w:rsidR="008C29FC" w:rsidRDefault="008C29FC" w:rsidP="008C29FC">
      <w:pPr>
        <w:spacing w:line="240" w:lineRule="auto"/>
        <w:jc w:val="center"/>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81 Общая экстренная профилактика в эпидемиологических очагах проводится :</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1) до установления возбудителя;</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2) после установления вида организма;</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установления клинического диагноза у инфекционных больных.</w:t>
      </w:r>
    </w:p>
    <w:p w:rsidR="008C29FC" w:rsidRDefault="008C29FC" w:rsidP="008C29FC">
      <w:pPr>
        <w:spacing w:line="240" w:lineRule="auto"/>
        <w:jc w:val="center"/>
        <w:rPr>
          <w:rFonts w:ascii="Times New Roman" w:eastAsia="Times New Roman" w:hAnsi="Times New Roman" w:cs="Times New Roman"/>
          <w:sz w:val="24"/>
          <w:szCs w:val="24"/>
          <w:lang w:eastAsia="ru-RU"/>
        </w:rPr>
      </w:pP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82.  Основные задачи госсанэпидслужбы в ликвидации чрезвычайных ситуаций:</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1) принятие решений, обязательных для исполнения органами исполнительной власти,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учреждениями, должностными лицами;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 xml:space="preserve">2) контроль за проведением специфической и неспецифической профилактики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инфекционных заболеваний;</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3) обеспечение постоянной готовности системы управления, сил и средств ЧС;</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4) обеспечение контроля за готовностью лабораторной базы;</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5) прогнозирование и оценка медико-санитарных последствий.</w:t>
      </w:r>
    </w:p>
    <w:p w:rsidR="008C29FC" w:rsidRDefault="008C29FC" w:rsidP="008C29FC">
      <w:pPr>
        <w:spacing w:line="240" w:lineRule="auto"/>
        <w:jc w:val="both"/>
        <w:rPr>
          <w:rFonts w:ascii="Times New Roman" w:eastAsia="Times New Roman" w:hAnsi="Times New Roman" w:cs="Times New Roman"/>
          <w:sz w:val="24"/>
          <w:szCs w:val="24"/>
          <w:lang w:eastAsia="ru-RU"/>
        </w:rPr>
      </w:pP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83.   Основные мероприятия проводимые службой Госсанэпиднадзора при чрезвычайных ситуациях (ЧС):</w:t>
      </w: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1) надзор за санитарно-эпидемической обстановкой в зоне ЧС;</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подготовка формирований в зоне ЧС;</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взаимодействие с ведомственными медико-санитарными службами;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организует работу сети наблюдения и лабораторного контроля;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участие в осуществлении государственной экспертизы в области защиты населения 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территорий в условиях ЧС.</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84.   Гигиеническая диагностика при радиационных авариях включает:</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обеспечение населения средствами индивидуальной защиты;</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оценку для внешнего и внутреннего облучения населения и персонала;</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определение уровней радиационного загрязнения территории;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проведение дезактивационных мероприятий.</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85.   В зоне землетрясения в первую очередь возникают следующие сан.гиг. последствия: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одномоментное разрушение водопроводов, коллекторов, появление большого числа погибших и пораженных;</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массивное микробное загрязнение местности;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немедленное появление большого числа инфекционных больных;</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наличие погибших животных и людей и несвоевременное их захоронение.</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86.  Мероприятия санэпиднадзора за полевым размещением спасателей включают:</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дегазация и дезактивация территории;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санитарную оценку района размещения;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оценку возможностей ближайших мед. учреждений;</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проверку готовности систем водообеспечения, удаления отходов, полевых жилищ.</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87.  Санитарно -эпидемиологический надзор в ЧС предусматривает :</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надзор за размещением в ЧС спасателей;</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надзор за состоянием здоровья населения;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надзор за оказанием лечебной помощи пострадавшим;</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надзор за качеством и безопасностью пищевой воды и продовольствия.</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88.   Санитарно -эпидемиологический надзор за водоснабжением зоне ЧС предусматривает:</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контроль за безопасностью подаваемой воды;</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распределение питьевых запасов;</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проверку санитарного состояния сооружений водопровода;</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допуск персонала к эксплуатации объектов водоснабжения.</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89.  Для оценки медико-санитарных последствий ЧС учреждения санэпиднадзора организуют</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и проводят следующие виды   разведок:</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биологическую;</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медицинскую;</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радиационную;</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сан.эпидемическую;</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химическую.</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90.  Санитарно-противоэпидемическое обеспечение при чрезвычайных ситуациях осуществляется: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в зоне бедствия;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в эпидемических очагах;</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на путях эвакуации;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в местах  размещения эвакуируемых.</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91.  В чрезвычайных ситуациях к особо опасным инфекциям относятся заболевания: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чума (легочная форма);</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брюшной тиф;</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холера;</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сибирская язва;</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бруцеллез;</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 мелиоидоз;</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 гемморрагическая лихорадка.</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92.  Основные санитарно-гигиенические требования к эвакуации инфекционных больных из зоны чрезвычайной ситуации: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1) контроль за  организацией питания, водоснабжения;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контроль за соблюдением санитарно-гигиенических правил снабжения питьевой водой, хранением пищевых продуктов;</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контроль за санитарным состоянием мест пребывания эвакуируемых;</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контроль за проведением санитарной обработки населения.</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93.  Очередность экстренной профилактики инфекционных заболеваний в зонах чрезвычайной ситуации: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формирования, участвующие в ликвидации вспышек инфекционных заболеваний;</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в учреждениях, на предприятиях в очаге и продолжающих свою работу;</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детские коллективы;</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остальные категории населения.</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94.   Основными способами защиты населения являются: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оказание медицинской помощи;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вывод из очага катастрофы;</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укрытие в защитных сооружениях;</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прием медикаментов и эвакуация;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укрытие в защитных сооружениях, использование средств индивидуальной защиты, эвакуация и рассредоточение.</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95.  Частичная санитарная обработка проводится: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в очаге катастрофы не позднее 6-12 час. после воздействия;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эффективно специальными препаратами;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кожи, глаз, зева;</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с помощью подручных средств;</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хлорной известью.</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96.   Основные мероприятия, направленные на обеспечение радиационной безопасности населения на территории следа радиоактивного облака:</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защита от внешнего гамма-облучения и радиоактивных веществ, дозиметрический контроль</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укрытие в убежищах, полная санитарная обработка по выходе из них;</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защита от внутреннего и внешнего облучения;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нахождение в зданиях;</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укрытие в противорадиационных укрытиях.</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97.   Основные организационные мероприятия по ликвидации медико-санитарных последствий аварий  на ядерном реакторе:</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обеспечение средствами индивидуальной защиты, организация оказания первой медицинской помощи в очаге, эвакуация персонала и населения, организация лечения больных в ОЛБ;</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проведение радиационной профилактики, ограничение поступления радионуклидов с пищей и водой, дезактивация (по показаниям) , дозиметрический контроль, контроль за состоянием внешней среды, индивидуальная и коллективная защита персонала и населения, оказание медицинской помощи;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эвакуация персонала и населения, радиологический контроль, лечение пораженных, дезактивация;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дезактивация территории;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радиационная  разведка.</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98.   Табельные медицинские средства индивидуальной защиты населения в ЧС:</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1)  ватно-марлевая повязка, изолирующий противогаз;</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аптечка индивидуальная АИ-2, индивидуальный и противохимический пакеты ИПП-8, ИПП-10,</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противогаз ГП-5, ГП-7, противохимический пакет ИПП-8, фильтрующая одежда;</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противорадиационное укрытие, убежища, противогаз ГП-5;</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средства защиты органов дыхания, средства защиты кожи.</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99.   Коллективные средства защиты включают:</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больницы, станции переливания крови;</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формирования ГО;</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противогазы;</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убежища, укрытия (противорадиационные, простейшие);</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центры медицины катастроф.</w:t>
      </w:r>
    </w:p>
    <w:p w:rsidR="008C29FC" w:rsidRDefault="008C29FC" w:rsidP="008C29FC">
      <w:pPr>
        <w:spacing w:line="240" w:lineRule="auto"/>
        <w:rPr>
          <w:rFonts w:ascii="Times New Roman" w:eastAsia="Times New Roman" w:hAnsi="Times New Roman" w:cs="Times New Roman"/>
          <w:sz w:val="24"/>
          <w:szCs w:val="24"/>
          <w:lang w:eastAsia="ru-RU"/>
        </w:rPr>
      </w:pP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100.   Запас противогазов, йодистого калия   больницей создается:</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  столько, сколько потребует МС ГО;</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на весь персонал + 10% от численности коек;</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  выдается лишь при ЧС;</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снабжается пораженное население;</w:t>
      </w:r>
    </w:p>
    <w:p w:rsidR="008C29FC" w:rsidRDefault="008C29FC" w:rsidP="008C29FC">
      <w:pPr>
        <w:spacing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снабжается работающая смена медицинского персонала.</w:t>
      </w:r>
    </w:p>
    <w:p w:rsidR="003B4BA7" w:rsidRPr="001377DD" w:rsidRDefault="003B4BA7" w:rsidP="008F14FF">
      <w:pPr>
        <w:jc w:val="both"/>
        <w:rPr>
          <w:rFonts w:ascii="Times New Roman" w:hAnsi="Times New Roman" w:cs="Times New Roman"/>
          <w:b/>
          <w:bCs/>
          <w:sz w:val="28"/>
          <w:szCs w:val="28"/>
        </w:rPr>
      </w:pPr>
    </w:p>
    <w:p w:rsidR="008F14FF" w:rsidRDefault="00ED4964" w:rsidP="00ED4964">
      <w:pPr>
        <w:autoSpaceDE w:val="0"/>
        <w:autoSpaceDN w:val="0"/>
        <w:adjustRightInd w:val="0"/>
        <w:spacing w:line="240" w:lineRule="auto"/>
        <w:jc w:val="center"/>
        <w:rPr>
          <w:rFonts w:ascii="Times New Roman" w:hAnsi="Times New Roman" w:cs="Times New Roman"/>
          <w:b/>
          <w:sz w:val="24"/>
          <w:szCs w:val="24"/>
        </w:rPr>
      </w:pPr>
      <w:r w:rsidRPr="000B4561">
        <w:rPr>
          <w:rFonts w:ascii="Times New Roman" w:hAnsi="Times New Roman" w:cs="Times New Roman"/>
          <w:b/>
          <w:bCs/>
          <w:sz w:val="24"/>
          <w:szCs w:val="24"/>
        </w:rPr>
        <w:t xml:space="preserve">ПРИМЕР ЭКЗАМЕНАЦИОННОГО БИЛЕТА </w:t>
      </w:r>
      <w:r w:rsidR="008F14FF">
        <w:rPr>
          <w:rFonts w:ascii="Times New Roman" w:hAnsi="Times New Roman" w:cs="Times New Roman"/>
          <w:b/>
          <w:bCs/>
          <w:sz w:val="24"/>
          <w:szCs w:val="24"/>
        </w:rPr>
        <w:t xml:space="preserve">ДЛЯ ГИА </w:t>
      </w:r>
      <w:r w:rsidRPr="000B4561">
        <w:rPr>
          <w:rFonts w:ascii="Times New Roman" w:hAnsi="Times New Roman" w:cs="Times New Roman"/>
          <w:b/>
          <w:bCs/>
          <w:sz w:val="24"/>
          <w:szCs w:val="24"/>
        </w:rPr>
        <w:t xml:space="preserve">ПО </w:t>
      </w:r>
      <w:r w:rsidR="008F14FF">
        <w:rPr>
          <w:rFonts w:ascii="Times New Roman" w:hAnsi="Times New Roman" w:cs="Times New Roman"/>
          <w:b/>
          <w:bCs/>
          <w:sz w:val="24"/>
          <w:szCs w:val="24"/>
        </w:rPr>
        <w:t>СПЕЦИАЛЬНОСТИ</w:t>
      </w:r>
    </w:p>
    <w:p w:rsidR="00BC3442" w:rsidRPr="00BC3442" w:rsidRDefault="00BC3442" w:rsidP="00ED4964">
      <w:pPr>
        <w:jc w:val="center"/>
        <w:rPr>
          <w:rFonts w:ascii="Times New Roman" w:hAnsi="Times New Roman"/>
          <w:b/>
          <w:w w:val="110"/>
          <w:sz w:val="24"/>
          <w:szCs w:val="24"/>
        </w:rPr>
      </w:pPr>
      <w:r w:rsidRPr="00BC3442">
        <w:rPr>
          <w:rFonts w:ascii="Times New Roman" w:hAnsi="Times New Roman"/>
          <w:b/>
          <w:w w:val="110"/>
          <w:sz w:val="24"/>
          <w:szCs w:val="24"/>
        </w:rPr>
        <w:t>31.08.35«Инфекционные болезни»</w:t>
      </w:r>
    </w:p>
    <w:p w:rsidR="00ED4964" w:rsidRPr="002D5C4C" w:rsidRDefault="00ED4964" w:rsidP="00ED4964">
      <w:pPr>
        <w:jc w:val="center"/>
        <w:rPr>
          <w:rFonts w:ascii="Times New Roman" w:hAnsi="Times New Roman"/>
          <w:b/>
          <w:sz w:val="18"/>
          <w:szCs w:val="18"/>
        </w:rPr>
      </w:pPr>
      <w:r w:rsidRPr="002D5C4C">
        <w:rPr>
          <w:rFonts w:ascii="Times New Roman" w:hAnsi="Times New Roman"/>
          <w:b/>
          <w:sz w:val="18"/>
          <w:szCs w:val="18"/>
        </w:rPr>
        <w:t>ФЕДЕРАЛЬНОЕ ГОСУДАРСТВЕННОЕ БЮДЖЕТНОЕ ОБРАЗОВАТЕЛЬНОЕ УЧРЕЖДЕНИЕ</w:t>
      </w:r>
    </w:p>
    <w:p w:rsidR="00ED4964" w:rsidRDefault="00ED4964" w:rsidP="00ED4964">
      <w:pPr>
        <w:jc w:val="center"/>
        <w:rPr>
          <w:rFonts w:ascii="Times New Roman" w:hAnsi="Times New Roman"/>
          <w:b/>
          <w:sz w:val="18"/>
          <w:szCs w:val="18"/>
        </w:rPr>
      </w:pPr>
      <w:r w:rsidRPr="002D5C4C">
        <w:rPr>
          <w:rFonts w:ascii="Times New Roman" w:hAnsi="Times New Roman"/>
          <w:b/>
          <w:sz w:val="18"/>
          <w:szCs w:val="18"/>
        </w:rPr>
        <w:t>ВЫСШЕГО ОБРАЗОВАНИЯ</w:t>
      </w:r>
    </w:p>
    <w:p w:rsidR="00ED4964" w:rsidRDefault="00ED4964" w:rsidP="00ED4964">
      <w:pPr>
        <w:autoSpaceDE w:val="0"/>
        <w:autoSpaceDN w:val="0"/>
        <w:adjustRightInd w:val="0"/>
        <w:spacing w:line="240" w:lineRule="auto"/>
        <w:jc w:val="center"/>
        <w:rPr>
          <w:rFonts w:ascii="Times New Roman" w:hAnsi="Times New Roman"/>
          <w:b/>
          <w:bCs/>
          <w:sz w:val="18"/>
          <w:szCs w:val="18"/>
        </w:rPr>
      </w:pPr>
      <w:r w:rsidRPr="002D5C4C">
        <w:rPr>
          <w:rFonts w:ascii="Times New Roman" w:hAnsi="Times New Roman"/>
          <w:b/>
          <w:bCs/>
          <w:sz w:val="18"/>
          <w:szCs w:val="18"/>
        </w:rPr>
        <w:t>«САНКТ-ПЕТЕРБУРГСКИЙ ГОСУДАРСТВЕННЫЙ ПЕДИАТРИЧЕСКИЙ МЕДИЦИНСКИЙ УНИВЕРСИТЕТ»</w:t>
      </w:r>
      <w:r w:rsidR="008C29FC">
        <w:rPr>
          <w:rFonts w:ascii="Times New Roman" w:hAnsi="Times New Roman"/>
          <w:b/>
          <w:bCs/>
          <w:sz w:val="18"/>
          <w:szCs w:val="18"/>
        </w:rPr>
        <w:t xml:space="preserve"> </w:t>
      </w:r>
      <w:r w:rsidRPr="002D5C4C">
        <w:rPr>
          <w:rFonts w:ascii="Times New Roman" w:hAnsi="Times New Roman"/>
          <w:b/>
          <w:bCs/>
          <w:sz w:val="18"/>
          <w:szCs w:val="18"/>
        </w:rPr>
        <w:t>МИНИСТЕРСТВА ЗДРАВООХРАНЕНИЯ РОССИЙСКОЙ ФЕДЕРАЦИИ</w:t>
      </w:r>
    </w:p>
    <w:p w:rsidR="00ED4964" w:rsidRPr="000B4561" w:rsidRDefault="00ED4964" w:rsidP="00ED4964">
      <w:pPr>
        <w:autoSpaceDE w:val="0"/>
        <w:autoSpaceDN w:val="0"/>
        <w:adjustRightInd w:val="0"/>
        <w:spacing w:line="240" w:lineRule="auto"/>
        <w:jc w:val="center"/>
        <w:rPr>
          <w:rFonts w:ascii="Times New Roman" w:hAnsi="Times New Roman" w:cs="Times New Roman"/>
          <w:b/>
          <w:bCs/>
          <w:sz w:val="24"/>
          <w:szCs w:val="24"/>
        </w:rPr>
      </w:pPr>
    </w:p>
    <w:p w:rsidR="00ED4964" w:rsidRPr="000B4561" w:rsidRDefault="00ED4964" w:rsidP="00ED4964">
      <w:pPr>
        <w:jc w:val="center"/>
        <w:rPr>
          <w:rFonts w:ascii="Times New Roman" w:hAnsi="Times New Roman"/>
          <w:b/>
          <w:bCs/>
          <w:sz w:val="24"/>
          <w:szCs w:val="24"/>
        </w:rPr>
      </w:pPr>
      <w:r w:rsidRPr="000B4561">
        <w:rPr>
          <w:rFonts w:ascii="Times New Roman" w:hAnsi="Times New Roman" w:cs="Times New Roman"/>
          <w:sz w:val="24"/>
          <w:szCs w:val="24"/>
        </w:rPr>
        <w:t xml:space="preserve">Кафедра </w:t>
      </w:r>
      <w:r w:rsidR="00F74A7B" w:rsidRPr="00F74A7B">
        <w:rPr>
          <w:rFonts w:ascii="Times New Roman" w:hAnsi="Times New Roman"/>
          <w:bCs/>
          <w:sz w:val="24"/>
          <w:szCs w:val="24"/>
        </w:rPr>
        <w:t>кафедра</w:t>
      </w:r>
      <w:r w:rsidR="00F74A7B">
        <w:rPr>
          <w:rFonts w:ascii="Times New Roman" w:hAnsi="Times New Roman"/>
          <w:bCs/>
          <w:sz w:val="24"/>
          <w:szCs w:val="24"/>
        </w:rPr>
        <w:t xml:space="preserve"> инфекционных заболеваний у детей ФП и ДПО</w:t>
      </w:r>
    </w:p>
    <w:p w:rsidR="00ED4964" w:rsidRPr="000B4561" w:rsidRDefault="00ED4964" w:rsidP="00BC3442">
      <w:pPr>
        <w:jc w:val="center"/>
        <w:rPr>
          <w:rFonts w:ascii="Times New Roman" w:hAnsi="Times New Roman" w:cs="Times New Roman"/>
          <w:sz w:val="24"/>
          <w:szCs w:val="24"/>
          <w:vertAlign w:val="superscript"/>
        </w:rPr>
      </w:pPr>
      <w:r w:rsidRPr="000B4561">
        <w:rPr>
          <w:rFonts w:ascii="Times New Roman" w:hAnsi="Times New Roman" w:cs="Times New Roman"/>
          <w:sz w:val="24"/>
          <w:szCs w:val="24"/>
        </w:rPr>
        <w:t xml:space="preserve">Специальность </w:t>
      </w:r>
      <w:r w:rsidR="00BC3442" w:rsidRPr="008C29FC">
        <w:rPr>
          <w:rFonts w:ascii="Times New Roman" w:hAnsi="Times New Roman"/>
          <w:w w:val="110"/>
          <w:sz w:val="24"/>
          <w:szCs w:val="24"/>
        </w:rPr>
        <w:t>31.08.35</w:t>
      </w:r>
      <w:r w:rsidR="008C29FC" w:rsidRPr="008C29FC">
        <w:rPr>
          <w:rFonts w:ascii="Times New Roman" w:hAnsi="Times New Roman"/>
          <w:w w:val="110"/>
          <w:sz w:val="24"/>
          <w:szCs w:val="24"/>
        </w:rPr>
        <w:t xml:space="preserve"> </w:t>
      </w:r>
      <w:r w:rsidR="00BC3442" w:rsidRPr="008C29FC">
        <w:rPr>
          <w:rFonts w:ascii="Times New Roman" w:hAnsi="Times New Roman"/>
          <w:w w:val="110"/>
          <w:sz w:val="24"/>
          <w:szCs w:val="24"/>
        </w:rPr>
        <w:t>«Инфекционные болезни»</w:t>
      </w:r>
    </w:p>
    <w:p w:rsidR="00ED4964" w:rsidRPr="000B4561" w:rsidRDefault="00ED4964" w:rsidP="00ED4964">
      <w:pPr>
        <w:autoSpaceDE w:val="0"/>
        <w:autoSpaceDN w:val="0"/>
        <w:adjustRightInd w:val="0"/>
        <w:spacing w:line="240" w:lineRule="auto"/>
        <w:jc w:val="center"/>
        <w:rPr>
          <w:rFonts w:ascii="Times New Roman" w:hAnsi="Times New Roman" w:cs="Times New Roman"/>
          <w:b/>
          <w:bCs/>
          <w:sz w:val="24"/>
          <w:szCs w:val="24"/>
          <w:vertAlign w:val="superscript"/>
        </w:rPr>
      </w:pPr>
    </w:p>
    <w:p w:rsidR="00ED4964" w:rsidRPr="000B4561" w:rsidRDefault="00ED4964" w:rsidP="00ED4964">
      <w:pPr>
        <w:autoSpaceDE w:val="0"/>
        <w:autoSpaceDN w:val="0"/>
        <w:adjustRightInd w:val="0"/>
        <w:spacing w:line="240" w:lineRule="auto"/>
        <w:jc w:val="center"/>
        <w:rPr>
          <w:rFonts w:ascii="Times New Roman" w:hAnsi="Times New Roman" w:cs="Times New Roman"/>
          <w:b/>
          <w:bCs/>
          <w:sz w:val="24"/>
          <w:szCs w:val="24"/>
        </w:rPr>
      </w:pPr>
      <w:r w:rsidRPr="000B4561">
        <w:rPr>
          <w:rFonts w:ascii="Times New Roman" w:hAnsi="Times New Roman" w:cs="Times New Roman"/>
          <w:b/>
          <w:bCs/>
          <w:sz w:val="24"/>
          <w:szCs w:val="24"/>
        </w:rPr>
        <w:t>ЭКЗАМЕНАЦИОННЫЙ БИЛЕТ № 1</w:t>
      </w:r>
    </w:p>
    <w:p w:rsidR="00ED4964" w:rsidRPr="000B4561" w:rsidRDefault="00ED4964" w:rsidP="00ED4964">
      <w:pPr>
        <w:autoSpaceDE w:val="0"/>
        <w:autoSpaceDN w:val="0"/>
        <w:adjustRightInd w:val="0"/>
        <w:spacing w:line="240" w:lineRule="auto"/>
        <w:jc w:val="center"/>
        <w:rPr>
          <w:rFonts w:ascii="Times New Roman" w:hAnsi="Times New Roman" w:cs="Times New Roman"/>
          <w:b/>
          <w:bCs/>
          <w:sz w:val="24"/>
          <w:szCs w:val="24"/>
        </w:rPr>
      </w:pPr>
    </w:p>
    <w:p w:rsidR="00632887" w:rsidRPr="00632887" w:rsidRDefault="00632887" w:rsidP="00641F07">
      <w:pPr>
        <w:pStyle w:val="a5"/>
        <w:numPr>
          <w:ilvl w:val="1"/>
          <w:numId w:val="4"/>
        </w:numPr>
        <w:spacing w:line="360" w:lineRule="auto"/>
        <w:ind w:left="0" w:firstLine="0"/>
        <w:jc w:val="both"/>
        <w:rPr>
          <w:rFonts w:ascii="Times New Roman" w:hAnsi="Times New Roman" w:cs="Times New Roman"/>
          <w:sz w:val="24"/>
          <w:szCs w:val="24"/>
        </w:rPr>
      </w:pPr>
      <w:r w:rsidRPr="00632887">
        <w:rPr>
          <w:rFonts w:ascii="Times New Roman" w:hAnsi="Times New Roman" w:cs="Times New Roman"/>
          <w:sz w:val="24"/>
          <w:szCs w:val="24"/>
        </w:rPr>
        <w:t xml:space="preserve">Календарь профилактических прививок, принятый в Российской Федерации. Абсолютные противопоказания к вакцинации  </w:t>
      </w:r>
    </w:p>
    <w:p w:rsidR="0042250B" w:rsidRDefault="00632887" w:rsidP="00641F07">
      <w:pPr>
        <w:pStyle w:val="a5"/>
        <w:numPr>
          <w:ilvl w:val="1"/>
          <w:numId w:val="4"/>
        </w:numPr>
        <w:spacing w:line="360" w:lineRule="auto"/>
        <w:ind w:left="0" w:firstLine="0"/>
        <w:jc w:val="both"/>
        <w:rPr>
          <w:rFonts w:ascii="Times New Roman" w:hAnsi="Times New Roman" w:cs="Times New Roman"/>
          <w:sz w:val="24"/>
          <w:szCs w:val="24"/>
        </w:rPr>
      </w:pPr>
      <w:r>
        <w:rPr>
          <w:rFonts w:ascii="Times New Roman" w:eastAsia="Times New Roman" w:hAnsi="Times New Roman" w:cs="Times New Roman"/>
          <w:sz w:val="24"/>
          <w:szCs w:val="24"/>
          <w:lang w:eastAsia="ar-SA"/>
        </w:rPr>
        <w:t>Оценить состояние слизистых полости рта, небных миндалин, задней стенки глотки с интерпретацией</w:t>
      </w:r>
    </w:p>
    <w:p w:rsidR="00D46DFF" w:rsidRPr="0042250B" w:rsidRDefault="0042250B" w:rsidP="0042250B">
      <w:pPr>
        <w:pStyle w:val="a5"/>
        <w:numPr>
          <w:ilvl w:val="0"/>
          <w:numId w:val="3"/>
        </w:numPr>
        <w:autoSpaceDE w:val="0"/>
        <w:autoSpaceDN w:val="0"/>
        <w:adjustRightInd w:val="0"/>
        <w:spacing w:line="240" w:lineRule="auto"/>
        <w:ind w:left="0" w:firstLine="0"/>
        <w:contextualSpacing/>
        <w:jc w:val="both"/>
        <w:rPr>
          <w:rFonts w:ascii="Times New Roman" w:hAnsi="Times New Roman" w:cs="Times New Roman"/>
          <w:sz w:val="24"/>
          <w:szCs w:val="24"/>
        </w:rPr>
      </w:pPr>
      <w:r>
        <w:rPr>
          <w:rFonts w:ascii="Times New Roman" w:hAnsi="Times New Roman" w:cs="Times New Roman"/>
          <w:sz w:val="24"/>
          <w:szCs w:val="24"/>
        </w:rPr>
        <w:t>Составить план диагностических мероприятий</w:t>
      </w:r>
      <w:r w:rsidRPr="0042250B">
        <w:rPr>
          <w:rFonts w:ascii="Times New Roman" w:hAnsi="Times New Roman" w:cs="Times New Roman"/>
          <w:sz w:val="24"/>
          <w:szCs w:val="24"/>
        </w:rPr>
        <w:t xml:space="preserve"> и интерпретировать </w:t>
      </w:r>
      <w:r>
        <w:rPr>
          <w:rFonts w:ascii="Times New Roman" w:hAnsi="Times New Roman" w:cs="Times New Roman"/>
          <w:sz w:val="24"/>
          <w:szCs w:val="24"/>
        </w:rPr>
        <w:t xml:space="preserve">их </w:t>
      </w:r>
      <w:r w:rsidRPr="0042250B">
        <w:rPr>
          <w:rFonts w:ascii="Times New Roman" w:hAnsi="Times New Roman" w:cs="Times New Roman"/>
          <w:sz w:val="24"/>
          <w:szCs w:val="24"/>
        </w:rPr>
        <w:t xml:space="preserve">результаты при подозрении на корь </w:t>
      </w:r>
    </w:p>
    <w:p w:rsidR="00ED4964" w:rsidRDefault="00ED4964" w:rsidP="00ED4964">
      <w:pPr>
        <w:rPr>
          <w:rFonts w:ascii="Times New Roman" w:hAnsi="Times New Roman" w:cs="Times New Roman"/>
          <w:sz w:val="24"/>
          <w:szCs w:val="24"/>
        </w:rPr>
      </w:pPr>
    </w:p>
    <w:p w:rsidR="00D46DFF" w:rsidRDefault="00D46DFF" w:rsidP="00ED4964">
      <w:pPr>
        <w:rPr>
          <w:rFonts w:ascii="Times New Roman" w:hAnsi="Times New Roman" w:cs="Times New Roman"/>
          <w:sz w:val="24"/>
          <w:szCs w:val="24"/>
        </w:rPr>
      </w:pPr>
    </w:p>
    <w:p w:rsidR="00D46DFF" w:rsidRDefault="00ED4964" w:rsidP="00ED4964">
      <w:pPr>
        <w:rPr>
          <w:rFonts w:ascii="Times New Roman" w:hAnsi="Times New Roman" w:cs="Times New Roman"/>
          <w:sz w:val="24"/>
          <w:szCs w:val="24"/>
        </w:rPr>
      </w:pPr>
      <w:r w:rsidRPr="000B4561">
        <w:rPr>
          <w:rFonts w:ascii="Times New Roman" w:hAnsi="Times New Roman" w:cs="Times New Roman"/>
          <w:sz w:val="24"/>
          <w:szCs w:val="24"/>
        </w:rPr>
        <w:t>Зав. кафедрой ________подпись  _________ расшифровка</w:t>
      </w:r>
    </w:p>
    <w:p w:rsidR="00ED4964" w:rsidRPr="000B4561" w:rsidRDefault="00ED4964" w:rsidP="00ED4964">
      <w:pPr>
        <w:rPr>
          <w:rFonts w:ascii="Times New Roman" w:hAnsi="Times New Roman" w:cs="Times New Roman"/>
          <w:sz w:val="24"/>
          <w:szCs w:val="24"/>
        </w:rPr>
      </w:pPr>
      <w:r w:rsidRPr="000B4561">
        <w:rPr>
          <w:rFonts w:ascii="Times New Roman" w:hAnsi="Times New Roman" w:cs="Times New Roman"/>
          <w:sz w:val="24"/>
          <w:szCs w:val="24"/>
        </w:rPr>
        <w:t>«  ___  »_________20  __г.</w:t>
      </w:r>
    </w:p>
    <w:p w:rsidR="00ED4964" w:rsidRPr="000B4561" w:rsidRDefault="00ED4964" w:rsidP="00ED4964">
      <w:pPr>
        <w:rPr>
          <w:rFonts w:ascii="Times New Roman" w:hAnsi="Times New Roman" w:cs="Times New Roman"/>
          <w:sz w:val="24"/>
          <w:szCs w:val="24"/>
        </w:rPr>
      </w:pPr>
    </w:p>
    <w:p w:rsidR="00ED4964" w:rsidRDefault="00ED4964" w:rsidP="00ED4964">
      <w:pPr>
        <w:rPr>
          <w:rFonts w:ascii="Times New Roman" w:hAnsi="Times New Roman" w:cs="Times New Roman"/>
          <w:b/>
          <w:bCs/>
          <w:sz w:val="24"/>
          <w:szCs w:val="24"/>
        </w:rPr>
      </w:pPr>
      <w:r>
        <w:rPr>
          <w:rFonts w:ascii="Times New Roman" w:hAnsi="Times New Roman" w:cs="Times New Roman"/>
          <w:b/>
          <w:bCs/>
          <w:sz w:val="24"/>
          <w:szCs w:val="24"/>
        </w:rPr>
        <w:br w:type="page"/>
      </w:r>
    </w:p>
    <w:p w:rsidR="0086384E" w:rsidRPr="000B4561" w:rsidRDefault="0086384E" w:rsidP="0086384E">
      <w:pPr>
        <w:jc w:val="center"/>
        <w:rPr>
          <w:rFonts w:ascii="Times New Roman" w:hAnsi="Times New Roman" w:cs="Times New Roman"/>
          <w:b/>
          <w:bCs/>
          <w:sz w:val="24"/>
          <w:szCs w:val="24"/>
        </w:rPr>
      </w:pPr>
      <w:r w:rsidRPr="000B4561">
        <w:rPr>
          <w:rFonts w:ascii="Times New Roman" w:hAnsi="Times New Roman" w:cs="Times New Roman"/>
          <w:b/>
          <w:bCs/>
          <w:sz w:val="24"/>
          <w:szCs w:val="24"/>
        </w:rPr>
        <w:lastRenderedPageBreak/>
        <w:t>Лист согласования</w:t>
      </w:r>
    </w:p>
    <w:p w:rsidR="0086384E" w:rsidRPr="000B4561" w:rsidRDefault="0086384E" w:rsidP="0086384E">
      <w:pPr>
        <w:jc w:val="center"/>
        <w:rPr>
          <w:rFonts w:ascii="Times New Roman" w:hAnsi="Times New Roman" w:cs="Times New Roman"/>
          <w:b/>
          <w:bCs/>
          <w:sz w:val="24"/>
          <w:szCs w:val="24"/>
        </w:rPr>
      </w:pPr>
      <w:r w:rsidRPr="000B4561">
        <w:rPr>
          <w:rFonts w:ascii="Times New Roman" w:hAnsi="Times New Roman" w:cs="Times New Roman"/>
          <w:b/>
          <w:bCs/>
          <w:sz w:val="24"/>
          <w:szCs w:val="24"/>
        </w:rPr>
        <w:t>дополнений и изменений</w:t>
      </w:r>
    </w:p>
    <w:p w:rsidR="0086384E" w:rsidRPr="000B4561" w:rsidRDefault="0086384E" w:rsidP="0086384E">
      <w:pPr>
        <w:jc w:val="center"/>
        <w:rPr>
          <w:rFonts w:ascii="Times New Roman" w:hAnsi="Times New Roman" w:cs="Times New Roman"/>
          <w:b/>
          <w:bCs/>
          <w:sz w:val="24"/>
          <w:szCs w:val="24"/>
        </w:rPr>
      </w:pPr>
      <w:r w:rsidRPr="000B4561">
        <w:rPr>
          <w:rFonts w:ascii="Times New Roman" w:hAnsi="Times New Roman" w:cs="Times New Roman"/>
          <w:b/>
          <w:bCs/>
          <w:sz w:val="24"/>
          <w:szCs w:val="24"/>
        </w:rPr>
        <w:t>ФОС</w:t>
      </w:r>
      <w:r w:rsidRPr="000B4561">
        <w:rPr>
          <w:rFonts w:ascii="Times New Roman" w:hAnsi="Times New Roman" w:cs="Times New Roman"/>
          <w:b/>
          <w:bCs/>
          <w:sz w:val="24"/>
          <w:szCs w:val="24"/>
          <w:vertAlign w:val="subscript"/>
        </w:rPr>
        <w:t>ГИА</w:t>
      </w:r>
      <w:r>
        <w:rPr>
          <w:rFonts w:ascii="Times New Roman" w:hAnsi="Times New Roman" w:cs="Times New Roman"/>
          <w:b/>
          <w:bCs/>
          <w:sz w:val="24"/>
          <w:szCs w:val="24"/>
        </w:rPr>
        <w:t xml:space="preserve"> на 2021-2022 </w:t>
      </w:r>
      <w:r w:rsidRPr="000B4561">
        <w:rPr>
          <w:rFonts w:ascii="Times New Roman" w:hAnsi="Times New Roman" w:cs="Times New Roman"/>
          <w:b/>
          <w:bCs/>
          <w:sz w:val="24"/>
          <w:szCs w:val="24"/>
        </w:rPr>
        <w:t>учебный год</w:t>
      </w:r>
    </w:p>
    <w:p w:rsidR="0086384E" w:rsidRDefault="0086384E" w:rsidP="0086384E">
      <w:pPr>
        <w:rPr>
          <w:rFonts w:ascii="Times New Roman" w:hAnsi="Times New Roman" w:cs="Times New Roman"/>
          <w:b/>
          <w:bCs/>
          <w:sz w:val="24"/>
          <w:szCs w:val="24"/>
        </w:rPr>
      </w:pPr>
    </w:p>
    <w:p w:rsidR="0086384E" w:rsidRDefault="0086384E" w:rsidP="0086384E">
      <w:pPr>
        <w:rPr>
          <w:rFonts w:ascii="Times New Roman" w:hAnsi="Times New Roman" w:cs="Times New Roman"/>
          <w:b/>
          <w:bCs/>
          <w:sz w:val="24"/>
          <w:szCs w:val="24"/>
        </w:rPr>
      </w:pPr>
    </w:p>
    <w:p w:rsidR="0086384E" w:rsidRPr="000B4561" w:rsidRDefault="0086384E" w:rsidP="0086384E">
      <w:pPr>
        <w:rPr>
          <w:rFonts w:ascii="Times New Roman" w:hAnsi="Times New Roman" w:cs="Times New Roman"/>
          <w:b/>
          <w:bCs/>
          <w:sz w:val="24"/>
          <w:szCs w:val="24"/>
        </w:rPr>
      </w:pPr>
    </w:p>
    <w:p w:rsidR="0086384E" w:rsidRDefault="0086384E" w:rsidP="0086384E">
      <w:pPr>
        <w:jc w:val="center"/>
        <w:rPr>
          <w:rFonts w:ascii="Times New Roman" w:hAnsi="Times New Roman" w:cs="Times New Roman"/>
          <w:sz w:val="24"/>
          <w:szCs w:val="24"/>
        </w:rPr>
      </w:pPr>
      <w:r w:rsidRPr="000B4561">
        <w:rPr>
          <w:rFonts w:ascii="Times New Roman" w:hAnsi="Times New Roman" w:cs="Times New Roman"/>
          <w:sz w:val="24"/>
          <w:szCs w:val="24"/>
        </w:rPr>
        <w:t>Дополнения и изменения к комплекту ФОС</w:t>
      </w:r>
      <w:r>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государственной итоговой аттестации основной профессиональной образовательной программы высшего образования программы ординатуры по специальности 31.08.35 «Инфекционные болезни» </w:t>
      </w:r>
      <w:r w:rsidRPr="000B4561">
        <w:rPr>
          <w:rFonts w:ascii="Times New Roman" w:hAnsi="Times New Roman" w:cs="Times New Roman"/>
          <w:sz w:val="24"/>
          <w:szCs w:val="24"/>
        </w:rPr>
        <w:t>на</w:t>
      </w:r>
      <w:r>
        <w:rPr>
          <w:rFonts w:ascii="Times New Roman" w:hAnsi="Times New Roman" w:cs="Times New Roman"/>
          <w:sz w:val="24"/>
          <w:szCs w:val="24"/>
        </w:rPr>
        <w:t xml:space="preserve"> 2021-2022 учебный год.</w:t>
      </w:r>
    </w:p>
    <w:p w:rsidR="0086384E" w:rsidRDefault="0086384E" w:rsidP="0086384E">
      <w:pPr>
        <w:rPr>
          <w:rFonts w:ascii="Times New Roman" w:hAnsi="Times New Roman" w:cs="Times New Roman"/>
          <w:sz w:val="24"/>
          <w:szCs w:val="24"/>
        </w:rPr>
      </w:pPr>
    </w:p>
    <w:p w:rsidR="0086384E" w:rsidRPr="000B4561" w:rsidRDefault="0086384E" w:rsidP="0086384E">
      <w:pPr>
        <w:rPr>
          <w:rFonts w:ascii="Times New Roman" w:hAnsi="Times New Roman" w:cs="Times New Roman"/>
          <w:sz w:val="24"/>
          <w:szCs w:val="24"/>
        </w:rPr>
      </w:pPr>
    </w:p>
    <w:p w:rsidR="0086384E" w:rsidRDefault="0086384E" w:rsidP="0086384E">
      <w:pPr>
        <w:rPr>
          <w:rFonts w:ascii="Times New Roman" w:hAnsi="Times New Roman" w:cs="Times New Roman"/>
          <w:sz w:val="24"/>
          <w:szCs w:val="24"/>
        </w:rPr>
      </w:pPr>
      <w:r w:rsidRPr="000B4561">
        <w:rPr>
          <w:rFonts w:ascii="Times New Roman" w:hAnsi="Times New Roman" w:cs="Times New Roman"/>
          <w:sz w:val="24"/>
          <w:szCs w:val="24"/>
        </w:rPr>
        <w:t>В комплект ФОС</w:t>
      </w:r>
      <w:r w:rsidRPr="000B4561">
        <w:rPr>
          <w:rFonts w:ascii="Times New Roman" w:hAnsi="Times New Roman" w:cs="Times New Roman"/>
          <w:sz w:val="24"/>
          <w:szCs w:val="24"/>
          <w:vertAlign w:val="subscript"/>
        </w:rPr>
        <w:t>ГИА</w:t>
      </w:r>
      <w:r w:rsidRPr="000B4561">
        <w:rPr>
          <w:rFonts w:ascii="Times New Roman" w:hAnsi="Times New Roman" w:cs="Times New Roman"/>
          <w:sz w:val="24"/>
          <w:szCs w:val="24"/>
        </w:rPr>
        <w:t xml:space="preserve"> внесены следующие изменения:</w:t>
      </w:r>
    </w:p>
    <w:p w:rsidR="0086384E" w:rsidRDefault="0086384E" w:rsidP="0086384E">
      <w:pPr>
        <w:rPr>
          <w:rFonts w:ascii="Times New Roman" w:hAnsi="Times New Roman" w:cs="Times New Roman"/>
          <w:sz w:val="24"/>
          <w:szCs w:val="24"/>
        </w:rPr>
      </w:pPr>
    </w:p>
    <w:p w:rsidR="0086384E" w:rsidRDefault="0086384E" w:rsidP="0086384E">
      <w:pPr>
        <w:rPr>
          <w:rFonts w:ascii="Times New Roman" w:hAnsi="Times New Roman" w:cs="Times New Roman"/>
          <w:sz w:val="24"/>
          <w:szCs w:val="24"/>
        </w:rPr>
      </w:pPr>
    </w:p>
    <w:p w:rsidR="0086384E" w:rsidRDefault="0086384E" w:rsidP="0086384E">
      <w:pPr>
        <w:pStyle w:val="a5"/>
        <w:numPr>
          <w:ilvl w:val="0"/>
          <w:numId w:val="55"/>
        </w:numPr>
        <w:contextualSpacing/>
        <w:rPr>
          <w:rFonts w:ascii="Times New Roman" w:hAnsi="Times New Roman" w:cs="Times New Roman"/>
          <w:sz w:val="24"/>
          <w:szCs w:val="24"/>
        </w:rPr>
      </w:pPr>
      <w:r w:rsidRPr="00934EFD">
        <w:rPr>
          <w:rFonts w:ascii="Times New Roman" w:hAnsi="Times New Roman" w:cs="Times New Roman"/>
          <w:sz w:val="24"/>
          <w:szCs w:val="24"/>
        </w:rPr>
        <w:t xml:space="preserve">Добавлены тестовые вопросы </w:t>
      </w:r>
      <w:r>
        <w:rPr>
          <w:rFonts w:ascii="Times New Roman" w:hAnsi="Times New Roman" w:cs="Times New Roman"/>
          <w:sz w:val="24"/>
          <w:szCs w:val="24"/>
        </w:rPr>
        <w:t xml:space="preserve">с 1013 по 1027 </w:t>
      </w:r>
      <w:r w:rsidRPr="00934EFD">
        <w:rPr>
          <w:rFonts w:ascii="Times New Roman" w:hAnsi="Times New Roman" w:cs="Times New Roman"/>
          <w:sz w:val="24"/>
          <w:szCs w:val="24"/>
        </w:rPr>
        <w:t xml:space="preserve">по теме </w:t>
      </w:r>
      <w:r w:rsidRPr="00934EFD">
        <w:rPr>
          <w:rFonts w:ascii="Times New Roman" w:hAnsi="Times New Roman" w:cs="Times New Roman"/>
          <w:sz w:val="24"/>
          <w:szCs w:val="24"/>
          <w:lang w:val="en-US"/>
        </w:rPr>
        <w:t>COVID</w:t>
      </w:r>
      <w:r w:rsidRPr="00934EFD">
        <w:rPr>
          <w:rFonts w:ascii="Times New Roman" w:hAnsi="Times New Roman" w:cs="Times New Roman"/>
          <w:sz w:val="24"/>
          <w:szCs w:val="24"/>
        </w:rPr>
        <w:t>-19</w:t>
      </w:r>
      <w:r>
        <w:rPr>
          <w:rFonts w:ascii="Times New Roman" w:hAnsi="Times New Roman" w:cs="Times New Roman"/>
          <w:sz w:val="24"/>
          <w:szCs w:val="24"/>
        </w:rPr>
        <w:t>.</w:t>
      </w:r>
    </w:p>
    <w:p w:rsidR="0086384E" w:rsidRPr="009C6A7B" w:rsidRDefault="0086384E" w:rsidP="0086384E">
      <w:pPr>
        <w:pStyle w:val="a5"/>
        <w:numPr>
          <w:ilvl w:val="0"/>
          <w:numId w:val="55"/>
        </w:numPr>
        <w:contextualSpacing/>
        <w:rPr>
          <w:rFonts w:ascii="Times New Roman" w:hAnsi="Times New Roman" w:cs="Times New Roman"/>
          <w:sz w:val="24"/>
          <w:szCs w:val="24"/>
        </w:rPr>
      </w:pPr>
      <w:r w:rsidRPr="009C6A7B">
        <w:rPr>
          <w:rFonts w:ascii="Times New Roman" w:hAnsi="Times New Roman" w:cs="Times New Roman"/>
          <w:sz w:val="24"/>
          <w:szCs w:val="24"/>
        </w:rPr>
        <w:t>В перечень вопросов для проведения устного собеседования добавлен вопрос № 181</w:t>
      </w:r>
      <w:r>
        <w:rPr>
          <w:rFonts w:ascii="Times New Roman" w:hAnsi="Times New Roman" w:cs="Times New Roman"/>
          <w:sz w:val="24"/>
          <w:szCs w:val="24"/>
        </w:rPr>
        <w:t>.</w:t>
      </w:r>
      <w:r w:rsidRPr="009C6A7B">
        <w:rPr>
          <w:rFonts w:ascii="Times New Roman" w:hAnsi="Times New Roman" w:cs="Times New Roman"/>
          <w:sz w:val="24"/>
          <w:szCs w:val="24"/>
        </w:rPr>
        <w:t xml:space="preserve"> по теме COVID-19</w:t>
      </w:r>
      <w:r>
        <w:rPr>
          <w:rFonts w:ascii="Times New Roman" w:hAnsi="Times New Roman" w:cs="Times New Roman"/>
          <w:sz w:val="24"/>
          <w:szCs w:val="24"/>
        </w:rPr>
        <w:t>.</w:t>
      </w:r>
    </w:p>
    <w:p w:rsidR="0086384E" w:rsidRPr="00934EFD" w:rsidRDefault="0086384E" w:rsidP="0086384E">
      <w:pPr>
        <w:pStyle w:val="a5"/>
        <w:numPr>
          <w:ilvl w:val="0"/>
          <w:numId w:val="55"/>
        </w:numPr>
        <w:contextualSpacing/>
        <w:rPr>
          <w:rFonts w:ascii="Times New Roman" w:hAnsi="Times New Roman" w:cs="Times New Roman"/>
          <w:sz w:val="24"/>
          <w:szCs w:val="24"/>
        </w:rPr>
      </w:pPr>
      <w:r>
        <w:rPr>
          <w:rFonts w:ascii="Times New Roman" w:hAnsi="Times New Roman" w:cs="Times New Roman"/>
          <w:sz w:val="24"/>
          <w:szCs w:val="24"/>
        </w:rPr>
        <w:t>В з</w:t>
      </w:r>
      <w:r w:rsidRPr="009C6A7B">
        <w:rPr>
          <w:rFonts w:ascii="Times New Roman" w:hAnsi="Times New Roman" w:cs="Times New Roman"/>
          <w:sz w:val="24"/>
          <w:szCs w:val="24"/>
        </w:rPr>
        <w:t>адачи для проведения собеседования</w:t>
      </w:r>
      <w:r>
        <w:rPr>
          <w:rFonts w:ascii="Times New Roman" w:hAnsi="Times New Roman" w:cs="Times New Roman"/>
          <w:sz w:val="24"/>
          <w:szCs w:val="24"/>
        </w:rPr>
        <w:t xml:space="preserve"> добавлены задачи с 25 по 32.</w:t>
      </w:r>
    </w:p>
    <w:p w:rsidR="0086384E" w:rsidRDefault="0086384E" w:rsidP="0086384E">
      <w:pPr>
        <w:rPr>
          <w:rFonts w:ascii="Times New Roman" w:hAnsi="Times New Roman" w:cs="Times New Roman"/>
          <w:sz w:val="24"/>
          <w:szCs w:val="24"/>
        </w:rPr>
      </w:pPr>
    </w:p>
    <w:p w:rsidR="0086384E" w:rsidRDefault="0086384E" w:rsidP="0086384E">
      <w:pPr>
        <w:rPr>
          <w:rFonts w:ascii="Times New Roman" w:hAnsi="Times New Roman" w:cs="Times New Roman"/>
          <w:sz w:val="24"/>
          <w:szCs w:val="24"/>
        </w:rPr>
      </w:pPr>
    </w:p>
    <w:p w:rsidR="0086384E" w:rsidRDefault="0086384E" w:rsidP="0086384E">
      <w:pPr>
        <w:rPr>
          <w:rFonts w:ascii="Times New Roman" w:hAnsi="Times New Roman" w:cs="Times New Roman"/>
          <w:sz w:val="24"/>
          <w:szCs w:val="24"/>
        </w:rPr>
      </w:pPr>
    </w:p>
    <w:p w:rsidR="0086384E" w:rsidRDefault="0086384E" w:rsidP="0086384E">
      <w:pPr>
        <w:rPr>
          <w:rFonts w:ascii="Times New Roman" w:hAnsi="Times New Roman" w:cs="Times New Roman"/>
          <w:sz w:val="24"/>
          <w:szCs w:val="24"/>
        </w:rPr>
      </w:pPr>
      <w:r w:rsidRPr="000B4561">
        <w:rPr>
          <w:rFonts w:ascii="Times New Roman" w:hAnsi="Times New Roman" w:cs="Times New Roman"/>
          <w:sz w:val="24"/>
          <w:szCs w:val="24"/>
        </w:rPr>
        <w:t>Дополнения и изменения в комплекте ФОС</w:t>
      </w:r>
      <w:r w:rsidRPr="000B4561">
        <w:rPr>
          <w:rFonts w:ascii="Times New Roman" w:hAnsi="Times New Roman" w:cs="Times New Roman"/>
          <w:sz w:val="24"/>
          <w:szCs w:val="24"/>
          <w:vertAlign w:val="subscript"/>
        </w:rPr>
        <w:t>ГИА</w:t>
      </w:r>
      <w:r w:rsidRPr="000B4561">
        <w:rPr>
          <w:rFonts w:ascii="Times New Roman" w:hAnsi="Times New Roman" w:cs="Times New Roman"/>
          <w:sz w:val="24"/>
          <w:szCs w:val="24"/>
        </w:rPr>
        <w:t xml:space="preserve"> обсуждены на</w:t>
      </w:r>
      <w:r w:rsidRPr="009C6A7B">
        <w:t xml:space="preserve"> </w:t>
      </w:r>
      <w:r>
        <w:rPr>
          <w:rFonts w:ascii="Times New Roman" w:hAnsi="Times New Roman" w:cs="Times New Roman"/>
          <w:sz w:val="24"/>
          <w:szCs w:val="24"/>
        </w:rPr>
        <w:t>заседании кафедры</w:t>
      </w:r>
      <w:r w:rsidRPr="000B4561">
        <w:rPr>
          <w:rFonts w:ascii="Times New Roman" w:hAnsi="Times New Roman" w:cs="Times New Roman"/>
          <w:sz w:val="24"/>
          <w:szCs w:val="24"/>
        </w:rPr>
        <w:t xml:space="preserve"> </w:t>
      </w:r>
    </w:p>
    <w:p w:rsidR="0086384E" w:rsidRPr="000B4561" w:rsidRDefault="0086384E" w:rsidP="0086384E">
      <w:pPr>
        <w:rPr>
          <w:rFonts w:ascii="Times New Roman" w:hAnsi="Times New Roman" w:cs="Times New Roman"/>
          <w:sz w:val="24"/>
          <w:szCs w:val="24"/>
        </w:rPr>
      </w:pPr>
      <w:r w:rsidRPr="009C6A7B">
        <w:rPr>
          <w:rFonts w:ascii="Times New Roman" w:hAnsi="Times New Roman" w:cs="Times New Roman"/>
          <w:sz w:val="24"/>
          <w:szCs w:val="24"/>
        </w:rPr>
        <w:t>Инфекционных болезней взрослых и эпидемиологии</w:t>
      </w:r>
    </w:p>
    <w:p w:rsidR="0086384E" w:rsidRPr="000B4561" w:rsidRDefault="0086384E" w:rsidP="0086384E">
      <w:pPr>
        <w:rPr>
          <w:rFonts w:ascii="Times New Roman" w:hAnsi="Times New Roman" w:cs="Times New Roman"/>
          <w:sz w:val="24"/>
          <w:szCs w:val="24"/>
        </w:rPr>
      </w:pPr>
      <w:r>
        <w:rPr>
          <w:rFonts w:ascii="Times New Roman" w:hAnsi="Times New Roman" w:cs="Times New Roman"/>
          <w:sz w:val="24"/>
          <w:szCs w:val="24"/>
        </w:rPr>
        <w:t>«30</w:t>
      </w:r>
      <w:r w:rsidRPr="000B4561">
        <w:rPr>
          <w:rFonts w:ascii="Times New Roman" w:hAnsi="Times New Roman" w:cs="Times New Roman"/>
          <w:sz w:val="24"/>
          <w:szCs w:val="24"/>
        </w:rPr>
        <w:t xml:space="preserve">» </w:t>
      </w:r>
      <w:r>
        <w:rPr>
          <w:rFonts w:ascii="Times New Roman" w:hAnsi="Times New Roman" w:cs="Times New Roman"/>
          <w:sz w:val="24"/>
          <w:szCs w:val="24"/>
        </w:rPr>
        <w:t xml:space="preserve">августа </w:t>
      </w:r>
      <w:r w:rsidRPr="000B4561">
        <w:rPr>
          <w:rFonts w:ascii="Times New Roman" w:hAnsi="Times New Roman" w:cs="Times New Roman"/>
          <w:sz w:val="24"/>
          <w:szCs w:val="24"/>
        </w:rPr>
        <w:t>20</w:t>
      </w:r>
      <w:r>
        <w:rPr>
          <w:rFonts w:ascii="Times New Roman" w:hAnsi="Times New Roman" w:cs="Times New Roman"/>
          <w:sz w:val="24"/>
          <w:szCs w:val="24"/>
        </w:rPr>
        <w:t>21г. (протокол № 1</w:t>
      </w:r>
      <w:r w:rsidRPr="000B4561">
        <w:rPr>
          <w:rFonts w:ascii="Times New Roman" w:hAnsi="Times New Roman" w:cs="Times New Roman"/>
          <w:sz w:val="24"/>
          <w:szCs w:val="24"/>
        </w:rPr>
        <w:t>).</w:t>
      </w:r>
    </w:p>
    <w:p w:rsidR="0086384E" w:rsidRPr="000B4561" w:rsidRDefault="0086384E" w:rsidP="0086384E">
      <w:pPr>
        <w:rPr>
          <w:rFonts w:ascii="Times New Roman" w:hAnsi="Times New Roman" w:cs="Times New Roman"/>
          <w:sz w:val="24"/>
          <w:szCs w:val="24"/>
        </w:rPr>
      </w:pPr>
    </w:p>
    <w:p w:rsidR="0086384E" w:rsidRDefault="0086384E" w:rsidP="0086384E">
      <w:pPr>
        <w:rPr>
          <w:rFonts w:ascii="Times New Roman" w:hAnsi="Times New Roman" w:cs="Times New Roman"/>
          <w:sz w:val="24"/>
          <w:szCs w:val="24"/>
        </w:rPr>
      </w:pPr>
    </w:p>
    <w:p w:rsidR="0086384E" w:rsidRDefault="0086384E" w:rsidP="0086384E">
      <w:pPr>
        <w:rPr>
          <w:rFonts w:ascii="Times New Roman" w:hAnsi="Times New Roman" w:cs="Times New Roman"/>
          <w:sz w:val="24"/>
          <w:szCs w:val="24"/>
        </w:rPr>
      </w:pPr>
    </w:p>
    <w:p w:rsidR="0086384E" w:rsidRDefault="0086384E" w:rsidP="0086384E">
      <w:pPr>
        <w:rPr>
          <w:rFonts w:ascii="Times New Roman" w:hAnsi="Times New Roman" w:cs="Times New Roman"/>
          <w:sz w:val="24"/>
          <w:szCs w:val="24"/>
        </w:rPr>
      </w:pPr>
    </w:p>
    <w:p w:rsidR="0086384E" w:rsidRDefault="0086384E" w:rsidP="0086384E">
      <w:pPr>
        <w:rPr>
          <w:rFonts w:ascii="Times New Roman" w:hAnsi="Times New Roman" w:cs="Times New Roman"/>
          <w:sz w:val="24"/>
          <w:szCs w:val="24"/>
        </w:rPr>
      </w:pPr>
    </w:p>
    <w:p w:rsidR="0086384E" w:rsidRPr="000B4561" w:rsidRDefault="0086384E" w:rsidP="0086384E">
      <w:pPr>
        <w:rPr>
          <w:rFonts w:ascii="Times New Roman" w:hAnsi="Times New Roman" w:cs="Times New Roman"/>
          <w:sz w:val="24"/>
          <w:szCs w:val="24"/>
        </w:rPr>
      </w:pPr>
    </w:p>
    <w:tbl>
      <w:tblPr>
        <w:tblW w:w="9741" w:type="dxa"/>
        <w:tblLayout w:type="fixed"/>
        <w:tblLook w:val="01E0"/>
      </w:tblPr>
      <w:tblGrid>
        <w:gridCol w:w="3371"/>
        <w:gridCol w:w="328"/>
        <w:gridCol w:w="6042"/>
      </w:tblGrid>
      <w:tr w:rsidR="0086384E" w:rsidRPr="00972615" w:rsidTr="00C34292">
        <w:tc>
          <w:tcPr>
            <w:tcW w:w="3699" w:type="dxa"/>
            <w:gridSpan w:val="2"/>
          </w:tcPr>
          <w:p w:rsidR="0086384E" w:rsidRPr="00972615" w:rsidRDefault="0086384E" w:rsidP="00C34292">
            <w:pPr>
              <w:pStyle w:val="af1"/>
              <w:tabs>
                <w:tab w:val="num" w:pos="0"/>
              </w:tabs>
              <w:contextualSpacing/>
              <w:jc w:val="both"/>
              <w:rPr>
                <w:rFonts w:eastAsia="MS Mincho"/>
              </w:rPr>
            </w:pPr>
          </w:p>
          <w:p w:rsidR="0086384E" w:rsidRPr="00972615" w:rsidRDefault="0086384E" w:rsidP="00C34292">
            <w:pPr>
              <w:pStyle w:val="af1"/>
              <w:tabs>
                <w:tab w:val="num" w:pos="0"/>
              </w:tabs>
              <w:contextualSpacing/>
              <w:jc w:val="both"/>
              <w:rPr>
                <w:rFonts w:eastAsia="MS Mincho"/>
              </w:rPr>
            </w:pPr>
          </w:p>
          <w:p w:rsidR="0086384E" w:rsidRPr="00972615" w:rsidRDefault="0086384E" w:rsidP="00C34292">
            <w:pPr>
              <w:pStyle w:val="af1"/>
              <w:tabs>
                <w:tab w:val="num" w:pos="0"/>
              </w:tabs>
              <w:contextualSpacing/>
              <w:jc w:val="both"/>
              <w:rPr>
                <w:rFonts w:eastAsia="MS Mincho"/>
                <w:b/>
                <w:i/>
              </w:rPr>
            </w:pPr>
            <w:r w:rsidRPr="00972615">
              <w:rPr>
                <w:rFonts w:eastAsia="MS Mincho"/>
              </w:rPr>
              <w:t>Заведующая кафедрой</w:t>
            </w:r>
          </w:p>
        </w:tc>
        <w:tc>
          <w:tcPr>
            <w:tcW w:w="6042" w:type="dxa"/>
            <w:tcBorders>
              <w:bottom w:val="single" w:sz="4" w:space="0" w:color="auto"/>
            </w:tcBorders>
            <w:vAlign w:val="bottom"/>
          </w:tcPr>
          <w:p w:rsidR="0086384E" w:rsidRPr="00972615" w:rsidRDefault="0086384E" w:rsidP="00C34292">
            <w:pPr>
              <w:pStyle w:val="af1"/>
              <w:tabs>
                <w:tab w:val="num" w:pos="0"/>
              </w:tabs>
              <w:contextualSpacing/>
              <w:jc w:val="both"/>
              <w:rPr>
                <w:rFonts w:eastAsia="MS Mincho"/>
              </w:rPr>
            </w:pPr>
            <w:r w:rsidRPr="00972615">
              <w:rPr>
                <w:rFonts w:eastAsia="MS Mincho"/>
              </w:rPr>
              <w:t>инфекционных болезней взрослых и эпидемиологии</w:t>
            </w:r>
          </w:p>
        </w:tc>
      </w:tr>
      <w:tr w:rsidR="0086384E" w:rsidRPr="009C7B74" w:rsidTr="00C34292">
        <w:trPr>
          <w:trHeight w:val="157"/>
        </w:trPr>
        <w:tc>
          <w:tcPr>
            <w:tcW w:w="3371" w:type="dxa"/>
          </w:tcPr>
          <w:p w:rsidR="0086384E" w:rsidRPr="00972615" w:rsidRDefault="0086384E" w:rsidP="00C34292">
            <w:pPr>
              <w:pStyle w:val="af1"/>
              <w:tabs>
                <w:tab w:val="num" w:pos="0"/>
              </w:tabs>
              <w:contextualSpacing/>
              <w:jc w:val="both"/>
              <w:rPr>
                <w:rFonts w:eastAsia="MS Mincho"/>
              </w:rPr>
            </w:pPr>
          </w:p>
        </w:tc>
        <w:tc>
          <w:tcPr>
            <w:tcW w:w="6370" w:type="dxa"/>
            <w:gridSpan w:val="2"/>
          </w:tcPr>
          <w:p w:rsidR="0086384E" w:rsidRDefault="0086384E" w:rsidP="00C34292">
            <w:pPr>
              <w:pStyle w:val="af1"/>
              <w:tabs>
                <w:tab w:val="num" w:pos="0"/>
              </w:tabs>
              <w:contextualSpacing/>
              <w:jc w:val="center"/>
              <w:rPr>
                <w:rFonts w:eastAsia="MS Mincho"/>
                <w:sz w:val="20"/>
                <w:szCs w:val="20"/>
              </w:rPr>
            </w:pPr>
            <w:r w:rsidRPr="009C7B74">
              <w:rPr>
                <w:rFonts w:eastAsia="MS Mincho"/>
                <w:sz w:val="20"/>
                <w:szCs w:val="20"/>
              </w:rPr>
              <w:t>название кафедры</w:t>
            </w:r>
          </w:p>
          <w:p w:rsidR="0086384E" w:rsidRDefault="0086384E" w:rsidP="00C34292">
            <w:pPr>
              <w:pStyle w:val="af1"/>
              <w:tabs>
                <w:tab w:val="num" w:pos="0"/>
              </w:tabs>
              <w:contextualSpacing/>
              <w:jc w:val="center"/>
              <w:rPr>
                <w:rFonts w:eastAsia="MS Mincho"/>
                <w:sz w:val="20"/>
                <w:szCs w:val="20"/>
              </w:rPr>
            </w:pPr>
          </w:p>
          <w:p w:rsidR="0086384E" w:rsidRPr="009C7B74" w:rsidRDefault="0086384E" w:rsidP="00C34292">
            <w:pPr>
              <w:pStyle w:val="af1"/>
              <w:tabs>
                <w:tab w:val="num" w:pos="0"/>
              </w:tabs>
              <w:contextualSpacing/>
              <w:jc w:val="center"/>
              <w:rPr>
                <w:rFonts w:eastAsia="MS Mincho"/>
                <w:sz w:val="20"/>
                <w:szCs w:val="20"/>
              </w:rPr>
            </w:pPr>
          </w:p>
        </w:tc>
      </w:tr>
      <w:tr w:rsidR="0086384E" w:rsidRPr="00972615" w:rsidTr="00C34292">
        <w:tc>
          <w:tcPr>
            <w:tcW w:w="9741" w:type="dxa"/>
            <w:gridSpan w:val="3"/>
          </w:tcPr>
          <w:tbl>
            <w:tblPr>
              <w:tblW w:w="9741" w:type="dxa"/>
              <w:tblLayout w:type="fixed"/>
              <w:tblLook w:val="01E0"/>
            </w:tblPr>
            <w:tblGrid>
              <w:gridCol w:w="3823"/>
              <w:gridCol w:w="290"/>
              <w:gridCol w:w="2495"/>
              <w:gridCol w:w="290"/>
              <w:gridCol w:w="2843"/>
            </w:tblGrid>
            <w:tr w:rsidR="0086384E" w:rsidRPr="00972615" w:rsidTr="00C34292">
              <w:tc>
                <w:tcPr>
                  <w:tcW w:w="3756" w:type="dxa"/>
                  <w:tcBorders>
                    <w:bottom w:val="single" w:sz="4" w:space="0" w:color="auto"/>
                  </w:tcBorders>
                  <w:vAlign w:val="bottom"/>
                </w:tcPr>
                <w:p w:rsidR="0086384E" w:rsidRPr="00972615" w:rsidRDefault="0086384E" w:rsidP="00C34292">
                  <w:pPr>
                    <w:pStyle w:val="af1"/>
                    <w:tabs>
                      <w:tab w:val="num" w:pos="0"/>
                    </w:tabs>
                    <w:contextualSpacing/>
                    <w:jc w:val="both"/>
                    <w:rPr>
                      <w:rFonts w:eastAsia="MS Mincho"/>
                    </w:rPr>
                  </w:pPr>
                  <w:r w:rsidRPr="00972615">
                    <w:rPr>
                      <w:rFonts w:eastAsia="MS Mincho"/>
                    </w:rPr>
                    <w:t>Профессор д.м.н.</w:t>
                  </w:r>
                </w:p>
              </w:tc>
              <w:tc>
                <w:tcPr>
                  <w:tcW w:w="285" w:type="dxa"/>
                  <w:vAlign w:val="bottom"/>
                </w:tcPr>
                <w:p w:rsidR="0086384E" w:rsidRPr="00972615" w:rsidRDefault="0086384E" w:rsidP="00C34292">
                  <w:pPr>
                    <w:pStyle w:val="af1"/>
                    <w:tabs>
                      <w:tab w:val="num" w:pos="0"/>
                    </w:tabs>
                    <w:contextualSpacing/>
                    <w:jc w:val="both"/>
                    <w:rPr>
                      <w:rFonts w:eastAsia="MS Mincho"/>
                      <w:b/>
                      <w:i/>
                    </w:rPr>
                  </w:pPr>
                </w:p>
              </w:tc>
              <w:tc>
                <w:tcPr>
                  <w:tcW w:w="2451" w:type="dxa"/>
                  <w:tcBorders>
                    <w:bottom w:val="single" w:sz="4" w:space="0" w:color="auto"/>
                  </w:tcBorders>
                  <w:vAlign w:val="bottom"/>
                </w:tcPr>
                <w:p w:rsidR="0086384E" w:rsidRPr="00972615" w:rsidRDefault="0086384E" w:rsidP="00C34292">
                  <w:pPr>
                    <w:pStyle w:val="af1"/>
                    <w:tabs>
                      <w:tab w:val="num" w:pos="0"/>
                    </w:tabs>
                    <w:contextualSpacing/>
                    <w:jc w:val="both"/>
                    <w:rPr>
                      <w:rFonts w:eastAsia="MS Mincho"/>
                    </w:rPr>
                  </w:pPr>
                </w:p>
              </w:tc>
              <w:tc>
                <w:tcPr>
                  <w:tcW w:w="285" w:type="dxa"/>
                  <w:vAlign w:val="bottom"/>
                </w:tcPr>
                <w:p w:rsidR="0086384E" w:rsidRPr="00972615" w:rsidRDefault="0086384E" w:rsidP="00C34292">
                  <w:pPr>
                    <w:pStyle w:val="af1"/>
                    <w:tabs>
                      <w:tab w:val="num" w:pos="0"/>
                    </w:tabs>
                    <w:contextualSpacing/>
                    <w:jc w:val="both"/>
                    <w:rPr>
                      <w:rFonts w:eastAsia="MS Mincho"/>
                      <w:b/>
                      <w:i/>
                    </w:rPr>
                  </w:pPr>
                </w:p>
              </w:tc>
              <w:tc>
                <w:tcPr>
                  <w:tcW w:w="2793" w:type="dxa"/>
                  <w:tcBorders>
                    <w:bottom w:val="single" w:sz="4" w:space="0" w:color="auto"/>
                  </w:tcBorders>
                  <w:vAlign w:val="bottom"/>
                </w:tcPr>
                <w:p w:rsidR="0086384E" w:rsidRPr="00972615" w:rsidRDefault="0086384E" w:rsidP="00C34292">
                  <w:pPr>
                    <w:pStyle w:val="af1"/>
                    <w:tabs>
                      <w:tab w:val="num" w:pos="0"/>
                    </w:tabs>
                    <w:contextualSpacing/>
                    <w:jc w:val="both"/>
                    <w:rPr>
                      <w:rFonts w:eastAsia="MS Mincho"/>
                    </w:rPr>
                  </w:pPr>
                  <w:r w:rsidRPr="00972615">
                    <w:rPr>
                      <w:rFonts w:eastAsia="MS Mincho"/>
                    </w:rPr>
                    <w:t>Эсауленко Е.В.</w:t>
                  </w:r>
                </w:p>
              </w:tc>
            </w:tr>
            <w:tr w:rsidR="0086384E" w:rsidRPr="00972615" w:rsidTr="00C34292">
              <w:trPr>
                <w:trHeight w:val="287"/>
              </w:trPr>
              <w:tc>
                <w:tcPr>
                  <w:tcW w:w="3756" w:type="dxa"/>
                  <w:tcBorders>
                    <w:top w:val="single" w:sz="4" w:space="0" w:color="auto"/>
                  </w:tcBorders>
                </w:tcPr>
                <w:p w:rsidR="0086384E" w:rsidRPr="009C7B74" w:rsidRDefault="0086384E" w:rsidP="00C34292">
                  <w:pPr>
                    <w:pStyle w:val="af1"/>
                    <w:tabs>
                      <w:tab w:val="num" w:pos="0"/>
                    </w:tabs>
                    <w:contextualSpacing/>
                    <w:jc w:val="both"/>
                    <w:rPr>
                      <w:rFonts w:eastAsia="MS Mincho"/>
                      <w:sz w:val="20"/>
                      <w:szCs w:val="20"/>
                    </w:rPr>
                  </w:pPr>
                  <w:r w:rsidRPr="009C7B74">
                    <w:rPr>
                      <w:rFonts w:eastAsia="MS Mincho"/>
                      <w:sz w:val="20"/>
                      <w:szCs w:val="20"/>
                    </w:rPr>
                    <w:t>(должность, ученое звание, степень)</w:t>
                  </w:r>
                </w:p>
              </w:tc>
              <w:tc>
                <w:tcPr>
                  <w:tcW w:w="285" w:type="dxa"/>
                </w:tcPr>
                <w:p w:rsidR="0086384E" w:rsidRPr="009C7B74" w:rsidRDefault="0086384E" w:rsidP="00C34292">
                  <w:pPr>
                    <w:pStyle w:val="af1"/>
                    <w:tabs>
                      <w:tab w:val="num" w:pos="0"/>
                    </w:tabs>
                    <w:contextualSpacing/>
                    <w:jc w:val="both"/>
                    <w:rPr>
                      <w:rFonts w:eastAsia="MS Mincho"/>
                      <w:sz w:val="20"/>
                      <w:szCs w:val="20"/>
                    </w:rPr>
                  </w:pPr>
                </w:p>
              </w:tc>
              <w:tc>
                <w:tcPr>
                  <w:tcW w:w="2451" w:type="dxa"/>
                  <w:tcBorders>
                    <w:top w:val="single" w:sz="4" w:space="0" w:color="auto"/>
                  </w:tcBorders>
                </w:tcPr>
                <w:p w:rsidR="0086384E" w:rsidRPr="009C7B74" w:rsidRDefault="0086384E" w:rsidP="00C34292">
                  <w:pPr>
                    <w:pStyle w:val="af1"/>
                    <w:tabs>
                      <w:tab w:val="num" w:pos="0"/>
                    </w:tabs>
                    <w:contextualSpacing/>
                    <w:jc w:val="center"/>
                    <w:rPr>
                      <w:rFonts w:eastAsia="MS Mincho"/>
                      <w:sz w:val="20"/>
                      <w:szCs w:val="20"/>
                    </w:rPr>
                  </w:pPr>
                  <w:r w:rsidRPr="009C7B74">
                    <w:rPr>
                      <w:rFonts w:eastAsia="MS Mincho"/>
                      <w:sz w:val="20"/>
                      <w:szCs w:val="20"/>
                    </w:rPr>
                    <w:t>(подпись)</w:t>
                  </w:r>
                </w:p>
              </w:tc>
              <w:tc>
                <w:tcPr>
                  <w:tcW w:w="285" w:type="dxa"/>
                </w:tcPr>
                <w:p w:rsidR="0086384E" w:rsidRPr="009C7B74" w:rsidRDefault="0086384E" w:rsidP="00C34292">
                  <w:pPr>
                    <w:pStyle w:val="af1"/>
                    <w:tabs>
                      <w:tab w:val="num" w:pos="0"/>
                    </w:tabs>
                    <w:contextualSpacing/>
                    <w:jc w:val="both"/>
                    <w:rPr>
                      <w:rFonts w:eastAsia="MS Mincho"/>
                      <w:sz w:val="20"/>
                      <w:szCs w:val="20"/>
                    </w:rPr>
                  </w:pPr>
                </w:p>
              </w:tc>
              <w:tc>
                <w:tcPr>
                  <w:tcW w:w="2793" w:type="dxa"/>
                  <w:tcBorders>
                    <w:top w:val="single" w:sz="4" w:space="0" w:color="auto"/>
                  </w:tcBorders>
                </w:tcPr>
                <w:p w:rsidR="0086384E" w:rsidRPr="009C7B74" w:rsidRDefault="0086384E" w:rsidP="00C34292">
                  <w:pPr>
                    <w:pStyle w:val="af1"/>
                    <w:tabs>
                      <w:tab w:val="num" w:pos="0"/>
                    </w:tabs>
                    <w:contextualSpacing/>
                    <w:jc w:val="center"/>
                    <w:rPr>
                      <w:rFonts w:eastAsia="MS Mincho"/>
                      <w:sz w:val="20"/>
                      <w:szCs w:val="20"/>
                    </w:rPr>
                  </w:pPr>
                  <w:r w:rsidRPr="009C7B74">
                    <w:rPr>
                      <w:rFonts w:eastAsia="MS Mincho"/>
                      <w:sz w:val="20"/>
                      <w:szCs w:val="20"/>
                    </w:rPr>
                    <w:t>(</w:t>
                  </w:r>
                  <w:r w:rsidRPr="009C7B74">
                    <w:rPr>
                      <w:sz w:val="20"/>
                      <w:szCs w:val="20"/>
                    </w:rPr>
                    <w:t>Ф.И.О.</w:t>
                  </w:r>
                  <w:r w:rsidRPr="009C7B74">
                    <w:rPr>
                      <w:rFonts w:eastAsia="MS Mincho"/>
                      <w:sz w:val="20"/>
                      <w:szCs w:val="20"/>
                    </w:rPr>
                    <w:t xml:space="preserve"> расшифровка)</w:t>
                  </w:r>
                </w:p>
              </w:tc>
            </w:tr>
          </w:tbl>
          <w:p w:rsidR="0086384E" w:rsidRPr="00972615" w:rsidRDefault="0086384E" w:rsidP="00C34292">
            <w:pPr>
              <w:contextualSpacing/>
              <w:jc w:val="both"/>
              <w:rPr>
                <w:rFonts w:eastAsia="MS Mincho"/>
              </w:rPr>
            </w:pPr>
          </w:p>
        </w:tc>
      </w:tr>
    </w:tbl>
    <w:p w:rsidR="00211C7A" w:rsidRPr="001B5306" w:rsidRDefault="00211C7A" w:rsidP="0086384E">
      <w:pPr>
        <w:jc w:val="center"/>
        <w:rPr>
          <w:rFonts w:ascii="Times New Roman" w:hAnsi="Times New Roman" w:cs="Times New Roman"/>
          <w:sz w:val="28"/>
          <w:szCs w:val="28"/>
        </w:rPr>
      </w:pPr>
    </w:p>
    <w:sectPr w:rsidR="00211C7A" w:rsidRPr="001B5306" w:rsidSect="00F241BC">
      <w:footerReference w:type="default" r:id="rId43"/>
      <w:type w:val="continuous"/>
      <w:pgSz w:w="11906" w:h="16838"/>
      <w:pgMar w:top="1134"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9260C" w:rsidRDefault="00F9260C" w:rsidP="00891DFD">
      <w:pPr>
        <w:spacing w:line="240" w:lineRule="auto"/>
      </w:pPr>
      <w:r>
        <w:separator/>
      </w:r>
    </w:p>
  </w:endnote>
  <w:endnote w:type="continuationSeparator" w:id="0">
    <w:p w:rsidR="00F9260C" w:rsidRDefault="00F9260C" w:rsidP="00891DFD">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Arial">
    <w:panose1 w:val="020B0604020202020204"/>
    <w:charset w:val="CC"/>
    <w:family w:val="swiss"/>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 NRC Cyril">
    <w:altName w:val="Times New Roman"/>
    <w:panose1 w:val="00000000000000000000"/>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5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yandex-sans">
    <w:altName w:val="Times New Roman"/>
    <w:panose1 w:val="00000000000000000000"/>
    <w:charset w:val="00"/>
    <w:family w:val="roman"/>
    <w:notTrueType/>
    <w:pitch w:val="default"/>
    <w:sig w:usb0="00000000" w:usb1="00000000" w:usb2="00000000" w:usb3="00000000" w:csb0="00000000" w:csb1="00000000"/>
  </w:font>
  <w:font w:name="TimesNewRomanPSMT">
    <w:altName w:val="Arial Unicode MS"/>
    <w:panose1 w:val="00000000000000000000"/>
    <w:charset w:val="81"/>
    <w:family w:val="auto"/>
    <w:notTrueType/>
    <w:pitch w:val="default"/>
    <w:sig w:usb0="00000203" w:usb1="09070000" w:usb2="00000010" w:usb3="00000000" w:csb0="000A0005" w:csb1="00000000"/>
  </w:font>
  <w:font w:name="Helvetica">
    <w:panose1 w:val="020B0504020202020204"/>
    <w:charset w:val="00"/>
    <w:family w:val="swiss"/>
    <w:notTrueType/>
    <w:pitch w:val="variable"/>
    <w:sig w:usb0="00000003" w:usb1="00000000" w:usb2="00000000" w:usb3="00000000" w:csb0="00000001" w:csb1="00000000"/>
  </w:font>
  <w:font w:name="inherit">
    <w:altName w:val="Cambria"/>
    <w:panose1 w:val="00000000000000000000"/>
    <w:charset w:val="00"/>
    <w:family w:val="roman"/>
    <w:notTrueType/>
    <w:pitch w:val="default"/>
    <w:sig w:usb0="00000000" w:usb1="00000000" w:usb2="00000000" w:usb3="00000000" w:csb0="00000000" w:csb1="00000000"/>
  </w:font>
  <w:font w:name="Noto Serif">
    <w:altName w:val="Calibri"/>
    <w:charset w:val="00"/>
    <w:family w:val="auto"/>
    <w:pitch w:val="default"/>
    <w:sig w:usb0="00000000" w:usb1="00000000" w:usb2="00000000" w:usb3="00000000" w:csb0="00000000" w:csb1="00000000"/>
  </w:font>
  <w:font w:name="&amp;quot">
    <w:altName w:val="Times New Roman"/>
    <w:panose1 w:val="00000000000000000000"/>
    <w:charset w:val="00"/>
    <w:family w:val="roman"/>
    <w:notTrueType/>
    <w:pitch w:val="default"/>
    <w:sig w:usb0="00000000" w:usb1="00000000" w:usb2="00000000" w:usb3="00000000" w:csb0="00000000" w:csb1="00000000"/>
  </w:font>
  <w:font w:name="PTSerif-Italic">
    <w:panose1 w:val="00000000000000000000"/>
    <w:charset w:val="CC"/>
    <w:family w:val="auto"/>
    <w:notTrueType/>
    <w:pitch w:val="default"/>
    <w:sig w:usb0="00000201" w:usb1="00000000" w:usb2="00000000" w:usb3="00000000" w:csb0="00000004" w:csb1="00000000"/>
  </w:font>
  <w:font w:name="Cambria Math">
    <w:panose1 w:val="02040503050406030204"/>
    <w:charset w:val="CC"/>
    <w:family w:val="roman"/>
    <w:pitch w:val="variable"/>
    <w:sig w:usb0="E00006FF" w:usb1="420024FF" w:usb2="02000000" w:usb3="00000000" w:csb0="0000019F" w:csb1="00000000"/>
  </w:font>
  <w:font w:name="SymbolSet">
    <w:altName w:val="MS Mincho"/>
    <w:panose1 w:val="00000000000000000000"/>
    <w:charset w:val="80"/>
    <w:family w:val="auto"/>
    <w:notTrueType/>
    <w:pitch w:val="default"/>
    <w:sig w:usb0="00000001" w:usb1="08070000" w:usb2="00000010" w:usb3="00000000" w:csb0="00020000" w:csb1="00000000"/>
  </w:font>
  <w:font w:name="OctavaC">
    <w:altName w:val="Calibri"/>
    <w:panose1 w:val="00000000000000000000"/>
    <w:charset w:val="CC"/>
    <w:family w:val="auto"/>
    <w:notTrueType/>
    <w:pitch w:val="default"/>
    <w:sig w:usb0="00000201" w:usb1="00000000" w:usb2="00000000" w:usb3="00000000" w:csb0="00000004" w:csb1="00000000"/>
  </w:font>
  <w:font w:name="Andale Sans UI">
    <w:charset w:val="00"/>
    <w:family w:val="auto"/>
    <w:pitch w:val="variable"/>
    <w:sig w:usb0="00000000" w:usb1="00000000" w:usb2="00000000" w:usb3="00000000" w:csb0="00000000" w:csb1="00000000"/>
  </w:font>
  <w:font w:name="+mn-ea">
    <w:panose1 w:val="00000000000000000000"/>
    <w:charset w:val="00"/>
    <w:family w:val="roman"/>
    <w:notTrueType/>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 w:name="HiddenHorzOCR">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796266"/>
      <w:docPartObj>
        <w:docPartGallery w:val="Page Numbers (Bottom of Page)"/>
        <w:docPartUnique/>
      </w:docPartObj>
    </w:sdtPr>
    <w:sdtEndPr>
      <w:rPr>
        <w:sz w:val="20"/>
        <w:szCs w:val="20"/>
      </w:rPr>
    </w:sdtEndPr>
    <w:sdtContent>
      <w:p w:rsidR="00A857CC" w:rsidRPr="00891DFD" w:rsidRDefault="00AB5A9D">
        <w:pPr>
          <w:pStyle w:val="a9"/>
          <w:jc w:val="right"/>
          <w:rPr>
            <w:sz w:val="20"/>
            <w:szCs w:val="20"/>
          </w:rPr>
        </w:pPr>
        <w:r w:rsidRPr="00891DFD">
          <w:rPr>
            <w:sz w:val="20"/>
            <w:szCs w:val="20"/>
          </w:rPr>
          <w:fldChar w:fldCharType="begin"/>
        </w:r>
        <w:r w:rsidR="00A857CC" w:rsidRPr="00891DFD">
          <w:rPr>
            <w:sz w:val="20"/>
            <w:szCs w:val="20"/>
          </w:rPr>
          <w:instrText xml:space="preserve"> PAGE   \* MERGEFORMAT </w:instrText>
        </w:r>
        <w:r w:rsidRPr="00891DFD">
          <w:rPr>
            <w:sz w:val="20"/>
            <w:szCs w:val="20"/>
          </w:rPr>
          <w:fldChar w:fldCharType="separate"/>
        </w:r>
        <w:r w:rsidR="0086384E">
          <w:rPr>
            <w:noProof/>
            <w:sz w:val="20"/>
            <w:szCs w:val="20"/>
          </w:rPr>
          <w:t>403</w:t>
        </w:r>
        <w:r w:rsidRPr="00891DFD">
          <w:rPr>
            <w:sz w:val="20"/>
            <w:szCs w:val="20"/>
          </w:rPr>
          <w:fldChar w:fldCharType="end"/>
        </w:r>
      </w:p>
    </w:sdtContent>
  </w:sdt>
  <w:p w:rsidR="00A857CC" w:rsidRDefault="00A857CC">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9260C" w:rsidRDefault="00F9260C" w:rsidP="00891DFD">
      <w:pPr>
        <w:spacing w:line="240" w:lineRule="auto"/>
      </w:pPr>
      <w:r>
        <w:separator/>
      </w:r>
    </w:p>
  </w:footnote>
  <w:footnote w:type="continuationSeparator" w:id="0">
    <w:p w:rsidR="00F9260C" w:rsidRDefault="00F9260C" w:rsidP="00891DFD">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A"/>
    <w:multiLevelType w:val="singleLevel"/>
    <w:tmpl w:val="0000000A"/>
    <w:name w:val="WW8Num11"/>
    <w:lvl w:ilvl="0">
      <w:start w:val="12"/>
      <w:numFmt w:val="decimal"/>
      <w:lvlText w:val="%1."/>
      <w:lvlJc w:val="left"/>
      <w:pPr>
        <w:tabs>
          <w:tab w:val="num" w:pos="368"/>
        </w:tabs>
        <w:ind w:left="368" w:hanging="368"/>
      </w:pPr>
    </w:lvl>
  </w:abstractNum>
  <w:abstractNum w:abstractNumId="2">
    <w:nsid w:val="01EB3DF8"/>
    <w:multiLevelType w:val="multilevel"/>
    <w:tmpl w:val="3482A5B8"/>
    <w:lvl w:ilvl="0">
      <w:start w:val="1"/>
      <w:numFmt w:val="decimal"/>
      <w:pStyle w:val="4"/>
      <w:lvlText w:val="%1."/>
      <w:lvlJc w:val="left"/>
      <w:pPr>
        <w:tabs>
          <w:tab w:val="num" w:pos="567"/>
        </w:tabs>
        <w:ind w:left="567" w:hanging="567"/>
      </w:pPr>
      <w:rPr>
        <w:rFonts w:ascii="Times New Roman" w:hAnsi="Times New Roman" w:cs="Times New Roman" w:hint="default"/>
        <w:b w:val="0"/>
        <w:i w:val="0"/>
        <w:caps w:val="0"/>
        <w:strike w:val="0"/>
        <w:dstrike w:val="0"/>
        <w:vanish w:val="0"/>
        <w:webHidden w:val="0"/>
        <w:color w:val="000000"/>
        <w:sz w:val="24"/>
        <w:szCs w:val="24"/>
        <w:u w:val="none"/>
        <w:effect w:val="none"/>
        <w:vertAlign w:val="baseline"/>
        <w:specVanish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80E2E57"/>
    <w:multiLevelType w:val="hybridMultilevel"/>
    <w:tmpl w:val="DC6008F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
    <w:nsid w:val="0F364BAC"/>
    <w:multiLevelType w:val="multilevel"/>
    <w:tmpl w:val="AC969870"/>
    <w:styleLink w:val="125"/>
    <w:lvl w:ilvl="0">
      <w:start w:val="1"/>
      <w:numFmt w:val="decimal"/>
      <w:lvlText w:val="%1."/>
      <w:lvlJc w:val="left"/>
      <w:pPr>
        <w:tabs>
          <w:tab w:val="num" w:pos="1069"/>
        </w:tabs>
        <w:ind w:left="1069" w:hanging="360"/>
      </w:pPr>
      <w:rPr>
        <w:rFonts w:ascii="Arial" w:hAnsi="Arial" w:cs="Times New Roman"/>
        <w:sz w:val="24"/>
      </w:rPr>
    </w:lvl>
    <w:lvl w:ilvl="1">
      <w:start w:val="1"/>
      <w:numFmt w:val="lowerLetter"/>
      <w:lvlText w:val="%2."/>
      <w:lvlJc w:val="left"/>
      <w:pPr>
        <w:tabs>
          <w:tab w:val="num" w:pos="1789"/>
        </w:tabs>
        <w:ind w:left="1789" w:hanging="360"/>
      </w:pPr>
      <w:rPr>
        <w:rFonts w:cs="Times New Roman"/>
      </w:rPr>
    </w:lvl>
    <w:lvl w:ilvl="2">
      <w:start w:val="1"/>
      <w:numFmt w:val="lowerRoman"/>
      <w:lvlText w:val="%3."/>
      <w:lvlJc w:val="right"/>
      <w:pPr>
        <w:tabs>
          <w:tab w:val="num" w:pos="2509"/>
        </w:tabs>
        <w:ind w:left="2509" w:hanging="180"/>
      </w:pPr>
      <w:rPr>
        <w:rFonts w:cs="Times New Roman"/>
      </w:rPr>
    </w:lvl>
    <w:lvl w:ilvl="3">
      <w:start w:val="1"/>
      <w:numFmt w:val="decimal"/>
      <w:lvlText w:val="%4."/>
      <w:lvlJc w:val="left"/>
      <w:pPr>
        <w:tabs>
          <w:tab w:val="num" w:pos="3229"/>
        </w:tabs>
        <w:ind w:left="3229" w:hanging="360"/>
      </w:pPr>
      <w:rPr>
        <w:rFonts w:cs="Times New Roman"/>
      </w:rPr>
    </w:lvl>
    <w:lvl w:ilvl="4">
      <w:start w:val="1"/>
      <w:numFmt w:val="lowerLetter"/>
      <w:lvlText w:val="%5."/>
      <w:lvlJc w:val="left"/>
      <w:pPr>
        <w:tabs>
          <w:tab w:val="num" w:pos="3949"/>
        </w:tabs>
        <w:ind w:left="3949" w:hanging="360"/>
      </w:pPr>
      <w:rPr>
        <w:rFonts w:cs="Times New Roman"/>
      </w:rPr>
    </w:lvl>
    <w:lvl w:ilvl="5">
      <w:start w:val="1"/>
      <w:numFmt w:val="lowerRoman"/>
      <w:lvlText w:val="%6."/>
      <w:lvlJc w:val="right"/>
      <w:pPr>
        <w:tabs>
          <w:tab w:val="num" w:pos="4669"/>
        </w:tabs>
        <w:ind w:left="4669" w:hanging="180"/>
      </w:pPr>
      <w:rPr>
        <w:rFonts w:cs="Times New Roman"/>
      </w:rPr>
    </w:lvl>
    <w:lvl w:ilvl="6">
      <w:start w:val="1"/>
      <w:numFmt w:val="decimal"/>
      <w:lvlText w:val="%7."/>
      <w:lvlJc w:val="left"/>
      <w:pPr>
        <w:tabs>
          <w:tab w:val="num" w:pos="5389"/>
        </w:tabs>
        <w:ind w:left="5389" w:hanging="360"/>
      </w:pPr>
      <w:rPr>
        <w:rFonts w:cs="Times New Roman"/>
      </w:rPr>
    </w:lvl>
    <w:lvl w:ilvl="7">
      <w:start w:val="1"/>
      <w:numFmt w:val="lowerLetter"/>
      <w:lvlText w:val="%8."/>
      <w:lvlJc w:val="left"/>
      <w:pPr>
        <w:tabs>
          <w:tab w:val="num" w:pos="6109"/>
        </w:tabs>
        <w:ind w:left="6109" w:hanging="360"/>
      </w:pPr>
      <w:rPr>
        <w:rFonts w:cs="Times New Roman"/>
      </w:rPr>
    </w:lvl>
    <w:lvl w:ilvl="8">
      <w:start w:val="1"/>
      <w:numFmt w:val="lowerRoman"/>
      <w:lvlText w:val="%9."/>
      <w:lvlJc w:val="right"/>
      <w:pPr>
        <w:tabs>
          <w:tab w:val="num" w:pos="6829"/>
        </w:tabs>
        <w:ind w:left="6829" w:hanging="180"/>
      </w:pPr>
      <w:rPr>
        <w:rFonts w:cs="Times New Roman"/>
      </w:rPr>
    </w:lvl>
  </w:abstractNum>
  <w:abstractNum w:abstractNumId="5">
    <w:nsid w:val="12144DBC"/>
    <w:multiLevelType w:val="hybridMultilevel"/>
    <w:tmpl w:val="7D0475E2"/>
    <w:lvl w:ilvl="0" w:tplc="04190001">
      <w:start w:val="1"/>
      <w:numFmt w:val="bullet"/>
      <w:lvlText w:val=""/>
      <w:lvlJc w:val="left"/>
      <w:pPr>
        <w:ind w:left="791" w:hanging="360"/>
      </w:pPr>
      <w:rPr>
        <w:rFonts w:ascii="Symbol" w:hAnsi="Symbol" w:hint="default"/>
      </w:rPr>
    </w:lvl>
    <w:lvl w:ilvl="1" w:tplc="04190003" w:tentative="1">
      <w:start w:val="1"/>
      <w:numFmt w:val="bullet"/>
      <w:lvlText w:val="o"/>
      <w:lvlJc w:val="left"/>
      <w:pPr>
        <w:ind w:left="1511" w:hanging="360"/>
      </w:pPr>
      <w:rPr>
        <w:rFonts w:ascii="Courier New" w:hAnsi="Courier New" w:cs="Courier New" w:hint="default"/>
      </w:rPr>
    </w:lvl>
    <w:lvl w:ilvl="2" w:tplc="04190005" w:tentative="1">
      <w:start w:val="1"/>
      <w:numFmt w:val="bullet"/>
      <w:lvlText w:val=""/>
      <w:lvlJc w:val="left"/>
      <w:pPr>
        <w:ind w:left="2231" w:hanging="360"/>
      </w:pPr>
      <w:rPr>
        <w:rFonts w:ascii="Wingdings" w:hAnsi="Wingdings" w:hint="default"/>
      </w:rPr>
    </w:lvl>
    <w:lvl w:ilvl="3" w:tplc="04190001" w:tentative="1">
      <w:start w:val="1"/>
      <w:numFmt w:val="bullet"/>
      <w:lvlText w:val=""/>
      <w:lvlJc w:val="left"/>
      <w:pPr>
        <w:ind w:left="2951" w:hanging="360"/>
      </w:pPr>
      <w:rPr>
        <w:rFonts w:ascii="Symbol" w:hAnsi="Symbol" w:hint="default"/>
      </w:rPr>
    </w:lvl>
    <w:lvl w:ilvl="4" w:tplc="04190003" w:tentative="1">
      <w:start w:val="1"/>
      <w:numFmt w:val="bullet"/>
      <w:lvlText w:val="o"/>
      <w:lvlJc w:val="left"/>
      <w:pPr>
        <w:ind w:left="3671" w:hanging="360"/>
      </w:pPr>
      <w:rPr>
        <w:rFonts w:ascii="Courier New" w:hAnsi="Courier New" w:cs="Courier New" w:hint="default"/>
      </w:rPr>
    </w:lvl>
    <w:lvl w:ilvl="5" w:tplc="04190005" w:tentative="1">
      <w:start w:val="1"/>
      <w:numFmt w:val="bullet"/>
      <w:lvlText w:val=""/>
      <w:lvlJc w:val="left"/>
      <w:pPr>
        <w:ind w:left="4391" w:hanging="360"/>
      </w:pPr>
      <w:rPr>
        <w:rFonts w:ascii="Wingdings" w:hAnsi="Wingdings" w:hint="default"/>
      </w:rPr>
    </w:lvl>
    <w:lvl w:ilvl="6" w:tplc="04190001" w:tentative="1">
      <w:start w:val="1"/>
      <w:numFmt w:val="bullet"/>
      <w:lvlText w:val=""/>
      <w:lvlJc w:val="left"/>
      <w:pPr>
        <w:ind w:left="5111" w:hanging="360"/>
      </w:pPr>
      <w:rPr>
        <w:rFonts w:ascii="Symbol" w:hAnsi="Symbol" w:hint="default"/>
      </w:rPr>
    </w:lvl>
    <w:lvl w:ilvl="7" w:tplc="04190003" w:tentative="1">
      <w:start w:val="1"/>
      <w:numFmt w:val="bullet"/>
      <w:lvlText w:val="o"/>
      <w:lvlJc w:val="left"/>
      <w:pPr>
        <w:ind w:left="5831" w:hanging="360"/>
      </w:pPr>
      <w:rPr>
        <w:rFonts w:ascii="Courier New" w:hAnsi="Courier New" w:cs="Courier New" w:hint="default"/>
      </w:rPr>
    </w:lvl>
    <w:lvl w:ilvl="8" w:tplc="04190005" w:tentative="1">
      <w:start w:val="1"/>
      <w:numFmt w:val="bullet"/>
      <w:lvlText w:val=""/>
      <w:lvlJc w:val="left"/>
      <w:pPr>
        <w:ind w:left="6551" w:hanging="360"/>
      </w:pPr>
      <w:rPr>
        <w:rFonts w:ascii="Wingdings" w:hAnsi="Wingdings" w:hint="default"/>
      </w:rPr>
    </w:lvl>
  </w:abstractNum>
  <w:abstractNum w:abstractNumId="6">
    <w:nsid w:val="13F13D2A"/>
    <w:multiLevelType w:val="hybridMultilevel"/>
    <w:tmpl w:val="8FBA7A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51D1EC2"/>
    <w:multiLevelType w:val="hybridMultilevel"/>
    <w:tmpl w:val="61FC6A1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161301CD"/>
    <w:multiLevelType w:val="hybridMultilevel"/>
    <w:tmpl w:val="5010C8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7B5320E"/>
    <w:multiLevelType w:val="hybridMultilevel"/>
    <w:tmpl w:val="CDB2E248"/>
    <w:lvl w:ilvl="0" w:tplc="B8063334">
      <w:start w:val="1"/>
      <w:numFmt w:val="bullet"/>
      <w:pStyle w:val="1"/>
      <w:lvlText w:val=""/>
      <w:lvlJc w:val="left"/>
      <w:pPr>
        <w:ind w:left="1097" w:hanging="360"/>
      </w:pPr>
      <w:rPr>
        <w:rFonts w:ascii="Wingdings" w:hAnsi="Wingdings" w:cs="Wingdings" w:hint="default"/>
        <w:color w:val="auto"/>
        <w:sz w:val="28"/>
        <w:szCs w:val="28"/>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10">
    <w:nsid w:val="1C5A53F5"/>
    <w:multiLevelType w:val="hybridMultilevel"/>
    <w:tmpl w:val="5478FA52"/>
    <w:lvl w:ilvl="0" w:tplc="041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1">
    <w:nsid w:val="24B16351"/>
    <w:multiLevelType w:val="hybridMultilevel"/>
    <w:tmpl w:val="AC7C88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AA94945"/>
    <w:multiLevelType w:val="hybridMultilevel"/>
    <w:tmpl w:val="414ED38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2CD93E69"/>
    <w:multiLevelType w:val="hybridMultilevel"/>
    <w:tmpl w:val="0298BA7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CDA5638"/>
    <w:multiLevelType w:val="multilevel"/>
    <w:tmpl w:val="C3CAAF0C"/>
    <w:lvl w:ilvl="0">
      <w:start w:val="1"/>
      <w:numFmt w:val="bullet"/>
      <w:lvlText w:val=""/>
      <w:lvlJc w:val="left"/>
      <w:pPr>
        <w:ind w:left="36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nsid w:val="301A1E9C"/>
    <w:multiLevelType w:val="hybridMultilevel"/>
    <w:tmpl w:val="017C291A"/>
    <w:lvl w:ilvl="0" w:tplc="041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
    <w:nsid w:val="308C2EF2"/>
    <w:multiLevelType w:val="hybridMultilevel"/>
    <w:tmpl w:val="5CA8F6B4"/>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7">
    <w:nsid w:val="31D5021A"/>
    <w:multiLevelType w:val="hybridMultilevel"/>
    <w:tmpl w:val="9162FEA4"/>
    <w:lvl w:ilvl="0" w:tplc="0419000F">
      <w:start w:val="1"/>
      <w:numFmt w:val="decimal"/>
      <w:lvlText w:val="%1."/>
      <w:lvlJc w:val="left"/>
      <w:pPr>
        <w:tabs>
          <w:tab w:val="num" w:pos="1127"/>
        </w:tabs>
        <w:ind w:left="11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8">
    <w:nsid w:val="35B81A74"/>
    <w:multiLevelType w:val="hybridMultilevel"/>
    <w:tmpl w:val="8BB64A58"/>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9">
    <w:nsid w:val="362B5FED"/>
    <w:multiLevelType w:val="hybridMultilevel"/>
    <w:tmpl w:val="1BEECFD4"/>
    <w:lvl w:ilvl="0" w:tplc="04190015">
      <w:start w:val="1"/>
      <w:numFmt w:val="upperLetter"/>
      <w:lvlText w:val="%1."/>
      <w:lvlJc w:val="left"/>
      <w:pPr>
        <w:ind w:left="720" w:hanging="360"/>
      </w:pPr>
    </w:lvl>
    <w:lvl w:ilvl="1" w:tplc="75B0484E">
      <w:start w:val="1"/>
      <w:numFmt w:val="decimal"/>
      <w:lvlText w:val="%2."/>
      <w:lvlJc w:val="left"/>
      <w:pPr>
        <w:ind w:left="1785" w:hanging="705"/>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6842D4D"/>
    <w:multiLevelType w:val="multilevel"/>
    <w:tmpl w:val="0419001D"/>
    <w:styleLink w:val="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36FF1737"/>
    <w:multiLevelType w:val="hybridMultilevel"/>
    <w:tmpl w:val="90ACAAC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3CBC4712"/>
    <w:multiLevelType w:val="hybridMultilevel"/>
    <w:tmpl w:val="7DDA8C3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415941E3"/>
    <w:multiLevelType w:val="hybridMultilevel"/>
    <w:tmpl w:val="E916716A"/>
    <w:lvl w:ilvl="0" w:tplc="47643FB2">
      <w:start w:val="1"/>
      <w:numFmt w:val="decimal"/>
      <w:lvlText w:val="%1."/>
      <w:lvlJc w:val="left"/>
      <w:pPr>
        <w:tabs>
          <w:tab w:val="num" w:pos="1080"/>
        </w:tabs>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
    <w:nsid w:val="429473DD"/>
    <w:multiLevelType w:val="singleLevel"/>
    <w:tmpl w:val="D1728696"/>
    <w:lvl w:ilvl="0">
      <w:start w:val="1"/>
      <w:numFmt w:val="bullet"/>
      <w:pStyle w:val="a"/>
      <w:lvlText w:val=""/>
      <w:legacy w:legacy="1" w:legacySpace="0" w:legacyIndent="283"/>
      <w:lvlJc w:val="left"/>
      <w:pPr>
        <w:ind w:left="283" w:hanging="283"/>
      </w:pPr>
      <w:rPr>
        <w:rFonts w:ascii="Symbol" w:hAnsi="Symbol" w:cs="Symbol" w:hint="default"/>
      </w:rPr>
    </w:lvl>
  </w:abstractNum>
  <w:abstractNum w:abstractNumId="25">
    <w:nsid w:val="454D4DA0"/>
    <w:multiLevelType w:val="hybridMultilevel"/>
    <w:tmpl w:val="674A1512"/>
    <w:lvl w:ilvl="0" w:tplc="27BA56E4">
      <w:numFmt w:val="bullet"/>
      <w:lvlText w:val="•"/>
      <w:lvlJc w:val="left"/>
      <w:pPr>
        <w:ind w:left="720" w:hanging="360"/>
      </w:pPr>
      <w:rPr>
        <w:rFonts w:ascii="Times New Roman" w:eastAsiaTheme="minorHAnsi" w:hAnsi="Times New Roman" w:cs="Times New Roman" w:hint="default"/>
      </w:rPr>
    </w:lvl>
    <w:lvl w:ilvl="1" w:tplc="27BA56E4">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7750EBF"/>
    <w:multiLevelType w:val="hybridMultilevel"/>
    <w:tmpl w:val="B09246F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7">
    <w:nsid w:val="47CF0BCB"/>
    <w:multiLevelType w:val="hybridMultilevel"/>
    <w:tmpl w:val="285CBD2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nsid w:val="493538FD"/>
    <w:multiLevelType w:val="hybridMultilevel"/>
    <w:tmpl w:val="EF60D74A"/>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nsid w:val="494C2D34"/>
    <w:multiLevelType w:val="hybridMultilevel"/>
    <w:tmpl w:val="D7A2FF66"/>
    <w:lvl w:ilvl="0" w:tplc="0419000F">
      <w:start w:val="1"/>
      <w:numFmt w:val="bullet"/>
      <w:pStyle w:val="10"/>
      <w:lvlText w:val=""/>
      <w:lvlJc w:val="left"/>
      <w:pPr>
        <w:tabs>
          <w:tab w:val="num" w:pos="644"/>
        </w:tabs>
        <w:ind w:left="284" w:firstLine="0"/>
      </w:pPr>
      <w:rPr>
        <w:rFonts w:ascii="Symbol" w:hAnsi="Symbol" w:hint="default"/>
        <w:sz w:val="28"/>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nsid w:val="49E51B71"/>
    <w:multiLevelType w:val="hybridMultilevel"/>
    <w:tmpl w:val="D5B8B112"/>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31">
    <w:nsid w:val="4B594956"/>
    <w:multiLevelType w:val="hybridMultilevel"/>
    <w:tmpl w:val="5EC2C2AC"/>
    <w:lvl w:ilvl="0" w:tplc="04190001">
      <w:start w:val="1"/>
      <w:numFmt w:val="decimal"/>
      <w:lvlText w:val="%1."/>
      <w:lvlJc w:val="left"/>
      <w:pPr>
        <w:tabs>
          <w:tab w:val="num" w:pos="1080"/>
        </w:tabs>
        <w:ind w:left="1080" w:hanging="360"/>
      </w:pPr>
    </w:lvl>
    <w:lvl w:ilvl="1" w:tplc="0419000F">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2">
    <w:nsid w:val="4EA4228F"/>
    <w:multiLevelType w:val="hybridMultilevel"/>
    <w:tmpl w:val="FD74EDBA"/>
    <w:lvl w:ilvl="0" w:tplc="CCF8F628">
      <w:start w:val="1"/>
      <w:numFmt w:val="decimal"/>
      <w:lvlText w:val="%1."/>
      <w:lvlJc w:val="left"/>
      <w:pPr>
        <w:tabs>
          <w:tab w:val="num" w:pos="1800"/>
        </w:tabs>
        <w:ind w:left="180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3">
    <w:nsid w:val="50A75D20"/>
    <w:multiLevelType w:val="hybridMultilevel"/>
    <w:tmpl w:val="B164DFE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0FD3DF5"/>
    <w:multiLevelType w:val="hybridMultilevel"/>
    <w:tmpl w:val="46B4CBD2"/>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5">
    <w:nsid w:val="53331212"/>
    <w:multiLevelType w:val="hybridMultilevel"/>
    <w:tmpl w:val="E3EEBCC4"/>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6">
    <w:nsid w:val="5CAB6848"/>
    <w:multiLevelType w:val="hybridMultilevel"/>
    <w:tmpl w:val="CCF0A14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nsid w:val="5E0122EC"/>
    <w:multiLevelType w:val="singleLevel"/>
    <w:tmpl w:val="04190001"/>
    <w:lvl w:ilvl="0">
      <w:start w:val="1"/>
      <w:numFmt w:val="bullet"/>
      <w:pStyle w:val="a0"/>
      <w:lvlText w:val=""/>
      <w:lvlJc w:val="left"/>
      <w:pPr>
        <w:tabs>
          <w:tab w:val="num" w:pos="1637"/>
        </w:tabs>
        <w:ind w:left="1637" w:hanging="360"/>
      </w:pPr>
      <w:rPr>
        <w:rFonts w:ascii="Symbol" w:hAnsi="Symbol" w:hint="default"/>
      </w:rPr>
    </w:lvl>
  </w:abstractNum>
  <w:abstractNum w:abstractNumId="38">
    <w:nsid w:val="5E22773C"/>
    <w:multiLevelType w:val="hybridMultilevel"/>
    <w:tmpl w:val="23CE06FC"/>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9">
    <w:nsid w:val="607240A8"/>
    <w:multiLevelType w:val="hybridMultilevel"/>
    <w:tmpl w:val="46A486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607B092E"/>
    <w:multiLevelType w:val="hybridMultilevel"/>
    <w:tmpl w:val="C6E859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63AC7FD5"/>
    <w:multiLevelType w:val="hybridMultilevel"/>
    <w:tmpl w:val="1B7E1E38"/>
    <w:lvl w:ilvl="0" w:tplc="04190001">
      <w:start w:val="1"/>
      <w:numFmt w:val="bullet"/>
      <w:lvlText w:val=""/>
      <w:lvlJc w:val="left"/>
      <w:pPr>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2">
    <w:nsid w:val="64893577"/>
    <w:multiLevelType w:val="hybridMultilevel"/>
    <w:tmpl w:val="9E42E044"/>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43">
    <w:nsid w:val="65C909E0"/>
    <w:multiLevelType w:val="multilevel"/>
    <w:tmpl w:val="1186808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4">
    <w:nsid w:val="67B84E2C"/>
    <w:multiLevelType w:val="hybridMultilevel"/>
    <w:tmpl w:val="A928CD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6B2E0480"/>
    <w:multiLevelType w:val="hybridMultilevel"/>
    <w:tmpl w:val="7F3231C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6">
    <w:nsid w:val="6DA77D67"/>
    <w:multiLevelType w:val="hybridMultilevel"/>
    <w:tmpl w:val="61FA23C2"/>
    <w:lvl w:ilvl="0" w:tplc="0419000F">
      <w:start w:val="1"/>
      <w:numFmt w:val="decimal"/>
      <w:lvlText w:val="%1."/>
      <w:lvlJc w:val="left"/>
      <w:pPr>
        <w:tabs>
          <w:tab w:val="num" w:pos="1080"/>
        </w:tabs>
        <w:ind w:left="10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7">
    <w:nsid w:val="6E6C066B"/>
    <w:multiLevelType w:val="hybridMultilevel"/>
    <w:tmpl w:val="C32AA62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8">
    <w:nsid w:val="705D745F"/>
    <w:multiLevelType w:val="hybridMultilevel"/>
    <w:tmpl w:val="79BA636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nsid w:val="70873ED4"/>
    <w:multiLevelType w:val="hybridMultilevel"/>
    <w:tmpl w:val="27E4CAB4"/>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0">
    <w:nsid w:val="76C1180C"/>
    <w:multiLevelType w:val="singleLevel"/>
    <w:tmpl w:val="04190001"/>
    <w:lvl w:ilvl="0">
      <w:start w:val="1"/>
      <w:numFmt w:val="bullet"/>
      <w:pStyle w:val="11"/>
      <w:lvlText w:val=""/>
      <w:lvlJc w:val="left"/>
      <w:pPr>
        <w:tabs>
          <w:tab w:val="num" w:pos="360"/>
        </w:tabs>
        <w:ind w:left="360" w:hanging="360"/>
      </w:pPr>
      <w:rPr>
        <w:rFonts w:ascii="Symbol" w:hAnsi="Symbol" w:hint="default"/>
      </w:rPr>
    </w:lvl>
  </w:abstractNum>
  <w:abstractNum w:abstractNumId="51">
    <w:nsid w:val="77FC3E84"/>
    <w:multiLevelType w:val="hybridMultilevel"/>
    <w:tmpl w:val="19B473F2"/>
    <w:lvl w:ilvl="0" w:tplc="FFFFFFFF">
      <w:start w:val="1"/>
      <w:numFmt w:val="decimal"/>
      <w:lvlText w:val="%1."/>
      <w:lvlJc w:val="left"/>
      <w:pPr>
        <w:tabs>
          <w:tab w:val="num" w:pos="720"/>
        </w:tabs>
        <w:ind w:left="72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52">
    <w:nsid w:val="788B49C2"/>
    <w:multiLevelType w:val="hybridMultilevel"/>
    <w:tmpl w:val="9A60EE2A"/>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3">
    <w:nsid w:val="7C257301"/>
    <w:multiLevelType w:val="hybridMultilevel"/>
    <w:tmpl w:val="9EE2BBC8"/>
    <w:lvl w:ilvl="0" w:tplc="3F3E8EE2">
      <w:numFmt w:val="bullet"/>
      <w:lvlText w:val="•"/>
      <w:lvlJc w:val="left"/>
      <w:pPr>
        <w:ind w:left="720" w:hanging="360"/>
      </w:pPr>
      <w:rPr>
        <w:rFonts w:ascii="Times New Roman" w:eastAsiaTheme="minorHAnsi" w:hAnsi="Times New Roman" w:cs="Times New Roman" w:hint="default"/>
      </w:rPr>
    </w:lvl>
    <w:lvl w:ilvl="1" w:tplc="3F3E8EE2">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7E4C0E2F"/>
    <w:multiLevelType w:val="hybridMultilevel"/>
    <w:tmpl w:val="C5280E7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5">
    <w:nsid w:val="7E9314A4"/>
    <w:multiLevelType w:val="hybridMultilevel"/>
    <w:tmpl w:val="12E081A4"/>
    <w:lvl w:ilvl="0" w:tplc="0419000F">
      <w:start w:val="1"/>
      <w:numFmt w:val="decimal"/>
      <w:lvlText w:val="%1."/>
      <w:lvlJc w:val="left"/>
      <w:pPr>
        <w:tabs>
          <w:tab w:val="num" w:pos="644"/>
        </w:tabs>
        <w:ind w:left="64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num w:numId="1">
    <w:abstractNumId w:val="20"/>
  </w:num>
  <w:num w:numId="2">
    <w:abstractNumId w:val="9"/>
  </w:num>
  <w:num w:numId="3">
    <w:abstractNumId w:val="48"/>
  </w:num>
  <w:num w:numId="4">
    <w:abstractNumId w:val="19"/>
  </w:num>
  <w:num w:numId="5">
    <w:abstractNumId w:val="10"/>
  </w:num>
  <w:num w:numId="6">
    <w:abstractNumId w:val="6"/>
  </w:num>
  <w:num w:numId="7">
    <w:abstractNumId w:val="13"/>
  </w:num>
  <w:num w:numId="8">
    <w:abstractNumId w:val="14"/>
  </w:num>
  <w:num w:numId="9">
    <w:abstractNumId w:val="43"/>
  </w:num>
  <w:num w:numId="10">
    <w:abstractNumId w:val="54"/>
  </w:num>
  <w:num w:numId="11">
    <w:abstractNumId w:val="15"/>
  </w:num>
  <w:num w:numId="12">
    <w:abstractNumId w:val="12"/>
  </w:num>
  <w:num w:numId="13">
    <w:abstractNumId w:val="25"/>
  </w:num>
  <w:num w:numId="14">
    <w:abstractNumId w:val="53"/>
  </w:num>
  <w:num w:numId="15">
    <w:abstractNumId w:val="40"/>
  </w:num>
  <w:num w:numId="16">
    <w:abstractNumId w:val="33"/>
  </w:num>
  <w:num w:numId="17">
    <w:abstractNumId w:val="37"/>
  </w:num>
  <w:num w:numId="1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0"/>
  </w:num>
  <w:num w:numId="20">
    <w:abstractNumId w:val="24"/>
  </w:num>
  <w:num w:numId="21">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
  </w:num>
  <w:num w:numId="4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
  </w:num>
  <w:num w:numId="48">
    <w:abstractNumId w:val="11"/>
  </w:num>
  <w:num w:numId="49">
    <w:abstractNumId w:val="39"/>
  </w:num>
  <w:num w:numId="50">
    <w:abstractNumId w:val="44"/>
  </w:num>
  <w:num w:numId="51">
    <w:abstractNumId w:val="30"/>
  </w:num>
  <w:num w:numId="52">
    <w:abstractNumId w:val="22"/>
  </w:num>
  <w:num w:numId="53">
    <w:abstractNumId w:val="41"/>
  </w:num>
  <w:num w:numId="54">
    <w:abstractNumId w:val="42"/>
  </w:num>
  <w:num w:numId="55">
    <w:abstractNumId w:val="8"/>
  </w:num>
  <w:numIdMacAtCleanup w:val="4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defaultTabStop w:val="708"/>
  <w:doNotHyphenateCaps/>
  <w:drawingGridHorizontalSpacing w:val="110"/>
  <w:displayHorizontalDrawingGridEvery w:val="2"/>
  <w:displayVerticalDrawingGridEvery w:val="2"/>
  <w:characterSpacingControl w:val="doNotCompress"/>
  <w:doNotValidateAgainstSchema/>
  <w:doNotDemarcateInvalidXml/>
  <w:footnotePr>
    <w:footnote w:id="-1"/>
    <w:footnote w:id="0"/>
  </w:footnotePr>
  <w:endnotePr>
    <w:endnote w:id="-1"/>
    <w:endnote w:id="0"/>
  </w:endnotePr>
  <w:compat/>
  <w:rsids>
    <w:rsidRoot w:val="00C7710C"/>
    <w:rsid w:val="0000424A"/>
    <w:rsid w:val="00011D29"/>
    <w:rsid w:val="00012E45"/>
    <w:rsid w:val="00022596"/>
    <w:rsid w:val="00035051"/>
    <w:rsid w:val="000402C1"/>
    <w:rsid w:val="00050843"/>
    <w:rsid w:val="000512A6"/>
    <w:rsid w:val="000519FB"/>
    <w:rsid w:val="00052D05"/>
    <w:rsid w:val="00053BEC"/>
    <w:rsid w:val="000546D0"/>
    <w:rsid w:val="00071513"/>
    <w:rsid w:val="0008262F"/>
    <w:rsid w:val="00082A4B"/>
    <w:rsid w:val="000919F5"/>
    <w:rsid w:val="00094D08"/>
    <w:rsid w:val="000A6DF8"/>
    <w:rsid w:val="000B440A"/>
    <w:rsid w:val="000B4561"/>
    <w:rsid w:val="000B702C"/>
    <w:rsid w:val="000C5AFC"/>
    <w:rsid w:val="000C66B2"/>
    <w:rsid w:val="000D03DA"/>
    <w:rsid w:val="000D20A0"/>
    <w:rsid w:val="000D288F"/>
    <w:rsid w:val="000D2A93"/>
    <w:rsid w:val="000D7AFE"/>
    <w:rsid w:val="000E5184"/>
    <w:rsid w:val="000F0887"/>
    <w:rsid w:val="000F7D86"/>
    <w:rsid w:val="00100FCE"/>
    <w:rsid w:val="001110CC"/>
    <w:rsid w:val="00114533"/>
    <w:rsid w:val="00116359"/>
    <w:rsid w:val="00120C81"/>
    <w:rsid w:val="0012574F"/>
    <w:rsid w:val="0012638C"/>
    <w:rsid w:val="00126A50"/>
    <w:rsid w:val="00126DA9"/>
    <w:rsid w:val="0013335C"/>
    <w:rsid w:val="001377DD"/>
    <w:rsid w:val="001413D9"/>
    <w:rsid w:val="00141693"/>
    <w:rsid w:val="001439E0"/>
    <w:rsid w:val="00153E3D"/>
    <w:rsid w:val="00156268"/>
    <w:rsid w:val="0016010C"/>
    <w:rsid w:val="0016476A"/>
    <w:rsid w:val="00165868"/>
    <w:rsid w:val="001667E1"/>
    <w:rsid w:val="00170E07"/>
    <w:rsid w:val="00175E98"/>
    <w:rsid w:val="0018008E"/>
    <w:rsid w:val="001835C3"/>
    <w:rsid w:val="00187364"/>
    <w:rsid w:val="00193D98"/>
    <w:rsid w:val="001A0E00"/>
    <w:rsid w:val="001A156B"/>
    <w:rsid w:val="001A2B03"/>
    <w:rsid w:val="001A3ACD"/>
    <w:rsid w:val="001A43E7"/>
    <w:rsid w:val="001A5359"/>
    <w:rsid w:val="001A546D"/>
    <w:rsid w:val="001B28EF"/>
    <w:rsid w:val="001B388E"/>
    <w:rsid w:val="001B5306"/>
    <w:rsid w:val="001B60A5"/>
    <w:rsid w:val="001D0481"/>
    <w:rsid w:val="001F794B"/>
    <w:rsid w:val="00203FC3"/>
    <w:rsid w:val="00211C7A"/>
    <w:rsid w:val="002215C8"/>
    <w:rsid w:val="0023384D"/>
    <w:rsid w:val="00237218"/>
    <w:rsid w:val="00242880"/>
    <w:rsid w:val="00244A9D"/>
    <w:rsid w:val="00247033"/>
    <w:rsid w:val="00247870"/>
    <w:rsid w:val="00252F5B"/>
    <w:rsid w:val="00253C29"/>
    <w:rsid w:val="00256480"/>
    <w:rsid w:val="002659C9"/>
    <w:rsid w:val="0027042B"/>
    <w:rsid w:val="00277DEB"/>
    <w:rsid w:val="002818A1"/>
    <w:rsid w:val="00286215"/>
    <w:rsid w:val="00296903"/>
    <w:rsid w:val="002C04FE"/>
    <w:rsid w:val="002C06A9"/>
    <w:rsid w:val="002C373C"/>
    <w:rsid w:val="002C7113"/>
    <w:rsid w:val="002C781B"/>
    <w:rsid w:val="002D35F1"/>
    <w:rsid w:val="002D41D3"/>
    <w:rsid w:val="002D6ABA"/>
    <w:rsid w:val="002F3CF8"/>
    <w:rsid w:val="00303713"/>
    <w:rsid w:val="00307277"/>
    <w:rsid w:val="00307717"/>
    <w:rsid w:val="00307CED"/>
    <w:rsid w:val="0031557A"/>
    <w:rsid w:val="00315CD3"/>
    <w:rsid w:val="00315E21"/>
    <w:rsid w:val="0031702D"/>
    <w:rsid w:val="00321430"/>
    <w:rsid w:val="00324B4F"/>
    <w:rsid w:val="00330CEB"/>
    <w:rsid w:val="0033156B"/>
    <w:rsid w:val="00336F1A"/>
    <w:rsid w:val="00341295"/>
    <w:rsid w:val="00343C6F"/>
    <w:rsid w:val="00347D2E"/>
    <w:rsid w:val="00354819"/>
    <w:rsid w:val="0035688D"/>
    <w:rsid w:val="00366BCA"/>
    <w:rsid w:val="003728F3"/>
    <w:rsid w:val="003749EB"/>
    <w:rsid w:val="00391A70"/>
    <w:rsid w:val="00393823"/>
    <w:rsid w:val="003A4318"/>
    <w:rsid w:val="003A5459"/>
    <w:rsid w:val="003A73E1"/>
    <w:rsid w:val="003B282E"/>
    <w:rsid w:val="003B2EC9"/>
    <w:rsid w:val="003B366E"/>
    <w:rsid w:val="003B3D26"/>
    <w:rsid w:val="003B4BA7"/>
    <w:rsid w:val="003C59FB"/>
    <w:rsid w:val="003C5D9A"/>
    <w:rsid w:val="003C790F"/>
    <w:rsid w:val="003D609E"/>
    <w:rsid w:val="003E07BB"/>
    <w:rsid w:val="003F6F22"/>
    <w:rsid w:val="003F76B1"/>
    <w:rsid w:val="0040549C"/>
    <w:rsid w:val="004141CB"/>
    <w:rsid w:val="00417362"/>
    <w:rsid w:val="00422173"/>
    <w:rsid w:val="0042250B"/>
    <w:rsid w:val="00426725"/>
    <w:rsid w:val="00433099"/>
    <w:rsid w:val="00435AA7"/>
    <w:rsid w:val="00443ED9"/>
    <w:rsid w:val="00444066"/>
    <w:rsid w:val="0044532C"/>
    <w:rsid w:val="004559BA"/>
    <w:rsid w:val="0045629D"/>
    <w:rsid w:val="00456C2E"/>
    <w:rsid w:val="004626AA"/>
    <w:rsid w:val="00464976"/>
    <w:rsid w:val="00465022"/>
    <w:rsid w:val="004753BB"/>
    <w:rsid w:val="004803D1"/>
    <w:rsid w:val="00494FFB"/>
    <w:rsid w:val="004A206E"/>
    <w:rsid w:val="004A3CF6"/>
    <w:rsid w:val="004A6718"/>
    <w:rsid w:val="004B0FF3"/>
    <w:rsid w:val="004B2180"/>
    <w:rsid w:val="004B672D"/>
    <w:rsid w:val="004C5EE3"/>
    <w:rsid w:val="004D6F2B"/>
    <w:rsid w:val="004E121F"/>
    <w:rsid w:val="005018D9"/>
    <w:rsid w:val="005037E8"/>
    <w:rsid w:val="00507908"/>
    <w:rsid w:val="005216E5"/>
    <w:rsid w:val="00530E4B"/>
    <w:rsid w:val="00534D3C"/>
    <w:rsid w:val="00536997"/>
    <w:rsid w:val="00541E21"/>
    <w:rsid w:val="005421B8"/>
    <w:rsid w:val="00554DC0"/>
    <w:rsid w:val="00560593"/>
    <w:rsid w:val="005644DE"/>
    <w:rsid w:val="00564BDF"/>
    <w:rsid w:val="00570D2B"/>
    <w:rsid w:val="00573BA7"/>
    <w:rsid w:val="0057625C"/>
    <w:rsid w:val="00576D4A"/>
    <w:rsid w:val="00582C3B"/>
    <w:rsid w:val="00583927"/>
    <w:rsid w:val="00590B73"/>
    <w:rsid w:val="00597375"/>
    <w:rsid w:val="005A11F1"/>
    <w:rsid w:val="005A3D5E"/>
    <w:rsid w:val="005A45CB"/>
    <w:rsid w:val="005A7A4D"/>
    <w:rsid w:val="005B4D84"/>
    <w:rsid w:val="005B7909"/>
    <w:rsid w:val="005C7AF3"/>
    <w:rsid w:val="005D1141"/>
    <w:rsid w:val="005D4E2E"/>
    <w:rsid w:val="005F76F9"/>
    <w:rsid w:val="00613A1A"/>
    <w:rsid w:val="00617128"/>
    <w:rsid w:val="00620529"/>
    <w:rsid w:val="0062794C"/>
    <w:rsid w:val="0063067A"/>
    <w:rsid w:val="00632887"/>
    <w:rsid w:val="00640EA4"/>
    <w:rsid w:val="00641F07"/>
    <w:rsid w:val="00651CB1"/>
    <w:rsid w:val="00655DBC"/>
    <w:rsid w:val="006567DC"/>
    <w:rsid w:val="00661D44"/>
    <w:rsid w:val="00666A8C"/>
    <w:rsid w:val="00675558"/>
    <w:rsid w:val="0067741A"/>
    <w:rsid w:val="00677B7A"/>
    <w:rsid w:val="00684B60"/>
    <w:rsid w:val="00694E11"/>
    <w:rsid w:val="006A272E"/>
    <w:rsid w:val="006A462E"/>
    <w:rsid w:val="006B1698"/>
    <w:rsid w:val="006B46DB"/>
    <w:rsid w:val="006B4917"/>
    <w:rsid w:val="006B57C4"/>
    <w:rsid w:val="006B74E2"/>
    <w:rsid w:val="006D0229"/>
    <w:rsid w:val="006D3A61"/>
    <w:rsid w:val="006D7AA6"/>
    <w:rsid w:val="006E1D5F"/>
    <w:rsid w:val="006E3893"/>
    <w:rsid w:val="006E4439"/>
    <w:rsid w:val="006E44EC"/>
    <w:rsid w:val="006E776A"/>
    <w:rsid w:val="00704E0E"/>
    <w:rsid w:val="00705162"/>
    <w:rsid w:val="0071080C"/>
    <w:rsid w:val="0071306D"/>
    <w:rsid w:val="007357BB"/>
    <w:rsid w:val="0073622A"/>
    <w:rsid w:val="00737258"/>
    <w:rsid w:val="00740FA7"/>
    <w:rsid w:val="007449A4"/>
    <w:rsid w:val="00747F47"/>
    <w:rsid w:val="00752E8C"/>
    <w:rsid w:val="00753378"/>
    <w:rsid w:val="00757BBE"/>
    <w:rsid w:val="0076352F"/>
    <w:rsid w:val="007735C1"/>
    <w:rsid w:val="007826C6"/>
    <w:rsid w:val="00785D8D"/>
    <w:rsid w:val="00793815"/>
    <w:rsid w:val="007A30DB"/>
    <w:rsid w:val="007B504D"/>
    <w:rsid w:val="007D5783"/>
    <w:rsid w:val="007E0ADD"/>
    <w:rsid w:val="007E21F9"/>
    <w:rsid w:val="007F069B"/>
    <w:rsid w:val="007F0CB6"/>
    <w:rsid w:val="007F2BE8"/>
    <w:rsid w:val="007F6010"/>
    <w:rsid w:val="00815147"/>
    <w:rsid w:val="00815F21"/>
    <w:rsid w:val="0082519B"/>
    <w:rsid w:val="008275F0"/>
    <w:rsid w:val="00840A6E"/>
    <w:rsid w:val="00842C54"/>
    <w:rsid w:val="0084345E"/>
    <w:rsid w:val="00844EC2"/>
    <w:rsid w:val="008501A6"/>
    <w:rsid w:val="008550F1"/>
    <w:rsid w:val="00857193"/>
    <w:rsid w:val="0086384E"/>
    <w:rsid w:val="008778DB"/>
    <w:rsid w:val="008802B9"/>
    <w:rsid w:val="00891343"/>
    <w:rsid w:val="00891DFD"/>
    <w:rsid w:val="008955A4"/>
    <w:rsid w:val="0089789B"/>
    <w:rsid w:val="00897902"/>
    <w:rsid w:val="00897E5C"/>
    <w:rsid w:val="008A0CDD"/>
    <w:rsid w:val="008C29FC"/>
    <w:rsid w:val="008C2A96"/>
    <w:rsid w:val="008C6DDA"/>
    <w:rsid w:val="008C73F6"/>
    <w:rsid w:val="008E1000"/>
    <w:rsid w:val="008E633A"/>
    <w:rsid w:val="008F046D"/>
    <w:rsid w:val="008F109A"/>
    <w:rsid w:val="008F14FF"/>
    <w:rsid w:val="008F45F5"/>
    <w:rsid w:val="008F50BC"/>
    <w:rsid w:val="00902475"/>
    <w:rsid w:val="00910B1C"/>
    <w:rsid w:val="009140A3"/>
    <w:rsid w:val="00914AFC"/>
    <w:rsid w:val="0091731F"/>
    <w:rsid w:val="00925551"/>
    <w:rsid w:val="00926E31"/>
    <w:rsid w:val="00927B95"/>
    <w:rsid w:val="009324CD"/>
    <w:rsid w:val="00934548"/>
    <w:rsid w:val="00937771"/>
    <w:rsid w:val="009433B7"/>
    <w:rsid w:val="0094791B"/>
    <w:rsid w:val="009556E7"/>
    <w:rsid w:val="00960349"/>
    <w:rsid w:val="0096179D"/>
    <w:rsid w:val="00963E7B"/>
    <w:rsid w:val="0096566B"/>
    <w:rsid w:val="0097613F"/>
    <w:rsid w:val="00976495"/>
    <w:rsid w:val="00985FA4"/>
    <w:rsid w:val="00986087"/>
    <w:rsid w:val="009929B5"/>
    <w:rsid w:val="009A01AE"/>
    <w:rsid w:val="009A575B"/>
    <w:rsid w:val="009A6700"/>
    <w:rsid w:val="009B62F0"/>
    <w:rsid w:val="009B681C"/>
    <w:rsid w:val="009C718B"/>
    <w:rsid w:val="009D0729"/>
    <w:rsid w:val="009D0A7C"/>
    <w:rsid w:val="009D4710"/>
    <w:rsid w:val="009D5C0F"/>
    <w:rsid w:val="009E5B4B"/>
    <w:rsid w:val="009E6F67"/>
    <w:rsid w:val="009F2033"/>
    <w:rsid w:val="009F41B2"/>
    <w:rsid w:val="00A02575"/>
    <w:rsid w:val="00A033B2"/>
    <w:rsid w:val="00A05828"/>
    <w:rsid w:val="00A05D99"/>
    <w:rsid w:val="00A225F0"/>
    <w:rsid w:val="00A30138"/>
    <w:rsid w:val="00A43603"/>
    <w:rsid w:val="00A556D1"/>
    <w:rsid w:val="00A66440"/>
    <w:rsid w:val="00A7161E"/>
    <w:rsid w:val="00A8304E"/>
    <w:rsid w:val="00A857CC"/>
    <w:rsid w:val="00AA1875"/>
    <w:rsid w:val="00AB0B04"/>
    <w:rsid w:val="00AB1CBE"/>
    <w:rsid w:val="00AB1DF5"/>
    <w:rsid w:val="00AB3D3B"/>
    <w:rsid w:val="00AB5A9D"/>
    <w:rsid w:val="00AB7EAB"/>
    <w:rsid w:val="00AC337B"/>
    <w:rsid w:val="00AD31BB"/>
    <w:rsid w:val="00AD45B1"/>
    <w:rsid w:val="00AE1612"/>
    <w:rsid w:val="00AE4B70"/>
    <w:rsid w:val="00B01007"/>
    <w:rsid w:val="00B04421"/>
    <w:rsid w:val="00B21751"/>
    <w:rsid w:val="00B264FA"/>
    <w:rsid w:val="00B27F1F"/>
    <w:rsid w:val="00B40069"/>
    <w:rsid w:val="00B41505"/>
    <w:rsid w:val="00B43D46"/>
    <w:rsid w:val="00B44BD1"/>
    <w:rsid w:val="00B60C5F"/>
    <w:rsid w:val="00B64206"/>
    <w:rsid w:val="00B653F6"/>
    <w:rsid w:val="00B721A4"/>
    <w:rsid w:val="00B74027"/>
    <w:rsid w:val="00B74F85"/>
    <w:rsid w:val="00B83F1E"/>
    <w:rsid w:val="00B97323"/>
    <w:rsid w:val="00BA7CD0"/>
    <w:rsid w:val="00BB63BD"/>
    <w:rsid w:val="00BC3442"/>
    <w:rsid w:val="00BD3433"/>
    <w:rsid w:val="00BE1C12"/>
    <w:rsid w:val="00BE2BB7"/>
    <w:rsid w:val="00BE2F30"/>
    <w:rsid w:val="00BF150A"/>
    <w:rsid w:val="00BF5748"/>
    <w:rsid w:val="00BF5801"/>
    <w:rsid w:val="00BF58FB"/>
    <w:rsid w:val="00BF5C82"/>
    <w:rsid w:val="00C01662"/>
    <w:rsid w:val="00C04E1B"/>
    <w:rsid w:val="00C0512E"/>
    <w:rsid w:val="00C05D6A"/>
    <w:rsid w:val="00C2786A"/>
    <w:rsid w:val="00C3651D"/>
    <w:rsid w:val="00C37F28"/>
    <w:rsid w:val="00C460B6"/>
    <w:rsid w:val="00C60B16"/>
    <w:rsid w:val="00C61FB8"/>
    <w:rsid w:val="00C63C18"/>
    <w:rsid w:val="00C7710C"/>
    <w:rsid w:val="00C772C2"/>
    <w:rsid w:val="00C8239D"/>
    <w:rsid w:val="00C84DBC"/>
    <w:rsid w:val="00C96573"/>
    <w:rsid w:val="00CA494F"/>
    <w:rsid w:val="00CB31EF"/>
    <w:rsid w:val="00CB4ED8"/>
    <w:rsid w:val="00CB72DD"/>
    <w:rsid w:val="00CC1F9E"/>
    <w:rsid w:val="00CC3F1B"/>
    <w:rsid w:val="00CC4328"/>
    <w:rsid w:val="00CD079A"/>
    <w:rsid w:val="00CD204E"/>
    <w:rsid w:val="00CD4DDA"/>
    <w:rsid w:val="00CD61DD"/>
    <w:rsid w:val="00CD6B61"/>
    <w:rsid w:val="00CE2260"/>
    <w:rsid w:val="00CE5030"/>
    <w:rsid w:val="00CF18A4"/>
    <w:rsid w:val="00CF56A9"/>
    <w:rsid w:val="00D04C69"/>
    <w:rsid w:val="00D05095"/>
    <w:rsid w:val="00D40E5F"/>
    <w:rsid w:val="00D4563C"/>
    <w:rsid w:val="00D46DFF"/>
    <w:rsid w:val="00D53FA6"/>
    <w:rsid w:val="00D575D5"/>
    <w:rsid w:val="00D60F71"/>
    <w:rsid w:val="00D64EBA"/>
    <w:rsid w:val="00D74DE8"/>
    <w:rsid w:val="00D74E3E"/>
    <w:rsid w:val="00D84E13"/>
    <w:rsid w:val="00D866FE"/>
    <w:rsid w:val="00D86F94"/>
    <w:rsid w:val="00D95FD6"/>
    <w:rsid w:val="00D96181"/>
    <w:rsid w:val="00DA3BC4"/>
    <w:rsid w:val="00DA447C"/>
    <w:rsid w:val="00DB074C"/>
    <w:rsid w:val="00DB11E5"/>
    <w:rsid w:val="00DB4914"/>
    <w:rsid w:val="00DB4F8D"/>
    <w:rsid w:val="00DB73E2"/>
    <w:rsid w:val="00DC4730"/>
    <w:rsid w:val="00DC4AA6"/>
    <w:rsid w:val="00DD4BA2"/>
    <w:rsid w:val="00DD61A1"/>
    <w:rsid w:val="00DD633B"/>
    <w:rsid w:val="00DD6FEC"/>
    <w:rsid w:val="00DD7305"/>
    <w:rsid w:val="00DD7C93"/>
    <w:rsid w:val="00DE3A38"/>
    <w:rsid w:val="00DE4D31"/>
    <w:rsid w:val="00DE53CC"/>
    <w:rsid w:val="00DE6E39"/>
    <w:rsid w:val="00DF2F7F"/>
    <w:rsid w:val="00DF313C"/>
    <w:rsid w:val="00DF7087"/>
    <w:rsid w:val="00E000C9"/>
    <w:rsid w:val="00E07DB7"/>
    <w:rsid w:val="00E228F4"/>
    <w:rsid w:val="00E23F85"/>
    <w:rsid w:val="00E27D84"/>
    <w:rsid w:val="00E36797"/>
    <w:rsid w:val="00E40C82"/>
    <w:rsid w:val="00E61D4A"/>
    <w:rsid w:val="00E66B1E"/>
    <w:rsid w:val="00E76A93"/>
    <w:rsid w:val="00E82074"/>
    <w:rsid w:val="00E9511E"/>
    <w:rsid w:val="00E9517D"/>
    <w:rsid w:val="00E97C0B"/>
    <w:rsid w:val="00EA6B8B"/>
    <w:rsid w:val="00EB3BBD"/>
    <w:rsid w:val="00EB7CF4"/>
    <w:rsid w:val="00ED0DBB"/>
    <w:rsid w:val="00ED1768"/>
    <w:rsid w:val="00ED4964"/>
    <w:rsid w:val="00EF48B2"/>
    <w:rsid w:val="00EF5580"/>
    <w:rsid w:val="00EF6A56"/>
    <w:rsid w:val="00EF7BCF"/>
    <w:rsid w:val="00F100AB"/>
    <w:rsid w:val="00F10F7C"/>
    <w:rsid w:val="00F1260A"/>
    <w:rsid w:val="00F14556"/>
    <w:rsid w:val="00F15C36"/>
    <w:rsid w:val="00F16168"/>
    <w:rsid w:val="00F1751F"/>
    <w:rsid w:val="00F2019E"/>
    <w:rsid w:val="00F20B4C"/>
    <w:rsid w:val="00F241BC"/>
    <w:rsid w:val="00F242CF"/>
    <w:rsid w:val="00F37DC7"/>
    <w:rsid w:val="00F4352D"/>
    <w:rsid w:val="00F43DD7"/>
    <w:rsid w:val="00F47D8B"/>
    <w:rsid w:val="00F50DAC"/>
    <w:rsid w:val="00F52AFA"/>
    <w:rsid w:val="00F5316D"/>
    <w:rsid w:val="00F53797"/>
    <w:rsid w:val="00F736CE"/>
    <w:rsid w:val="00F74A7B"/>
    <w:rsid w:val="00F835A6"/>
    <w:rsid w:val="00F83883"/>
    <w:rsid w:val="00F870C2"/>
    <w:rsid w:val="00F87C21"/>
    <w:rsid w:val="00F90D2F"/>
    <w:rsid w:val="00F9260C"/>
    <w:rsid w:val="00FA588E"/>
    <w:rsid w:val="00FA5AF2"/>
    <w:rsid w:val="00FA65A2"/>
    <w:rsid w:val="00FA7AE2"/>
    <w:rsid w:val="00FB0F72"/>
    <w:rsid w:val="00FB3F8E"/>
    <w:rsid w:val="00FB7031"/>
    <w:rsid w:val="00FC2B67"/>
    <w:rsid w:val="00FC4410"/>
    <w:rsid w:val="00FC60D3"/>
    <w:rsid w:val="00FD0F70"/>
    <w:rsid w:val="00FD5C5E"/>
    <w:rsid w:val="00FE4D18"/>
    <w:rsid w:val="00FE6600"/>
    <w:rsid w:val="00FE7762"/>
    <w:rsid w:val="00FF15D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9" w:unhideWhenUsed="0"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34"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note text" w:qFormat="1"/>
    <w:lsdException w:name="header" w:qFormat="1"/>
    <w:lsdException w:name="caption" w:locked="1" w:semiHidden="0" w:uiPriority="0" w:unhideWhenUsed="0" w:qFormat="1"/>
    <w:lsdException w:name="Title" w:locked="1" w:semiHidden="0" w:uiPriority="10" w:unhideWhenUsed="0" w:qFormat="1"/>
    <w:lsdException w:name="Default Paragraph Font" w:locked="1" w:semiHidden="0" w:uiPriority="0" w:unhideWhenUsed="0"/>
    <w:lsdException w:name="Body Text" w:qFormat="1"/>
    <w:lsdException w:name="Body Text Indent" w:qFormat="1"/>
    <w:lsdException w:name="Subtitle" w:locked="1" w:semiHidden="0" w:uiPriority="0" w:unhideWhenUsed="0" w:qFormat="1"/>
    <w:lsdException w:name="Body Text 2" w:locked="1" w:semiHidden="0" w:unhideWhenUsed="0"/>
    <w:lsdException w:name="Body Text 3" w:qFormat="1"/>
    <w:lsdException w:name="Strong" w:locked="1" w:semiHidden="0" w:uiPriority="22" w:unhideWhenUsed="0" w:qFormat="1"/>
    <w:lsdException w:name="Emphasis" w:locked="1" w:semiHidden="0" w:uiPriority="20" w:unhideWhenUsed="0" w:qFormat="1"/>
    <w:lsdException w:name="Normal (Web)" w:qFormat="1"/>
    <w:lsdException w:name="HTML Preformatted" w:uiPriority="0"/>
    <w:lsdException w:name="Table Elegant" w:uiPriority="0"/>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uiPriority="39" w:qFormat="1"/>
  </w:latentStyles>
  <w:style w:type="paragraph" w:default="1" w:styleId="a1">
    <w:name w:val="Normal"/>
    <w:qFormat/>
    <w:rsid w:val="00D04C69"/>
    <w:pPr>
      <w:spacing w:line="276" w:lineRule="auto"/>
    </w:pPr>
    <w:rPr>
      <w:rFonts w:cs="Calibri"/>
      <w:sz w:val="22"/>
      <w:szCs w:val="22"/>
      <w:lang w:eastAsia="en-US"/>
    </w:rPr>
  </w:style>
  <w:style w:type="paragraph" w:styleId="12">
    <w:name w:val="heading 1"/>
    <w:aliases w:val="Знак10 Знак"/>
    <w:basedOn w:val="a1"/>
    <w:next w:val="a1"/>
    <w:link w:val="13"/>
    <w:uiPriority w:val="9"/>
    <w:qFormat/>
    <w:locked/>
    <w:rsid w:val="00347D2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0">
    <w:name w:val="heading 2"/>
    <w:aliases w:val="Знак9 Знак"/>
    <w:basedOn w:val="a1"/>
    <w:next w:val="a1"/>
    <w:link w:val="21"/>
    <w:uiPriority w:val="9"/>
    <w:unhideWhenUsed/>
    <w:qFormat/>
    <w:locked/>
    <w:rsid w:val="00BA7CD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aliases w:val="Знак8 Знак"/>
    <w:basedOn w:val="a1"/>
    <w:next w:val="a1"/>
    <w:link w:val="30"/>
    <w:uiPriority w:val="9"/>
    <w:qFormat/>
    <w:locked/>
    <w:rsid w:val="009F2033"/>
    <w:pPr>
      <w:keepNext/>
      <w:spacing w:before="240" w:after="60" w:line="240" w:lineRule="auto"/>
      <w:outlineLvl w:val="2"/>
    </w:pPr>
    <w:rPr>
      <w:rFonts w:ascii="Cambria" w:eastAsia="Times New Roman" w:hAnsi="Cambria" w:cs="Times New Roman"/>
      <w:b/>
      <w:bCs/>
      <w:sz w:val="26"/>
      <w:szCs w:val="26"/>
    </w:rPr>
  </w:style>
  <w:style w:type="paragraph" w:styleId="40">
    <w:name w:val="heading 4"/>
    <w:aliases w:val="Знак7 Знак"/>
    <w:basedOn w:val="a1"/>
    <w:next w:val="a1"/>
    <w:link w:val="41"/>
    <w:uiPriority w:val="9"/>
    <w:unhideWhenUsed/>
    <w:qFormat/>
    <w:locked/>
    <w:rsid w:val="00507908"/>
    <w:pPr>
      <w:keepNext/>
      <w:keepLines/>
      <w:spacing w:before="200"/>
      <w:outlineLvl w:val="3"/>
    </w:pPr>
    <w:rPr>
      <w:rFonts w:asciiTheme="majorHAnsi" w:eastAsiaTheme="majorEastAsia" w:hAnsiTheme="majorHAnsi" w:cstheme="majorBidi"/>
      <w:bCs/>
      <w:iCs/>
      <w:color w:val="4F81BD" w:themeColor="accent1"/>
      <w:sz w:val="24"/>
    </w:rPr>
  </w:style>
  <w:style w:type="paragraph" w:styleId="5">
    <w:name w:val="heading 5"/>
    <w:basedOn w:val="a1"/>
    <w:next w:val="a1"/>
    <w:link w:val="50"/>
    <w:uiPriority w:val="9"/>
    <w:unhideWhenUsed/>
    <w:qFormat/>
    <w:locked/>
    <w:rsid w:val="00BA7CD0"/>
    <w:pPr>
      <w:keepNext/>
      <w:keepLines/>
      <w:spacing w:before="200"/>
      <w:outlineLvl w:val="4"/>
    </w:pPr>
    <w:rPr>
      <w:rFonts w:asciiTheme="majorHAnsi" w:eastAsiaTheme="majorEastAsia" w:hAnsiTheme="majorHAnsi" w:cstheme="majorBidi"/>
      <w:color w:val="243F60" w:themeColor="accent1" w:themeShade="7F"/>
    </w:rPr>
  </w:style>
  <w:style w:type="paragraph" w:styleId="6">
    <w:name w:val="heading 6"/>
    <w:aliases w:val="Знак5 Знак"/>
    <w:basedOn w:val="a1"/>
    <w:next w:val="a1"/>
    <w:link w:val="60"/>
    <w:uiPriority w:val="9"/>
    <w:semiHidden/>
    <w:unhideWhenUsed/>
    <w:qFormat/>
    <w:locked/>
    <w:rsid w:val="008C29FC"/>
    <w:pPr>
      <w:keepNext/>
      <w:spacing w:line="240" w:lineRule="atLeast"/>
      <w:ind w:left="426" w:right="4"/>
      <w:jc w:val="both"/>
      <w:outlineLvl w:val="5"/>
    </w:pPr>
    <w:rPr>
      <w:rFonts w:ascii="Times New Roman" w:eastAsia="Times New Roman" w:hAnsi="Times New Roman" w:cs="Times New Roman"/>
      <w:sz w:val="24"/>
      <w:szCs w:val="20"/>
      <w:lang w:eastAsia="ru-RU"/>
    </w:rPr>
  </w:style>
  <w:style w:type="paragraph" w:styleId="7">
    <w:name w:val="heading 7"/>
    <w:aliases w:val="Знак4 Знак"/>
    <w:basedOn w:val="a1"/>
    <w:next w:val="a1"/>
    <w:link w:val="70"/>
    <w:uiPriority w:val="9"/>
    <w:semiHidden/>
    <w:unhideWhenUsed/>
    <w:qFormat/>
    <w:locked/>
    <w:rsid w:val="008C29FC"/>
    <w:pPr>
      <w:keepNext/>
      <w:tabs>
        <w:tab w:val="left" w:pos="6096"/>
      </w:tabs>
      <w:spacing w:line="80" w:lineRule="atLeast"/>
      <w:ind w:right="27"/>
      <w:jc w:val="center"/>
      <w:outlineLvl w:val="6"/>
    </w:pPr>
    <w:rPr>
      <w:rFonts w:ascii="Times New Roman" w:eastAsia="Times New Roman" w:hAnsi="Times New Roman" w:cs="Times New Roman"/>
      <w:b/>
      <w:sz w:val="28"/>
      <w:szCs w:val="20"/>
      <w:lang w:eastAsia="ru-RU"/>
    </w:rPr>
  </w:style>
  <w:style w:type="paragraph" w:styleId="8">
    <w:name w:val="heading 8"/>
    <w:aliases w:val="Знак3 Знак"/>
    <w:basedOn w:val="a1"/>
    <w:next w:val="a1"/>
    <w:link w:val="80"/>
    <w:uiPriority w:val="9"/>
    <w:semiHidden/>
    <w:unhideWhenUsed/>
    <w:qFormat/>
    <w:locked/>
    <w:rsid w:val="008C29FC"/>
    <w:pPr>
      <w:keepNext/>
      <w:spacing w:line="80" w:lineRule="atLeast"/>
      <w:jc w:val="center"/>
      <w:outlineLvl w:val="7"/>
    </w:pPr>
    <w:rPr>
      <w:rFonts w:ascii="Times New Roman" w:eastAsia="Times New Roman" w:hAnsi="Times New Roman" w:cs="Times New Roman"/>
      <w:b/>
      <w:sz w:val="20"/>
      <w:szCs w:val="20"/>
      <w:lang w:eastAsia="ru-RU"/>
    </w:rPr>
  </w:style>
  <w:style w:type="paragraph" w:styleId="9">
    <w:name w:val="heading 9"/>
    <w:aliases w:val="Знак2 Знак"/>
    <w:basedOn w:val="a1"/>
    <w:next w:val="a1"/>
    <w:link w:val="90"/>
    <w:uiPriority w:val="34"/>
    <w:semiHidden/>
    <w:unhideWhenUsed/>
    <w:qFormat/>
    <w:locked/>
    <w:rsid w:val="008C29FC"/>
    <w:pPr>
      <w:keepNext/>
      <w:spacing w:line="160" w:lineRule="atLeast"/>
      <w:ind w:left="9" w:right="33" w:firstLine="326"/>
      <w:jc w:val="both"/>
      <w:outlineLvl w:val="8"/>
    </w:pPr>
    <w:rPr>
      <w:rFonts w:ascii="Times New Roman" w:eastAsia="Times New Roman" w:hAnsi="Times New Roman" w:cs="Times New Roman"/>
      <w:b/>
      <w:color w:val="000000"/>
      <w:sz w:val="24"/>
      <w:szCs w:val="20"/>
      <w:lang w:eastAsia="ru-RU"/>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uiPriority w:val="34"/>
    <w:qFormat/>
    <w:rsid w:val="001B5306"/>
    <w:pPr>
      <w:ind w:left="720"/>
    </w:pPr>
  </w:style>
  <w:style w:type="table" w:styleId="a6">
    <w:name w:val="Table Grid"/>
    <w:basedOn w:val="a3"/>
    <w:uiPriority w:val="59"/>
    <w:rsid w:val="001B5306"/>
    <w:rPr>
      <w:rFonts w:cs="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uiPriority w:val="99"/>
    <w:rsid w:val="001B5306"/>
    <w:rPr>
      <w:color w:val="auto"/>
      <w:u w:val="single"/>
    </w:rPr>
  </w:style>
  <w:style w:type="table" w:customStyle="1" w:styleId="14">
    <w:name w:val="Сетка таблицы1"/>
    <w:uiPriority w:val="99"/>
    <w:rsid w:val="001B530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5">
    <w:name w:val="Абзац списка1"/>
    <w:basedOn w:val="a1"/>
    <w:uiPriority w:val="99"/>
    <w:qFormat/>
    <w:rsid w:val="009433B7"/>
    <w:pPr>
      <w:ind w:left="720"/>
    </w:pPr>
    <w:rPr>
      <w:rFonts w:eastAsia="Times New Roman"/>
    </w:rPr>
  </w:style>
  <w:style w:type="paragraph" w:styleId="a8">
    <w:name w:val="Normal (Web)"/>
    <w:aliases w:val="Обычный (Web)"/>
    <w:basedOn w:val="a1"/>
    <w:uiPriority w:val="99"/>
    <w:qFormat/>
    <w:rsid w:val="00DB73E2"/>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footer"/>
    <w:basedOn w:val="a1"/>
    <w:link w:val="aa"/>
    <w:uiPriority w:val="99"/>
    <w:rsid w:val="00573BA7"/>
    <w:pPr>
      <w:tabs>
        <w:tab w:val="center" w:pos="4677"/>
        <w:tab w:val="right" w:pos="9355"/>
      </w:tabs>
      <w:spacing w:line="240" w:lineRule="auto"/>
    </w:pPr>
    <w:rPr>
      <w:rFonts w:ascii="Times New Roman" w:eastAsia="Times New Roman" w:hAnsi="Times New Roman" w:cs="Times New Roman"/>
      <w:sz w:val="24"/>
      <w:szCs w:val="24"/>
    </w:rPr>
  </w:style>
  <w:style w:type="character" w:customStyle="1" w:styleId="aa">
    <w:name w:val="Нижний колонтитул Знак"/>
    <w:link w:val="a9"/>
    <w:uiPriority w:val="99"/>
    <w:locked/>
    <w:rsid w:val="00573BA7"/>
    <w:rPr>
      <w:rFonts w:ascii="Times New Roman" w:hAnsi="Times New Roman" w:cs="Times New Roman"/>
      <w:sz w:val="24"/>
      <w:szCs w:val="24"/>
    </w:rPr>
  </w:style>
  <w:style w:type="character" w:styleId="ab">
    <w:name w:val="annotation reference"/>
    <w:uiPriority w:val="99"/>
    <w:semiHidden/>
    <w:rsid w:val="00573BA7"/>
    <w:rPr>
      <w:sz w:val="16"/>
      <w:szCs w:val="16"/>
    </w:rPr>
  </w:style>
  <w:style w:type="paragraph" w:styleId="ac">
    <w:name w:val="annotation text"/>
    <w:basedOn w:val="a1"/>
    <w:link w:val="ad"/>
    <w:uiPriority w:val="99"/>
    <w:semiHidden/>
    <w:rsid w:val="00573BA7"/>
    <w:pPr>
      <w:spacing w:line="240" w:lineRule="auto"/>
    </w:pPr>
    <w:rPr>
      <w:rFonts w:ascii="Times New Roman" w:eastAsia="Times New Roman" w:hAnsi="Times New Roman" w:cs="Times New Roman"/>
      <w:sz w:val="20"/>
      <w:szCs w:val="20"/>
      <w:lang w:eastAsia="ru-RU"/>
    </w:rPr>
  </w:style>
  <w:style w:type="character" w:customStyle="1" w:styleId="ad">
    <w:name w:val="Текст примечания Знак"/>
    <w:link w:val="ac"/>
    <w:uiPriority w:val="99"/>
    <w:semiHidden/>
    <w:locked/>
    <w:rsid w:val="00573BA7"/>
    <w:rPr>
      <w:rFonts w:ascii="Times New Roman" w:hAnsi="Times New Roman" w:cs="Times New Roman"/>
      <w:sz w:val="20"/>
      <w:szCs w:val="20"/>
      <w:lang w:eastAsia="ru-RU"/>
    </w:rPr>
  </w:style>
  <w:style w:type="paragraph" w:customStyle="1" w:styleId="1">
    <w:name w:val="Маркир. список 1"/>
    <w:basedOn w:val="a1"/>
    <w:uiPriority w:val="99"/>
    <w:qFormat/>
    <w:rsid w:val="00573BA7"/>
    <w:pPr>
      <w:numPr>
        <w:numId w:val="2"/>
      </w:numPr>
      <w:spacing w:line="360" w:lineRule="auto"/>
    </w:pPr>
    <w:rPr>
      <w:rFonts w:ascii="Times New Roman" w:eastAsia="Times New Roman" w:hAnsi="Times New Roman" w:cs="Times New Roman"/>
      <w:sz w:val="28"/>
      <w:szCs w:val="28"/>
    </w:rPr>
  </w:style>
  <w:style w:type="paragraph" w:styleId="ae">
    <w:name w:val="Balloon Text"/>
    <w:basedOn w:val="a1"/>
    <w:link w:val="af"/>
    <w:uiPriority w:val="99"/>
    <w:semiHidden/>
    <w:rsid w:val="00573BA7"/>
    <w:pPr>
      <w:spacing w:line="240" w:lineRule="auto"/>
    </w:pPr>
    <w:rPr>
      <w:rFonts w:ascii="Tahoma" w:hAnsi="Tahoma" w:cs="Tahoma"/>
      <w:sz w:val="16"/>
      <w:szCs w:val="16"/>
    </w:rPr>
  </w:style>
  <w:style w:type="character" w:customStyle="1" w:styleId="af">
    <w:name w:val="Текст выноски Знак"/>
    <w:link w:val="ae"/>
    <w:uiPriority w:val="99"/>
    <w:semiHidden/>
    <w:locked/>
    <w:rsid w:val="00573BA7"/>
    <w:rPr>
      <w:rFonts w:ascii="Tahoma" w:hAnsi="Tahoma" w:cs="Tahoma"/>
      <w:sz w:val="16"/>
      <w:szCs w:val="16"/>
    </w:rPr>
  </w:style>
  <w:style w:type="paragraph" w:customStyle="1" w:styleId="p40">
    <w:name w:val="p40"/>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22">
    <w:name w:val="ft22"/>
    <w:uiPriority w:val="99"/>
    <w:rsid w:val="00573BA7"/>
  </w:style>
  <w:style w:type="character" w:styleId="af0">
    <w:name w:val="Emphasis"/>
    <w:uiPriority w:val="20"/>
    <w:qFormat/>
    <w:rsid w:val="00573BA7"/>
    <w:rPr>
      <w:i/>
      <w:iCs/>
    </w:rPr>
  </w:style>
  <w:style w:type="paragraph" w:customStyle="1" w:styleId="16">
    <w:name w:val="заголовок 1"/>
    <w:basedOn w:val="a1"/>
    <w:next w:val="a1"/>
    <w:uiPriority w:val="99"/>
    <w:qFormat/>
    <w:rsid w:val="00573BA7"/>
    <w:pPr>
      <w:keepNext/>
      <w:autoSpaceDE w:val="0"/>
      <w:autoSpaceDN w:val="0"/>
      <w:spacing w:line="240" w:lineRule="auto"/>
      <w:ind w:left="426" w:firstLine="708"/>
      <w:outlineLvl w:val="0"/>
    </w:pPr>
    <w:rPr>
      <w:rFonts w:ascii="Times New Roman" w:eastAsia="Times New Roman" w:hAnsi="Times New Roman" w:cs="Times New Roman"/>
      <w:sz w:val="24"/>
      <w:szCs w:val="24"/>
      <w:lang w:eastAsia="ru-RU"/>
    </w:rPr>
  </w:style>
  <w:style w:type="paragraph" w:styleId="af1">
    <w:name w:val="Body Text"/>
    <w:basedOn w:val="a1"/>
    <w:link w:val="af2"/>
    <w:uiPriority w:val="99"/>
    <w:qFormat/>
    <w:rsid w:val="00573BA7"/>
    <w:pPr>
      <w:autoSpaceDE w:val="0"/>
      <w:autoSpaceDN w:val="0"/>
      <w:spacing w:line="240" w:lineRule="auto"/>
    </w:pPr>
    <w:rPr>
      <w:rFonts w:ascii="Times New Roman" w:eastAsia="Times New Roman" w:hAnsi="Times New Roman" w:cs="Times New Roman"/>
      <w:sz w:val="24"/>
      <w:szCs w:val="24"/>
      <w:lang w:eastAsia="ru-RU"/>
    </w:rPr>
  </w:style>
  <w:style w:type="character" w:customStyle="1" w:styleId="af2">
    <w:name w:val="Основной текст Знак"/>
    <w:link w:val="af1"/>
    <w:uiPriority w:val="99"/>
    <w:locked/>
    <w:rsid w:val="00573BA7"/>
    <w:rPr>
      <w:rFonts w:ascii="Times New Roman" w:hAnsi="Times New Roman" w:cs="Times New Roman"/>
      <w:sz w:val="24"/>
      <w:szCs w:val="24"/>
      <w:lang w:eastAsia="ru-RU"/>
    </w:rPr>
  </w:style>
  <w:style w:type="paragraph" w:styleId="22">
    <w:name w:val="Body Text 2"/>
    <w:basedOn w:val="a1"/>
    <w:link w:val="23"/>
    <w:uiPriority w:val="99"/>
    <w:rsid w:val="00573BA7"/>
    <w:pPr>
      <w:autoSpaceDE w:val="0"/>
      <w:autoSpaceDN w:val="0"/>
      <w:spacing w:line="240" w:lineRule="auto"/>
      <w:ind w:left="1440"/>
    </w:pPr>
    <w:rPr>
      <w:rFonts w:ascii="Times New Roman" w:eastAsia="Times New Roman" w:hAnsi="Times New Roman" w:cs="Times New Roman"/>
      <w:b/>
      <w:bCs/>
      <w:i/>
      <w:iCs/>
      <w:sz w:val="24"/>
      <w:szCs w:val="24"/>
      <w:lang w:eastAsia="ru-RU"/>
    </w:rPr>
  </w:style>
  <w:style w:type="character" w:customStyle="1" w:styleId="23">
    <w:name w:val="Основной текст 2 Знак"/>
    <w:link w:val="22"/>
    <w:uiPriority w:val="99"/>
    <w:locked/>
    <w:rsid w:val="00573BA7"/>
    <w:rPr>
      <w:rFonts w:ascii="Times New Roman" w:hAnsi="Times New Roman" w:cs="Times New Roman"/>
      <w:b/>
      <w:bCs/>
      <w:i/>
      <w:iCs/>
      <w:sz w:val="24"/>
      <w:szCs w:val="24"/>
      <w:lang w:eastAsia="ru-RU"/>
    </w:rPr>
  </w:style>
  <w:style w:type="paragraph" w:styleId="af3">
    <w:name w:val="header"/>
    <w:aliases w:val="Верхний колонтитул первой страницы"/>
    <w:basedOn w:val="a1"/>
    <w:link w:val="af4"/>
    <w:uiPriority w:val="99"/>
    <w:qFormat/>
    <w:rsid w:val="00573BA7"/>
    <w:pPr>
      <w:tabs>
        <w:tab w:val="center" w:pos="4677"/>
        <w:tab w:val="right" w:pos="9355"/>
      </w:tabs>
      <w:spacing w:line="240" w:lineRule="auto"/>
    </w:pPr>
  </w:style>
  <w:style w:type="character" w:customStyle="1" w:styleId="af4">
    <w:name w:val="Верхний колонтитул Знак"/>
    <w:aliases w:val="Верхний колонтитул первой страницы Знак"/>
    <w:basedOn w:val="a2"/>
    <w:link w:val="af3"/>
    <w:uiPriority w:val="99"/>
    <w:locked/>
    <w:rsid w:val="00573BA7"/>
  </w:style>
  <w:style w:type="paragraph" w:customStyle="1" w:styleId="p473">
    <w:name w:val="p473"/>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00">
    <w:name w:val="p100"/>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8">
    <w:name w:val="p38"/>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1">
    <w:name w:val="p51"/>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4">
    <w:name w:val="p54"/>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6">
    <w:name w:val="p36"/>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33">
    <w:name w:val="p133"/>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6">
    <w:name w:val="p66"/>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18">
    <w:name w:val="p318"/>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73">
    <w:name w:val="p173"/>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7">
    <w:name w:val="p357"/>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74">
    <w:name w:val="p474"/>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75">
    <w:name w:val="p475"/>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8">
    <w:name w:val="p88"/>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8">
    <w:name w:val="ft18"/>
    <w:basedOn w:val="a2"/>
    <w:uiPriority w:val="99"/>
    <w:rsid w:val="00573BA7"/>
  </w:style>
  <w:style w:type="character" w:customStyle="1" w:styleId="ft31">
    <w:name w:val="ft31"/>
    <w:basedOn w:val="a2"/>
    <w:uiPriority w:val="99"/>
    <w:rsid w:val="00573BA7"/>
  </w:style>
  <w:style w:type="character" w:customStyle="1" w:styleId="ft0">
    <w:name w:val="ft0"/>
    <w:basedOn w:val="a2"/>
    <w:uiPriority w:val="99"/>
    <w:rsid w:val="00573BA7"/>
  </w:style>
  <w:style w:type="character" w:customStyle="1" w:styleId="ft23">
    <w:name w:val="ft23"/>
    <w:basedOn w:val="a2"/>
    <w:uiPriority w:val="99"/>
    <w:rsid w:val="00573BA7"/>
  </w:style>
  <w:style w:type="character" w:customStyle="1" w:styleId="ft20">
    <w:name w:val="ft20"/>
    <w:basedOn w:val="a2"/>
    <w:uiPriority w:val="99"/>
    <w:rsid w:val="00573BA7"/>
  </w:style>
  <w:style w:type="character" w:customStyle="1" w:styleId="ft36">
    <w:name w:val="ft36"/>
    <w:basedOn w:val="a2"/>
    <w:uiPriority w:val="99"/>
    <w:rsid w:val="00573BA7"/>
  </w:style>
  <w:style w:type="paragraph" w:customStyle="1" w:styleId="p39">
    <w:name w:val="p39"/>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37">
    <w:name w:val="p137"/>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38">
    <w:name w:val="p138"/>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19">
    <w:name w:val="p119"/>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4">
    <w:name w:val="p84"/>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0">
    <w:name w:val="p30"/>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62">
    <w:name w:val="p162"/>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9">
    <w:name w:val="ft19"/>
    <w:basedOn w:val="a2"/>
    <w:uiPriority w:val="99"/>
    <w:rsid w:val="00573BA7"/>
  </w:style>
  <w:style w:type="paragraph" w:customStyle="1" w:styleId="p53">
    <w:name w:val="p53"/>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1">
    <w:name w:val="p81"/>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6">
    <w:name w:val="p26"/>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6">
    <w:name w:val="p56"/>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00">
    <w:name w:val="p200"/>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53">
    <w:name w:val="p153"/>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1">
    <w:name w:val="p11"/>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31">
    <w:name w:val="p131"/>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56">
    <w:name w:val="p156"/>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57">
    <w:name w:val="p157"/>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7">
    <w:name w:val="p37"/>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11">
    <w:name w:val="p211"/>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46">
    <w:name w:val="ft46"/>
    <w:basedOn w:val="a2"/>
    <w:uiPriority w:val="99"/>
    <w:rsid w:val="00573BA7"/>
  </w:style>
  <w:style w:type="paragraph" w:customStyle="1" w:styleId="p195">
    <w:name w:val="p195"/>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48">
    <w:name w:val="ft48"/>
    <w:basedOn w:val="a2"/>
    <w:uiPriority w:val="99"/>
    <w:rsid w:val="00573BA7"/>
  </w:style>
  <w:style w:type="paragraph" w:customStyle="1" w:styleId="p8">
    <w:name w:val="p8"/>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80">
    <w:name w:val="p180"/>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2"/>
    <w:rsid w:val="00573BA7"/>
  </w:style>
  <w:style w:type="paragraph" w:customStyle="1" w:styleId="p449">
    <w:name w:val="p449"/>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11">
    <w:name w:val="p111"/>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66">
    <w:name w:val="ft66"/>
    <w:basedOn w:val="a2"/>
    <w:uiPriority w:val="99"/>
    <w:rsid w:val="00573BA7"/>
  </w:style>
  <w:style w:type="paragraph" w:customStyle="1" w:styleId="p642">
    <w:name w:val="p642"/>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101">
    <w:name w:val="ft101"/>
    <w:basedOn w:val="a2"/>
    <w:uiPriority w:val="99"/>
    <w:rsid w:val="00573BA7"/>
  </w:style>
  <w:style w:type="paragraph" w:customStyle="1" w:styleId="p643">
    <w:name w:val="p643"/>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45">
    <w:name w:val="p645"/>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71">
    <w:name w:val="p171"/>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1">
    <w:name w:val="p71"/>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86">
    <w:name w:val="p186"/>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15">
    <w:name w:val="p115"/>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47">
    <w:name w:val="p647"/>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t99">
    <w:name w:val="ft99"/>
    <w:basedOn w:val="a2"/>
    <w:uiPriority w:val="99"/>
    <w:rsid w:val="00573BA7"/>
  </w:style>
  <w:style w:type="paragraph" w:customStyle="1" w:styleId="p167">
    <w:name w:val="p167"/>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50">
    <w:name w:val="p450"/>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51">
    <w:name w:val="p451"/>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52">
    <w:name w:val="p452"/>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53">
    <w:name w:val="p453"/>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54">
    <w:name w:val="p454"/>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55">
    <w:name w:val="p455"/>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56">
    <w:name w:val="p456"/>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59">
    <w:name w:val="p459"/>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60">
    <w:name w:val="p460"/>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61">
    <w:name w:val="p461"/>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62">
    <w:name w:val="p462"/>
    <w:basedOn w:val="a1"/>
    <w:uiPriority w:val="99"/>
    <w:qFormat/>
    <w:rsid w:val="00573B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5">
    <w:name w:val="caption"/>
    <w:basedOn w:val="a1"/>
    <w:next w:val="a1"/>
    <w:uiPriority w:val="99"/>
    <w:qFormat/>
    <w:rsid w:val="000546D0"/>
    <w:pPr>
      <w:overflowPunct w:val="0"/>
      <w:autoSpaceDE w:val="0"/>
      <w:autoSpaceDN w:val="0"/>
      <w:adjustRightInd w:val="0"/>
      <w:spacing w:line="240" w:lineRule="auto"/>
      <w:jc w:val="center"/>
      <w:textAlignment w:val="baseline"/>
    </w:pPr>
    <w:rPr>
      <w:rFonts w:ascii="Times New Roman" w:eastAsia="Times New Roman" w:hAnsi="Times New Roman" w:cs="Times New Roman"/>
      <w:b/>
      <w:bCs/>
      <w:sz w:val="24"/>
      <w:szCs w:val="24"/>
      <w:lang w:val="en-US" w:eastAsia="ru-RU"/>
    </w:rPr>
  </w:style>
  <w:style w:type="paragraph" w:styleId="af6">
    <w:name w:val="No Spacing"/>
    <w:link w:val="af7"/>
    <w:uiPriority w:val="1"/>
    <w:qFormat/>
    <w:rsid w:val="000546D0"/>
    <w:pPr>
      <w:overflowPunct w:val="0"/>
      <w:autoSpaceDE w:val="0"/>
      <w:autoSpaceDN w:val="0"/>
      <w:adjustRightInd w:val="0"/>
      <w:textAlignment w:val="baseline"/>
    </w:pPr>
    <w:rPr>
      <w:rFonts w:ascii="Times NRC Cyril" w:eastAsia="Times New Roman" w:hAnsi="Times NRC Cyril" w:cs="Times NRC Cyril"/>
      <w:sz w:val="28"/>
      <w:szCs w:val="28"/>
      <w:lang w:val="en-US"/>
    </w:rPr>
  </w:style>
  <w:style w:type="paragraph" w:customStyle="1" w:styleId="ListParagraph1">
    <w:name w:val="List Paragraph1"/>
    <w:basedOn w:val="a1"/>
    <w:uiPriority w:val="99"/>
    <w:qFormat/>
    <w:rsid w:val="000546D0"/>
    <w:pPr>
      <w:spacing w:after="200"/>
      <w:ind w:left="720"/>
    </w:pPr>
    <w:rPr>
      <w:rFonts w:eastAsia="Times New Roman"/>
    </w:rPr>
  </w:style>
  <w:style w:type="paragraph" w:customStyle="1" w:styleId="NoSpacing1">
    <w:name w:val="No Spacing1"/>
    <w:uiPriority w:val="99"/>
    <w:qFormat/>
    <w:rsid w:val="000546D0"/>
    <w:rPr>
      <w:rFonts w:ascii="Times New Roman" w:eastAsia="Times New Roman" w:hAnsi="Times New Roman"/>
      <w:sz w:val="24"/>
      <w:szCs w:val="24"/>
    </w:rPr>
  </w:style>
  <w:style w:type="character" w:styleId="af8">
    <w:name w:val="Book Title"/>
    <w:uiPriority w:val="99"/>
    <w:qFormat/>
    <w:rsid w:val="000546D0"/>
    <w:rPr>
      <w:b/>
      <w:bCs/>
      <w:smallCaps/>
      <w:spacing w:val="5"/>
    </w:rPr>
  </w:style>
  <w:style w:type="character" w:styleId="af9">
    <w:name w:val="Intense Reference"/>
    <w:uiPriority w:val="99"/>
    <w:qFormat/>
    <w:rsid w:val="000546D0"/>
    <w:rPr>
      <w:b/>
      <w:bCs/>
      <w:smallCaps/>
      <w:color w:val="auto"/>
      <w:spacing w:val="5"/>
      <w:u w:val="single"/>
    </w:rPr>
  </w:style>
  <w:style w:type="character" w:styleId="afa">
    <w:name w:val="Subtle Reference"/>
    <w:uiPriority w:val="99"/>
    <w:qFormat/>
    <w:rsid w:val="000546D0"/>
    <w:rPr>
      <w:smallCaps/>
      <w:color w:val="auto"/>
      <w:u w:val="single"/>
    </w:rPr>
  </w:style>
  <w:style w:type="paragraph" w:styleId="afb">
    <w:name w:val="Subtitle"/>
    <w:basedOn w:val="a1"/>
    <w:next w:val="a1"/>
    <w:link w:val="afc"/>
    <w:qFormat/>
    <w:rsid w:val="000546D0"/>
    <w:pPr>
      <w:numPr>
        <w:ilvl w:val="1"/>
      </w:numPr>
      <w:spacing w:after="200"/>
    </w:pPr>
    <w:rPr>
      <w:rFonts w:ascii="Cambria" w:eastAsia="Times New Roman" w:hAnsi="Cambria" w:cs="Cambria"/>
      <w:i/>
      <w:iCs/>
      <w:color w:val="4F81BD"/>
      <w:spacing w:val="15"/>
      <w:sz w:val="24"/>
      <w:szCs w:val="24"/>
    </w:rPr>
  </w:style>
  <w:style w:type="character" w:customStyle="1" w:styleId="afc">
    <w:name w:val="Подзаголовок Знак"/>
    <w:link w:val="afb"/>
    <w:locked/>
    <w:rsid w:val="000546D0"/>
    <w:rPr>
      <w:rFonts w:ascii="Cambria" w:hAnsi="Cambria" w:cs="Cambria"/>
      <w:i/>
      <w:iCs/>
      <w:color w:val="4F81BD"/>
      <w:spacing w:val="15"/>
      <w:sz w:val="24"/>
      <w:szCs w:val="24"/>
    </w:rPr>
  </w:style>
  <w:style w:type="numbering" w:customStyle="1" w:styleId="2">
    <w:name w:val="Стиль2"/>
    <w:rsid w:val="000E5095"/>
    <w:pPr>
      <w:numPr>
        <w:numId w:val="1"/>
      </w:numPr>
    </w:pPr>
  </w:style>
  <w:style w:type="paragraph" w:customStyle="1" w:styleId="17">
    <w:name w:val="Перечисления 1"/>
    <w:basedOn w:val="a1"/>
    <w:link w:val="18"/>
    <w:uiPriority w:val="99"/>
    <w:qFormat/>
    <w:rsid w:val="006D0229"/>
    <w:pPr>
      <w:spacing w:line="240" w:lineRule="auto"/>
      <w:ind w:left="709" w:hanging="284"/>
      <w:jc w:val="both"/>
    </w:pPr>
    <w:rPr>
      <w:rFonts w:ascii="Times New Roman" w:eastAsia="MS Mincho" w:hAnsi="Times New Roman" w:cs="Times New Roman"/>
      <w:sz w:val="24"/>
      <w:szCs w:val="20"/>
    </w:rPr>
  </w:style>
  <w:style w:type="character" w:customStyle="1" w:styleId="18">
    <w:name w:val="Перечисления 1 Знак"/>
    <w:link w:val="17"/>
    <w:uiPriority w:val="99"/>
    <w:locked/>
    <w:rsid w:val="006D0229"/>
    <w:rPr>
      <w:rFonts w:ascii="Times New Roman" w:eastAsia="MS Mincho" w:hAnsi="Times New Roman"/>
      <w:sz w:val="24"/>
    </w:rPr>
  </w:style>
  <w:style w:type="character" w:customStyle="1" w:styleId="30">
    <w:name w:val="Заголовок 3 Знак"/>
    <w:aliases w:val="Знак8 Знак Знак"/>
    <w:basedOn w:val="a2"/>
    <w:link w:val="3"/>
    <w:uiPriority w:val="9"/>
    <w:rsid w:val="009F2033"/>
    <w:rPr>
      <w:rFonts w:ascii="Cambria" w:eastAsia="Times New Roman" w:hAnsi="Cambria"/>
      <w:b/>
      <w:bCs/>
      <w:sz w:val="26"/>
      <w:szCs w:val="26"/>
    </w:rPr>
  </w:style>
  <w:style w:type="paragraph" w:styleId="afd">
    <w:name w:val="Body Text Indent"/>
    <w:aliases w:val="текст,Основной текст 1"/>
    <w:basedOn w:val="a1"/>
    <w:link w:val="afe"/>
    <w:uiPriority w:val="99"/>
    <w:qFormat/>
    <w:rsid w:val="009F2033"/>
    <w:pPr>
      <w:widowControl w:val="0"/>
      <w:spacing w:after="120" w:line="240" w:lineRule="auto"/>
      <w:ind w:left="283"/>
    </w:pPr>
    <w:rPr>
      <w:rFonts w:ascii="Courier New" w:eastAsia="Times New Roman" w:hAnsi="Courier New" w:cs="Times New Roman"/>
      <w:color w:val="000000"/>
      <w:sz w:val="24"/>
      <w:szCs w:val="24"/>
    </w:rPr>
  </w:style>
  <w:style w:type="character" w:customStyle="1" w:styleId="afe">
    <w:name w:val="Основной текст с отступом Знак"/>
    <w:aliases w:val="текст Знак,Основной текст 1 Знак"/>
    <w:basedOn w:val="a2"/>
    <w:link w:val="afd"/>
    <w:uiPriority w:val="99"/>
    <w:rsid w:val="009F2033"/>
    <w:rPr>
      <w:rFonts w:ascii="Courier New" w:eastAsia="Times New Roman" w:hAnsi="Courier New"/>
      <w:color w:val="000000"/>
      <w:sz w:val="24"/>
      <w:szCs w:val="24"/>
    </w:rPr>
  </w:style>
  <w:style w:type="character" w:customStyle="1" w:styleId="13">
    <w:name w:val="Заголовок 1 Знак"/>
    <w:aliases w:val="Знак10 Знак Знак"/>
    <w:basedOn w:val="a2"/>
    <w:link w:val="12"/>
    <w:uiPriority w:val="9"/>
    <w:rsid w:val="00347D2E"/>
    <w:rPr>
      <w:rFonts w:asciiTheme="majorHAnsi" w:eastAsiaTheme="majorEastAsia" w:hAnsiTheme="majorHAnsi" w:cstheme="majorBidi"/>
      <w:b/>
      <w:bCs/>
      <w:color w:val="365F91" w:themeColor="accent1" w:themeShade="BF"/>
      <w:sz w:val="28"/>
      <w:szCs w:val="28"/>
      <w:lang w:eastAsia="en-US"/>
    </w:rPr>
  </w:style>
  <w:style w:type="paragraph" w:styleId="31">
    <w:name w:val="Body Text Indent 3"/>
    <w:basedOn w:val="a1"/>
    <w:link w:val="32"/>
    <w:uiPriority w:val="99"/>
    <w:rsid w:val="00347D2E"/>
    <w:pPr>
      <w:spacing w:after="120" w:line="240" w:lineRule="auto"/>
      <w:ind w:left="283"/>
    </w:pPr>
    <w:rPr>
      <w:rFonts w:ascii="Times New Roman" w:eastAsia="Times New Roman" w:hAnsi="Times New Roman" w:cs="Times New Roman"/>
      <w:sz w:val="16"/>
      <w:szCs w:val="16"/>
    </w:rPr>
  </w:style>
  <w:style w:type="character" w:customStyle="1" w:styleId="32">
    <w:name w:val="Основной текст с отступом 3 Знак"/>
    <w:basedOn w:val="a2"/>
    <w:link w:val="31"/>
    <w:uiPriority w:val="99"/>
    <w:rsid w:val="00347D2E"/>
    <w:rPr>
      <w:rFonts w:ascii="Times New Roman" w:eastAsia="Times New Roman" w:hAnsi="Times New Roman"/>
      <w:sz w:val="16"/>
      <w:szCs w:val="16"/>
      <w:lang w:eastAsia="en-US"/>
    </w:rPr>
  </w:style>
  <w:style w:type="paragraph" w:customStyle="1" w:styleId="210">
    <w:name w:val="Основной текст 21"/>
    <w:basedOn w:val="a1"/>
    <w:uiPriority w:val="34"/>
    <w:qFormat/>
    <w:rsid w:val="00347D2E"/>
    <w:pPr>
      <w:spacing w:after="120" w:line="480" w:lineRule="auto"/>
    </w:pPr>
    <w:rPr>
      <w:rFonts w:ascii="Times New Roman" w:eastAsia="Times New Roman" w:hAnsi="Times New Roman" w:cs="Times New Roman"/>
      <w:sz w:val="24"/>
      <w:szCs w:val="24"/>
      <w:lang w:eastAsia="ar-SA"/>
    </w:rPr>
  </w:style>
  <w:style w:type="paragraph" w:customStyle="1" w:styleId="310">
    <w:name w:val="Основной текст с отступом 31"/>
    <w:basedOn w:val="a1"/>
    <w:uiPriority w:val="99"/>
    <w:qFormat/>
    <w:rsid w:val="00347D2E"/>
    <w:pPr>
      <w:spacing w:after="120" w:line="240" w:lineRule="auto"/>
      <w:ind w:left="283"/>
    </w:pPr>
    <w:rPr>
      <w:rFonts w:ascii="Times New Roman" w:eastAsia="Times New Roman" w:hAnsi="Times New Roman" w:cs="Times New Roman"/>
      <w:sz w:val="16"/>
      <w:szCs w:val="16"/>
      <w:lang w:eastAsia="ar-SA"/>
    </w:rPr>
  </w:style>
  <w:style w:type="character" w:customStyle="1" w:styleId="noprint">
    <w:name w:val="noprint"/>
    <w:basedOn w:val="a2"/>
    <w:rsid w:val="00347D2E"/>
  </w:style>
  <w:style w:type="character" w:customStyle="1" w:styleId="21">
    <w:name w:val="Заголовок 2 Знак"/>
    <w:aliases w:val="Знак9 Знак Знак"/>
    <w:basedOn w:val="a2"/>
    <w:link w:val="20"/>
    <w:uiPriority w:val="9"/>
    <w:rsid w:val="00BA7CD0"/>
    <w:rPr>
      <w:rFonts w:asciiTheme="majorHAnsi" w:eastAsiaTheme="majorEastAsia" w:hAnsiTheme="majorHAnsi" w:cstheme="majorBidi"/>
      <w:b/>
      <w:bCs/>
      <w:color w:val="4F81BD" w:themeColor="accent1"/>
      <w:sz w:val="26"/>
      <w:szCs w:val="26"/>
      <w:lang w:eastAsia="en-US"/>
    </w:rPr>
  </w:style>
  <w:style w:type="character" w:customStyle="1" w:styleId="50">
    <w:name w:val="Заголовок 5 Знак"/>
    <w:basedOn w:val="a2"/>
    <w:link w:val="5"/>
    <w:uiPriority w:val="9"/>
    <w:rsid w:val="00BA7CD0"/>
    <w:rPr>
      <w:rFonts w:asciiTheme="majorHAnsi" w:eastAsiaTheme="majorEastAsia" w:hAnsiTheme="majorHAnsi" w:cstheme="majorBidi"/>
      <w:color w:val="243F60" w:themeColor="accent1" w:themeShade="7F"/>
      <w:sz w:val="22"/>
      <w:szCs w:val="22"/>
      <w:lang w:eastAsia="en-US"/>
    </w:rPr>
  </w:style>
  <w:style w:type="paragraph" w:customStyle="1" w:styleId="006">
    <w:name w:val="Перечисления 0 06 пт после"/>
    <w:basedOn w:val="a1"/>
    <w:uiPriority w:val="99"/>
    <w:qFormat/>
    <w:rsid w:val="00F736CE"/>
    <w:pPr>
      <w:tabs>
        <w:tab w:val="left" w:pos="284"/>
      </w:tabs>
      <w:spacing w:after="120" w:line="240" w:lineRule="auto"/>
      <w:ind w:left="284" w:hanging="284"/>
      <w:jc w:val="both"/>
    </w:pPr>
    <w:rPr>
      <w:rFonts w:ascii="Times New Roman" w:eastAsia="MS Mincho" w:hAnsi="Times New Roman" w:cs="Times New Roman"/>
      <w:sz w:val="20"/>
      <w:szCs w:val="24"/>
      <w:lang w:eastAsia="ru-RU"/>
    </w:rPr>
  </w:style>
  <w:style w:type="paragraph" w:customStyle="1" w:styleId="-11">
    <w:name w:val="Цветной список - Акцент 11"/>
    <w:basedOn w:val="a1"/>
    <w:qFormat/>
    <w:rsid w:val="005421B8"/>
    <w:pPr>
      <w:spacing w:line="240" w:lineRule="auto"/>
      <w:ind w:left="720"/>
      <w:contextualSpacing/>
    </w:pPr>
    <w:rPr>
      <w:rFonts w:ascii="Times New Roman" w:eastAsia="Times New Roman" w:hAnsi="Times New Roman" w:cs="Times New Roman"/>
      <w:sz w:val="24"/>
      <w:szCs w:val="24"/>
    </w:rPr>
  </w:style>
  <w:style w:type="character" w:styleId="aff">
    <w:name w:val="Strong"/>
    <w:uiPriority w:val="22"/>
    <w:qFormat/>
    <w:locked/>
    <w:rsid w:val="005421B8"/>
    <w:rPr>
      <w:b/>
      <w:bCs/>
    </w:rPr>
  </w:style>
  <w:style w:type="character" w:customStyle="1" w:styleId="mw-headline">
    <w:name w:val="mw-headline"/>
    <w:basedOn w:val="a2"/>
    <w:uiPriority w:val="99"/>
    <w:rsid w:val="005421B8"/>
  </w:style>
  <w:style w:type="paragraph" w:customStyle="1" w:styleId="TableParagraph">
    <w:name w:val="Table Paragraph"/>
    <w:basedOn w:val="a1"/>
    <w:uiPriority w:val="1"/>
    <w:qFormat/>
    <w:rsid w:val="007449A4"/>
    <w:pPr>
      <w:widowControl w:val="0"/>
      <w:spacing w:line="240" w:lineRule="auto"/>
    </w:pPr>
    <w:rPr>
      <w:rFonts w:asciiTheme="minorHAnsi" w:eastAsiaTheme="minorHAnsi" w:hAnsiTheme="minorHAnsi" w:cstheme="minorBidi"/>
      <w:lang w:val="en-US"/>
    </w:rPr>
  </w:style>
  <w:style w:type="paragraph" w:customStyle="1" w:styleId="Default">
    <w:name w:val="Default"/>
    <w:qFormat/>
    <w:rsid w:val="00DB11E5"/>
    <w:pPr>
      <w:autoSpaceDE w:val="0"/>
      <w:autoSpaceDN w:val="0"/>
      <w:adjustRightInd w:val="0"/>
    </w:pPr>
    <w:rPr>
      <w:rFonts w:ascii="Times New Roman" w:hAnsi="Times New Roman"/>
      <w:color w:val="000000"/>
      <w:sz w:val="24"/>
      <w:szCs w:val="24"/>
      <w:lang w:eastAsia="en-US"/>
    </w:rPr>
  </w:style>
  <w:style w:type="character" w:customStyle="1" w:styleId="41">
    <w:name w:val="Заголовок 4 Знак"/>
    <w:aliases w:val="Знак7 Знак Знак"/>
    <w:basedOn w:val="a2"/>
    <w:link w:val="40"/>
    <w:uiPriority w:val="9"/>
    <w:rsid w:val="00507908"/>
    <w:rPr>
      <w:rFonts w:asciiTheme="majorHAnsi" w:eastAsiaTheme="majorEastAsia" w:hAnsiTheme="majorHAnsi" w:cstheme="majorBidi"/>
      <w:bCs/>
      <w:iCs/>
      <w:color w:val="4F81BD" w:themeColor="accent1"/>
      <w:sz w:val="24"/>
      <w:szCs w:val="22"/>
      <w:lang w:eastAsia="en-US"/>
    </w:rPr>
  </w:style>
  <w:style w:type="paragraph" w:styleId="aff0">
    <w:name w:val="Title"/>
    <w:aliases w:val="Знак1 Знак"/>
    <w:basedOn w:val="a1"/>
    <w:next w:val="a1"/>
    <w:link w:val="aff1"/>
    <w:uiPriority w:val="10"/>
    <w:qFormat/>
    <w:locked/>
    <w:rsid w:val="00507908"/>
    <w:pPr>
      <w:spacing w:before="200"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1">
    <w:name w:val="Название Знак"/>
    <w:aliases w:val="Знак1 Знак Знак"/>
    <w:basedOn w:val="a2"/>
    <w:link w:val="aff0"/>
    <w:uiPriority w:val="10"/>
    <w:rsid w:val="00507908"/>
    <w:rPr>
      <w:rFonts w:asciiTheme="majorHAnsi" w:eastAsiaTheme="majorEastAsia" w:hAnsiTheme="majorHAnsi" w:cstheme="majorBidi"/>
      <w:color w:val="17365D" w:themeColor="text2" w:themeShade="BF"/>
      <w:spacing w:val="5"/>
      <w:kern w:val="28"/>
      <w:sz w:val="52"/>
      <w:szCs w:val="52"/>
      <w:lang w:eastAsia="en-US"/>
    </w:rPr>
  </w:style>
  <w:style w:type="paragraph" w:styleId="aff2">
    <w:name w:val="annotation subject"/>
    <w:basedOn w:val="ac"/>
    <w:next w:val="ac"/>
    <w:link w:val="aff3"/>
    <w:uiPriority w:val="99"/>
    <w:semiHidden/>
    <w:unhideWhenUsed/>
    <w:rsid w:val="00507908"/>
    <w:pPr>
      <w:spacing w:before="200" w:after="200"/>
    </w:pPr>
    <w:rPr>
      <w:rFonts w:asciiTheme="minorHAnsi" w:eastAsiaTheme="minorHAnsi" w:hAnsiTheme="minorHAnsi" w:cstheme="minorBidi"/>
      <w:b/>
      <w:bCs/>
      <w:lang w:eastAsia="en-US"/>
    </w:rPr>
  </w:style>
  <w:style w:type="character" w:customStyle="1" w:styleId="aff3">
    <w:name w:val="Тема примечания Знак"/>
    <w:basedOn w:val="ad"/>
    <w:link w:val="aff2"/>
    <w:uiPriority w:val="99"/>
    <w:semiHidden/>
    <w:rsid w:val="00507908"/>
    <w:rPr>
      <w:rFonts w:asciiTheme="minorHAnsi" w:eastAsiaTheme="minorHAnsi" w:hAnsiTheme="minorHAnsi" w:cstheme="minorBidi"/>
      <w:b/>
      <w:bCs/>
      <w:sz w:val="20"/>
      <w:szCs w:val="20"/>
      <w:lang w:eastAsia="en-US"/>
    </w:rPr>
  </w:style>
  <w:style w:type="table" w:styleId="aff4">
    <w:name w:val="Table Elegant"/>
    <w:basedOn w:val="a3"/>
    <w:rsid w:val="00507908"/>
    <w:pPr>
      <w:overflowPunct w:val="0"/>
      <w:autoSpaceDE w:val="0"/>
      <w:autoSpaceDN w:val="0"/>
      <w:adjustRightInd w:val="0"/>
      <w:textAlignment w:val="baseline"/>
    </w:pPr>
    <w:rPr>
      <w:rFonts w:ascii="Times New Roman" w:eastAsia="Times New Roman"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onsPlusNormal">
    <w:name w:val="ConsPlusNormal"/>
    <w:uiPriority w:val="99"/>
    <w:qFormat/>
    <w:rsid w:val="00507908"/>
    <w:pPr>
      <w:autoSpaceDE w:val="0"/>
      <w:autoSpaceDN w:val="0"/>
      <w:adjustRightInd w:val="0"/>
    </w:pPr>
    <w:rPr>
      <w:rFonts w:ascii="Arial" w:eastAsia="Times New Roman" w:hAnsi="Arial" w:cs="Arial"/>
    </w:rPr>
  </w:style>
  <w:style w:type="character" w:customStyle="1" w:styleId="19">
    <w:name w:val="Неразрешенное упоминание1"/>
    <w:basedOn w:val="a2"/>
    <w:uiPriority w:val="99"/>
    <w:semiHidden/>
    <w:unhideWhenUsed/>
    <w:rsid w:val="00507908"/>
    <w:rPr>
      <w:color w:val="605E5C"/>
      <w:shd w:val="clear" w:color="auto" w:fill="E1DFDD"/>
    </w:rPr>
  </w:style>
  <w:style w:type="paragraph" w:customStyle="1" w:styleId="trt0xe">
    <w:name w:val="trt0xe"/>
    <w:basedOn w:val="a1"/>
    <w:rsid w:val="00507908"/>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TableNormal">
    <w:name w:val="Table Normal"/>
    <w:uiPriority w:val="2"/>
    <w:semiHidden/>
    <w:unhideWhenUsed/>
    <w:qFormat/>
    <w:rsid w:val="00632887"/>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1a">
    <w:name w:val="Без интервала1"/>
    <w:uiPriority w:val="99"/>
    <w:qFormat/>
    <w:rsid w:val="00DE6E39"/>
    <w:rPr>
      <w:rFonts w:eastAsia="Times New Roman"/>
      <w:sz w:val="22"/>
      <w:szCs w:val="22"/>
      <w:lang w:eastAsia="en-US"/>
    </w:rPr>
  </w:style>
  <w:style w:type="character" w:customStyle="1" w:styleId="60">
    <w:name w:val="Заголовок 6 Знак"/>
    <w:aliases w:val="Знак5 Знак Знак"/>
    <w:basedOn w:val="a2"/>
    <w:link w:val="6"/>
    <w:uiPriority w:val="9"/>
    <w:semiHidden/>
    <w:rsid w:val="008C29FC"/>
    <w:rPr>
      <w:rFonts w:ascii="Times New Roman" w:eastAsia="Times New Roman" w:hAnsi="Times New Roman"/>
      <w:sz w:val="24"/>
    </w:rPr>
  </w:style>
  <w:style w:type="character" w:customStyle="1" w:styleId="70">
    <w:name w:val="Заголовок 7 Знак"/>
    <w:aliases w:val="Знак4 Знак Знак"/>
    <w:basedOn w:val="a2"/>
    <w:link w:val="7"/>
    <w:uiPriority w:val="9"/>
    <w:semiHidden/>
    <w:rsid w:val="008C29FC"/>
    <w:rPr>
      <w:rFonts w:ascii="Times New Roman" w:eastAsia="Times New Roman" w:hAnsi="Times New Roman"/>
      <w:b/>
      <w:sz w:val="28"/>
    </w:rPr>
  </w:style>
  <w:style w:type="character" w:customStyle="1" w:styleId="80">
    <w:name w:val="Заголовок 8 Знак"/>
    <w:aliases w:val="Знак3 Знак Знак"/>
    <w:basedOn w:val="a2"/>
    <w:link w:val="8"/>
    <w:uiPriority w:val="9"/>
    <w:semiHidden/>
    <w:rsid w:val="008C29FC"/>
    <w:rPr>
      <w:rFonts w:ascii="Times New Roman" w:eastAsia="Times New Roman" w:hAnsi="Times New Roman"/>
      <w:b/>
    </w:rPr>
  </w:style>
  <w:style w:type="character" w:customStyle="1" w:styleId="90">
    <w:name w:val="Заголовок 9 Знак"/>
    <w:aliases w:val="Знак2 Знак Знак"/>
    <w:basedOn w:val="a2"/>
    <w:link w:val="9"/>
    <w:uiPriority w:val="34"/>
    <w:semiHidden/>
    <w:rsid w:val="008C29FC"/>
    <w:rPr>
      <w:rFonts w:ascii="Times New Roman" w:eastAsia="Times New Roman" w:hAnsi="Times New Roman"/>
      <w:b/>
      <w:color w:val="000000"/>
      <w:sz w:val="24"/>
    </w:rPr>
  </w:style>
  <w:style w:type="character" w:styleId="aff5">
    <w:name w:val="FollowedHyperlink"/>
    <w:basedOn w:val="a2"/>
    <w:uiPriority w:val="99"/>
    <w:semiHidden/>
    <w:unhideWhenUsed/>
    <w:rsid w:val="008C29FC"/>
    <w:rPr>
      <w:color w:val="954F72"/>
      <w:u w:val="single"/>
    </w:rPr>
  </w:style>
  <w:style w:type="character" w:customStyle="1" w:styleId="110">
    <w:name w:val="Заголовок 1 Знак1"/>
    <w:aliases w:val="Знак10 Знак Знак1"/>
    <w:basedOn w:val="a2"/>
    <w:uiPriority w:val="9"/>
    <w:rsid w:val="008C29FC"/>
    <w:rPr>
      <w:rFonts w:ascii="Cambria" w:eastAsia="Times New Roman" w:hAnsi="Cambria" w:cs="Times New Roman" w:hint="default"/>
      <w:b/>
      <w:bCs/>
      <w:color w:val="365F91"/>
      <w:sz w:val="28"/>
      <w:szCs w:val="28"/>
      <w:lang w:eastAsia="ru-RU"/>
    </w:rPr>
  </w:style>
  <w:style w:type="character" w:customStyle="1" w:styleId="211">
    <w:name w:val="Заголовок 2 Знак1"/>
    <w:aliases w:val="Знак9 Знак Знак1"/>
    <w:basedOn w:val="a2"/>
    <w:uiPriority w:val="9"/>
    <w:semiHidden/>
    <w:rsid w:val="008C29FC"/>
    <w:rPr>
      <w:rFonts w:ascii="Cambria" w:eastAsia="Times New Roman" w:hAnsi="Cambria" w:cs="Times New Roman" w:hint="default"/>
      <w:b/>
      <w:bCs/>
      <w:color w:val="4F81BD"/>
      <w:sz w:val="26"/>
      <w:szCs w:val="26"/>
      <w:lang w:eastAsia="ru-RU"/>
    </w:rPr>
  </w:style>
  <w:style w:type="character" w:customStyle="1" w:styleId="311">
    <w:name w:val="Заголовок 3 Знак1"/>
    <w:aliases w:val="Знак8 Знак Знак1"/>
    <w:basedOn w:val="a2"/>
    <w:uiPriority w:val="9"/>
    <w:semiHidden/>
    <w:rsid w:val="008C29FC"/>
    <w:rPr>
      <w:rFonts w:ascii="Cambria" w:eastAsia="Times New Roman" w:hAnsi="Cambria" w:cs="Times New Roman" w:hint="default"/>
      <w:b/>
      <w:bCs/>
      <w:color w:val="4F81BD"/>
      <w:sz w:val="24"/>
      <w:szCs w:val="24"/>
      <w:lang w:eastAsia="ru-RU"/>
    </w:rPr>
  </w:style>
  <w:style w:type="character" w:customStyle="1" w:styleId="410">
    <w:name w:val="Заголовок 4 Знак1"/>
    <w:aliases w:val="Знак7 Знак Знак1"/>
    <w:basedOn w:val="a2"/>
    <w:uiPriority w:val="9"/>
    <w:semiHidden/>
    <w:rsid w:val="008C29FC"/>
    <w:rPr>
      <w:rFonts w:ascii="Cambria" w:eastAsia="Times New Roman" w:hAnsi="Cambria" w:cs="Times New Roman" w:hint="default"/>
      <w:b/>
      <w:bCs/>
      <w:i/>
      <w:iCs/>
      <w:color w:val="4F81BD"/>
      <w:sz w:val="24"/>
      <w:szCs w:val="24"/>
      <w:lang w:eastAsia="ru-RU"/>
    </w:rPr>
  </w:style>
  <w:style w:type="character" w:customStyle="1" w:styleId="61">
    <w:name w:val="Заголовок 6 Знак1"/>
    <w:aliases w:val="Знак5 Знак Знак1"/>
    <w:basedOn w:val="a2"/>
    <w:uiPriority w:val="9"/>
    <w:semiHidden/>
    <w:rsid w:val="008C29FC"/>
    <w:rPr>
      <w:rFonts w:ascii="Cambria" w:eastAsia="Times New Roman" w:hAnsi="Cambria" w:cs="Times New Roman" w:hint="default"/>
      <w:i/>
      <w:iCs/>
      <w:color w:val="243F60"/>
      <w:sz w:val="24"/>
      <w:szCs w:val="24"/>
      <w:lang w:eastAsia="ru-RU"/>
    </w:rPr>
  </w:style>
  <w:style w:type="paragraph" w:styleId="HTML">
    <w:name w:val="HTML Preformatted"/>
    <w:basedOn w:val="a1"/>
    <w:link w:val="HTML0"/>
    <w:semiHidden/>
    <w:unhideWhenUsed/>
    <w:rsid w:val="008C29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2"/>
    <w:link w:val="HTML"/>
    <w:semiHidden/>
    <w:rsid w:val="008C29FC"/>
    <w:rPr>
      <w:rFonts w:ascii="Courier New" w:eastAsia="Times New Roman" w:hAnsi="Courier New"/>
    </w:rPr>
  </w:style>
  <w:style w:type="character" w:customStyle="1" w:styleId="71">
    <w:name w:val="Заголовок 7 Знак1"/>
    <w:aliases w:val="Знак4 Знак Знак1"/>
    <w:basedOn w:val="a2"/>
    <w:uiPriority w:val="9"/>
    <w:semiHidden/>
    <w:rsid w:val="008C29FC"/>
    <w:rPr>
      <w:rFonts w:ascii="Cambria" w:eastAsia="Times New Roman" w:hAnsi="Cambria" w:cs="Times New Roman" w:hint="default"/>
      <w:i/>
      <w:iCs/>
      <w:color w:val="404040"/>
      <w:sz w:val="24"/>
      <w:szCs w:val="24"/>
      <w:lang w:eastAsia="ru-RU"/>
    </w:rPr>
  </w:style>
  <w:style w:type="character" w:customStyle="1" w:styleId="81">
    <w:name w:val="Заголовок 8 Знак1"/>
    <w:aliases w:val="Знак3 Знак Знак1"/>
    <w:basedOn w:val="a2"/>
    <w:uiPriority w:val="9"/>
    <w:semiHidden/>
    <w:rsid w:val="008C29FC"/>
    <w:rPr>
      <w:rFonts w:ascii="Cambria" w:eastAsia="Times New Roman" w:hAnsi="Cambria" w:cs="Times New Roman" w:hint="default"/>
      <w:color w:val="404040"/>
      <w:lang w:eastAsia="ru-RU"/>
    </w:rPr>
  </w:style>
  <w:style w:type="character" w:customStyle="1" w:styleId="91">
    <w:name w:val="Заголовок 9 Знак1"/>
    <w:aliases w:val="Знак2 Знак Знак1"/>
    <w:basedOn w:val="a2"/>
    <w:uiPriority w:val="9"/>
    <w:semiHidden/>
    <w:rsid w:val="008C29FC"/>
    <w:rPr>
      <w:rFonts w:ascii="Cambria" w:eastAsia="Times New Roman" w:hAnsi="Cambria" w:cs="Times New Roman" w:hint="default"/>
      <w:i/>
      <w:iCs/>
      <w:color w:val="404040"/>
      <w:lang w:eastAsia="ru-RU"/>
    </w:rPr>
  </w:style>
  <w:style w:type="character" w:customStyle="1" w:styleId="aff6">
    <w:name w:val="Текст сноски Знак"/>
    <w:aliases w:val="Знак Знак"/>
    <w:basedOn w:val="a2"/>
    <w:link w:val="aff7"/>
    <w:uiPriority w:val="99"/>
    <w:semiHidden/>
    <w:locked/>
    <w:rsid w:val="008C29FC"/>
    <w:rPr>
      <w:rFonts w:ascii="Times New Roman" w:eastAsia="Times New Roman" w:hAnsi="Times New Roman"/>
    </w:rPr>
  </w:style>
  <w:style w:type="paragraph" w:styleId="aff7">
    <w:name w:val="footnote text"/>
    <w:aliases w:val="Знак"/>
    <w:basedOn w:val="a1"/>
    <w:link w:val="aff6"/>
    <w:uiPriority w:val="99"/>
    <w:semiHidden/>
    <w:unhideWhenUsed/>
    <w:qFormat/>
    <w:rsid w:val="008C29FC"/>
    <w:pPr>
      <w:spacing w:line="240" w:lineRule="auto"/>
    </w:pPr>
    <w:rPr>
      <w:rFonts w:ascii="Times New Roman" w:eastAsia="Times New Roman" w:hAnsi="Times New Roman" w:cs="Times New Roman"/>
      <w:sz w:val="20"/>
      <w:szCs w:val="20"/>
      <w:lang w:eastAsia="ru-RU"/>
    </w:rPr>
  </w:style>
  <w:style w:type="character" w:customStyle="1" w:styleId="1b">
    <w:name w:val="Текст сноски Знак1"/>
    <w:aliases w:val="Знак Знак1"/>
    <w:basedOn w:val="a2"/>
    <w:uiPriority w:val="99"/>
    <w:semiHidden/>
    <w:rsid w:val="008C29FC"/>
    <w:rPr>
      <w:rFonts w:cs="Calibri"/>
      <w:lang w:eastAsia="en-US"/>
    </w:rPr>
  </w:style>
  <w:style w:type="character" w:customStyle="1" w:styleId="1c">
    <w:name w:val="Верхний колонтитул Знак1"/>
    <w:aliases w:val="Верхний колонтитул первой страницы Знак1"/>
    <w:basedOn w:val="a2"/>
    <w:uiPriority w:val="99"/>
    <w:semiHidden/>
    <w:rsid w:val="008C29FC"/>
    <w:rPr>
      <w:rFonts w:cs="Calibri"/>
      <w:sz w:val="22"/>
      <w:szCs w:val="22"/>
      <w:lang w:eastAsia="en-US"/>
    </w:rPr>
  </w:style>
  <w:style w:type="character" w:customStyle="1" w:styleId="aff8">
    <w:name w:val="Текст концевой сноски Знак"/>
    <w:basedOn w:val="a2"/>
    <w:link w:val="aff9"/>
    <w:uiPriority w:val="99"/>
    <w:semiHidden/>
    <w:locked/>
    <w:rsid w:val="008C29FC"/>
    <w:rPr>
      <w:rFonts w:cs="Calibri"/>
      <w:lang w:eastAsia="ar-SA"/>
    </w:rPr>
  </w:style>
  <w:style w:type="character" w:customStyle="1" w:styleId="1d">
    <w:name w:val="Название Знак1"/>
    <w:aliases w:val="Знак1 Знак Знак1"/>
    <w:basedOn w:val="a2"/>
    <w:uiPriority w:val="10"/>
    <w:rsid w:val="008C29FC"/>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1e">
    <w:name w:val="Основной текст с отступом Знак1"/>
    <w:aliases w:val="текст Знак1,Основной текст 1 Знак1"/>
    <w:basedOn w:val="a2"/>
    <w:uiPriority w:val="99"/>
    <w:semiHidden/>
    <w:rsid w:val="008C29FC"/>
    <w:rPr>
      <w:rFonts w:cs="Calibri"/>
      <w:sz w:val="22"/>
      <w:szCs w:val="22"/>
      <w:lang w:eastAsia="en-US"/>
    </w:rPr>
  </w:style>
  <w:style w:type="character" w:customStyle="1" w:styleId="1f">
    <w:name w:val="Основной текст Знак1"/>
    <w:basedOn w:val="a2"/>
    <w:uiPriority w:val="99"/>
    <w:semiHidden/>
    <w:rsid w:val="008C29FC"/>
    <w:rPr>
      <w:rFonts w:cs="Calibri"/>
      <w:sz w:val="22"/>
      <w:szCs w:val="22"/>
      <w:lang w:eastAsia="en-US"/>
    </w:rPr>
  </w:style>
  <w:style w:type="character" w:customStyle="1" w:styleId="affa">
    <w:name w:val="Красная строка Знак"/>
    <w:basedOn w:val="a2"/>
    <w:link w:val="affb"/>
    <w:uiPriority w:val="99"/>
    <w:semiHidden/>
    <w:locked/>
    <w:rsid w:val="008C29FC"/>
    <w:rPr>
      <w:rFonts w:ascii="Courier New" w:eastAsia="Times New Roman" w:hAnsi="Courier New" w:cs="Courier New"/>
      <w:sz w:val="24"/>
      <w:szCs w:val="24"/>
    </w:rPr>
  </w:style>
  <w:style w:type="character" w:customStyle="1" w:styleId="33">
    <w:name w:val="Основной текст 3 Знак"/>
    <w:aliases w:val="Знак6 Знак"/>
    <w:basedOn w:val="a2"/>
    <w:link w:val="34"/>
    <w:uiPriority w:val="99"/>
    <w:semiHidden/>
    <w:locked/>
    <w:rsid w:val="008C29FC"/>
    <w:rPr>
      <w:rFonts w:ascii="Times New Roman" w:eastAsia="Times New Roman" w:hAnsi="Times New Roman"/>
    </w:rPr>
  </w:style>
  <w:style w:type="paragraph" w:styleId="34">
    <w:name w:val="Body Text 3"/>
    <w:aliases w:val="Знак6"/>
    <w:basedOn w:val="a1"/>
    <w:link w:val="33"/>
    <w:uiPriority w:val="99"/>
    <w:semiHidden/>
    <w:unhideWhenUsed/>
    <w:qFormat/>
    <w:rsid w:val="008C29FC"/>
    <w:pPr>
      <w:spacing w:line="240" w:lineRule="auto"/>
      <w:jc w:val="both"/>
    </w:pPr>
    <w:rPr>
      <w:rFonts w:ascii="Times New Roman" w:eastAsia="Times New Roman" w:hAnsi="Times New Roman" w:cs="Times New Roman"/>
      <w:sz w:val="20"/>
      <w:szCs w:val="20"/>
      <w:lang w:eastAsia="ru-RU"/>
    </w:rPr>
  </w:style>
  <w:style w:type="character" w:customStyle="1" w:styleId="312">
    <w:name w:val="Основной текст 3 Знак1"/>
    <w:aliases w:val="Знак6 Знак1"/>
    <w:basedOn w:val="a2"/>
    <w:uiPriority w:val="99"/>
    <w:semiHidden/>
    <w:rsid w:val="008C29FC"/>
    <w:rPr>
      <w:rFonts w:cs="Calibri"/>
      <w:sz w:val="16"/>
      <w:szCs w:val="16"/>
      <w:lang w:eastAsia="en-US"/>
    </w:rPr>
  </w:style>
  <w:style w:type="character" w:customStyle="1" w:styleId="24">
    <w:name w:val="Основной текст с отступом 2 Знак"/>
    <w:basedOn w:val="a2"/>
    <w:link w:val="25"/>
    <w:uiPriority w:val="99"/>
    <w:semiHidden/>
    <w:locked/>
    <w:rsid w:val="008C29FC"/>
    <w:rPr>
      <w:rFonts w:ascii="Times New Roman" w:eastAsia="Times New Roman" w:hAnsi="Times New Roman"/>
      <w:i/>
    </w:rPr>
  </w:style>
  <w:style w:type="character" w:customStyle="1" w:styleId="affc">
    <w:name w:val="Схема документа Знак"/>
    <w:basedOn w:val="a2"/>
    <w:link w:val="affd"/>
    <w:uiPriority w:val="99"/>
    <w:semiHidden/>
    <w:locked/>
    <w:rsid w:val="008C29FC"/>
    <w:rPr>
      <w:rFonts w:ascii="Tahoma" w:hAnsi="Tahoma" w:cs="Tahoma"/>
      <w:sz w:val="24"/>
      <w:szCs w:val="24"/>
    </w:rPr>
  </w:style>
  <w:style w:type="character" w:customStyle="1" w:styleId="affe">
    <w:name w:val="Текст Знак"/>
    <w:basedOn w:val="a2"/>
    <w:link w:val="afff"/>
    <w:uiPriority w:val="99"/>
    <w:locked/>
    <w:rsid w:val="008C29FC"/>
    <w:rPr>
      <w:rFonts w:ascii="Times New Roman" w:eastAsia="Times New Roman" w:hAnsi="Times New Roman"/>
      <w:sz w:val="24"/>
      <w:szCs w:val="24"/>
    </w:rPr>
  </w:style>
  <w:style w:type="character" w:customStyle="1" w:styleId="af7">
    <w:name w:val="Без интервала Знак"/>
    <w:link w:val="af6"/>
    <w:uiPriority w:val="1"/>
    <w:locked/>
    <w:rsid w:val="008C29FC"/>
    <w:rPr>
      <w:rFonts w:ascii="Times NRC Cyril" w:eastAsia="Times New Roman" w:hAnsi="Times NRC Cyril" w:cs="Times NRC Cyril"/>
      <w:sz w:val="28"/>
      <w:szCs w:val="28"/>
      <w:lang w:val="en-US"/>
    </w:rPr>
  </w:style>
  <w:style w:type="paragraph" w:customStyle="1" w:styleId="msolistparagraphbullet1gif">
    <w:name w:val="msolistparagraphbullet1.gif"/>
    <w:basedOn w:val="a1"/>
    <w:uiPriority w:val="99"/>
    <w:qFormat/>
    <w:rsid w:val="008C29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bullet2gif">
    <w:name w:val="msolistparagraphbullet2.gif"/>
    <w:basedOn w:val="a1"/>
    <w:uiPriority w:val="99"/>
    <w:qFormat/>
    <w:rsid w:val="008C29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listparagraphbullet3gif">
    <w:name w:val="msolistparagraphbullet3.gif"/>
    <w:basedOn w:val="a1"/>
    <w:uiPriority w:val="99"/>
    <w:qFormat/>
    <w:rsid w:val="008C29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2">
    <w:name w:val="p12"/>
    <w:basedOn w:val="a1"/>
    <w:uiPriority w:val="99"/>
    <w:qFormat/>
    <w:rsid w:val="008C29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3">
    <w:name w:val="p13"/>
    <w:basedOn w:val="a1"/>
    <w:uiPriority w:val="99"/>
    <w:qFormat/>
    <w:rsid w:val="008C29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R3">
    <w:name w:val="FR3"/>
    <w:uiPriority w:val="99"/>
    <w:semiHidden/>
    <w:qFormat/>
    <w:rsid w:val="008C29FC"/>
    <w:pPr>
      <w:widowControl w:val="0"/>
      <w:suppressAutoHyphens/>
      <w:spacing w:line="300" w:lineRule="auto"/>
      <w:ind w:firstLine="700"/>
    </w:pPr>
    <w:rPr>
      <w:rFonts w:ascii="Arial" w:eastAsia="Arial" w:hAnsi="Arial"/>
      <w:sz w:val="28"/>
      <w:szCs w:val="28"/>
    </w:rPr>
  </w:style>
  <w:style w:type="paragraph" w:customStyle="1" w:styleId="FR1">
    <w:name w:val="FR1"/>
    <w:uiPriority w:val="99"/>
    <w:semiHidden/>
    <w:qFormat/>
    <w:rsid w:val="008C29FC"/>
    <w:pPr>
      <w:widowControl w:val="0"/>
      <w:snapToGrid w:val="0"/>
      <w:jc w:val="both"/>
    </w:pPr>
    <w:rPr>
      <w:rFonts w:ascii="Times New Roman" w:eastAsia="Times New Roman" w:hAnsi="Times New Roman"/>
      <w:sz w:val="24"/>
      <w:szCs w:val="24"/>
    </w:rPr>
  </w:style>
  <w:style w:type="paragraph" w:customStyle="1" w:styleId="afff0">
    <w:name w:val="Базовый"/>
    <w:uiPriority w:val="99"/>
    <w:semiHidden/>
    <w:qFormat/>
    <w:rsid w:val="008C29FC"/>
    <w:pPr>
      <w:widowControl w:val="0"/>
      <w:tabs>
        <w:tab w:val="left" w:pos="706"/>
      </w:tabs>
      <w:suppressAutoHyphens/>
      <w:spacing w:after="160" w:line="252" w:lineRule="auto"/>
    </w:pPr>
    <w:rPr>
      <w:rFonts w:ascii="Times New Roman" w:eastAsia="Times New Roman" w:hAnsi="Times New Roman" w:cs="Tahoma"/>
      <w:sz w:val="24"/>
      <w:szCs w:val="24"/>
    </w:rPr>
  </w:style>
  <w:style w:type="paragraph" w:customStyle="1" w:styleId="FR2">
    <w:name w:val="FR2"/>
    <w:uiPriority w:val="34"/>
    <w:semiHidden/>
    <w:qFormat/>
    <w:rsid w:val="008C29FC"/>
    <w:pPr>
      <w:widowControl w:val="0"/>
      <w:suppressAutoHyphens/>
      <w:ind w:left="1240"/>
    </w:pPr>
    <w:rPr>
      <w:rFonts w:ascii="Arial" w:eastAsia="Arial" w:hAnsi="Arial"/>
      <w:sz w:val="32"/>
      <w:szCs w:val="32"/>
    </w:rPr>
  </w:style>
  <w:style w:type="paragraph" w:customStyle="1" w:styleId="afff1">
    <w:name w:val="Содержимое таблицы"/>
    <w:basedOn w:val="a1"/>
    <w:uiPriority w:val="34"/>
    <w:semiHidden/>
    <w:qFormat/>
    <w:rsid w:val="008C29FC"/>
    <w:pPr>
      <w:widowControl w:val="0"/>
      <w:suppressLineNumbers/>
      <w:suppressAutoHyphens/>
      <w:spacing w:line="240" w:lineRule="auto"/>
    </w:pPr>
    <w:rPr>
      <w:rFonts w:ascii="Arial" w:eastAsia="Lucida Sans Unicode" w:hAnsi="Arial" w:cs="Times New Roman"/>
      <w:sz w:val="24"/>
      <w:szCs w:val="24"/>
      <w:lang w:eastAsia="ru-RU"/>
    </w:rPr>
  </w:style>
  <w:style w:type="paragraph" w:customStyle="1" w:styleId="afff2">
    <w:name w:val="Для таблиц"/>
    <w:basedOn w:val="a1"/>
    <w:uiPriority w:val="99"/>
    <w:semiHidden/>
    <w:qFormat/>
    <w:rsid w:val="008C29FC"/>
    <w:pPr>
      <w:spacing w:line="240" w:lineRule="auto"/>
    </w:pPr>
    <w:rPr>
      <w:rFonts w:ascii="Times New Roman" w:eastAsia="Times New Roman" w:hAnsi="Times New Roman" w:cs="Times New Roman"/>
      <w:sz w:val="24"/>
      <w:szCs w:val="24"/>
      <w:lang w:eastAsia="ru-RU"/>
    </w:rPr>
  </w:style>
  <w:style w:type="paragraph" w:customStyle="1" w:styleId="afff3">
    <w:name w:val="???????"/>
    <w:uiPriority w:val="34"/>
    <w:semiHidden/>
    <w:qFormat/>
    <w:rsid w:val="008C29FC"/>
    <w:rPr>
      <w:rFonts w:ascii="Times New Roman" w:eastAsia="Times New Roman" w:hAnsi="Times New Roman"/>
    </w:rPr>
  </w:style>
  <w:style w:type="paragraph" w:customStyle="1" w:styleId="1f0">
    <w:name w:val="Цитата1"/>
    <w:basedOn w:val="a1"/>
    <w:uiPriority w:val="34"/>
    <w:semiHidden/>
    <w:qFormat/>
    <w:rsid w:val="008C29FC"/>
    <w:pPr>
      <w:overflowPunct w:val="0"/>
      <w:autoSpaceDE w:val="0"/>
      <w:autoSpaceDN w:val="0"/>
      <w:adjustRightInd w:val="0"/>
      <w:spacing w:line="240" w:lineRule="auto"/>
      <w:ind w:left="567" w:right="-1"/>
      <w:jc w:val="both"/>
    </w:pPr>
    <w:rPr>
      <w:rFonts w:ascii="Times New Roman" w:eastAsia="Times New Roman" w:hAnsi="Times New Roman" w:cs="Times New Roman"/>
      <w:b/>
      <w:sz w:val="24"/>
      <w:szCs w:val="20"/>
      <w:u w:val="single"/>
      <w:lang w:eastAsia="ru-RU"/>
    </w:rPr>
  </w:style>
  <w:style w:type="paragraph" w:customStyle="1" w:styleId="Iauiue">
    <w:name w:val="Iau?iue"/>
    <w:uiPriority w:val="99"/>
    <w:semiHidden/>
    <w:qFormat/>
    <w:rsid w:val="008C29FC"/>
    <w:rPr>
      <w:rFonts w:ascii="Times New Roman" w:eastAsia="Times New Roman" w:hAnsi="Times New Roman"/>
    </w:rPr>
  </w:style>
  <w:style w:type="paragraph" w:customStyle="1" w:styleId="Iniiaiieoaeno">
    <w:name w:val="Iniiaiie oaeno"/>
    <w:basedOn w:val="Iauiue"/>
    <w:uiPriority w:val="34"/>
    <w:semiHidden/>
    <w:qFormat/>
    <w:rsid w:val="008C29FC"/>
    <w:pPr>
      <w:tabs>
        <w:tab w:val="left" w:pos="284"/>
      </w:tabs>
      <w:jc w:val="both"/>
    </w:pPr>
    <w:rPr>
      <w:sz w:val="24"/>
    </w:rPr>
  </w:style>
  <w:style w:type="paragraph" w:customStyle="1" w:styleId="Iniiaiieoaeno2">
    <w:name w:val="Iniiaiie oaeno 2"/>
    <w:basedOn w:val="Iauiue"/>
    <w:uiPriority w:val="34"/>
    <w:semiHidden/>
    <w:qFormat/>
    <w:rsid w:val="008C29FC"/>
    <w:rPr>
      <w:sz w:val="24"/>
    </w:rPr>
  </w:style>
  <w:style w:type="paragraph" w:customStyle="1" w:styleId="1f1">
    <w:name w:val="???????1"/>
    <w:uiPriority w:val="34"/>
    <w:semiHidden/>
    <w:qFormat/>
    <w:rsid w:val="008C29FC"/>
    <w:rPr>
      <w:rFonts w:ascii="Times New Roman" w:eastAsia="Times New Roman" w:hAnsi="Times New Roman"/>
    </w:rPr>
  </w:style>
  <w:style w:type="paragraph" w:customStyle="1" w:styleId="afff4">
    <w:name w:val="?????"/>
    <w:basedOn w:val="1f1"/>
    <w:uiPriority w:val="34"/>
    <w:semiHidden/>
    <w:qFormat/>
    <w:rsid w:val="008C29FC"/>
    <w:rPr>
      <w:rFonts w:ascii="Courier New" w:hAnsi="Courier New"/>
    </w:rPr>
  </w:style>
  <w:style w:type="paragraph" w:customStyle="1" w:styleId="ie2">
    <w:name w:val="ie2"/>
    <w:basedOn w:val="a1"/>
    <w:uiPriority w:val="34"/>
    <w:semiHidden/>
    <w:qFormat/>
    <w:rsid w:val="008C29FC"/>
    <w:pPr>
      <w:spacing w:line="240" w:lineRule="auto"/>
      <w:ind w:left="709" w:hanging="142"/>
      <w:jc w:val="both"/>
    </w:pPr>
    <w:rPr>
      <w:rFonts w:ascii="Times New Roman" w:eastAsia="Times New Roman" w:hAnsi="Times New Roman" w:cs="Times New Roman"/>
      <w:sz w:val="24"/>
      <w:szCs w:val="20"/>
      <w:lang w:eastAsia="ru-RU"/>
    </w:rPr>
  </w:style>
  <w:style w:type="paragraph" w:customStyle="1" w:styleId="Style11">
    <w:name w:val="Style11"/>
    <w:basedOn w:val="a1"/>
    <w:uiPriority w:val="99"/>
    <w:semiHidden/>
    <w:qFormat/>
    <w:rsid w:val="008C29FC"/>
    <w:pPr>
      <w:widowControl w:val="0"/>
      <w:autoSpaceDE w:val="0"/>
      <w:autoSpaceDN w:val="0"/>
      <w:adjustRightInd w:val="0"/>
      <w:spacing w:line="254" w:lineRule="exact"/>
      <w:ind w:hanging="427"/>
      <w:jc w:val="both"/>
    </w:pPr>
    <w:rPr>
      <w:rFonts w:ascii="Times New Roman" w:eastAsia="Times New Roman" w:hAnsi="Times New Roman" w:cs="Times New Roman"/>
      <w:sz w:val="24"/>
      <w:szCs w:val="24"/>
      <w:lang w:eastAsia="ru-RU"/>
    </w:rPr>
  </w:style>
  <w:style w:type="paragraph" w:customStyle="1" w:styleId="a0">
    <w:name w:val="список с точками"/>
    <w:basedOn w:val="a1"/>
    <w:uiPriority w:val="99"/>
    <w:semiHidden/>
    <w:qFormat/>
    <w:rsid w:val="008C29FC"/>
    <w:pPr>
      <w:numPr>
        <w:numId w:val="17"/>
      </w:numPr>
      <w:tabs>
        <w:tab w:val="num" w:pos="756"/>
      </w:tabs>
      <w:spacing w:line="312" w:lineRule="auto"/>
      <w:ind w:left="756"/>
      <w:jc w:val="both"/>
    </w:pPr>
    <w:rPr>
      <w:rFonts w:ascii="Times New Roman" w:eastAsia="Times New Roman" w:hAnsi="Times New Roman" w:cs="Times New Roman"/>
      <w:sz w:val="24"/>
      <w:szCs w:val="24"/>
      <w:lang w:eastAsia="ru-RU"/>
    </w:rPr>
  </w:style>
  <w:style w:type="paragraph" w:customStyle="1" w:styleId="Text05">
    <w:name w:val="Text_05"/>
    <w:basedOn w:val="5"/>
    <w:uiPriority w:val="34"/>
    <w:semiHidden/>
    <w:qFormat/>
    <w:rsid w:val="008C29FC"/>
    <w:pPr>
      <w:keepNext w:val="0"/>
      <w:keepLines w:val="0"/>
      <w:widowControl w:val="0"/>
      <w:numPr>
        <w:ilvl w:val="12"/>
      </w:numPr>
      <w:overflowPunct w:val="0"/>
      <w:autoSpaceDE w:val="0"/>
      <w:autoSpaceDN w:val="0"/>
      <w:adjustRightInd w:val="0"/>
      <w:spacing w:before="80" w:line="240" w:lineRule="auto"/>
      <w:jc w:val="both"/>
    </w:pPr>
    <w:rPr>
      <w:rFonts w:ascii="Times New Roman" w:eastAsia="Times New Roman" w:hAnsi="Times New Roman" w:cs="Times New Roman"/>
      <w:color w:val="000000"/>
      <w:lang w:eastAsia="ru-RU"/>
    </w:rPr>
  </w:style>
  <w:style w:type="paragraph" w:customStyle="1" w:styleId="0">
    <w:name w:val="Нумерованный 0"/>
    <w:basedOn w:val="a1"/>
    <w:uiPriority w:val="34"/>
    <w:semiHidden/>
    <w:qFormat/>
    <w:rsid w:val="008C29FC"/>
    <w:pPr>
      <w:spacing w:line="240" w:lineRule="auto"/>
      <w:ind w:left="425" w:hanging="425"/>
      <w:jc w:val="both"/>
    </w:pPr>
    <w:rPr>
      <w:rFonts w:ascii="Times New Roman" w:eastAsia="MS Mincho" w:hAnsi="Times New Roman" w:cs="Times New Roman"/>
      <w:sz w:val="20"/>
      <w:szCs w:val="24"/>
      <w:lang w:eastAsia="ru-RU"/>
    </w:rPr>
  </w:style>
  <w:style w:type="paragraph" w:customStyle="1" w:styleId="1f2">
    <w:name w:val="Обычный1"/>
    <w:uiPriority w:val="99"/>
    <w:semiHidden/>
    <w:qFormat/>
    <w:rsid w:val="008C29FC"/>
    <w:pPr>
      <w:widowControl w:val="0"/>
      <w:tabs>
        <w:tab w:val="num" w:pos="643"/>
      </w:tabs>
      <w:snapToGrid w:val="0"/>
    </w:pPr>
    <w:rPr>
      <w:rFonts w:ascii="Times New Roman" w:eastAsia="Times New Roman" w:hAnsi="Times New Roman"/>
    </w:rPr>
  </w:style>
  <w:style w:type="paragraph" w:customStyle="1" w:styleId="-">
    <w:name w:val="ТаблицаВЛЕВО-НОМЕР"/>
    <w:basedOn w:val="a1"/>
    <w:uiPriority w:val="34"/>
    <w:semiHidden/>
    <w:qFormat/>
    <w:rsid w:val="008C29FC"/>
    <w:pPr>
      <w:overflowPunct w:val="0"/>
      <w:autoSpaceDE w:val="0"/>
      <w:autoSpaceDN w:val="0"/>
      <w:adjustRightInd w:val="0"/>
      <w:spacing w:before="20" w:after="20" w:line="240" w:lineRule="auto"/>
      <w:ind w:left="238" w:right="11" w:hanging="227"/>
    </w:pPr>
    <w:rPr>
      <w:rFonts w:ascii="Times New Roman" w:eastAsia="Times New Roman" w:hAnsi="Times New Roman" w:cs="Times New Roman"/>
      <w:color w:val="0000FF"/>
      <w:sz w:val="20"/>
      <w:szCs w:val="20"/>
      <w:lang w:eastAsia="ru-RU"/>
    </w:rPr>
  </w:style>
  <w:style w:type="paragraph" w:customStyle="1" w:styleId="afff5">
    <w:name w:val="ТаблицаВЛЕВО"/>
    <w:basedOn w:val="5"/>
    <w:uiPriority w:val="34"/>
    <w:semiHidden/>
    <w:qFormat/>
    <w:rsid w:val="008C29FC"/>
    <w:pPr>
      <w:keepNext w:val="0"/>
      <w:keepLines w:val="0"/>
      <w:overflowPunct w:val="0"/>
      <w:autoSpaceDE w:val="0"/>
      <w:autoSpaceDN w:val="0"/>
      <w:adjustRightInd w:val="0"/>
      <w:spacing w:before="20" w:after="20" w:line="240" w:lineRule="auto"/>
      <w:ind w:left="11" w:right="11"/>
      <w:outlineLvl w:val="9"/>
    </w:pPr>
    <w:rPr>
      <w:rFonts w:ascii="Times New Roman" w:eastAsia="Times New Roman" w:hAnsi="Times New Roman" w:cs="Times New Roman"/>
      <w:color w:val="0000FF"/>
      <w:sz w:val="20"/>
      <w:szCs w:val="20"/>
      <w:lang w:eastAsia="ru-RU"/>
    </w:rPr>
  </w:style>
  <w:style w:type="paragraph" w:customStyle="1" w:styleId="afff6">
    <w:name w:val="ТаблицаПоЦентру"/>
    <w:basedOn w:val="5"/>
    <w:uiPriority w:val="34"/>
    <w:semiHidden/>
    <w:qFormat/>
    <w:rsid w:val="008C29FC"/>
    <w:pPr>
      <w:keepNext w:val="0"/>
      <w:keepLines w:val="0"/>
      <w:overflowPunct w:val="0"/>
      <w:autoSpaceDE w:val="0"/>
      <w:autoSpaceDN w:val="0"/>
      <w:adjustRightInd w:val="0"/>
      <w:spacing w:before="20" w:after="20" w:line="240" w:lineRule="auto"/>
      <w:jc w:val="center"/>
      <w:outlineLvl w:val="9"/>
    </w:pPr>
    <w:rPr>
      <w:rFonts w:ascii="Times New Roman" w:eastAsia="Times New Roman" w:hAnsi="Times New Roman" w:cs="Times New Roman"/>
      <w:color w:val="000000"/>
      <w:sz w:val="20"/>
      <w:szCs w:val="20"/>
      <w:lang w:eastAsia="ru-RU"/>
    </w:rPr>
  </w:style>
  <w:style w:type="paragraph" w:customStyle="1" w:styleId="afff7">
    <w:name w:val="ТаблицаВлевоОТСТУП"/>
    <w:basedOn w:val="afff5"/>
    <w:uiPriority w:val="34"/>
    <w:semiHidden/>
    <w:qFormat/>
    <w:rsid w:val="008C29FC"/>
    <w:pPr>
      <w:ind w:left="283"/>
    </w:pPr>
    <w:rPr>
      <w:color w:val="800000"/>
    </w:rPr>
  </w:style>
  <w:style w:type="paragraph" w:customStyle="1" w:styleId="afff8">
    <w:name w:val="Подзаголовок красная строка"/>
    <w:basedOn w:val="a1"/>
    <w:uiPriority w:val="34"/>
    <w:semiHidden/>
    <w:qFormat/>
    <w:rsid w:val="008C29FC"/>
    <w:pPr>
      <w:keepNext/>
      <w:spacing w:line="240" w:lineRule="auto"/>
      <w:ind w:firstLine="425"/>
      <w:jc w:val="both"/>
    </w:pPr>
    <w:rPr>
      <w:rFonts w:ascii="Times New Roman" w:eastAsia="MS Mincho" w:hAnsi="Times New Roman" w:cs="Times New Roman"/>
      <w:b/>
      <w:sz w:val="20"/>
      <w:szCs w:val="24"/>
      <w:lang w:eastAsia="ru-RU"/>
    </w:rPr>
  </w:style>
  <w:style w:type="paragraph" w:styleId="affb">
    <w:name w:val="Body Text First Indent"/>
    <w:basedOn w:val="af1"/>
    <w:link w:val="affa"/>
    <w:uiPriority w:val="99"/>
    <w:semiHidden/>
    <w:unhideWhenUsed/>
    <w:rsid w:val="008C29FC"/>
    <w:pPr>
      <w:autoSpaceDE/>
      <w:autoSpaceDN/>
      <w:spacing w:line="276" w:lineRule="auto"/>
      <w:ind w:firstLine="360"/>
    </w:pPr>
    <w:rPr>
      <w:rFonts w:ascii="Courier New" w:hAnsi="Courier New" w:cs="Courier New"/>
    </w:rPr>
  </w:style>
  <w:style w:type="character" w:customStyle="1" w:styleId="1f3">
    <w:name w:val="Красная строка Знак1"/>
    <w:basedOn w:val="af2"/>
    <w:uiPriority w:val="99"/>
    <w:semiHidden/>
    <w:rsid w:val="008C29FC"/>
    <w:rPr>
      <w:rFonts w:ascii="Times New Roman" w:hAnsi="Times New Roman" w:cs="Calibri"/>
      <w:sz w:val="22"/>
      <w:szCs w:val="22"/>
      <w:lang w:eastAsia="en-US"/>
    </w:rPr>
  </w:style>
  <w:style w:type="character" w:customStyle="1" w:styleId="06">
    <w:name w:val="Красная строка 06 пт после Знак"/>
    <w:link w:val="060"/>
    <w:semiHidden/>
    <w:locked/>
    <w:rsid w:val="008C29FC"/>
    <w:rPr>
      <w:rFonts w:ascii="Times New Roman" w:eastAsia="MS Mincho" w:hAnsi="Times New Roman"/>
      <w:szCs w:val="24"/>
    </w:rPr>
  </w:style>
  <w:style w:type="paragraph" w:customStyle="1" w:styleId="060">
    <w:name w:val="Красная строка 06 пт после"/>
    <w:basedOn w:val="affb"/>
    <w:link w:val="06"/>
    <w:semiHidden/>
    <w:qFormat/>
    <w:rsid w:val="008C29FC"/>
    <w:pPr>
      <w:spacing w:after="120" w:line="240" w:lineRule="auto"/>
      <w:ind w:firstLine="425"/>
      <w:jc w:val="both"/>
    </w:pPr>
    <w:rPr>
      <w:rFonts w:ascii="Times New Roman" w:eastAsia="MS Mincho" w:hAnsi="Times New Roman" w:cs="Times New Roman"/>
      <w:sz w:val="20"/>
    </w:rPr>
  </w:style>
  <w:style w:type="paragraph" w:customStyle="1" w:styleId="1f4">
    <w:name w:val="Подзаголовок перечисления 1"/>
    <w:basedOn w:val="a1"/>
    <w:uiPriority w:val="34"/>
    <w:semiHidden/>
    <w:qFormat/>
    <w:rsid w:val="008C29FC"/>
    <w:pPr>
      <w:keepNext/>
      <w:keepLines/>
      <w:spacing w:line="240" w:lineRule="auto"/>
      <w:ind w:left="709" w:hanging="284"/>
      <w:jc w:val="both"/>
    </w:pPr>
    <w:rPr>
      <w:rFonts w:ascii="Times New Roman" w:eastAsia="MS Mincho" w:hAnsi="Times New Roman" w:cs="Times New Roman"/>
      <w:b/>
      <w:sz w:val="20"/>
      <w:szCs w:val="24"/>
      <w:lang w:eastAsia="ru-RU"/>
    </w:rPr>
  </w:style>
  <w:style w:type="paragraph" w:customStyle="1" w:styleId="afff9">
    <w:name w:val="Подгонка строк"/>
    <w:basedOn w:val="a1"/>
    <w:uiPriority w:val="34"/>
    <w:semiHidden/>
    <w:qFormat/>
    <w:rsid w:val="008C29FC"/>
    <w:pPr>
      <w:keepNext/>
      <w:keepLines/>
      <w:spacing w:line="120" w:lineRule="exact"/>
    </w:pPr>
    <w:rPr>
      <w:rFonts w:ascii="Times New Roman" w:eastAsia="MS Mincho" w:hAnsi="Times New Roman" w:cs="Times New Roman"/>
      <w:color w:val="FF0000"/>
      <w:sz w:val="12"/>
      <w:szCs w:val="24"/>
      <w:lang w:eastAsia="ru-RU"/>
    </w:rPr>
  </w:style>
  <w:style w:type="paragraph" w:customStyle="1" w:styleId="afffa">
    <w:name w:val="Подзаголовок по центру"/>
    <w:basedOn w:val="a1"/>
    <w:uiPriority w:val="34"/>
    <w:semiHidden/>
    <w:qFormat/>
    <w:rsid w:val="008C29FC"/>
    <w:pPr>
      <w:keepNext/>
      <w:keepLines/>
      <w:spacing w:line="240" w:lineRule="auto"/>
      <w:jc w:val="center"/>
    </w:pPr>
    <w:rPr>
      <w:rFonts w:ascii="Times New Roman" w:eastAsia="MS Mincho" w:hAnsi="Times New Roman" w:cs="Times New Roman"/>
      <w:b/>
      <w:sz w:val="20"/>
      <w:szCs w:val="24"/>
      <w:lang w:eastAsia="ru-RU"/>
    </w:rPr>
  </w:style>
  <w:style w:type="paragraph" w:customStyle="1" w:styleId="afffb">
    <w:name w:val="Подгонка строк без следующего"/>
    <w:basedOn w:val="afff9"/>
    <w:uiPriority w:val="34"/>
    <w:semiHidden/>
    <w:qFormat/>
    <w:rsid w:val="008C29FC"/>
    <w:pPr>
      <w:keepNext w:val="0"/>
    </w:pPr>
    <w:rPr>
      <w:color w:val="0000FF"/>
      <w:kern w:val="16"/>
    </w:rPr>
  </w:style>
  <w:style w:type="paragraph" w:customStyle="1" w:styleId="afffc">
    <w:name w:val="Подгонка строк скрытая"/>
    <w:basedOn w:val="afffb"/>
    <w:uiPriority w:val="34"/>
    <w:semiHidden/>
    <w:qFormat/>
    <w:rsid w:val="008C29FC"/>
    <w:rPr>
      <w:vanish/>
      <w:color w:val="FF9900"/>
      <w:szCs w:val="12"/>
    </w:rPr>
  </w:style>
  <w:style w:type="paragraph" w:customStyle="1" w:styleId="afffd">
    <w:name w:val="Для таблиц по центру"/>
    <w:basedOn w:val="a1"/>
    <w:uiPriority w:val="34"/>
    <w:semiHidden/>
    <w:qFormat/>
    <w:rsid w:val="008C29FC"/>
    <w:pPr>
      <w:spacing w:line="240" w:lineRule="auto"/>
      <w:jc w:val="center"/>
    </w:pPr>
    <w:rPr>
      <w:rFonts w:ascii="Times New Roman" w:eastAsia="MS Mincho" w:hAnsi="Times New Roman" w:cs="Times New Roman"/>
      <w:sz w:val="18"/>
      <w:szCs w:val="20"/>
      <w:lang w:eastAsia="ru-RU"/>
    </w:rPr>
  </w:style>
  <w:style w:type="paragraph" w:customStyle="1" w:styleId="afffe">
    <w:name w:val="Для таблиц по ширине"/>
    <w:basedOn w:val="a1"/>
    <w:uiPriority w:val="34"/>
    <w:semiHidden/>
    <w:qFormat/>
    <w:rsid w:val="008C29FC"/>
    <w:pPr>
      <w:spacing w:line="240" w:lineRule="auto"/>
      <w:jc w:val="both"/>
    </w:pPr>
    <w:rPr>
      <w:rFonts w:ascii="Times New Roman" w:eastAsia="MS Mincho" w:hAnsi="Times New Roman" w:cs="Times New Roman"/>
      <w:sz w:val="18"/>
      <w:szCs w:val="20"/>
      <w:lang w:eastAsia="ru-RU"/>
    </w:rPr>
  </w:style>
  <w:style w:type="paragraph" w:customStyle="1" w:styleId="affff">
    <w:name w:val="Заголовок таблицы"/>
    <w:basedOn w:val="a1"/>
    <w:uiPriority w:val="34"/>
    <w:semiHidden/>
    <w:qFormat/>
    <w:rsid w:val="008C29FC"/>
    <w:pPr>
      <w:keepNext/>
      <w:keepLines/>
      <w:spacing w:line="240" w:lineRule="auto"/>
      <w:jc w:val="center"/>
    </w:pPr>
    <w:rPr>
      <w:rFonts w:ascii="Times New Roman" w:eastAsia="MS Mincho" w:hAnsi="Times New Roman" w:cs="Times New Roman"/>
      <w:b/>
      <w:sz w:val="18"/>
      <w:szCs w:val="24"/>
      <w:lang w:eastAsia="ru-RU"/>
    </w:rPr>
  </w:style>
  <w:style w:type="paragraph" w:customStyle="1" w:styleId="00">
    <w:name w:val="Перечисления 0"/>
    <w:basedOn w:val="a1"/>
    <w:uiPriority w:val="34"/>
    <w:semiHidden/>
    <w:qFormat/>
    <w:rsid w:val="008C29FC"/>
    <w:pPr>
      <w:tabs>
        <w:tab w:val="left" w:pos="284"/>
      </w:tabs>
      <w:spacing w:line="240" w:lineRule="auto"/>
      <w:ind w:left="284" w:hanging="284"/>
      <w:jc w:val="both"/>
    </w:pPr>
    <w:rPr>
      <w:rFonts w:ascii="Times New Roman" w:eastAsia="MS Mincho" w:hAnsi="Times New Roman" w:cs="Times New Roman"/>
      <w:sz w:val="20"/>
      <w:szCs w:val="24"/>
      <w:lang w:eastAsia="ru-RU"/>
    </w:rPr>
  </w:style>
  <w:style w:type="paragraph" w:customStyle="1" w:styleId="106">
    <w:name w:val="Перечисления 1 06 пт после"/>
    <w:basedOn w:val="a1"/>
    <w:uiPriority w:val="34"/>
    <w:semiHidden/>
    <w:qFormat/>
    <w:rsid w:val="008C29FC"/>
    <w:pPr>
      <w:spacing w:after="120" w:line="240" w:lineRule="auto"/>
      <w:ind w:left="709" w:hanging="284"/>
      <w:jc w:val="both"/>
    </w:pPr>
    <w:rPr>
      <w:rFonts w:ascii="Times New Roman" w:eastAsia="MS Mincho" w:hAnsi="Times New Roman" w:cs="Times New Roman"/>
      <w:sz w:val="20"/>
      <w:szCs w:val="24"/>
      <w:lang w:eastAsia="ru-RU"/>
    </w:rPr>
  </w:style>
  <w:style w:type="paragraph" w:customStyle="1" w:styleId="affff0">
    <w:name w:val="По центру со следующим"/>
    <w:basedOn w:val="a1"/>
    <w:uiPriority w:val="34"/>
    <w:semiHidden/>
    <w:qFormat/>
    <w:rsid w:val="008C29FC"/>
    <w:pPr>
      <w:keepNext/>
      <w:spacing w:line="240" w:lineRule="auto"/>
      <w:jc w:val="center"/>
    </w:pPr>
    <w:rPr>
      <w:rFonts w:ascii="Times New Roman" w:eastAsia="MS Mincho" w:hAnsi="Times New Roman" w:cs="Times New Roman"/>
      <w:sz w:val="20"/>
      <w:szCs w:val="24"/>
      <w:lang w:eastAsia="ru-RU"/>
    </w:rPr>
  </w:style>
  <w:style w:type="paragraph" w:customStyle="1" w:styleId="affff1">
    <w:name w:val="Подзаголовок раздела"/>
    <w:basedOn w:val="afffa"/>
    <w:uiPriority w:val="34"/>
    <w:semiHidden/>
    <w:qFormat/>
    <w:rsid w:val="008C29FC"/>
    <w:rPr>
      <w:caps/>
      <w:sz w:val="22"/>
      <w:szCs w:val="22"/>
    </w:rPr>
  </w:style>
  <w:style w:type="paragraph" w:customStyle="1" w:styleId="35">
    <w:name w:val="заголовок 3"/>
    <w:basedOn w:val="a1"/>
    <w:next w:val="a1"/>
    <w:uiPriority w:val="34"/>
    <w:semiHidden/>
    <w:qFormat/>
    <w:rsid w:val="008C29FC"/>
    <w:pPr>
      <w:keepNext/>
      <w:spacing w:before="240" w:after="60" w:line="240" w:lineRule="auto"/>
    </w:pPr>
    <w:rPr>
      <w:rFonts w:ascii="Arial" w:eastAsia="Times New Roman" w:hAnsi="Arial" w:cs="Times New Roman"/>
      <w:sz w:val="24"/>
      <w:szCs w:val="20"/>
      <w:lang w:eastAsia="ru-RU"/>
    </w:rPr>
  </w:style>
  <w:style w:type="paragraph" w:customStyle="1" w:styleId="affff2">
    <w:name w:val="Титул минобразование"/>
    <w:basedOn w:val="a1"/>
    <w:uiPriority w:val="34"/>
    <w:semiHidden/>
    <w:qFormat/>
    <w:rsid w:val="008C29FC"/>
    <w:pPr>
      <w:widowControl w:val="0"/>
      <w:spacing w:line="240" w:lineRule="auto"/>
      <w:jc w:val="center"/>
    </w:pPr>
    <w:rPr>
      <w:rFonts w:ascii="Times New Roman" w:eastAsia="MS Mincho" w:hAnsi="Times New Roman" w:cs="Times New Roman"/>
      <w:b/>
      <w:sz w:val="20"/>
      <w:szCs w:val="20"/>
      <w:lang w:eastAsia="ru-RU"/>
    </w:rPr>
  </w:style>
  <w:style w:type="paragraph" w:customStyle="1" w:styleId="affff3">
    <w:name w:val="Титул минобразование подчеркиавание"/>
    <w:basedOn w:val="affff2"/>
    <w:uiPriority w:val="34"/>
    <w:semiHidden/>
    <w:qFormat/>
    <w:rsid w:val="008C29FC"/>
    <w:pPr>
      <w:pBdr>
        <w:bottom w:val="single" w:sz="4" w:space="1" w:color="auto"/>
      </w:pBdr>
    </w:pPr>
    <w:rPr>
      <w:sz w:val="12"/>
    </w:rPr>
  </w:style>
  <w:style w:type="paragraph" w:customStyle="1" w:styleId="affff4">
    <w:name w:val="Титул примерная программа"/>
    <w:basedOn w:val="a1"/>
    <w:uiPriority w:val="34"/>
    <w:semiHidden/>
    <w:qFormat/>
    <w:rsid w:val="008C29FC"/>
    <w:pPr>
      <w:keepNext/>
      <w:keepLines/>
      <w:tabs>
        <w:tab w:val="left" w:pos="426"/>
      </w:tabs>
      <w:spacing w:line="240" w:lineRule="atLeast"/>
      <w:jc w:val="center"/>
    </w:pPr>
    <w:rPr>
      <w:rFonts w:ascii="Times New Roman" w:eastAsia="MS Mincho" w:hAnsi="Times New Roman" w:cs="Times New Roman"/>
      <w:b/>
      <w:caps/>
      <w:sz w:val="24"/>
      <w:szCs w:val="24"/>
      <w:lang w:eastAsia="ru-RU"/>
    </w:rPr>
  </w:style>
  <w:style w:type="paragraph" w:customStyle="1" w:styleId="affff5">
    <w:name w:val="Титул название дисциплины"/>
    <w:basedOn w:val="a1"/>
    <w:uiPriority w:val="34"/>
    <w:semiHidden/>
    <w:qFormat/>
    <w:rsid w:val="008C29FC"/>
    <w:pPr>
      <w:tabs>
        <w:tab w:val="left" w:pos="426"/>
        <w:tab w:val="left" w:pos="709"/>
      </w:tabs>
      <w:spacing w:line="240" w:lineRule="atLeast"/>
      <w:jc w:val="center"/>
    </w:pPr>
    <w:rPr>
      <w:rFonts w:ascii="Times New Roman" w:eastAsia="MS Mincho" w:hAnsi="Times New Roman" w:cs="Times New Roman"/>
      <w:b/>
      <w:sz w:val="28"/>
      <w:szCs w:val="28"/>
      <w:lang w:eastAsia="ru-RU"/>
    </w:rPr>
  </w:style>
  <w:style w:type="paragraph" w:customStyle="1" w:styleId="affff6">
    <w:name w:val="Титул специальность"/>
    <w:basedOn w:val="affff4"/>
    <w:uiPriority w:val="34"/>
    <w:semiHidden/>
    <w:qFormat/>
    <w:rsid w:val="008C29FC"/>
    <w:rPr>
      <w:caps w:val="0"/>
    </w:rPr>
  </w:style>
  <w:style w:type="paragraph" w:customStyle="1" w:styleId="Style25">
    <w:name w:val="Style25"/>
    <w:basedOn w:val="a1"/>
    <w:uiPriority w:val="34"/>
    <w:semiHidden/>
    <w:qFormat/>
    <w:rsid w:val="008C29FC"/>
    <w:pPr>
      <w:widowControl w:val="0"/>
      <w:autoSpaceDE w:val="0"/>
      <w:autoSpaceDN w:val="0"/>
      <w:adjustRightInd w:val="0"/>
      <w:spacing w:line="379" w:lineRule="exact"/>
    </w:pPr>
    <w:rPr>
      <w:rFonts w:eastAsia="Times New Roman" w:cs="Times New Roman"/>
      <w:sz w:val="24"/>
      <w:szCs w:val="24"/>
      <w:lang w:eastAsia="ru-RU"/>
    </w:rPr>
  </w:style>
  <w:style w:type="paragraph" w:customStyle="1" w:styleId="Style35">
    <w:name w:val="Style35"/>
    <w:basedOn w:val="a1"/>
    <w:uiPriority w:val="34"/>
    <w:semiHidden/>
    <w:qFormat/>
    <w:rsid w:val="008C29FC"/>
    <w:pPr>
      <w:widowControl w:val="0"/>
      <w:autoSpaceDE w:val="0"/>
      <w:autoSpaceDN w:val="0"/>
      <w:adjustRightInd w:val="0"/>
      <w:spacing w:line="274" w:lineRule="exact"/>
      <w:jc w:val="both"/>
    </w:pPr>
    <w:rPr>
      <w:rFonts w:eastAsia="Times New Roman" w:cs="Times New Roman"/>
      <w:sz w:val="24"/>
      <w:szCs w:val="24"/>
      <w:lang w:eastAsia="ru-RU"/>
    </w:rPr>
  </w:style>
  <w:style w:type="paragraph" w:customStyle="1" w:styleId="Style42">
    <w:name w:val="Style42"/>
    <w:basedOn w:val="a1"/>
    <w:uiPriority w:val="34"/>
    <w:semiHidden/>
    <w:qFormat/>
    <w:rsid w:val="008C29FC"/>
    <w:pPr>
      <w:widowControl w:val="0"/>
      <w:autoSpaceDE w:val="0"/>
      <w:autoSpaceDN w:val="0"/>
      <w:adjustRightInd w:val="0"/>
      <w:spacing w:line="288" w:lineRule="exact"/>
      <w:jc w:val="both"/>
    </w:pPr>
    <w:rPr>
      <w:rFonts w:eastAsia="Times New Roman" w:cs="Times New Roman"/>
      <w:sz w:val="24"/>
      <w:szCs w:val="24"/>
      <w:lang w:eastAsia="ru-RU"/>
    </w:rPr>
  </w:style>
  <w:style w:type="paragraph" w:customStyle="1" w:styleId="Style51">
    <w:name w:val="Style51"/>
    <w:basedOn w:val="a1"/>
    <w:uiPriority w:val="34"/>
    <w:semiHidden/>
    <w:qFormat/>
    <w:rsid w:val="008C29FC"/>
    <w:pPr>
      <w:widowControl w:val="0"/>
      <w:autoSpaceDE w:val="0"/>
      <w:autoSpaceDN w:val="0"/>
      <w:adjustRightInd w:val="0"/>
      <w:spacing w:line="275" w:lineRule="exact"/>
      <w:ind w:firstLine="264"/>
      <w:jc w:val="both"/>
    </w:pPr>
    <w:rPr>
      <w:rFonts w:eastAsia="Times New Roman" w:cs="Times New Roman"/>
      <w:sz w:val="24"/>
      <w:szCs w:val="24"/>
      <w:lang w:eastAsia="ru-RU"/>
    </w:rPr>
  </w:style>
  <w:style w:type="paragraph" w:customStyle="1" w:styleId="Style61">
    <w:name w:val="Style61"/>
    <w:basedOn w:val="a1"/>
    <w:uiPriority w:val="34"/>
    <w:semiHidden/>
    <w:qFormat/>
    <w:rsid w:val="008C29FC"/>
    <w:pPr>
      <w:widowControl w:val="0"/>
      <w:autoSpaceDE w:val="0"/>
      <w:autoSpaceDN w:val="0"/>
      <w:adjustRightInd w:val="0"/>
      <w:spacing w:line="276" w:lineRule="exact"/>
      <w:ind w:firstLine="264"/>
    </w:pPr>
    <w:rPr>
      <w:rFonts w:eastAsia="Times New Roman" w:cs="Times New Roman"/>
      <w:sz w:val="24"/>
      <w:szCs w:val="24"/>
      <w:lang w:eastAsia="ru-RU"/>
    </w:rPr>
  </w:style>
  <w:style w:type="paragraph" w:customStyle="1" w:styleId="Style62">
    <w:name w:val="Style62"/>
    <w:basedOn w:val="a1"/>
    <w:uiPriority w:val="34"/>
    <w:semiHidden/>
    <w:qFormat/>
    <w:rsid w:val="008C29FC"/>
    <w:pPr>
      <w:widowControl w:val="0"/>
      <w:autoSpaceDE w:val="0"/>
      <w:autoSpaceDN w:val="0"/>
      <w:adjustRightInd w:val="0"/>
      <w:spacing w:line="240" w:lineRule="auto"/>
      <w:jc w:val="both"/>
    </w:pPr>
    <w:rPr>
      <w:rFonts w:eastAsia="Times New Roman" w:cs="Times New Roman"/>
      <w:sz w:val="24"/>
      <w:szCs w:val="24"/>
      <w:lang w:eastAsia="ru-RU"/>
    </w:rPr>
  </w:style>
  <w:style w:type="paragraph" w:customStyle="1" w:styleId="Style70">
    <w:name w:val="Style70"/>
    <w:basedOn w:val="a1"/>
    <w:uiPriority w:val="34"/>
    <w:semiHidden/>
    <w:qFormat/>
    <w:rsid w:val="008C29FC"/>
    <w:pPr>
      <w:widowControl w:val="0"/>
      <w:autoSpaceDE w:val="0"/>
      <w:autoSpaceDN w:val="0"/>
      <w:adjustRightInd w:val="0"/>
      <w:spacing w:line="276" w:lineRule="exact"/>
      <w:ind w:firstLine="346"/>
    </w:pPr>
    <w:rPr>
      <w:rFonts w:eastAsia="Times New Roman" w:cs="Times New Roman"/>
      <w:sz w:val="24"/>
      <w:szCs w:val="24"/>
      <w:lang w:eastAsia="ru-RU"/>
    </w:rPr>
  </w:style>
  <w:style w:type="paragraph" w:customStyle="1" w:styleId="Style56">
    <w:name w:val="Style56"/>
    <w:basedOn w:val="a1"/>
    <w:uiPriority w:val="34"/>
    <w:semiHidden/>
    <w:qFormat/>
    <w:rsid w:val="008C29FC"/>
    <w:pPr>
      <w:widowControl w:val="0"/>
      <w:autoSpaceDE w:val="0"/>
      <w:autoSpaceDN w:val="0"/>
      <w:adjustRightInd w:val="0"/>
      <w:spacing w:line="502" w:lineRule="exact"/>
      <w:ind w:firstLine="701"/>
      <w:jc w:val="both"/>
    </w:pPr>
    <w:rPr>
      <w:rFonts w:eastAsia="Times New Roman" w:cs="Times New Roman"/>
      <w:sz w:val="24"/>
      <w:szCs w:val="24"/>
      <w:lang w:eastAsia="ru-RU"/>
    </w:rPr>
  </w:style>
  <w:style w:type="paragraph" w:customStyle="1" w:styleId="Style4">
    <w:name w:val="Style4"/>
    <w:basedOn w:val="a1"/>
    <w:uiPriority w:val="99"/>
    <w:semiHidden/>
    <w:qFormat/>
    <w:rsid w:val="008C29FC"/>
    <w:pPr>
      <w:widowControl w:val="0"/>
      <w:autoSpaceDE w:val="0"/>
      <w:autoSpaceDN w:val="0"/>
      <w:adjustRightInd w:val="0"/>
      <w:spacing w:line="482" w:lineRule="exact"/>
      <w:jc w:val="center"/>
    </w:pPr>
    <w:rPr>
      <w:rFonts w:ascii="Times New Roman" w:eastAsia="Times New Roman" w:hAnsi="Times New Roman" w:cs="Times New Roman"/>
      <w:sz w:val="24"/>
      <w:szCs w:val="24"/>
      <w:lang w:eastAsia="ru-RU"/>
    </w:rPr>
  </w:style>
  <w:style w:type="character" w:customStyle="1" w:styleId="92">
    <w:name w:val="Основной текст (9)_"/>
    <w:link w:val="93"/>
    <w:semiHidden/>
    <w:locked/>
    <w:rsid w:val="008C29FC"/>
    <w:rPr>
      <w:rFonts w:ascii="Arial" w:eastAsia="Arial" w:hAnsi="Arial" w:cs="Arial"/>
      <w:sz w:val="27"/>
      <w:szCs w:val="27"/>
    </w:rPr>
  </w:style>
  <w:style w:type="paragraph" w:customStyle="1" w:styleId="93">
    <w:name w:val="Основной текст (9)"/>
    <w:basedOn w:val="a1"/>
    <w:link w:val="92"/>
    <w:semiHidden/>
    <w:qFormat/>
    <w:rsid w:val="008C29FC"/>
    <w:pPr>
      <w:spacing w:before="660" w:line="370" w:lineRule="exact"/>
      <w:ind w:hanging="720"/>
      <w:jc w:val="both"/>
    </w:pPr>
    <w:rPr>
      <w:rFonts w:ascii="Arial" w:eastAsia="Arial" w:hAnsi="Arial" w:cs="Arial"/>
      <w:sz w:val="27"/>
      <w:szCs w:val="27"/>
      <w:lang w:eastAsia="ru-RU"/>
    </w:rPr>
  </w:style>
  <w:style w:type="paragraph" w:customStyle="1" w:styleId="26">
    <w:name w:val="Абзац списка2"/>
    <w:basedOn w:val="a1"/>
    <w:uiPriority w:val="99"/>
    <w:semiHidden/>
    <w:qFormat/>
    <w:rsid w:val="008C29FC"/>
    <w:pPr>
      <w:spacing w:after="200"/>
      <w:ind w:left="720"/>
    </w:pPr>
    <w:rPr>
      <w:rFonts w:cs="Times New Roman"/>
      <w:lang w:eastAsia="ru-RU"/>
    </w:rPr>
  </w:style>
  <w:style w:type="character" w:customStyle="1" w:styleId="1f5">
    <w:name w:val="Заголовок №1_"/>
    <w:basedOn w:val="a2"/>
    <w:link w:val="1f6"/>
    <w:semiHidden/>
    <w:locked/>
    <w:rsid w:val="008C29FC"/>
    <w:rPr>
      <w:rFonts w:ascii="Microsoft Sans Serif" w:eastAsia="Microsoft Sans Serif" w:hAnsi="Microsoft Sans Serif" w:cs="Microsoft Sans Serif"/>
      <w:spacing w:val="20"/>
      <w:sz w:val="17"/>
      <w:szCs w:val="17"/>
      <w:shd w:val="clear" w:color="auto" w:fill="FFFFFF"/>
    </w:rPr>
  </w:style>
  <w:style w:type="paragraph" w:customStyle="1" w:styleId="1f6">
    <w:name w:val="Заголовок №1"/>
    <w:basedOn w:val="a1"/>
    <w:link w:val="1f5"/>
    <w:semiHidden/>
    <w:qFormat/>
    <w:rsid w:val="008C29FC"/>
    <w:pPr>
      <w:widowControl w:val="0"/>
      <w:shd w:val="clear" w:color="auto" w:fill="FFFFFF"/>
      <w:spacing w:after="240" w:line="0" w:lineRule="atLeast"/>
      <w:jc w:val="center"/>
      <w:outlineLvl w:val="0"/>
    </w:pPr>
    <w:rPr>
      <w:rFonts w:ascii="Microsoft Sans Serif" w:eastAsia="Microsoft Sans Serif" w:hAnsi="Microsoft Sans Serif" w:cs="Microsoft Sans Serif"/>
      <w:spacing w:val="20"/>
      <w:sz w:val="17"/>
      <w:szCs w:val="17"/>
      <w:lang w:eastAsia="ru-RU"/>
    </w:rPr>
  </w:style>
  <w:style w:type="paragraph" w:customStyle="1" w:styleId="27">
    <w:name w:val="Основной текст (2)"/>
    <w:basedOn w:val="a1"/>
    <w:uiPriority w:val="34"/>
    <w:semiHidden/>
    <w:qFormat/>
    <w:rsid w:val="008C29FC"/>
    <w:pPr>
      <w:widowControl w:val="0"/>
      <w:shd w:val="clear" w:color="auto" w:fill="FFFFFF"/>
      <w:spacing w:before="240" w:line="211" w:lineRule="exact"/>
      <w:ind w:firstLine="360"/>
      <w:jc w:val="both"/>
    </w:pPr>
    <w:rPr>
      <w:rFonts w:ascii="Microsoft Sans Serif" w:eastAsia="Microsoft Sans Serif" w:hAnsi="Microsoft Sans Serif" w:cs="Microsoft Sans Serif"/>
      <w:sz w:val="16"/>
      <w:szCs w:val="16"/>
      <w:lang w:eastAsia="ru-RU"/>
    </w:rPr>
  </w:style>
  <w:style w:type="character" w:customStyle="1" w:styleId="36">
    <w:name w:val="Основной текст (3)_"/>
    <w:basedOn w:val="a2"/>
    <w:link w:val="37"/>
    <w:semiHidden/>
    <w:locked/>
    <w:rsid w:val="008C29FC"/>
    <w:rPr>
      <w:rFonts w:ascii="Microsoft Sans Serif" w:eastAsia="Microsoft Sans Serif" w:hAnsi="Microsoft Sans Serif" w:cs="Microsoft Sans Serif"/>
      <w:spacing w:val="20"/>
      <w:sz w:val="17"/>
      <w:szCs w:val="17"/>
      <w:shd w:val="clear" w:color="auto" w:fill="FFFFFF"/>
    </w:rPr>
  </w:style>
  <w:style w:type="paragraph" w:customStyle="1" w:styleId="37">
    <w:name w:val="Основной текст (3)"/>
    <w:basedOn w:val="a1"/>
    <w:link w:val="36"/>
    <w:semiHidden/>
    <w:qFormat/>
    <w:rsid w:val="008C29FC"/>
    <w:pPr>
      <w:widowControl w:val="0"/>
      <w:shd w:val="clear" w:color="auto" w:fill="FFFFFF"/>
      <w:spacing w:before="600" w:after="420" w:line="0" w:lineRule="atLeast"/>
      <w:jc w:val="center"/>
    </w:pPr>
    <w:rPr>
      <w:rFonts w:ascii="Microsoft Sans Serif" w:eastAsia="Microsoft Sans Serif" w:hAnsi="Microsoft Sans Serif" w:cs="Microsoft Sans Serif"/>
      <w:spacing w:val="20"/>
      <w:sz w:val="17"/>
      <w:szCs w:val="17"/>
      <w:lang w:eastAsia="ru-RU"/>
    </w:rPr>
  </w:style>
  <w:style w:type="character" w:customStyle="1" w:styleId="120">
    <w:name w:val="Заголовок №1 (2)_"/>
    <w:basedOn w:val="a2"/>
    <w:link w:val="121"/>
    <w:semiHidden/>
    <w:locked/>
    <w:rsid w:val="008C29FC"/>
    <w:rPr>
      <w:rFonts w:ascii="Segoe UI" w:eastAsia="Segoe UI" w:hAnsi="Segoe UI" w:cs="Segoe UI"/>
      <w:b/>
      <w:bCs/>
      <w:shd w:val="clear" w:color="auto" w:fill="FFFFFF"/>
    </w:rPr>
  </w:style>
  <w:style w:type="paragraph" w:customStyle="1" w:styleId="121">
    <w:name w:val="Заголовок №1 (2)"/>
    <w:basedOn w:val="a1"/>
    <w:link w:val="120"/>
    <w:semiHidden/>
    <w:qFormat/>
    <w:rsid w:val="008C29FC"/>
    <w:pPr>
      <w:widowControl w:val="0"/>
      <w:shd w:val="clear" w:color="auto" w:fill="FFFFFF"/>
      <w:spacing w:before="240" w:after="240" w:line="0" w:lineRule="atLeast"/>
      <w:jc w:val="center"/>
      <w:outlineLvl w:val="0"/>
    </w:pPr>
    <w:rPr>
      <w:rFonts w:ascii="Segoe UI" w:eastAsia="Segoe UI" w:hAnsi="Segoe UI" w:cs="Segoe UI"/>
      <w:b/>
      <w:bCs/>
      <w:sz w:val="20"/>
      <w:szCs w:val="20"/>
      <w:lang w:eastAsia="ru-RU"/>
    </w:rPr>
  </w:style>
  <w:style w:type="paragraph" w:customStyle="1" w:styleId="affff7">
    <w:name w:val="Раздел_стандарт"/>
    <w:basedOn w:val="12"/>
    <w:uiPriority w:val="34"/>
    <w:semiHidden/>
    <w:qFormat/>
    <w:rsid w:val="008C29FC"/>
    <w:pPr>
      <w:keepNext w:val="0"/>
      <w:keepLines w:val="0"/>
      <w:widowControl w:val="0"/>
      <w:autoSpaceDE w:val="0"/>
      <w:autoSpaceDN w:val="0"/>
      <w:adjustRightInd w:val="0"/>
      <w:spacing w:before="240" w:after="120" w:line="288" w:lineRule="auto"/>
      <w:contextualSpacing/>
    </w:pPr>
    <w:rPr>
      <w:rFonts w:ascii="Arial" w:eastAsia="Times New Roman" w:hAnsi="Arial" w:cs="Times New Roman"/>
      <w:bCs w:val="0"/>
      <w:caps/>
      <w:color w:val="auto"/>
      <w:szCs w:val="24"/>
      <w:lang w:val="en-US" w:bidi="en-US"/>
    </w:rPr>
  </w:style>
  <w:style w:type="paragraph" w:customStyle="1" w:styleId="28">
    <w:name w:val="заголовок 2"/>
    <w:basedOn w:val="a1"/>
    <w:next w:val="a1"/>
    <w:uiPriority w:val="99"/>
    <w:semiHidden/>
    <w:qFormat/>
    <w:rsid w:val="008C29FC"/>
    <w:pPr>
      <w:keepNext/>
      <w:spacing w:before="240" w:after="60"/>
    </w:pPr>
    <w:rPr>
      <w:rFonts w:ascii="Arial" w:eastAsia="Times New Roman" w:hAnsi="Arial" w:cs="Times New Roman"/>
      <w:b/>
      <w:i/>
      <w:sz w:val="28"/>
      <w:lang w:val="en-US" w:bidi="en-US"/>
    </w:rPr>
  </w:style>
  <w:style w:type="character" w:customStyle="1" w:styleId="29">
    <w:name w:val="Основной текст (2)_"/>
    <w:basedOn w:val="a2"/>
    <w:link w:val="212"/>
    <w:semiHidden/>
    <w:locked/>
    <w:rsid w:val="008C29FC"/>
    <w:rPr>
      <w:rFonts w:ascii="Times New Roman" w:hAnsi="Times New Roman"/>
      <w:shd w:val="clear" w:color="auto" w:fill="FFFFFF"/>
    </w:rPr>
  </w:style>
  <w:style w:type="paragraph" w:customStyle="1" w:styleId="212">
    <w:name w:val="Основной текст (2)1"/>
    <w:basedOn w:val="a1"/>
    <w:link w:val="29"/>
    <w:semiHidden/>
    <w:qFormat/>
    <w:rsid w:val="008C29FC"/>
    <w:pPr>
      <w:widowControl w:val="0"/>
      <w:shd w:val="clear" w:color="auto" w:fill="FFFFFF"/>
      <w:spacing w:line="274" w:lineRule="exact"/>
      <w:ind w:hanging="120"/>
      <w:jc w:val="both"/>
    </w:pPr>
    <w:rPr>
      <w:rFonts w:ascii="Times New Roman" w:hAnsi="Times New Roman" w:cs="Times New Roman"/>
      <w:sz w:val="20"/>
      <w:szCs w:val="20"/>
      <w:lang w:eastAsia="ru-RU"/>
    </w:rPr>
  </w:style>
  <w:style w:type="character" w:customStyle="1" w:styleId="affff8">
    <w:name w:val="Вопрос Знак"/>
    <w:basedOn w:val="a2"/>
    <w:link w:val="affff9"/>
    <w:semiHidden/>
    <w:locked/>
    <w:rsid w:val="008C29FC"/>
    <w:rPr>
      <w:color w:val="000000"/>
    </w:rPr>
  </w:style>
  <w:style w:type="paragraph" w:customStyle="1" w:styleId="affff9">
    <w:name w:val="Вопрос"/>
    <w:basedOn w:val="a1"/>
    <w:link w:val="affff8"/>
    <w:semiHidden/>
    <w:qFormat/>
    <w:rsid w:val="008C29FC"/>
    <w:pPr>
      <w:spacing w:before="120" w:line="240" w:lineRule="auto"/>
    </w:pPr>
    <w:rPr>
      <w:rFonts w:cs="Times New Roman"/>
      <w:color w:val="000000"/>
      <w:sz w:val="20"/>
      <w:szCs w:val="20"/>
      <w:lang w:eastAsia="ru-RU"/>
    </w:rPr>
  </w:style>
  <w:style w:type="paragraph" w:customStyle="1" w:styleId="42">
    <w:name w:val="Подзаголовок 4"/>
    <w:basedOn w:val="af1"/>
    <w:uiPriority w:val="34"/>
    <w:semiHidden/>
    <w:qFormat/>
    <w:rsid w:val="008C29FC"/>
    <w:pPr>
      <w:widowControl w:val="0"/>
      <w:autoSpaceDE/>
      <w:autoSpaceDN/>
      <w:spacing w:before="6"/>
      <w:ind w:left="1750" w:hanging="338"/>
    </w:pPr>
    <w:rPr>
      <w:rFonts w:cstheme="minorBidi"/>
      <w:lang w:val="en-US"/>
    </w:rPr>
  </w:style>
  <w:style w:type="paragraph" w:customStyle="1" w:styleId="1f7">
    <w:name w:val="Заголовок1"/>
    <w:basedOn w:val="a1"/>
    <w:next w:val="af1"/>
    <w:uiPriority w:val="34"/>
    <w:semiHidden/>
    <w:qFormat/>
    <w:rsid w:val="008C29FC"/>
    <w:pPr>
      <w:keepNext/>
      <w:suppressAutoHyphens/>
      <w:spacing w:before="240" w:after="120"/>
    </w:pPr>
    <w:rPr>
      <w:rFonts w:ascii="Arial" w:eastAsia="Microsoft YaHei" w:hAnsi="Arial" w:cs="Mangal"/>
      <w:sz w:val="28"/>
      <w:szCs w:val="28"/>
      <w:lang w:eastAsia="ar-SA"/>
    </w:rPr>
  </w:style>
  <w:style w:type="paragraph" w:customStyle="1" w:styleId="1f8">
    <w:name w:val="Название1"/>
    <w:basedOn w:val="a1"/>
    <w:uiPriority w:val="34"/>
    <w:semiHidden/>
    <w:qFormat/>
    <w:rsid w:val="008C29FC"/>
    <w:pPr>
      <w:suppressLineNumbers/>
      <w:suppressAutoHyphens/>
      <w:spacing w:before="120" w:after="120"/>
    </w:pPr>
    <w:rPr>
      <w:rFonts w:cs="Mangal"/>
      <w:i/>
      <w:iCs/>
      <w:sz w:val="24"/>
      <w:szCs w:val="24"/>
      <w:lang w:eastAsia="ar-SA"/>
    </w:rPr>
  </w:style>
  <w:style w:type="paragraph" w:customStyle="1" w:styleId="1f9">
    <w:name w:val="Указатель1"/>
    <w:basedOn w:val="a1"/>
    <w:uiPriority w:val="34"/>
    <w:semiHidden/>
    <w:qFormat/>
    <w:rsid w:val="008C29FC"/>
    <w:pPr>
      <w:suppressLineNumbers/>
      <w:suppressAutoHyphens/>
    </w:pPr>
    <w:rPr>
      <w:rFonts w:cs="Mangal"/>
      <w:lang w:eastAsia="ar-SA"/>
    </w:rPr>
  </w:style>
  <w:style w:type="paragraph" w:customStyle="1" w:styleId="38">
    <w:name w:val="Абзац списка3"/>
    <w:basedOn w:val="a1"/>
    <w:uiPriority w:val="34"/>
    <w:semiHidden/>
    <w:qFormat/>
    <w:rsid w:val="008C29FC"/>
    <w:pPr>
      <w:suppressAutoHyphens/>
      <w:ind w:left="720"/>
    </w:pPr>
    <w:rPr>
      <w:lang w:eastAsia="ar-SA"/>
    </w:rPr>
  </w:style>
  <w:style w:type="paragraph" w:customStyle="1" w:styleId="1fa">
    <w:name w:val="Обычный (веб)1"/>
    <w:basedOn w:val="a1"/>
    <w:uiPriority w:val="34"/>
    <w:semiHidden/>
    <w:qFormat/>
    <w:rsid w:val="008C29FC"/>
    <w:pPr>
      <w:suppressAutoHyphens/>
      <w:spacing w:before="100" w:after="100" w:line="100" w:lineRule="atLeast"/>
    </w:pPr>
    <w:rPr>
      <w:rFonts w:ascii="Times New Roman" w:eastAsia="Times New Roman" w:hAnsi="Times New Roman" w:cs="Times New Roman"/>
      <w:sz w:val="24"/>
      <w:szCs w:val="24"/>
      <w:lang w:eastAsia="ar-SA"/>
    </w:rPr>
  </w:style>
  <w:style w:type="paragraph" w:customStyle="1" w:styleId="1fb">
    <w:name w:val="Текст примечания1"/>
    <w:basedOn w:val="a1"/>
    <w:uiPriority w:val="34"/>
    <w:semiHidden/>
    <w:qFormat/>
    <w:rsid w:val="008C29FC"/>
    <w:pPr>
      <w:suppressAutoHyphens/>
      <w:spacing w:line="100" w:lineRule="atLeast"/>
    </w:pPr>
    <w:rPr>
      <w:rFonts w:ascii="Times New Roman" w:eastAsia="Times New Roman" w:hAnsi="Times New Roman" w:cs="Times New Roman"/>
      <w:sz w:val="20"/>
      <w:szCs w:val="20"/>
      <w:lang w:eastAsia="ar-SA"/>
    </w:rPr>
  </w:style>
  <w:style w:type="paragraph" w:customStyle="1" w:styleId="1fc">
    <w:name w:val="Текст выноски1"/>
    <w:basedOn w:val="a1"/>
    <w:uiPriority w:val="34"/>
    <w:semiHidden/>
    <w:qFormat/>
    <w:rsid w:val="008C29FC"/>
    <w:pPr>
      <w:suppressAutoHyphens/>
      <w:spacing w:line="100" w:lineRule="atLeast"/>
    </w:pPr>
    <w:rPr>
      <w:rFonts w:ascii="Tahoma" w:hAnsi="Tahoma" w:cs="Tahoma"/>
      <w:sz w:val="16"/>
      <w:szCs w:val="16"/>
      <w:lang w:eastAsia="ar-SA"/>
    </w:rPr>
  </w:style>
  <w:style w:type="paragraph" w:customStyle="1" w:styleId="220">
    <w:name w:val="Основной текст 22"/>
    <w:basedOn w:val="a1"/>
    <w:uiPriority w:val="34"/>
    <w:semiHidden/>
    <w:qFormat/>
    <w:rsid w:val="008C29FC"/>
    <w:pPr>
      <w:suppressAutoHyphens/>
      <w:spacing w:line="100" w:lineRule="atLeast"/>
      <w:ind w:left="1440"/>
    </w:pPr>
    <w:rPr>
      <w:rFonts w:ascii="Times New Roman" w:eastAsia="Times New Roman" w:hAnsi="Times New Roman" w:cs="Times New Roman"/>
      <w:b/>
      <w:bCs/>
      <w:i/>
      <w:iCs/>
      <w:sz w:val="24"/>
      <w:szCs w:val="24"/>
      <w:lang w:eastAsia="ar-SA"/>
    </w:rPr>
  </w:style>
  <w:style w:type="paragraph" w:customStyle="1" w:styleId="1fd">
    <w:name w:val="Название объекта1"/>
    <w:basedOn w:val="a1"/>
    <w:uiPriority w:val="34"/>
    <w:semiHidden/>
    <w:qFormat/>
    <w:rsid w:val="008C29FC"/>
    <w:pPr>
      <w:suppressAutoHyphens/>
      <w:spacing w:line="100" w:lineRule="atLeast"/>
      <w:jc w:val="center"/>
    </w:pPr>
    <w:rPr>
      <w:rFonts w:ascii="Times New Roman" w:eastAsia="Times New Roman" w:hAnsi="Times New Roman" w:cs="Times New Roman"/>
      <w:b/>
      <w:bCs/>
      <w:sz w:val="24"/>
      <w:szCs w:val="24"/>
      <w:lang w:val="en-US" w:eastAsia="ar-SA"/>
    </w:rPr>
  </w:style>
  <w:style w:type="paragraph" w:customStyle="1" w:styleId="2a">
    <w:name w:val="Без интервала2"/>
    <w:uiPriority w:val="34"/>
    <w:semiHidden/>
    <w:qFormat/>
    <w:rsid w:val="008C29FC"/>
    <w:pPr>
      <w:suppressAutoHyphens/>
    </w:pPr>
    <w:rPr>
      <w:rFonts w:ascii="Times NRC Cyril" w:eastAsia="Times New Roman" w:hAnsi="Times NRC Cyril" w:cs="Times NRC Cyril"/>
      <w:sz w:val="28"/>
      <w:szCs w:val="28"/>
      <w:lang w:val="en-US" w:eastAsia="ar-SA"/>
    </w:rPr>
  </w:style>
  <w:style w:type="paragraph" w:customStyle="1" w:styleId="1fe">
    <w:name w:val="Основной текст с отступом1"/>
    <w:basedOn w:val="a1"/>
    <w:uiPriority w:val="34"/>
    <w:semiHidden/>
    <w:qFormat/>
    <w:rsid w:val="008C29FC"/>
    <w:pPr>
      <w:spacing w:after="120" w:line="240" w:lineRule="auto"/>
      <w:ind w:left="283"/>
    </w:pPr>
    <w:rPr>
      <w:rFonts w:ascii="Times New Roman" w:eastAsia="Times New Roman" w:hAnsi="Times New Roman" w:cs="Times New Roman"/>
      <w:sz w:val="28"/>
      <w:szCs w:val="28"/>
      <w:lang w:eastAsia="ja-JP"/>
    </w:rPr>
  </w:style>
  <w:style w:type="paragraph" w:customStyle="1" w:styleId="1ff">
    <w:name w:val="Для таблиц перечисления 1"/>
    <w:basedOn w:val="a1"/>
    <w:uiPriority w:val="34"/>
    <w:semiHidden/>
    <w:qFormat/>
    <w:rsid w:val="008C29FC"/>
    <w:pPr>
      <w:spacing w:line="240" w:lineRule="auto"/>
      <w:ind w:left="709" w:hanging="284"/>
      <w:jc w:val="both"/>
    </w:pPr>
    <w:rPr>
      <w:rFonts w:ascii="Times New Roman" w:eastAsia="MS Mincho" w:hAnsi="Times New Roman" w:cs="Times New Roman"/>
      <w:sz w:val="18"/>
      <w:szCs w:val="18"/>
      <w:lang w:eastAsia="ru-RU"/>
    </w:rPr>
  </w:style>
  <w:style w:type="paragraph" w:customStyle="1" w:styleId="2b">
    <w:name w:val="Стиль Заголовок 2 + по центру"/>
    <w:basedOn w:val="20"/>
    <w:uiPriority w:val="34"/>
    <w:semiHidden/>
    <w:qFormat/>
    <w:rsid w:val="008C29FC"/>
    <w:pPr>
      <w:keepLines w:val="0"/>
      <w:spacing w:before="0" w:after="60" w:line="240" w:lineRule="auto"/>
      <w:jc w:val="center"/>
    </w:pPr>
    <w:rPr>
      <w:rFonts w:ascii="Arial" w:eastAsia="Times New Roman" w:hAnsi="Arial" w:cs="Times New Roman"/>
      <w:i/>
      <w:iCs/>
      <w:color w:val="auto"/>
      <w:sz w:val="24"/>
      <w:szCs w:val="20"/>
      <w:lang w:eastAsia="ru-RU"/>
    </w:rPr>
  </w:style>
  <w:style w:type="paragraph" w:customStyle="1" w:styleId="1ff0">
    <w:name w:val="Текст1"/>
    <w:basedOn w:val="a1"/>
    <w:uiPriority w:val="34"/>
    <w:semiHidden/>
    <w:qFormat/>
    <w:rsid w:val="008C29FC"/>
    <w:pPr>
      <w:spacing w:line="240" w:lineRule="auto"/>
    </w:pPr>
    <w:rPr>
      <w:rFonts w:ascii="Courier New" w:eastAsia="Times New Roman" w:hAnsi="Courier New" w:cs="Times New Roman"/>
      <w:sz w:val="20"/>
      <w:szCs w:val="20"/>
      <w:lang w:eastAsia="ru-RU"/>
    </w:rPr>
  </w:style>
  <w:style w:type="paragraph" w:customStyle="1" w:styleId="4">
    <w:name w:val="4 Задания"/>
    <w:basedOn w:val="a1"/>
    <w:autoRedefine/>
    <w:uiPriority w:val="34"/>
    <w:semiHidden/>
    <w:qFormat/>
    <w:rsid w:val="008C29FC"/>
    <w:pPr>
      <w:keepNext/>
      <w:keepLines/>
      <w:numPr>
        <w:numId w:val="18"/>
      </w:numPr>
      <w:snapToGrid w:val="0"/>
      <w:spacing w:after="240" w:line="312" w:lineRule="auto"/>
      <w:contextualSpacing/>
    </w:pPr>
    <w:rPr>
      <w:rFonts w:ascii="Times New Roman" w:eastAsia="Times New Roman" w:hAnsi="Times New Roman" w:cs="Times New Roman"/>
      <w:szCs w:val="20"/>
      <w:lang w:eastAsia="ru-RU"/>
    </w:rPr>
  </w:style>
  <w:style w:type="paragraph" w:customStyle="1" w:styleId="300">
    <w:name w:val="3 Стиль Текст задачи + После:  0 пт"/>
    <w:basedOn w:val="a1"/>
    <w:autoRedefine/>
    <w:uiPriority w:val="34"/>
    <w:semiHidden/>
    <w:qFormat/>
    <w:rsid w:val="008C29FC"/>
    <w:pPr>
      <w:keepNext/>
      <w:keepLines/>
      <w:snapToGrid w:val="0"/>
      <w:spacing w:line="240" w:lineRule="auto"/>
      <w:jc w:val="center"/>
    </w:pPr>
    <w:rPr>
      <w:rFonts w:ascii="Times New Roman" w:eastAsia="Times New Roman" w:hAnsi="Times New Roman" w:cs="Times New Roman"/>
      <w:b/>
      <w:bCs/>
      <w:i/>
      <w:iCs/>
      <w:sz w:val="24"/>
      <w:szCs w:val="20"/>
      <w:lang w:eastAsia="ru-RU"/>
    </w:rPr>
  </w:style>
  <w:style w:type="paragraph" w:customStyle="1" w:styleId="11">
    <w:name w:val="В1"/>
    <w:basedOn w:val="a1"/>
    <w:uiPriority w:val="34"/>
    <w:semiHidden/>
    <w:qFormat/>
    <w:rsid w:val="008C29FC"/>
    <w:pPr>
      <w:numPr>
        <w:numId w:val="19"/>
      </w:numPr>
      <w:tabs>
        <w:tab w:val="clear" w:pos="360"/>
        <w:tab w:val="num" w:pos="1134"/>
      </w:tabs>
      <w:snapToGrid w:val="0"/>
      <w:spacing w:line="240" w:lineRule="auto"/>
      <w:ind w:left="1134"/>
    </w:pPr>
    <w:rPr>
      <w:rFonts w:ascii="Times New Roman" w:eastAsia="Times New Roman" w:hAnsi="Times New Roman" w:cs="Times New Roman"/>
      <w:b/>
      <w:i/>
      <w:sz w:val="32"/>
      <w:szCs w:val="24"/>
      <w:lang w:eastAsia="ru-RU"/>
    </w:rPr>
  </w:style>
  <w:style w:type="paragraph" w:customStyle="1" w:styleId="2c">
    <w:name w:val="В2"/>
    <w:basedOn w:val="a1"/>
    <w:uiPriority w:val="34"/>
    <w:semiHidden/>
    <w:qFormat/>
    <w:rsid w:val="008C29FC"/>
    <w:pPr>
      <w:tabs>
        <w:tab w:val="left" w:pos="567"/>
      </w:tabs>
      <w:spacing w:before="160" w:line="240" w:lineRule="auto"/>
      <w:ind w:left="567" w:hanging="567"/>
    </w:pPr>
    <w:rPr>
      <w:rFonts w:ascii="Times New Roman" w:eastAsia="Times New Roman" w:hAnsi="Times New Roman" w:cs="Times New Roman"/>
      <w:b/>
      <w:i/>
      <w:sz w:val="30"/>
      <w:szCs w:val="24"/>
      <w:lang w:eastAsia="ru-RU"/>
    </w:rPr>
  </w:style>
  <w:style w:type="paragraph" w:customStyle="1" w:styleId="43">
    <w:name w:val="4 Задачи"/>
    <w:basedOn w:val="a1"/>
    <w:autoRedefine/>
    <w:uiPriority w:val="34"/>
    <w:semiHidden/>
    <w:qFormat/>
    <w:rsid w:val="008C29FC"/>
    <w:pPr>
      <w:suppressLineNumbers/>
      <w:spacing w:after="240" w:line="240" w:lineRule="auto"/>
      <w:contextualSpacing/>
    </w:pPr>
    <w:rPr>
      <w:rFonts w:ascii="Times New Roman" w:eastAsia="Times New Roman" w:hAnsi="Times New Roman" w:cs="Times New Roman"/>
      <w:sz w:val="24"/>
      <w:szCs w:val="24"/>
      <w:lang w:eastAsia="ru-RU"/>
    </w:rPr>
  </w:style>
  <w:style w:type="character" w:customStyle="1" w:styleId="affffa">
    <w:name w:val="Текст задачи Знак"/>
    <w:basedOn w:val="a2"/>
    <w:link w:val="affffb"/>
    <w:semiHidden/>
    <w:locked/>
    <w:rsid w:val="008C29FC"/>
    <w:rPr>
      <w:snapToGrid w:val="0"/>
      <w:sz w:val="28"/>
      <w:szCs w:val="28"/>
    </w:rPr>
  </w:style>
  <w:style w:type="paragraph" w:customStyle="1" w:styleId="affffb">
    <w:name w:val="Текст задачи"/>
    <w:basedOn w:val="a1"/>
    <w:next w:val="a1"/>
    <w:link w:val="affffa"/>
    <w:autoRedefine/>
    <w:semiHidden/>
    <w:qFormat/>
    <w:rsid w:val="008C29FC"/>
    <w:pPr>
      <w:keepNext/>
      <w:keepLines/>
      <w:snapToGrid w:val="0"/>
      <w:spacing w:after="240" w:line="240" w:lineRule="auto"/>
      <w:jc w:val="both"/>
    </w:pPr>
    <w:rPr>
      <w:rFonts w:cs="Times New Roman"/>
      <w:snapToGrid w:val="0"/>
      <w:sz w:val="28"/>
      <w:szCs w:val="28"/>
      <w:lang w:eastAsia="ru-RU"/>
    </w:rPr>
  </w:style>
  <w:style w:type="paragraph" w:customStyle="1" w:styleId="1ff1">
    <w:name w:val="Подзаголовок1"/>
    <w:basedOn w:val="a1"/>
    <w:next w:val="a1"/>
    <w:uiPriority w:val="11"/>
    <w:semiHidden/>
    <w:qFormat/>
    <w:rsid w:val="008C29FC"/>
    <w:pPr>
      <w:keepNext/>
      <w:widowControl w:val="0"/>
      <w:spacing w:before="240" w:after="120" w:line="240" w:lineRule="auto"/>
      <w:jc w:val="center"/>
    </w:pPr>
    <w:rPr>
      <w:rFonts w:ascii="Cambria" w:hAnsi="Cambria" w:cs="Cambria"/>
      <w:i/>
      <w:iCs/>
      <w:color w:val="4F81BD"/>
      <w:spacing w:val="15"/>
      <w:sz w:val="24"/>
      <w:szCs w:val="24"/>
      <w:lang w:eastAsia="ru-RU"/>
    </w:rPr>
  </w:style>
  <w:style w:type="character" w:customStyle="1" w:styleId="affffc">
    <w:name w:val="Основной текст_"/>
    <w:link w:val="39"/>
    <w:semiHidden/>
    <w:locked/>
    <w:rsid w:val="008C29FC"/>
    <w:rPr>
      <w:sz w:val="27"/>
      <w:szCs w:val="27"/>
      <w:shd w:val="clear" w:color="auto" w:fill="FFFFFF"/>
    </w:rPr>
  </w:style>
  <w:style w:type="paragraph" w:customStyle="1" w:styleId="39">
    <w:name w:val="Основной текст3"/>
    <w:basedOn w:val="a1"/>
    <w:link w:val="affffc"/>
    <w:semiHidden/>
    <w:qFormat/>
    <w:rsid w:val="008C29FC"/>
    <w:pPr>
      <w:widowControl w:val="0"/>
      <w:shd w:val="clear" w:color="auto" w:fill="FFFFFF"/>
      <w:spacing w:after="60" w:line="307" w:lineRule="exact"/>
      <w:jc w:val="center"/>
    </w:pPr>
    <w:rPr>
      <w:rFonts w:cs="Times New Roman"/>
      <w:sz w:val="27"/>
      <w:szCs w:val="27"/>
      <w:lang w:eastAsia="ru-RU"/>
    </w:rPr>
  </w:style>
  <w:style w:type="paragraph" w:customStyle="1" w:styleId="a">
    <w:name w:val="Ответ_верный"/>
    <w:basedOn w:val="a1"/>
    <w:uiPriority w:val="99"/>
    <w:semiHidden/>
    <w:qFormat/>
    <w:rsid w:val="008C29FC"/>
    <w:pPr>
      <w:numPr>
        <w:numId w:val="20"/>
      </w:numPr>
      <w:spacing w:line="240" w:lineRule="auto"/>
    </w:pPr>
    <w:rPr>
      <w:rFonts w:ascii="Courier New" w:eastAsia="Times New Roman" w:hAnsi="Courier New" w:cs="Times New Roman"/>
      <w:sz w:val="20"/>
      <w:szCs w:val="20"/>
      <w:lang w:eastAsia="ru-RU"/>
    </w:rPr>
  </w:style>
  <w:style w:type="character" w:customStyle="1" w:styleId="2d">
    <w:name w:val="Цитата 2 Знак Знак Знак"/>
    <w:link w:val="2e"/>
    <w:uiPriority w:val="99"/>
    <w:semiHidden/>
    <w:locked/>
    <w:rsid w:val="008C29FC"/>
    <w:rPr>
      <w:i/>
      <w:iCs/>
      <w:sz w:val="24"/>
      <w:szCs w:val="24"/>
    </w:rPr>
  </w:style>
  <w:style w:type="paragraph" w:customStyle="1" w:styleId="2e">
    <w:name w:val="Цитата 2 Знак Знак"/>
    <w:basedOn w:val="a1"/>
    <w:next w:val="a1"/>
    <w:link w:val="2d"/>
    <w:uiPriority w:val="99"/>
    <w:semiHidden/>
    <w:qFormat/>
    <w:rsid w:val="008C29FC"/>
    <w:pPr>
      <w:spacing w:line="240" w:lineRule="auto"/>
    </w:pPr>
    <w:rPr>
      <w:rFonts w:cs="Times New Roman"/>
      <w:i/>
      <w:iCs/>
      <w:sz w:val="24"/>
      <w:szCs w:val="24"/>
      <w:lang w:eastAsia="ru-RU"/>
    </w:rPr>
  </w:style>
  <w:style w:type="character" w:customStyle="1" w:styleId="affffd">
    <w:name w:val="Выделенная цитата Знак Знак Знак"/>
    <w:link w:val="affffe"/>
    <w:uiPriority w:val="99"/>
    <w:semiHidden/>
    <w:locked/>
    <w:rsid w:val="008C29FC"/>
    <w:rPr>
      <w:b/>
      <w:bCs/>
      <w:i/>
      <w:iCs/>
    </w:rPr>
  </w:style>
  <w:style w:type="paragraph" w:customStyle="1" w:styleId="affffe">
    <w:name w:val="Выделенная цитата Знак Знак"/>
    <w:basedOn w:val="a1"/>
    <w:next w:val="a1"/>
    <w:link w:val="affffd"/>
    <w:uiPriority w:val="99"/>
    <w:semiHidden/>
    <w:qFormat/>
    <w:rsid w:val="008C29FC"/>
    <w:pPr>
      <w:spacing w:line="240" w:lineRule="auto"/>
      <w:ind w:left="720" w:right="720"/>
    </w:pPr>
    <w:rPr>
      <w:rFonts w:cs="Times New Roman"/>
      <w:b/>
      <w:bCs/>
      <w:i/>
      <w:iCs/>
      <w:sz w:val="20"/>
      <w:szCs w:val="20"/>
      <w:lang w:eastAsia="ru-RU"/>
    </w:rPr>
  </w:style>
  <w:style w:type="paragraph" w:customStyle="1" w:styleId="1ff2">
    <w:name w:val="Заголовок оглавления1"/>
    <w:basedOn w:val="12"/>
    <w:next w:val="a1"/>
    <w:uiPriority w:val="99"/>
    <w:semiHidden/>
    <w:qFormat/>
    <w:rsid w:val="008C29FC"/>
    <w:pPr>
      <w:outlineLvl w:val="9"/>
    </w:pPr>
    <w:rPr>
      <w:rFonts w:ascii="Cambria" w:eastAsia="Times New Roman" w:hAnsi="Cambria" w:cs="Cambria"/>
      <w:color w:val="365F91"/>
    </w:rPr>
  </w:style>
  <w:style w:type="paragraph" w:customStyle="1" w:styleId="111">
    <w:name w:val="Обычный + 11 пт"/>
    <w:aliases w:val="уплотненный на  0,15"/>
    <w:basedOn w:val="a1"/>
    <w:uiPriority w:val="99"/>
    <w:semiHidden/>
    <w:qFormat/>
    <w:rsid w:val="008C29FC"/>
    <w:pPr>
      <w:shd w:val="clear" w:color="auto" w:fill="FFFFFF"/>
      <w:tabs>
        <w:tab w:val="left" w:pos="216"/>
      </w:tabs>
      <w:spacing w:line="240" w:lineRule="auto"/>
      <w:ind w:left="352" w:right="175" w:hanging="352"/>
    </w:pPr>
    <w:rPr>
      <w:rFonts w:ascii="Courier New" w:eastAsia="Times New Roman" w:hAnsi="Courier New" w:cs="Times New Roman"/>
      <w:sz w:val="24"/>
      <w:szCs w:val="24"/>
      <w:lang w:eastAsia="ru-RU"/>
    </w:rPr>
  </w:style>
  <w:style w:type="character" w:customStyle="1" w:styleId="112">
    <w:name w:val="Обычный + 11 пт Знак"/>
    <w:aliases w:val="уплотненный на  0 Знак,15 Знак Знак Знак,15 Знак Знак Знак1"/>
    <w:link w:val="150"/>
    <w:uiPriority w:val="99"/>
    <w:semiHidden/>
    <w:locked/>
    <w:rsid w:val="008C29FC"/>
    <w:rPr>
      <w:sz w:val="24"/>
      <w:szCs w:val="24"/>
      <w:shd w:val="clear" w:color="auto" w:fill="FFFFFF"/>
    </w:rPr>
  </w:style>
  <w:style w:type="paragraph" w:customStyle="1" w:styleId="150">
    <w:name w:val="15 Знак Знак"/>
    <w:basedOn w:val="a1"/>
    <w:link w:val="112"/>
    <w:uiPriority w:val="99"/>
    <w:semiHidden/>
    <w:qFormat/>
    <w:rsid w:val="008C29FC"/>
    <w:pPr>
      <w:shd w:val="clear" w:color="auto" w:fill="FFFFFF"/>
      <w:tabs>
        <w:tab w:val="left" w:pos="216"/>
      </w:tabs>
      <w:spacing w:line="240" w:lineRule="auto"/>
      <w:ind w:left="352" w:right="175" w:hanging="352"/>
    </w:pPr>
    <w:rPr>
      <w:rFonts w:cs="Times New Roman"/>
      <w:sz w:val="24"/>
      <w:szCs w:val="24"/>
      <w:lang w:eastAsia="ru-RU"/>
    </w:rPr>
  </w:style>
  <w:style w:type="paragraph" w:customStyle="1" w:styleId="ConsPlusTitle">
    <w:name w:val="ConsPlusTitle"/>
    <w:uiPriority w:val="99"/>
    <w:semiHidden/>
    <w:qFormat/>
    <w:rsid w:val="008C29FC"/>
    <w:pPr>
      <w:widowControl w:val="0"/>
      <w:suppressAutoHyphens/>
      <w:autoSpaceDE w:val="0"/>
    </w:pPr>
    <w:rPr>
      <w:rFonts w:ascii="Courier New" w:eastAsia="Times New Roman" w:hAnsi="Courier New"/>
      <w:b/>
      <w:bCs/>
      <w:sz w:val="24"/>
      <w:szCs w:val="24"/>
      <w:lang w:eastAsia="ar-SA"/>
    </w:rPr>
  </w:style>
  <w:style w:type="paragraph" w:customStyle="1" w:styleId="consplustitle0">
    <w:name w:val="consplustitle"/>
    <w:basedOn w:val="a1"/>
    <w:uiPriority w:val="99"/>
    <w:semiHidden/>
    <w:qFormat/>
    <w:rsid w:val="008C29FC"/>
    <w:pPr>
      <w:spacing w:before="100" w:beforeAutospacing="1" w:after="100" w:afterAutospacing="1" w:line="240" w:lineRule="auto"/>
    </w:pPr>
    <w:rPr>
      <w:rFonts w:ascii="Courier New" w:eastAsia="Times New Roman" w:hAnsi="Courier New" w:cs="Times New Roman"/>
      <w:sz w:val="24"/>
      <w:szCs w:val="24"/>
      <w:lang w:eastAsia="ru-RU"/>
    </w:rPr>
  </w:style>
  <w:style w:type="character" w:customStyle="1" w:styleId="QuoteChar">
    <w:name w:val="Quote Char"/>
    <w:link w:val="213"/>
    <w:uiPriority w:val="99"/>
    <w:semiHidden/>
    <w:locked/>
    <w:rsid w:val="008C29FC"/>
    <w:rPr>
      <w:i/>
      <w:iCs/>
      <w:sz w:val="24"/>
      <w:szCs w:val="24"/>
    </w:rPr>
  </w:style>
  <w:style w:type="paragraph" w:customStyle="1" w:styleId="213">
    <w:name w:val="Цитата 21"/>
    <w:basedOn w:val="a1"/>
    <w:next w:val="a1"/>
    <w:link w:val="QuoteChar"/>
    <w:uiPriority w:val="99"/>
    <w:semiHidden/>
    <w:qFormat/>
    <w:rsid w:val="008C29FC"/>
    <w:pPr>
      <w:spacing w:line="240" w:lineRule="auto"/>
    </w:pPr>
    <w:rPr>
      <w:rFonts w:cs="Times New Roman"/>
      <w:i/>
      <w:iCs/>
      <w:sz w:val="24"/>
      <w:szCs w:val="24"/>
      <w:lang w:eastAsia="ru-RU"/>
    </w:rPr>
  </w:style>
  <w:style w:type="character" w:customStyle="1" w:styleId="IntenseQuoteChar">
    <w:name w:val="Intense Quote Char"/>
    <w:link w:val="1ff3"/>
    <w:uiPriority w:val="99"/>
    <w:semiHidden/>
    <w:locked/>
    <w:rsid w:val="008C29FC"/>
    <w:rPr>
      <w:b/>
      <w:bCs/>
      <w:i/>
      <w:iCs/>
    </w:rPr>
  </w:style>
  <w:style w:type="paragraph" w:customStyle="1" w:styleId="1ff3">
    <w:name w:val="Выделенная цитата1"/>
    <w:basedOn w:val="a1"/>
    <w:next w:val="a1"/>
    <w:link w:val="IntenseQuoteChar"/>
    <w:uiPriority w:val="99"/>
    <w:semiHidden/>
    <w:qFormat/>
    <w:rsid w:val="008C29FC"/>
    <w:pPr>
      <w:spacing w:line="240" w:lineRule="auto"/>
      <w:ind w:left="720" w:right="720"/>
    </w:pPr>
    <w:rPr>
      <w:rFonts w:cs="Times New Roman"/>
      <w:b/>
      <w:bCs/>
      <w:i/>
      <w:iCs/>
      <w:sz w:val="20"/>
      <w:szCs w:val="20"/>
      <w:lang w:eastAsia="ru-RU"/>
    </w:rPr>
  </w:style>
  <w:style w:type="paragraph" w:customStyle="1" w:styleId="afffff">
    <w:name w:val="макет"/>
    <w:basedOn w:val="a1"/>
    <w:uiPriority w:val="99"/>
    <w:semiHidden/>
    <w:qFormat/>
    <w:rsid w:val="008C29FC"/>
    <w:pPr>
      <w:spacing w:after="60" w:line="200" w:lineRule="exact"/>
      <w:ind w:firstLine="284"/>
      <w:jc w:val="both"/>
    </w:pPr>
    <w:rPr>
      <w:rFonts w:ascii="Courier New" w:eastAsia="Times New Roman" w:hAnsi="Courier New" w:cs="Times New Roman"/>
      <w:sz w:val="24"/>
      <w:szCs w:val="24"/>
      <w:lang w:eastAsia="ru-RU"/>
    </w:rPr>
  </w:style>
  <w:style w:type="paragraph" w:customStyle="1" w:styleId="113">
    <w:name w:val="Обычный11"/>
    <w:uiPriority w:val="99"/>
    <w:semiHidden/>
    <w:qFormat/>
    <w:rsid w:val="008C29FC"/>
    <w:pPr>
      <w:widowControl w:val="0"/>
      <w:snapToGrid w:val="0"/>
      <w:ind w:firstLine="340"/>
      <w:jc w:val="both"/>
    </w:pPr>
    <w:rPr>
      <w:rFonts w:ascii="Courier New" w:eastAsia="Times New Roman" w:hAnsi="Courier New"/>
      <w:sz w:val="16"/>
      <w:szCs w:val="16"/>
    </w:rPr>
  </w:style>
  <w:style w:type="paragraph" w:customStyle="1" w:styleId="TOCHeading1">
    <w:name w:val="TOC Heading1"/>
    <w:basedOn w:val="12"/>
    <w:next w:val="a1"/>
    <w:uiPriority w:val="99"/>
    <w:semiHidden/>
    <w:qFormat/>
    <w:rsid w:val="008C29FC"/>
    <w:pPr>
      <w:outlineLvl w:val="9"/>
    </w:pPr>
    <w:rPr>
      <w:rFonts w:ascii="Cambria" w:eastAsia="Times New Roman" w:hAnsi="Cambria" w:cs="Cambria"/>
      <w:color w:val="365F91"/>
    </w:rPr>
  </w:style>
  <w:style w:type="paragraph" w:customStyle="1" w:styleId="2f">
    <w:name w:val="Заголовок оглавления2"/>
    <w:basedOn w:val="12"/>
    <w:next w:val="a1"/>
    <w:uiPriority w:val="99"/>
    <w:semiHidden/>
    <w:qFormat/>
    <w:rsid w:val="008C29FC"/>
    <w:pPr>
      <w:outlineLvl w:val="9"/>
    </w:pPr>
    <w:rPr>
      <w:rFonts w:ascii="Cambria" w:eastAsia="Times New Roman" w:hAnsi="Cambria" w:cs="Cambria"/>
      <w:color w:val="365F91"/>
    </w:rPr>
  </w:style>
  <w:style w:type="paragraph" w:customStyle="1" w:styleId="afffff0">
    <w:name w:val="Стиль"/>
    <w:uiPriority w:val="99"/>
    <w:semiHidden/>
    <w:qFormat/>
    <w:rsid w:val="008C29FC"/>
    <w:pPr>
      <w:widowControl w:val="0"/>
      <w:autoSpaceDE w:val="0"/>
      <w:autoSpaceDN w:val="0"/>
      <w:adjustRightInd w:val="0"/>
    </w:pPr>
    <w:rPr>
      <w:rFonts w:ascii="Courier New" w:eastAsia="Times New Roman" w:hAnsi="Courier New"/>
      <w:sz w:val="24"/>
      <w:szCs w:val="24"/>
    </w:rPr>
  </w:style>
  <w:style w:type="paragraph" w:customStyle="1" w:styleId="ConsPlusNonformat">
    <w:name w:val="ConsPlusNonformat"/>
    <w:uiPriority w:val="99"/>
    <w:semiHidden/>
    <w:qFormat/>
    <w:rsid w:val="008C29FC"/>
    <w:pPr>
      <w:widowControl w:val="0"/>
      <w:autoSpaceDE w:val="0"/>
      <w:autoSpaceDN w:val="0"/>
      <w:adjustRightInd w:val="0"/>
    </w:pPr>
    <w:rPr>
      <w:rFonts w:ascii="Courier New" w:eastAsia="Times New Roman" w:hAnsi="Courier New" w:cs="Courier New"/>
    </w:rPr>
  </w:style>
  <w:style w:type="paragraph" w:customStyle="1" w:styleId="3a">
    <w:name w:val="Заголовок оглавления3"/>
    <w:basedOn w:val="12"/>
    <w:next w:val="a1"/>
    <w:uiPriority w:val="99"/>
    <w:semiHidden/>
    <w:qFormat/>
    <w:rsid w:val="008C29FC"/>
    <w:pPr>
      <w:outlineLvl w:val="9"/>
    </w:pPr>
    <w:rPr>
      <w:rFonts w:ascii="Cambria" w:eastAsia="Times New Roman" w:hAnsi="Cambria" w:cs="Cambria"/>
      <w:color w:val="365F91"/>
    </w:rPr>
  </w:style>
  <w:style w:type="paragraph" w:customStyle="1" w:styleId="1ff4">
    <w:name w:val="Обычный (веб)1"/>
    <w:basedOn w:val="a1"/>
    <w:uiPriority w:val="99"/>
    <w:semiHidden/>
    <w:qFormat/>
    <w:rsid w:val="008C29FC"/>
    <w:pPr>
      <w:overflowPunct w:val="0"/>
      <w:autoSpaceDE w:val="0"/>
      <w:autoSpaceDN w:val="0"/>
      <w:adjustRightInd w:val="0"/>
      <w:spacing w:before="100" w:after="100" w:line="240" w:lineRule="auto"/>
    </w:pPr>
    <w:rPr>
      <w:rFonts w:ascii="Courier New" w:eastAsia="Times New Roman" w:hAnsi="Courier New" w:cs="Times New Roman"/>
      <w:sz w:val="24"/>
      <w:szCs w:val="24"/>
      <w:lang w:eastAsia="ru-RU"/>
    </w:rPr>
  </w:style>
  <w:style w:type="paragraph" w:customStyle="1" w:styleId="1ff5">
    <w:name w:val="Основной текст1"/>
    <w:basedOn w:val="a1"/>
    <w:uiPriority w:val="99"/>
    <w:semiHidden/>
    <w:qFormat/>
    <w:rsid w:val="008C29FC"/>
    <w:pPr>
      <w:shd w:val="clear" w:color="auto" w:fill="FFFFFF"/>
      <w:spacing w:line="0" w:lineRule="atLeast"/>
      <w:jc w:val="both"/>
    </w:pPr>
    <w:rPr>
      <w:spacing w:val="5"/>
      <w:sz w:val="20"/>
      <w:szCs w:val="20"/>
    </w:rPr>
  </w:style>
  <w:style w:type="character" w:customStyle="1" w:styleId="44">
    <w:name w:val="Основной текст (4)_"/>
    <w:link w:val="45"/>
    <w:semiHidden/>
    <w:locked/>
    <w:rsid w:val="008C29FC"/>
    <w:rPr>
      <w:rFonts w:cs="Calibri"/>
      <w:spacing w:val="4"/>
      <w:shd w:val="clear" w:color="auto" w:fill="FFFFFF"/>
    </w:rPr>
  </w:style>
  <w:style w:type="paragraph" w:customStyle="1" w:styleId="45">
    <w:name w:val="Основной текст (4)"/>
    <w:basedOn w:val="a1"/>
    <w:link w:val="44"/>
    <w:semiHidden/>
    <w:qFormat/>
    <w:rsid w:val="008C29FC"/>
    <w:pPr>
      <w:shd w:val="clear" w:color="auto" w:fill="FFFFFF"/>
      <w:spacing w:line="0" w:lineRule="atLeast"/>
    </w:pPr>
    <w:rPr>
      <w:spacing w:val="4"/>
      <w:sz w:val="20"/>
      <w:szCs w:val="20"/>
      <w:lang w:eastAsia="ru-RU"/>
    </w:rPr>
  </w:style>
  <w:style w:type="paragraph" w:customStyle="1" w:styleId="Style29">
    <w:name w:val="Style29"/>
    <w:basedOn w:val="a1"/>
    <w:uiPriority w:val="99"/>
    <w:semiHidden/>
    <w:qFormat/>
    <w:rsid w:val="008C29FC"/>
    <w:pPr>
      <w:widowControl w:val="0"/>
      <w:autoSpaceDE w:val="0"/>
      <w:autoSpaceDN w:val="0"/>
      <w:adjustRightInd w:val="0"/>
      <w:spacing w:line="317" w:lineRule="exact"/>
    </w:pPr>
    <w:rPr>
      <w:rFonts w:ascii="Times New Roman" w:eastAsia="Times New Roman" w:hAnsi="Times New Roman" w:cs="Times New Roman"/>
      <w:sz w:val="24"/>
      <w:szCs w:val="24"/>
      <w:lang w:eastAsia="ru-RU"/>
    </w:rPr>
  </w:style>
  <w:style w:type="paragraph" w:customStyle="1" w:styleId="Style27">
    <w:name w:val="Style27"/>
    <w:basedOn w:val="a1"/>
    <w:uiPriority w:val="99"/>
    <w:semiHidden/>
    <w:qFormat/>
    <w:rsid w:val="008C29FC"/>
    <w:pPr>
      <w:widowControl w:val="0"/>
      <w:autoSpaceDE w:val="0"/>
      <w:autoSpaceDN w:val="0"/>
      <w:adjustRightInd w:val="0"/>
      <w:spacing w:line="240" w:lineRule="auto"/>
    </w:pPr>
    <w:rPr>
      <w:rFonts w:ascii="Times New Roman" w:eastAsia="Times New Roman" w:hAnsi="Times New Roman" w:cs="Times New Roman"/>
      <w:sz w:val="24"/>
      <w:szCs w:val="24"/>
      <w:lang w:eastAsia="ru-RU"/>
    </w:rPr>
  </w:style>
  <w:style w:type="paragraph" w:customStyle="1" w:styleId="p7">
    <w:name w:val="p7"/>
    <w:basedOn w:val="a1"/>
    <w:uiPriority w:val="99"/>
    <w:semiHidden/>
    <w:qFormat/>
    <w:rsid w:val="008C29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3">
    <w:name w:val="p23"/>
    <w:basedOn w:val="a1"/>
    <w:uiPriority w:val="99"/>
    <w:semiHidden/>
    <w:qFormat/>
    <w:rsid w:val="008C29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7">
    <w:name w:val="p47"/>
    <w:basedOn w:val="a1"/>
    <w:uiPriority w:val="99"/>
    <w:semiHidden/>
    <w:qFormat/>
    <w:rsid w:val="008C29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46">
    <w:name w:val="p46"/>
    <w:basedOn w:val="a1"/>
    <w:uiPriority w:val="99"/>
    <w:semiHidden/>
    <w:qFormat/>
    <w:rsid w:val="008C29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
    <w:name w:val="p2"/>
    <w:basedOn w:val="a1"/>
    <w:uiPriority w:val="99"/>
    <w:semiHidden/>
    <w:qFormat/>
    <w:rsid w:val="008C29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5">
    <w:name w:val="p35"/>
    <w:basedOn w:val="a1"/>
    <w:uiPriority w:val="99"/>
    <w:semiHidden/>
    <w:qFormat/>
    <w:rsid w:val="008C29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8">
    <w:name w:val="p68"/>
    <w:basedOn w:val="a1"/>
    <w:uiPriority w:val="99"/>
    <w:semiHidden/>
    <w:qFormat/>
    <w:rsid w:val="008C29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86">
    <w:name w:val="p86"/>
    <w:basedOn w:val="a1"/>
    <w:uiPriority w:val="99"/>
    <w:semiHidden/>
    <w:qFormat/>
    <w:rsid w:val="008C29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21">
    <w:name w:val="p21"/>
    <w:basedOn w:val="a1"/>
    <w:uiPriority w:val="99"/>
    <w:semiHidden/>
    <w:qFormat/>
    <w:rsid w:val="008C29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5">
    <w:name w:val="p65"/>
    <w:basedOn w:val="a1"/>
    <w:uiPriority w:val="99"/>
    <w:semiHidden/>
    <w:qFormat/>
    <w:rsid w:val="008C29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1">
    <w:name w:val="p1"/>
    <w:basedOn w:val="a1"/>
    <w:uiPriority w:val="99"/>
    <w:semiHidden/>
    <w:qFormat/>
    <w:rsid w:val="008C29F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21">
    <w:name w:val="Основной текст 22"/>
    <w:basedOn w:val="a1"/>
    <w:uiPriority w:val="99"/>
    <w:semiHidden/>
    <w:qFormat/>
    <w:rsid w:val="008C29FC"/>
    <w:pPr>
      <w:widowControl w:val="0"/>
      <w:spacing w:line="240" w:lineRule="auto"/>
      <w:ind w:firstLine="400"/>
    </w:pPr>
    <w:rPr>
      <w:rFonts w:ascii="Arial" w:eastAsia="Times New Roman" w:hAnsi="Arial" w:cs="Times New Roman"/>
      <w:sz w:val="24"/>
      <w:szCs w:val="24"/>
      <w:lang w:eastAsia="ru-RU"/>
    </w:rPr>
  </w:style>
  <w:style w:type="paragraph" w:customStyle="1" w:styleId="1ff6">
    <w:name w:val="Основной 1 см"/>
    <w:basedOn w:val="a1"/>
    <w:uiPriority w:val="99"/>
    <w:semiHidden/>
    <w:qFormat/>
    <w:rsid w:val="008C29FC"/>
    <w:pPr>
      <w:spacing w:line="240" w:lineRule="auto"/>
      <w:ind w:firstLine="567"/>
      <w:jc w:val="both"/>
    </w:pPr>
    <w:rPr>
      <w:rFonts w:ascii="Times New Roman" w:eastAsia="Times New Roman" w:hAnsi="Times New Roman" w:cs="Times New Roman"/>
      <w:sz w:val="28"/>
      <w:szCs w:val="20"/>
      <w:lang w:eastAsia="ru-RU"/>
    </w:rPr>
  </w:style>
  <w:style w:type="paragraph" w:customStyle="1" w:styleId="afffff1">
    <w:name w:val="Основной б.о."/>
    <w:basedOn w:val="1ff6"/>
    <w:next w:val="1ff6"/>
    <w:uiPriority w:val="99"/>
    <w:semiHidden/>
    <w:qFormat/>
    <w:rsid w:val="008C29FC"/>
    <w:pPr>
      <w:ind w:firstLine="0"/>
    </w:pPr>
  </w:style>
  <w:style w:type="paragraph" w:customStyle="1" w:styleId="p5">
    <w:name w:val="p5"/>
    <w:basedOn w:val="a1"/>
    <w:uiPriority w:val="99"/>
    <w:semiHidden/>
    <w:qFormat/>
    <w:rsid w:val="008C29FC"/>
    <w:pPr>
      <w:widowControl w:val="0"/>
      <w:tabs>
        <w:tab w:val="left" w:pos="561"/>
      </w:tabs>
      <w:autoSpaceDE w:val="0"/>
      <w:autoSpaceDN w:val="0"/>
      <w:adjustRightInd w:val="0"/>
      <w:spacing w:line="187" w:lineRule="atLeast"/>
      <w:ind w:firstLine="561"/>
    </w:pPr>
    <w:rPr>
      <w:rFonts w:ascii="Times New Roman" w:eastAsia="Times New Roman" w:hAnsi="Times New Roman" w:cs="Times New Roman"/>
      <w:sz w:val="24"/>
      <w:szCs w:val="24"/>
      <w:lang w:val="en-US" w:eastAsia="ru-RU"/>
    </w:rPr>
  </w:style>
  <w:style w:type="paragraph" w:customStyle="1" w:styleId="10">
    <w:name w:val="Стиль1"/>
    <w:autoRedefine/>
    <w:uiPriority w:val="99"/>
    <w:semiHidden/>
    <w:qFormat/>
    <w:rsid w:val="008C29FC"/>
    <w:pPr>
      <w:framePr w:hSpace="181" w:vSpace="181" w:wrap="around" w:vAnchor="text" w:hAnchor="text" w:y="1"/>
      <w:numPr>
        <w:numId w:val="21"/>
      </w:numPr>
      <w:tabs>
        <w:tab w:val="num" w:pos="360"/>
      </w:tabs>
      <w:ind w:left="0"/>
      <w:jc w:val="both"/>
    </w:pPr>
    <w:rPr>
      <w:rFonts w:ascii="Times New Roman" w:eastAsia="Times New Roman" w:hAnsi="Times New Roman"/>
      <w:sz w:val="28"/>
    </w:rPr>
  </w:style>
  <w:style w:type="paragraph" w:customStyle="1" w:styleId="Style1">
    <w:name w:val="Style1"/>
    <w:basedOn w:val="a1"/>
    <w:uiPriority w:val="99"/>
    <w:semiHidden/>
    <w:qFormat/>
    <w:rsid w:val="008C29FC"/>
    <w:pPr>
      <w:widowControl w:val="0"/>
      <w:spacing w:line="202" w:lineRule="exact"/>
    </w:pPr>
    <w:rPr>
      <w:rFonts w:ascii="Times New Roman" w:eastAsia="Times New Roman" w:hAnsi="Times New Roman" w:cs="Times New Roman"/>
      <w:sz w:val="24"/>
      <w:szCs w:val="20"/>
      <w:lang w:eastAsia="ru-RU"/>
    </w:rPr>
  </w:style>
  <w:style w:type="paragraph" w:customStyle="1" w:styleId="Style7">
    <w:name w:val="Style7"/>
    <w:basedOn w:val="a1"/>
    <w:uiPriority w:val="99"/>
    <w:semiHidden/>
    <w:qFormat/>
    <w:rsid w:val="008C29FC"/>
    <w:pPr>
      <w:widowControl w:val="0"/>
      <w:spacing w:line="192" w:lineRule="exact"/>
    </w:pPr>
    <w:rPr>
      <w:rFonts w:ascii="Times New Roman" w:eastAsia="Times New Roman" w:hAnsi="Times New Roman" w:cs="Times New Roman"/>
      <w:sz w:val="24"/>
      <w:szCs w:val="20"/>
      <w:lang w:eastAsia="ru-RU"/>
    </w:rPr>
  </w:style>
  <w:style w:type="paragraph" w:customStyle="1" w:styleId="Style5">
    <w:name w:val="Style5"/>
    <w:basedOn w:val="a1"/>
    <w:uiPriority w:val="99"/>
    <w:semiHidden/>
    <w:qFormat/>
    <w:rsid w:val="008C29FC"/>
    <w:pPr>
      <w:widowControl w:val="0"/>
      <w:spacing w:line="198" w:lineRule="exact"/>
    </w:pPr>
    <w:rPr>
      <w:rFonts w:ascii="Times New Roman" w:eastAsia="Times New Roman" w:hAnsi="Times New Roman" w:cs="Times New Roman"/>
      <w:sz w:val="24"/>
      <w:szCs w:val="20"/>
      <w:lang w:eastAsia="ru-RU"/>
    </w:rPr>
  </w:style>
  <w:style w:type="paragraph" w:customStyle="1" w:styleId="Style8">
    <w:name w:val="Style8"/>
    <w:basedOn w:val="a1"/>
    <w:uiPriority w:val="99"/>
    <w:semiHidden/>
    <w:qFormat/>
    <w:rsid w:val="008C29FC"/>
    <w:pPr>
      <w:widowControl w:val="0"/>
      <w:spacing w:line="192" w:lineRule="exact"/>
    </w:pPr>
    <w:rPr>
      <w:rFonts w:ascii="Times New Roman" w:eastAsia="Times New Roman" w:hAnsi="Times New Roman" w:cs="Times New Roman"/>
      <w:sz w:val="24"/>
      <w:szCs w:val="20"/>
      <w:lang w:eastAsia="ru-RU"/>
    </w:rPr>
  </w:style>
  <w:style w:type="paragraph" w:customStyle="1" w:styleId="Style9">
    <w:name w:val="Style9"/>
    <w:basedOn w:val="a1"/>
    <w:uiPriority w:val="99"/>
    <w:semiHidden/>
    <w:qFormat/>
    <w:rsid w:val="008C29FC"/>
    <w:pPr>
      <w:widowControl w:val="0"/>
      <w:spacing w:line="221" w:lineRule="exact"/>
    </w:pPr>
    <w:rPr>
      <w:rFonts w:ascii="Times New Roman" w:eastAsia="Times New Roman" w:hAnsi="Times New Roman" w:cs="Times New Roman"/>
      <w:sz w:val="24"/>
      <w:szCs w:val="20"/>
      <w:lang w:eastAsia="ru-RU"/>
    </w:rPr>
  </w:style>
  <w:style w:type="paragraph" w:customStyle="1" w:styleId="Style6">
    <w:name w:val="Style6"/>
    <w:basedOn w:val="a1"/>
    <w:uiPriority w:val="99"/>
    <w:semiHidden/>
    <w:qFormat/>
    <w:rsid w:val="008C29FC"/>
    <w:pPr>
      <w:widowControl w:val="0"/>
      <w:spacing w:line="216" w:lineRule="exact"/>
    </w:pPr>
    <w:rPr>
      <w:rFonts w:ascii="Times New Roman" w:eastAsia="Times New Roman" w:hAnsi="Times New Roman" w:cs="Times New Roman"/>
      <w:sz w:val="24"/>
      <w:szCs w:val="20"/>
      <w:lang w:eastAsia="ru-RU"/>
    </w:rPr>
  </w:style>
  <w:style w:type="paragraph" w:customStyle="1" w:styleId="2f0">
    <w:name w:val="Подзаголовок2"/>
    <w:basedOn w:val="a1"/>
    <w:next w:val="a1"/>
    <w:uiPriority w:val="11"/>
    <w:semiHidden/>
    <w:qFormat/>
    <w:rsid w:val="008C29FC"/>
    <w:pPr>
      <w:spacing w:after="200"/>
    </w:pPr>
    <w:rPr>
      <w:rFonts w:ascii="Cambria" w:eastAsiaTheme="minorHAnsi" w:hAnsi="Cambria" w:cstheme="minorBidi"/>
      <w:i/>
      <w:iCs/>
      <w:color w:val="4F81BD"/>
      <w:spacing w:val="15"/>
      <w:sz w:val="24"/>
      <w:szCs w:val="24"/>
    </w:rPr>
  </w:style>
  <w:style w:type="character" w:styleId="afffff2">
    <w:name w:val="footnote reference"/>
    <w:uiPriority w:val="99"/>
    <w:semiHidden/>
    <w:unhideWhenUsed/>
    <w:rsid w:val="008C29FC"/>
    <w:rPr>
      <w:vertAlign w:val="superscript"/>
    </w:rPr>
  </w:style>
  <w:style w:type="character" w:styleId="afffff3">
    <w:name w:val="endnote reference"/>
    <w:uiPriority w:val="99"/>
    <w:semiHidden/>
    <w:unhideWhenUsed/>
    <w:rsid w:val="008C29FC"/>
    <w:rPr>
      <w:rFonts w:ascii="Times New Roman" w:hAnsi="Times New Roman" w:cs="Times New Roman" w:hint="default"/>
      <w:vertAlign w:val="superscript"/>
    </w:rPr>
  </w:style>
  <w:style w:type="character" w:styleId="afffff4">
    <w:name w:val="Placeholder Text"/>
    <w:basedOn w:val="a2"/>
    <w:uiPriority w:val="99"/>
    <w:semiHidden/>
    <w:rsid w:val="008C29FC"/>
    <w:rPr>
      <w:color w:val="808080"/>
    </w:rPr>
  </w:style>
  <w:style w:type="character" w:styleId="afffff5">
    <w:name w:val="Subtle Emphasis"/>
    <w:basedOn w:val="a2"/>
    <w:uiPriority w:val="19"/>
    <w:qFormat/>
    <w:rsid w:val="008C29FC"/>
    <w:rPr>
      <w:i/>
      <w:iCs/>
      <w:color w:val="808080" w:themeColor="text1" w:themeTint="7F"/>
    </w:rPr>
  </w:style>
  <w:style w:type="character" w:styleId="afffff6">
    <w:name w:val="Intense Emphasis"/>
    <w:basedOn w:val="a2"/>
    <w:uiPriority w:val="21"/>
    <w:qFormat/>
    <w:rsid w:val="008C29FC"/>
    <w:rPr>
      <w:b/>
      <w:bCs/>
      <w:i/>
      <w:iCs/>
      <w:color w:val="4F81BD" w:themeColor="accent1"/>
    </w:rPr>
  </w:style>
  <w:style w:type="character" w:customStyle="1" w:styleId="1ff7">
    <w:name w:val="Нижний колонтитул Знак1"/>
    <w:basedOn w:val="a2"/>
    <w:uiPriority w:val="99"/>
    <w:semiHidden/>
    <w:rsid w:val="008C29FC"/>
    <w:rPr>
      <w:rFonts w:cs="Calibri"/>
      <w:sz w:val="22"/>
      <w:szCs w:val="22"/>
      <w:lang w:eastAsia="en-US"/>
    </w:rPr>
  </w:style>
  <w:style w:type="character" w:customStyle="1" w:styleId="1ff8">
    <w:name w:val="Текст примечания Знак1"/>
    <w:basedOn w:val="a2"/>
    <w:uiPriority w:val="99"/>
    <w:semiHidden/>
    <w:rsid w:val="008C29FC"/>
    <w:rPr>
      <w:rFonts w:cs="Calibri"/>
      <w:lang w:eastAsia="en-US"/>
    </w:rPr>
  </w:style>
  <w:style w:type="character" w:customStyle="1" w:styleId="1ff9">
    <w:name w:val="Текст выноски Знак1"/>
    <w:basedOn w:val="a2"/>
    <w:uiPriority w:val="99"/>
    <w:semiHidden/>
    <w:rsid w:val="008C29FC"/>
    <w:rPr>
      <w:rFonts w:ascii="Tahoma" w:hAnsi="Tahoma" w:cs="Tahoma"/>
      <w:sz w:val="16"/>
      <w:szCs w:val="16"/>
      <w:lang w:eastAsia="en-US"/>
    </w:rPr>
  </w:style>
  <w:style w:type="character" w:customStyle="1" w:styleId="214">
    <w:name w:val="Основной текст 2 Знак1"/>
    <w:basedOn w:val="a2"/>
    <w:uiPriority w:val="99"/>
    <w:semiHidden/>
    <w:rsid w:val="008C29FC"/>
    <w:rPr>
      <w:rFonts w:cs="Calibri"/>
      <w:sz w:val="22"/>
      <w:szCs w:val="22"/>
      <w:lang w:eastAsia="en-US"/>
    </w:rPr>
  </w:style>
  <w:style w:type="character" w:customStyle="1" w:styleId="1ffa">
    <w:name w:val="Подзаголовок Знак1"/>
    <w:basedOn w:val="a2"/>
    <w:rsid w:val="008C29FC"/>
    <w:rPr>
      <w:rFonts w:asciiTheme="majorHAnsi" w:eastAsiaTheme="majorEastAsia" w:hAnsiTheme="majorHAnsi" w:cstheme="majorBidi"/>
      <w:i/>
      <w:iCs/>
      <w:color w:val="4F81BD" w:themeColor="accent1"/>
      <w:spacing w:val="15"/>
      <w:sz w:val="24"/>
      <w:szCs w:val="24"/>
      <w:lang w:eastAsia="en-US"/>
    </w:rPr>
  </w:style>
  <w:style w:type="paragraph" w:styleId="afff">
    <w:name w:val="Plain Text"/>
    <w:basedOn w:val="a1"/>
    <w:link w:val="affe"/>
    <w:uiPriority w:val="99"/>
    <w:unhideWhenUsed/>
    <w:rsid w:val="008C29FC"/>
    <w:pPr>
      <w:spacing w:line="240" w:lineRule="auto"/>
    </w:pPr>
    <w:rPr>
      <w:rFonts w:ascii="Times New Roman" w:eastAsia="Times New Roman" w:hAnsi="Times New Roman" w:cs="Times New Roman"/>
      <w:sz w:val="24"/>
      <w:szCs w:val="24"/>
      <w:lang w:eastAsia="ru-RU"/>
    </w:rPr>
  </w:style>
  <w:style w:type="character" w:customStyle="1" w:styleId="1ffb">
    <w:name w:val="Текст Знак1"/>
    <w:basedOn w:val="a2"/>
    <w:uiPriority w:val="99"/>
    <w:semiHidden/>
    <w:rsid w:val="008C29FC"/>
    <w:rPr>
      <w:rFonts w:ascii="Consolas" w:hAnsi="Consolas" w:cs="Calibri"/>
      <w:sz w:val="21"/>
      <w:szCs w:val="21"/>
      <w:lang w:eastAsia="en-US"/>
    </w:rPr>
  </w:style>
  <w:style w:type="character" w:customStyle="1" w:styleId="mrd-list-item-prefix">
    <w:name w:val="mrd-list-item-prefix"/>
    <w:basedOn w:val="a2"/>
    <w:rsid w:val="008C29FC"/>
  </w:style>
  <w:style w:type="character" w:customStyle="1" w:styleId="FontStyle32">
    <w:name w:val="Font Style32"/>
    <w:rsid w:val="008C29FC"/>
    <w:rPr>
      <w:rFonts w:ascii="Times New Roman" w:hAnsi="Times New Roman" w:cs="Times New Roman" w:hint="default"/>
      <w:b/>
      <w:bCs/>
      <w:sz w:val="24"/>
      <w:szCs w:val="24"/>
    </w:rPr>
  </w:style>
  <w:style w:type="character" w:customStyle="1" w:styleId="s6">
    <w:name w:val="s6"/>
    <w:basedOn w:val="a2"/>
    <w:rsid w:val="008C29FC"/>
  </w:style>
  <w:style w:type="character" w:customStyle="1" w:styleId="s7">
    <w:name w:val="s7"/>
    <w:basedOn w:val="a2"/>
    <w:rsid w:val="008C29FC"/>
  </w:style>
  <w:style w:type="paragraph" w:styleId="aff9">
    <w:name w:val="endnote text"/>
    <w:basedOn w:val="a1"/>
    <w:link w:val="aff8"/>
    <w:uiPriority w:val="99"/>
    <w:semiHidden/>
    <w:unhideWhenUsed/>
    <w:rsid w:val="008C29FC"/>
    <w:pPr>
      <w:spacing w:line="240" w:lineRule="auto"/>
    </w:pPr>
    <w:rPr>
      <w:sz w:val="20"/>
      <w:szCs w:val="20"/>
      <w:lang w:eastAsia="ar-SA"/>
    </w:rPr>
  </w:style>
  <w:style w:type="character" w:customStyle="1" w:styleId="1ffc">
    <w:name w:val="Текст концевой сноски Знак1"/>
    <w:basedOn w:val="a2"/>
    <w:uiPriority w:val="99"/>
    <w:semiHidden/>
    <w:rsid w:val="008C29FC"/>
    <w:rPr>
      <w:rFonts w:cs="Calibri"/>
      <w:lang w:eastAsia="en-US"/>
    </w:rPr>
  </w:style>
  <w:style w:type="paragraph" w:styleId="25">
    <w:name w:val="Body Text Indent 2"/>
    <w:basedOn w:val="a1"/>
    <w:link w:val="24"/>
    <w:uiPriority w:val="99"/>
    <w:semiHidden/>
    <w:unhideWhenUsed/>
    <w:rsid w:val="008C29FC"/>
    <w:pPr>
      <w:spacing w:after="120" w:line="480" w:lineRule="auto"/>
      <w:ind w:left="283"/>
    </w:pPr>
    <w:rPr>
      <w:rFonts w:ascii="Times New Roman" w:eastAsia="Times New Roman" w:hAnsi="Times New Roman" w:cs="Times New Roman"/>
      <w:i/>
      <w:sz w:val="20"/>
      <w:szCs w:val="20"/>
      <w:lang w:eastAsia="ru-RU"/>
    </w:rPr>
  </w:style>
  <w:style w:type="character" w:customStyle="1" w:styleId="215">
    <w:name w:val="Основной текст с отступом 2 Знак1"/>
    <w:basedOn w:val="a2"/>
    <w:uiPriority w:val="99"/>
    <w:semiHidden/>
    <w:rsid w:val="008C29FC"/>
    <w:rPr>
      <w:rFonts w:cs="Calibri"/>
      <w:sz w:val="22"/>
      <w:szCs w:val="22"/>
      <w:lang w:eastAsia="en-US"/>
    </w:rPr>
  </w:style>
  <w:style w:type="character" w:customStyle="1" w:styleId="313">
    <w:name w:val="Основной текст с отступом 3 Знак1"/>
    <w:basedOn w:val="a2"/>
    <w:uiPriority w:val="99"/>
    <w:semiHidden/>
    <w:rsid w:val="008C29FC"/>
    <w:rPr>
      <w:rFonts w:cs="Calibri"/>
      <w:sz w:val="16"/>
      <w:szCs w:val="16"/>
      <w:lang w:eastAsia="en-US"/>
    </w:rPr>
  </w:style>
  <w:style w:type="paragraph" w:styleId="affd">
    <w:name w:val="Document Map"/>
    <w:basedOn w:val="a1"/>
    <w:link w:val="affc"/>
    <w:uiPriority w:val="99"/>
    <w:semiHidden/>
    <w:unhideWhenUsed/>
    <w:rsid w:val="008C29FC"/>
    <w:pPr>
      <w:spacing w:line="240" w:lineRule="auto"/>
    </w:pPr>
    <w:rPr>
      <w:rFonts w:ascii="Tahoma" w:hAnsi="Tahoma" w:cs="Tahoma"/>
      <w:sz w:val="24"/>
      <w:szCs w:val="24"/>
      <w:lang w:eastAsia="ru-RU"/>
    </w:rPr>
  </w:style>
  <w:style w:type="character" w:customStyle="1" w:styleId="1ffd">
    <w:name w:val="Схема документа Знак1"/>
    <w:basedOn w:val="a2"/>
    <w:uiPriority w:val="99"/>
    <w:semiHidden/>
    <w:rsid w:val="008C29FC"/>
    <w:rPr>
      <w:rFonts w:ascii="Tahoma" w:hAnsi="Tahoma" w:cs="Tahoma"/>
      <w:sz w:val="16"/>
      <w:szCs w:val="16"/>
      <w:lang w:eastAsia="en-US"/>
    </w:rPr>
  </w:style>
  <w:style w:type="character" w:customStyle="1" w:styleId="FontStyle33">
    <w:name w:val="Font Style33"/>
    <w:basedOn w:val="a2"/>
    <w:rsid w:val="008C29FC"/>
    <w:rPr>
      <w:rFonts w:ascii="Times New Roman" w:hAnsi="Times New Roman" w:cs="Times New Roman" w:hint="default"/>
      <w:sz w:val="24"/>
      <w:szCs w:val="24"/>
    </w:rPr>
  </w:style>
  <w:style w:type="character" w:customStyle="1" w:styleId="WW8Num4z0">
    <w:name w:val="WW8Num4z0"/>
    <w:rsid w:val="008C29FC"/>
    <w:rPr>
      <w:i w:val="0"/>
      <w:iCs w:val="0"/>
    </w:rPr>
  </w:style>
  <w:style w:type="character" w:customStyle="1" w:styleId="submenu-table">
    <w:name w:val="submenu-table"/>
    <w:rsid w:val="008C29FC"/>
    <w:rPr>
      <w:rFonts w:ascii="Times New Roman" w:hAnsi="Times New Roman" w:cs="Times New Roman" w:hint="default"/>
    </w:rPr>
  </w:style>
  <w:style w:type="character" w:customStyle="1" w:styleId="2f1">
    <w:name w:val="Обычный (веб) Знак2"/>
    <w:aliases w:val="Обычный (Web) Знак2"/>
    <w:basedOn w:val="a2"/>
    <w:uiPriority w:val="1"/>
    <w:locked/>
    <w:rsid w:val="008C29FC"/>
    <w:rPr>
      <w:rFonts w:ascii="Times NRC Cyril" w:eastAsia="Times New Roman" w:hAnsi="Times NRC Cyril" w:cs="Times NRC Cyril" w:hint="default"/>
      <w:sz w:val="28"/>
      <w:szCs w:val="28"/>
      <w:lang w:val="en-US"/>
    </w:rPr>
  </w:style>
  <w:style w:type="character" w:customStyle="1" w:styleId="1ffe">
    <w:name w:val="Перечисления 1 Знак Знак"/>
    <w:uiPriority w:val="99"/>
    <w:locked/>
    <w:rsid w:val="008C29FC"/>
    <w:rPr>
      <w:rFonts w:ascii="Times New Roman" w:eastAsia="MS Mincho" w:hAnsi="Times New Roman" w:cs="Times New Roman" w:hint="default"/>
      <w:szCs w:val="24"/>
    </w:rPr>
  </w:style>
  <w:style w:type="character" w:customStyle="1" w:styleId="FontStyle18">
    <w:name w:val="Font Style18"/>
    <w:uiPriority w:val="99"/>
    <w:rsid w:val="008C29FC"/>
    <w:rPr>
      <w:rFonts w:ascii="Times New Roman" w:hAnsi="Times New Roman" w:cs="Times New Roman" w:hint="default"/>
      <w:sz w:val="18"/>
      <w:szCs w:val="18"/>
    </w:rPr>
  </w:style>
  <w:style w:type="character" w:customStyle="1" w:styleId="afffff7">
    <w:name w:val="Текст выделеный"/>
    <w:rsid w:val="008C29FC"/>
    <w:rPr>
      <w:b/>
      <w:bCs w:val="0"/>
    </w:rPr>
  </w:style>
  <w:style w:type="character" w:customStyle="1" w:styleId="afffff8">
    <w:name w:val="Текст выделеный курсивный"/>
    <w:rsid w:val="008C29FC"/>
    <w:rPr>
      <w:b/>
      <w:bCs w:val="0"/>
      <w:i/>
      <w:iCs w:val="0"/>
    </w:rPr>
  </w:style>
  <w:style w:type="character" w:customStyle="1" w:styleId="afffff9">
    <w:name w:val="Текст курсивный"/>
    <w:rsid w:val="008C29FC"/>
    <w:rPr>
      <w:i/>
      <w:iCs w:val="0"/>
    </w:rPr>
  </w:style>
  <w:style w:type="character" w:customStyle="1" w:styleId="1fff">
    <w:name w:val="Текст разряженный 1 пт"/>
    <w:rsid w:val="008C29FC"/>
    <w:rPr>
      <w:spacing w:val="20"/>
    </w:rPr>
  </w:style>
  <w:style w:type="character" w:customStyle="1" w:styleId="afffffa">
    <w:name w:val="Текст нижний индекс"/>
    <w:rsid w:val="008C29FC"/>
    <w:rPr>
      <w:vertAlign w:val="subscript"/>
    </w:rPr>
  </w:style>
  <w:style w:type="character" w:customStyle="1" w:styleId="FontStyle103">
    <w:name w:val="Font Style103"/>
    <w:rsid w:val="008C29FC"/>
    <w:rPr>
      <w:rFonts w:ascii="Times New Roman" w:hAnsi="Times New Roman" w:cs="Times New Roman" w:hint="default"/>
      <w:sz w:val="22"/>
      <w:szCs w:val="22"/>
    </w:rPr>
  </w:style>
  <w:style w:type="character" w:customStyle="1" w:styleId="FontStyle104">
    <w:name w:val="Font Style104"/>
    <w:rsid w:val="008C29FC"/>
    <w:rPr>
      <w:rFonts w:ascii="Times New Roman" w:hAnsi="Times New Roman" w:cs="Times New Roman" w:hint="default"/>
      <w:b/>
      <w:bCs/>
      <w:sz w:val="22"/>
      <w:szCs w:val="22"/>
    </w:rPr>
  </w:style>
  <w:style w:type="character" w:customStyle="1" w:styleId="FontStyle91">
    <w:name w:val="Font Style91"/>
    <w:rsid w:val="008C29FC"/>
    <w:rPr>
      <w:rFonts w:ascii="Times New Roman" w:hAnsi="Times New Roman" w:cs="Times New Roman" w:hint="default"/>
      <w:sz w:val="26"/>
      <w:szCs w:val="26"/>
    </w:rPr>
  </w:style>
  <w:style w:type="character" w:customStyle="1" w:styleId="FontStyle101">
    <w:name w:val="Font Style101"/>
    <w:rsid w:val="008C29FC"/>
    <w:rPr>
      <w:rFonts w:ascii="Times New Roman" w:hAnsi="Times New Roman" w:cs="Times New Roman" w:hint="default"/>
      <w:sz w:val="28"/>
      <w:szCs w:val="28"/>
    </w:rPr>
  </w:style>
  <w:style w:type="character" w:customStyle="1" w:styleId="FontStyle39">
    <w:name w:val="Font Style39"/>
    <w:rsid w:val="008C29FC"/>
    <w:rPr>
      <w:rFonts w:ascii="Times New Roman" w:hAnsi="Times New Roman" w:cs="Times New Roman" w:hint="default"/>
      <w:b/>
      <w:bCs/>
      <w:sz w:val="26"/>
      <w:szCs w:val="26"/>
    </w:rPr>
  </w:style>
  <w:style w:type="character" w:customStyle="1" w:styleId="FontStyle40">
    <w:name w:val="Font Style40"/>
    <w:rsid w:val="008C29FC"/>
    <w:rPr>
      <w:rFonts w:ascii="Times New Roman" w:hAnsi="Times New Roman" w:cs="Times New Roman" w:hint="default"/>
      <w:sz w:val="26"/>
      <w:szCs w:val="26"/>
    </w:rPr>
  </w:style>
  <w:style w:type="character" w:customStyle="1" w:styleId="62">
    <w:name w:val="Знак Знак6"/>
    <w:rsid w:val="008C29FC"/>
    <w:rPr>
      <w:rFonts w:ascii="Courier New" w:eastAsia="Times New Roman" w:hAnsi="Courier New" w:cs="Courier New" w:hint="default"/>
    </w:rPr>
  </w:style>
  <w:style w:type="character" w:customStyle="1" w:styleId="afffffb">
    <w:name w:val="Верхний колонтитул первой страницы Знак Знак"/>
    <w:rsid w:val="008C29FC"/>
    <w:rPr>
      <w:rFonts w:ascii="Times New Roman" w:eastAsia="Times New Roman" w:hAnsi="Times New Roman" w:cs="Times New Roman" w:hint="default"/>
      <w:sz w:val="24"/>
      <w:szCs w:val="24"/>
      <w:lang w:eastAsia="en-US"/>
    </w:rPr>
  </w:style>
  <w:style w:type="character" w:customStyle="1" w:styleId="21pt">
    <w:name w:val="Основной текст (2) + Интервал 1 pt"/>
    <w:basedOn w:val="a2"/>
    <w:rsid w:val="008C29FC"/>
    <w:rPr>
      <w:rFonts w:ascii="Microsoft Sans Serif" w:eastAsia="Microsoft Sans Serif" w:hAnsi="Microsoft Sans Serif" w:cs="Microsoft Sans Serif" w:hint="default"/>
      <w:b w:val="0"/>
      <w:bCs w:val="0"/>
      <w:i w:val="0"/>
      <w:iCs w:val="0"/>
      <w:smallCaps w:val="0"/>
      <w:strike w:val="0"/>
      <w:dstrike w:val="0"/>
      <w:color w:val="000000"/>
      <w:spacing w:val="30"/>
      <w:w w:val="100"/>
      <w:position w:val="0"/>
      <w:sz w:val="16"/>
      <w:szCs w:val="16"/>
      <w:u w:val="none"/>
      <w:effect w:val="none"/>
      <w:shd w:val="clear" w:color="auto" w:fill="FFFFFF"/>
      <w:lang w:val="en-US" w:eastAsia="en-US" w:bidi="en-US"/>
    </w:rPr>
  </w:style>
  <w:style w:type="character" w:customStyle="1" w:styleId="2-1pt">
    <w:name w:val="Основной текст (2) + Интервал -1 pt"/>
    <w:basedOn w:val="a2"/>
    <w:rsid w:val="008C29FC"/>
    <w:rPr>
      <w:rFonts w:ascii="Segoe UI" w:eastAsia="Segoe UI" w:hAnsi="Segoe UI" w:cs="Segoe UI" w:hint="default"/>
      <w:b w:val="0"/>
      <w:bCs w:val="0"/>
      <w:i w:val="0"/>
      <w:iCs w:val="0"/>
      <w:smallCaps w:val="0"/>
      <w:strike w:val="0"/>
      <w:dstrike w:val="0"/>
      <w:color w:val="000000"/>
      <w:spacing w:val="-20"/>
      <w:w w:val="100"/>
      <w:position w:val="0"/>
      <w:sz w:val="18"/>
      <w:szCs w:val="18"/>
      <w:u w:val="none"/>
      <w:effect w:val="none"/>
      <w:shd w:val="clear" w:color="auto" w:fill="FFFFFF"/>
      <w:lang w:val="ru-RU" w:eastAsia="ru-RU" w:bidi="ru-RU"/>
    </w:rPr>
  </w:style>
  <w:style w:type="character" w:customStyle="1" w:styleId="25pt">
    <w:name w:val="Основной текст (2) + 5 pt"/>
    <w:basedOn w:val="a2"/>
    <w:rsid w:val="008C29FC"/>
    <w:rPr>
      <w:rFonts w:ascii="Microsoft Sans Serif" w:eastAsia="Microsoft Sans Serif" w:hAnsi="Microsoft Sans Serif" w:cs="Microsoft Sans Serif" w:hint="default"/>
      <w:b/>
      <w:bCs/>
      <w:i w:val="0"/>
      <w:iCs w:val="0"/>
      <w:smallCaps w:val="0"/>
      <w:strike w:val="0"/>
      <w:dstrike w:val="0"/>
      <w:color w:val="000000"/>
      <w:spacing w:val="0"/>
      <w:w w:val="100"/>
      <w:position w:val="0"/>
      <w:sz w:val="10"/>
      <w:szCs w:val="10"/>
      <w:u w:val="none"/>
      <w:effect w:val="none"/>
      <w:shd w:val="clear" w:color="auto" w:fill="FFFFFF"/>
      <w:lang w:val="ru-RU" w:eastAsia="ru-RU" w:bidi="ru-RU"/>
    </w:rPr>
  </w:style>
  <w:style w:type="character" w:customStyle="1" w:styleId="2f2">
    <w:name w:val="Текст сноски Знак2"/>
    <w:basedOn w:val="a2"/>
    <w:uiPriority w:val="99"/>
    <w:semiHidden/>
    <w:rsid w:val="008C29FC"/>
    <w:rPr>
      <w:rFonts w:ascii="Calibri" w:hAnsi="Calibri" w:cs="Calibri" w:hint="default"/>
      <w:lang w:eastAsia="en-US"/>
    </w:rPr>
  </w:style>
  <w:style w:type="character" w:customStyle="1" w:styleId="51">
    <w:name w:val="Заголовок 5 Знак1"/>
    <w:aliases w:val="Знак6 Знак Знак1"/>
    <w:basedOn w:val="a2"/>
    <w:uiPriority w:val="9"/>
    <w:semiHidden/>
    <w:rsid w:val="008C29FC"/>
    <w:rPr>
      <w:rFonts w:ascii="Cambria" w:eastAsia="Times New Roman" w:hAnsi="Cambria" w:cs="Times New Roman" w:hint="default"/>
      <w:color w:val="243F60"/>
      <w:sz w:val="24"/>
      <w:szCs w:val="24"/>
      <w:lang w:eastAsia="ru-RU"/>
    </w:rPr>
  </w:style>
  <w:style w:type="character" w:customStyle="1" w:styleId="2f3">
    <w:name w:val="Основной текст Знак2"/>
    <w:basedOn w:val="a2"/>
    <w:uiPriority w:val="99"/>
    <w:semiHidden/>
    <w:locked/>
    <w:rsid w:val="008C29FC"/>
    <w:rPr>
      <w:rFonts w:ascii="Calibri" w:hAnsi="Calibri" w:cs="Calibri" w:hint="default"/>
      <w:sz w:val="22"/>
      <w:szCs w:val="22"/>
      <w:lang w:eastAsia="ar-SA"/>
    </w:rPr>
  </w:style>
  <w:style w:type="character" w:customStyle="1" w:styleId="1fff0">
    <w:name w:val="Обычный (веб) Знак1"/>
    <w:aliases w:val="Обычный (Web) Знак1"/>
    <w:uiPriority w:val="99"/>
    <w:semiHidden/>
    <w:locked/>
    <w:rsid w:val="008C29FC"/>
    <w:rPr>
      <w:rFonts w:ascii="Tahoma" w:hAnsi="Tahoma" w:cs="Tahoma" w:hint="default"/>
      <w:sz w:val="16"/>
      <w:szCs w:val="16"/>
    </w:rPr>
  </w:style>
  <w:style w:type="character" w:customStyle="1" w:styleId="1fff1">
    <w:name w:val="Основной шрифт абзаца1"/>
    <w:rsid w:val="008C29FC"/>
  </w:style>
  <w:style w:type="character" w:customStyle="1" w:styleId="1fff2">
    <w:name w:val="Знак примечания1"/>
    <w:rsid w:val="008C29FC"/>
    <w:rPr>
      <w:sz w:val="16"/>
      <w:szCs w:val="16"/>
    </w:rPr>
  </w:style>
  <w:style w:type="character" w:customStyle="1" w:styleId="1fff3">
    <w:name w:val="Название книги1"/>
    <w:rsid w:val="008C29FC"/>
    <w:rPr>
      <w:b/>
      <w:bCs/>
      <w:smallCaps/>
      <w:spacing w:val="5"/>
    </w:rPr>
  </w:style>
  <w:style w:type="character" w:customStyle="1" w:styleId="1fff4">
    <w:name w:val="Сильная ссылка1"/>
    <w:rsid w:val="008C29FC"/>
    <w:rPr>
      <w:b/>
      <w:bCs/>
      <w:smallCaps/>
      <w:color w:val="00000A"/>
      <w:spacing w:val="5"/>
      <w:u w:val="single"/>
    </w:rPr>
  </w:style>
  <w:style w:type="character" w:customStyle="1" w:styleId="1fff5">
    <w:name w:val="Слабая ссылка1"/>
    <w:rsid w:val="008C29FC"/>
    <w:rPr>
      <w:smallCaps/>
      <w:color w:val="00000A"/>
      <w:u w:val="single"/>
    </w:rPr>
  </w:style>
  <w:style w:type="character" w:customStyle="1" w:styleId="ListLabel1">
    <w:name w:val="ListLabel 1"/>
    <w:rsid w:val="008C29FC"/>
    <w:rPr>
      <w:rFonts w:ascii="Wingdings" w:hAnsi="Wingdings" w:cs="Wingdings" w:hint="default"/>
    </w:rPr>
  </w:style>
  <w:style w:type="character" w:customStyle="1" w:styleId="ListLabel2">
    <w:name w:val="ListLabel 2"/>
    <w:rsid w:val="008C29FC"/>
    <w:rPr>
      <w:rFonts w:ascii="Courier New" w:hAnsi="Courier New" w:cs="Courier New" w:hint="default"/>
    </w:rPr>
  </w:style>
  <w:style w:type="character" w:customStyle="1" w:styleId="ListLabel3">
    <w:name w:val="ListLabel 3"/>
    <w:rsid w:val="008C29FC"/>
    <w:rPr>
      <w:rFonts w:ascii="Symbol" w:hAnsi="Symbol" w:cs="Symbol" w:hint="default"/>
    </w:rPr>
  </w:style>
  <w:style w:type="character" w:customStyle="1" w:styleId="ListLabel4">
    <w:name w:val="ListLabel 4"/>
    <w:rsid w:val="008C29FC"/>
    <w:rPr>
      <w:rFonts w:ascii="Wingdings" w:hAnsi="Wingdings" w:cs="Wingdings" w:hint="default"/>
      <w:color w:val="00000A"/>
      <w:sz w:val="28"/>
      <w:szCs w:val="28"/>
    </w:rPr>
  </w:style>
  <w:style w:type="character" w:customStyle="1" w:styleId="2f4">
    <w:name w:val="Нижний колонтитул Знак2"/>
    <w:basedOn w:val="a2"/>
    <w:uiPriority w:val="99"/>
    <w:semiHidden/>
    <w:rsid w:val="008C29FC"/>
    <w:rPr>
      <w:rFonts w:ascii="Calibri" w:hAnsi="Calibri" w:cs="Calibri" w:hint="default"/>
      <w:sz w:val="22"/>
      <w:szCs w:val="22"/>
      <w:lang w:eastAsia="ar-SA"/>
    </w:rPr>
  </w:style>
  <w:style w:type="character" w:customStyle="1" w:styleId="2f5">
    <w:name w:val="Верхний колонтитул Знак2"/>
    <w:basedOn w:val="a2"/>
    <w:uiPriority w:val="99"/>
    <w:semiHidden/>
    <w:rsid w:val="008C29FC"/>
    <w:rPr>
      <w:rFonts w:ascii="Calibri" w:hAnsi="Calibri" w:cs="Calibri" w:hint="default"/>
      <w:sz w:val="22"/>
      <w:szCs w:val="22"/>
      <w:lang w:eastAsia="ar-SA"/>
    </w:rPr>
  </w:style>
  <w:style w:type="character" w:customStyle="1" w:styleId="2f6">
    <w:name w:val="Подзаголовок Знак2"/>
    <w:basedOn w:val="a2"/>
    <w:rsid w:val="008C29FC"/>
    <w:rPr>
      <w:rFonts w:asciiTheme="majorHAnsi" w:eastAsiaTheme="majorEastAsia" w:hAnsiTheme="majorHAnsi" w:cstheme="majorBidi" w:hint="default"/>
      <w:i/>
      <w:iCs/>
      <w:color w:val="4F81BD" w:themeColor="accent1"/>
      <w:spacing w:val="15"/>
      <w:sz w:val="24"/>
      <w:szCs w:val="24"/>
      <w:lang w:eastAsia="ar-SA"/>
    </w:rPr>
  </w:style>
  <w:style w:type="character" w:customStyle="1" w:styleId="114">
    <w:name w:val="Знак Знак11"/>
    <w:basedOn w:val="a2"/>
    <w:rsid w:val="008C29FC"/>
    <w:rPr>
      <w:rFonts w:ascii="Times New Roman" w:hAnsi="Times New Roman" w:cs="Times New Roman" w:hint="default"/>
      <w:sz w:val="16"/>
      <w:szCs w:val="16"/>
      <w:lang w:val="ru-RU" w:eastAsia="en-US" w:bidi="ar-SA"/>
    </w:rPr>
  </w:style>
  <w:style w:type="character" w:customStyle="1" w:styleId="122">
    <w:name w:val="Знак Знак12"/>
    <w:basedOn w:val="a2"/>
    <w:rsid w:val="008C29FC"/>
    <w:rPr>
      <w:rFonts w:ascii="Times New Roman" w:hAnsi="Times New Roman" w:cs="Times New Roman" w:hint="default"/>
      <w:sz w:val="16"/>
      <w:szCs w:val="16"/>
      <w:lang w:val="ru-RU" w:eastAsia="en-US" w:bidi="ar-SA"/>
    </w:rPr>
  </w:style>
  <w:style w:type="character" w:customStyle="1" w:styleId="130">
    <w:name w:val="Знак Знак13"/>
    <w:basedOn w:val="a2"/>
    <w:rsid w:val="008C29FC"/>
    <w:rPr>
      <w:rFonts w:ascii="Times New Roman" w:hAnsi="Times New Roman" w:cs="Times New Roman" w:hint="default"/>
      <w:sz w:val="16"/>
      <w:szCs w:val="16"/>
      <w:lang w:val="ru-RU" w:eastAsia="en-US" w:bidi="ar-SA"/>
    </w:rPr>
  </w:style>
  <w:style w:type="character" w:customStyle="1" w:styleId="46">
    <w:name w:val="Знак Знак4"/>
    <w:basedOn w:val="a2"/>
    <w:rsid w:val="008C29FC"/>
    <w:rPr>
      <w:rFonts w:ascii="Times New Roman" w:eastAsia="Times New Roman" w:hAnsi="Times New Roman" w:cs="Times New Roman" w:hint="default"/>
      <w:sz w:val="24"/>
      <w:szCs w:val="24"/>
    </w:rPr>
  </w:style>
  <w:style w:type="character" w:customStyle="1" w:styleId="3b">
    <w:name w:val="Знак Знак3"/>
    <w:basedOn w:val="a2"/>
    <w:uiPriority w:val="99"/>
    <w:rsid w:val="008C29FC"/>
    <w:rPr>
      <w:rFonts w:ascii="Courier New" w:eastAsia="Times New Roman" w:hAnsi="Courier New" w:cs="Courier New" w:hint="default"/>
      <w:sz w:val="20"/>
      <w:szCs w:val="20"/>
      <w:lang w:eastAsia="ru-RU"/>
    </w:rPr>
  </w:style>
  <w:style w:type="character" w:customStyle="1" w:styleId="afffffc">
    <w:name w:val="Обычный (веб) Знак"/>
    <w:aliases w:val="Обычный (Web) Знак"/>
    <w:basedOn w:val="a2"/>
    <w:uiPriority w:val="99"/>
    <w:semiHidden/>
    <w:locked/>
    <w:rsid w:val="008C29FC"/>
    <w:rPr>
      <w:rFonts w:ascii="Tahoma" w:eastAsia="Times New Roman" w:hAnsi="Tahoma" w:cs="Times New Roman" w:hint="default"/>
      <w:sz w:val="16"/>
      <w:szCs w:val="16"/>
      <w:lang w:eastAsia="ru-RU"/>
    </w:rPr>
  </w:style>
  <w:style w:type="character" w:customStyle="1" w:styleId="textbold">
    <w:name w:val="textbold"/>
    <w:uiPriority w:val="99"/>
    <w:rsid w:val="008C29FC"/>
    <w:rPr>
      <w:rFonts w:ascii="Times New Roman" w:hAnsi="Times New Roman" w:cs="Times New Roman" w:hint="default"/>
    </w:rPr>
  </w:style>
  <w:style w:type="character" w:customStyle="1" w:styleId="52">
    <w:name w:val="Знак Знак5"/>
    <w:uiPriority w:val="99"/>
    <w:rsid w:val="008C29FC"/>
    <w:rPr>
      <w:rFonts w:ascii="Times New Roman" w:hAnsi="Times New Roman" w:cs="Times New Roman" w:hint="default"/>
      <w:sz w:val="24"/>
      <w:szCs w:val="24"/>
    </w:rPr>
  </w:style>
  <w:style w:type="character" w:customStyle="1" w:styleId="apple-style-span">
    <w:name w:val="apple-style-span"/>
    <w:uiPriority w:val="99"/>
    <w:rsid w:val="008C29FC"/>
    <w:rPr>
      <w:rFonts w:ascii="Times New Roman" w:hAnsi="Times New Roman" w:cs="Times New Roman" w:hint="default"/>
    </w:rPr>
  </w:style>
  <w:style w:type="character" w:customStyle="1" w:styleId="72">
    <w:name w:val="Знак Знак7"/>
    <w:uiPriority w:val="99"/>
    <w:semiHidden/>
    <w:rsid w:val="008C29FC"/>
    <w:rPr>
      <w:rFonts w:ascii="Times New Roman" w:hAnsi="Times New Roman" w:cs="Times New Roman" w:hint="default"/>
    </w:rPr>
  </w:style>
  <w:style w:type="character" w:customStyle="1" w:styleId="spelle">
    <w:name w:val="spelle"/>
    <w:uiPriority w:val="99"/>
    <w:rsid w:val="008C29FC"/>
    <w:rPr>
      <w:rFonts w:ascii="Times New Roman" w:hAnsi="Times New Roman" w:cs="Times New Roman" w:hint="default"/>
    </w:rPr>
  </w:style>
  <w:style w:type="character" w:customStyle="1" w:styleId="afffffd">
    <w:name w:val="Символ сноски"/>
    <w:uiPriority w:val="99"/>
    <w:rsid w:val="008C29FC"/>
    <w:rPr>
      <w:rFonts w:ascii="Times New Roman" w:hAnsi="Times New Roman" w:cs="Times New Roman" w:hint="default"/>
      <w:vertAlign w:val="superscript"/>
    </w:rPr>
  </w:style>
  <w:style w:type="character" w:customStyle="1" w:styleId="s1">
    <w:name w:val="s1"/>
    <w:basedOn w:val="a2"/>
    <w:rsid w:val="008C29FC"/>
    <w:rPr>
      <w:rFonts w:ascii="Times New Roman" w:hAnsi="Times New Roman" w:cs="Times New Roman" w:hint="default"/>
    </w:rPr>
  </w:style>
  <w:style w:type="character" w:customStyle="1" w:styleId="s12">
    <w:name w:val="s12"/>
    <w:basedOn w:val="a2"/>
    <w:rsid w:val="008C29FC"/>
  </w:style>
  <w:style w:type="character" w:customStyle="1" w:styleId="s4">
    <w:name w:val="s4"/>
    <w:basedOn w:val="a2"/>
    <w:rsid w:val="008C29FC"/>
  </w:style>
  <w:style w:type="character" w:customStyle="1" w:styleId="s16">
    <w:name w:val="s16"/>
    <w:basedOn w:val="a2"/>
    <w:rsid w:val="008C29FC"/>
    <w:rPr>
      <w:rFonts w:ascii="Times New Roman" w:hAnsi="Times New Roman" w:cs="Times New Roman" w:hint="default"/>
    </w:rPr>
  </w:style>
  <w:style w:type="character" w:customStyle="1" w:styleId="s10">
    <w:name w:val="s10"/>
    <w:basedOn w:val="a2"/>
    <w:rsid w:val="008C29FC"/>
    <w:rPr>
      <w:rFonts w:ascii="Times New Roman" w:hAnsi="Times New Roman" w:cs="Times New Roman" w:hint="default"/>
    </w:rPr>
  </w:style>
  <w:style w:type="character" w:customStyle="1" w:styleId="s17">
    <w:name w:val="s17"/>
    <w:basedOn w:val="a2"/>
    <w:rsid w:val="008C29FC"/>
    <w:rPr>
      <w:rFonts w:ascii="Times New Roman" w:hAnsi="Times New Roman" w:cs="Times New Roman" w:hint="default"/>
    </w:rPr>
  </w:style>
  <w:style w:type="character" w:customStyle="1" w:styleId="s3">
    <w:name w:val="s3"/>
    <w:basedOn w:val="a2"/>
    <w:rsid w:val="008C29FC"/>
    <w:rPr>
      <w:rFonts w:ascii="Times New Roman" w:hAnsi="Times New Roman" w:cs="Times New Roman" w:hint="default"/>
    </w:rPr>
  </w:style>
  <w:style w:type="character" w:customStyle="1" w:styleId="HTML1">
    <w:name w:val="Стандартный HTML Знак1"/>
    <w:basedOn w:val="a2"/>
    <w:uiPriority w:val="99"/>
    <w:semiHidden/>
    <w:rsid w:val="008C29FC"/>
    <w:rPr>
      <w:rFonts w:ascii="Consolas" w:hAnsi="Consolas" w:cs="Consolas" w:hint="default"/>
      <w:sz w:val="20"/>
      <w:szCs w:val="20"/>
    </w:rPr>
  </w:style>
  <w:style w:type="character" w:customStyle="1" w:styleId="FontStyle48">
    <w:name w:val="Font Style48"/>
    <w:rsid w:val="008C29FC"/>
    <w:rPr>
      <w:rFonts w:ascii="Times New Roman" w:hAnsi="Times New Roman" w:cs="Times New Roman" w:hint="default"/>
      <w:sz w:val="16"/>
    </w:rPr>
  </w:style>
  <w:style w:type="character" w:customStyle="1" w:styleId="FontStyle31">
    <w:name w:val="Font Style31"/>
    <w:rsid w:val="008C29FC"/>
    <w:rPr>
      <w:rFonts w:ascii="Times New Roman" w:hAnsi="Times New Roman" w:cs="Times New Roman" w:hint="default"/>
      <w:b/>
      <w:bCs w:val="0"/>
      <w:sz w:val="16"/>
    </w:rPr>
  </w:style>
  <w:style w:type="character" w:customStyle="1" w:styleId="FontStyle28">
    <w:name w:val="Font Style28"/>
    <w:rsid w:val="008C29FC"/>
    <w:rPr>
      <w:rFonts w:ascii="Tahoma" w:hAnsi="Tahoma" w:cs="Tahoma" w:hint="default"/>
      <w:sz w:val="14"/>
    </w:rPr>
  </w:style>
  <w:style w:type="character" w:customStyle="1" w:styleId="FontStyle46">
    <w:name w:val="Font Style46"/>
    <w:rsid w:val="008C29FC"/>
    <w:rPr>
      <w:rFonts w:ascii="Times New Roman" w:hAnsi="Times New Roman" w:cs="Times New Roman" w:hint="default"/>
      <w:b/>
      <w:bCs w:val="0"/>
      <w:sz w:val="12"/>
    </w:rPr>
  </w:style>
  <w:style w:type="character" w:customStyle="1" w:styleId="114pt">
    <w:name w:val="Заголовок №1 + 14 pt"/>
    <w:aliases w:val="Не полужирный"/>
    <w:rsid w:val="008C29FC"/>
    <w:rPr>
      <w:rFonts w:ascii="Times New Roman" w:eastAsia="Times New Roman" w:hAnsi="Times New Roman" w:cs="Times New Roman" w:hint="default"/>
      <w:b/>
      <w:bCs/>
      <w:i w:val="0"/>
      <w:iCs w:val="0"/>
      <w:smallCaps w:val="0"/>
      <w:strike w:val="0"/>
      <w:dstrike w:val="0"/>
      <w:spacing w:val="0"/>
      <w:sz w:val="28"/>
      <w:szCs w:val="28"/>
      <w:u w:val="none"/>
      <w:effect w:val="none"/>
    </w:rPr>
  </w:style>
  <w:style w:type="character" w:customStyle="1" w:styleId="-1pt">
    <w:name w:val="Основной текст + Интервал -1 pt"/>
    <w:rsid w:val="008C29FC"/>
    <w:rPr>
      <w:spacing w:val="-20"/>
      <w:sz w:val="29"/>
      <w:szCs w:val="29"/>
      <w:shd w:val="clear" w:color="auto" w:fill="FFFFFF"/>
    </w:rPr>
  </w:style>
  <w:style w:type="character" w:customStyle="1" w:styleId="30pt">
    <w:name w:val="Основной текст (3) + Интервал 0 pt"/>
    <w:rsid w:val="008C29FC"/>
    <w:rPr>
      <w:spacing w:val="-10"/>
      <w:sz w:val="29"/>
      <w:szCs w:val="29"/>
      <w:shd w:val="clear" w:color="auto" w:fill="FFFFFF"/>
    </w:rPr>
  </w:style>
  <w:style w:type="character" w:customStyle="1" w:styleId="3-1pt">
    <w:name w:val="Основной текст (3) + Интервал -1 pt"/>
    <w:rsid w:val="008C29FC"/>
    <w:rPr>
      <w:spacing w:val="-30"/>
      <w:sz w:val="29"/>
      <w:szCs w:val="29"/>
      <w:shd w:val="clear" w:color="auto" w:fill="FFFFFF"/>
    </w:rPr>
  </w:style>
  <w:style w:type="character" w:customStyle="1" w:styleId="214pt">
    <w:name w:val="Основной текст (2) + 14 pt"/>
    <w:rsid w:val="008C29FC"/>
    <w:rPr>
      <w:sz w:val="28"/>
      <w:szCs w:val="28"/>
      <w:shd w:val="clear" w:color="auto" w:fill="FFFFFF"/>
    </w:rPr>
  </w:style>
  <w:style w:type="character" w:customStyle="1" w:styleId="2f7">
    <w:name w:val="Основной текст (2) + Полужирный"/>
    <w:aliases w:val="Интервал -1 pt"/>
    <w:rsid w:val="008C29FC"/>
    <w:rPr>
      <w:b/>
      <w:bCs/>
      <w:spacing w:val="-20"/>
      <w:sz w:val="29"/>
      <w:szCs w:val="29"/>
      <w:shd w:val="clear" w:color="auto" w:fill="FFFFFF"/>
    </w:rPr>
  </w:style>
  <w:style w:type="character" w:customStyle="1" w:styleId="2f8">
    <w:name w:val="Основной текст (2) + Курсив"/>
    <w:aliases w:val="Интервал 0 pt"/>
    <w:rsid w:val="008C29FC"/>
    <w:rPr>
      <w:i/>
      <w:iCs/>
      <w:spacing w:val="-10"/>
      <w:sz w:val="29"/>
      <w:szCs w:val="29"/>
      <w:shd w:val="clear" w:color="auto" w:fill="FFFFFF"/>
    </w:rPr>
  </w:style>
  <w:style w:type="character" w:customStyle="1" w:styleId="0pt">
    <w:name w:val="Основной текст + Интервал 0 pt"/>
    <w:rsid w:val="008C29FC"/>
    <w:rPr>
      <w:spacing w:val="0"/>
      <w:sz w:val="29"/>
      <w:szCs w:val="29"/>
      <w:shd w:val="clear" w:color="auto" w:fill="FFFFFF"/>
    </w:rPr>
  </w:style>
  <w:style w:type="table" w:customStyle="1" w:styleId="2f9">
    <w:name w:val="Сетка таблицы2"/>
    <w:basedOn w:val="a3"/>
    <w:rsid w:val="008C29FC"/>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
    <w:basedOn w:val="a3"/>
    <w:uiPriority w:val="59"/>
    <w:rsid w:val="008C29FC"/>
    <w:rPr>
      <w:rFonts w:ascii="Times New Roman" w:eastAsia="Times New Roman" w:hAnsi="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5">
    <w:name w:val="Стиль нумерованный Слева:  125 см"/>
    <w:rsid w:val="008C29FC"/>
    <w:pPr>
      <w:numPr>
        <w:numId w:val="45"/>
      </w:numPr>
    </w:pPr>
  </w:style>
  <w:style w:type="paragraph" w:customStyle="1" w:styleId="p29ft3">
    <w:name w:val="p29 ft3"/>
    <w:basedOn w:val="a1"/>
    <w:uiPriority w:val="99"/>
    <w:rsid w:val="00DD6FE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yle21">
    <w:name w:val="Style21"/>
    <w:basedOn w:val="a1"/>
    <w:rsid w:val="00DD6FEC"/>
    <w:pPr>
      <w:widowControl w:val="0"/>
      <w:autoSpaceDE w:val="0"/>
      <w:autoSpaceDN w:val="0"/>
      <w:adjustRightInd w:val="0"/>
      <w:spacing w:line="276" w:lineRule="exact"/>
      <w:ind w:firstLine="706"/>
      <w:jc w:val="both"/>
    </w:pPr>
    <w:rPr>
      <w:rFonts w:ascii="Times New Roman" w:eastAsia="Times New Roman" w:hAnsi="Times New Roman" w:cs="Times New Roman"/>
      <w:sz w:val="24"/>
      <w:szCs w:val="24"/>
      <w:lang w:eastAsia="ru-RU"/>
    </w:rPr>
  </w:style>
  <w:style w:type="character" w:customStyle="1" w:styleId="w">
    <w:name w:val="w"/>
    <w:basedOn w:val="a2"/>
    <w:rsid w:val="00CB72DD"/>
  </w:style>
  <w:style w:type="character" w:customStyle="1" w:styleId="blk">
    <w:name w:val="blk"/>
    <w:basedOn w:val="a2"/>
    <w:rsid w:val="00A556D1"/>
  </w:style>
</w:styles>
</file>

<file path=word/webSettings.xml><?xml version="1.0" encoding="utf-8"?>
<w:webSettings xmlns:r="http://schemas.openxmlformats.org/officeDocument/2006/relationships" xmlns:w="http://schemas.openxmlformats.org/wordprocessingml/2006/main">
  <w:divs>
    <w:div w:id="11566770">
      <w:bodyDiv w:val="1"/>
      <w:marLeft w:val="0"/>
      <w:marRight w:val="0"/>
      <w:marTop w:val="0"/>
      <w:marBottom w:val="0"/>
      <w:divBdr>
        <w:top w:val="none" w:sz="0" w:space="0" w:color="auto"/>
        <w:left w:val="none" w:sz="0" w:space="0" w:color="auto"/>
        <w:bottom w:val="none" w:sz="0" w:space="0" w:color="auto"/>
        <w:right w:val="none" w:sz="0" w:space="0" w:color="auto"/>
      </w:divBdr>
    </w:div>
    <w:div w:id="13851837">
      <w:bodyDiv w:val="1"/>
      <w:marLeft w:val="0"/>
      <w:marRight w:val="0"/>
      <w:marTop w:val="0"/>
      <w:marBottom w:val="0"/>
      <w:divBdr>
        <w:top w:val="none" w:sz="0" w:space="0" w:color="auto"/>
        <w:left w:val="none" w:sz="0" w:space="0" w:color="auto"/>
        <w:bottom w:val="none" w:sz="0" w:space="0" w:color="auto"/>
        <w:right w:val="none" w:sz="0" w:space="0" w:color="auto"/>
      </w:divBdr>
    </w:div>
    <w:div w:id="18049134">
      <w:bodyDiv w:val="1"/>
      <w:marLeft w:val="0"/>
      <w:marRight w:val="0"/>
      <w:marTop w:val="0"/>
      <w:marBottom w:val="0"/>
      <w:divBdr>
        <w:top w:val="none" w:sz="0" w:space="0" w:color="auto"/>
        <w:left w:val="none" w:sz="0" w:space="0" w:color="auto"/>
        <w:bottom w:val="none" w:sz="0" w:space="0" w:color="auto"/>
        <w:right w:val="none" w:sz="0" w:space="0" w:color="auto"/>
      </w:divBdr>
    </w:div>
    <w:div w:id="57900939">
      <w:bodyDiv w:val="1"/>
      <w:marLeft w:val="0"/>
      <w:marRight w:val="0"/>
      <w:marTop w:val="0"/>
      <w:marBottom w:val="0"/>
      <w:divBdr>
        <w:top w:val="none" w:sz="0" w:space="0" w:color="auto"/>
        <w:left w:val="none" w:sz="0" w:space="0" w:color="auto"/>
        <w:bottom w:val="none" w:sz="0" w:space="0" w:color="auto"/>
        <w:right w:val="none" w:sz="0" w:space="0" w:color="auto"/>
      </w:divBdr>
    </w:div>
    <w:div w:id="70927447">
      <w:bodyDiv w:val="1"/>
      <w:marLeft w:val="0"/>
      <w:marRight w:val="0"/>
      <w:marTop w:val="0"/>
      <w:marBottom w:val="0"/>
      <w:divBdr>
        <w:top w:val="none" w:sz="0" w:space="0" w:color="auto"/>
        <w:left w:val="none" w:sz="0" w:space="0" w:color="auto"/>
        <w:bottom w:val="none" w:sz="0" w:space="0" w:color="auto"/>
        <w:right w:val="none" w:sz="0" w:space="0" w:color="auto"/>
      </w:divBdr>
    </w:div>
    <w:div w:id="75327761">
      <w:bodyDiv w:val="1"/>
      <w:marLeft w:val="0"/>
      <w:marRight w:val="0"/>
      <w:marTop w:val="0"/>
      <w:marBottom w:val="0"/>
      <w:divBdr>
        <w:top w:val="none" w:sz="0" w:space="0" w:color="auto"/>
        <w:left w:val="none" w:sz="0" w:space="0" w:color="auto"/>
        <w:bottom w:val="none" w:sz="0" w:space="0" w:color="auto"/>
        <w:right w:val="none" w:sz="0" w:space="0" w:color="auto"/>
      </w:divBdr>
    </w:div>
    <w:div w:id="94253399">
      <w:bodyDiv w:val="1"/>
      <w:marLeft w:val="0"/>
      <w:marRight w:val="0"/>
      <w:marTop w:val="0"/>
      <w:marBottom w:val="0"/>
      <w:divBdr>
        <w:top w:val="none" w:sz="0" w:space="0" w:color="auto"/>
        <w:left w:val="none" w:sz="0" w:space="0" w:color="auto"/>
        <w:bottom w:val="none" w:sz="0" w:space="0" w:color="auto"/>
        <w:right w:val="none" w:sz="0" w:space="0" w:color="auto"/>
      </w:divBdr>
    </w:div>
    <w:div w:id="108401768">
      <w:bodyDiv w:val="1"/>
      <w:marLeft w:val="0"/>
      <w:marRight w:val="0"/>
      <w:marTop w:val="0"/>
      <w:marBottom w:val="0"/>
      <w:divBdr>
        <w:top w:val="none" w:sz="0" w:space="0" w:color="auto"/>
        <w:left w:val="none" w:sz="0" w:space="0" w:color="auto"/>
        <w:bottom w:val="none" w:sz="0" w:space="0" w:color="auto"/>
        <w:right w:val="none" w:sz="0" w:space="0" w:color="auto"/>
      </w:divBdr>
    </w:div>
    <w:div w:id="130025199">
      <w:bodyDiv w:val="1"/>
      <w:marLeft w:val="0"/>
      <w:marRight w:val="0"/>
      <w:marTop w:val="0"/>
      <w:marBottom w:val="0"/>
      <w:divBdr>
        <w:top w:val="none" w:sz="0" w:space="0" w:color="auto"/>
        <w:left w:val="none" w:sz="0" w:space="0" w:color="auto"/>
        <w:bottom w:val="none" w:sz="0" w:space="0" w:color="auto"/>
        <w:right w:val="none" w:sz="0" w:space="0" w:color="auto"/>
      </w:divBdr>
    </w:div>
    <w:div w:id="133451980">
      <w:bodyDiv w:val="1"/>
      <w:marLeft w:val="0"/>
      <w:marRight w:val="0"/>
      <w:marTop w:val="0"/>
      <w:marBottom w:val="0"/>
      <w:divBdr>
        <w:top w:val="none" w:sz="0" w:space="0" w:color="auto"/>
        <w:left w:val="none" w:sz="0" w:space="0" w:color="auto"/>
        <w:bottom w:val="none" w:sz="0" w:space="0" w:color="auto"/>
        <w:right w:val="none" w:sz="0" w:space="0" w:color="auto"/>
      </w:divBdr>
    </w:div>
    <w:div w:id="142891637">
      <w:bodyDiv w:val="1"/>
      <w:marLeft w:val="0"/>
      <w:marRight w:val="0"/>
      <w:marTop w:val="0"/>
      <w:marBottom w:val="0"/>
      <w:divBdr>
        <w:top w:val="none" w:sz="0" w:space="0" w:color="auto"/>
        <w:left w:val="none" w:sz="0" w:space="0" w:color="auto"/>
        <w:bottom w:val="none" w:sz="0" w:space="0" w:color="auto"/>
        <w:right w:val="none" w:sz="0" w:space="0" w:color="auto"/>
      </w:divBdr>
    </w:div>
    <w:div w:id="173888233">
      <w:bodyDiv w:val="1"/>
      <w:marLeft w:val="0"/>
      <w:marRight w:val="0"/>
      <w:marTop w:val="0"/>
      <w:marBottom w:val="0"/>
      <w:divBdr>
        <w:top w:val="none" w:sz="0" w:space="0" w:color="auto"/>
        <w:left w:val="none" w:sz="0" w:space="0" w:color="auto"/>
        <w:bottom w:val="none" w:sz="0" w:space="0" w:color="auto"/>
        <w:right w:val="none" w:sz="0" w:space="0" w:color="auto"/>
      </w:divBdr>
    </w:div>
    <w:div w:id="179439859">
      <w:bodyDiv w:val="1"/>
      <w:marLeft w:val="0"/>
      <w:marRight w:val="0"/>
      <w:marTop w:val="0"/>
      <w:marBottom w:val="0"/>
      <w:divBdr>
        <w:top w:val="none" w:sz="0" w:space="0" w:color="auto"/>
        <w:left w:val="none" w:sz="0" w:space="0" w:color="auto"/>
        <w:bottom w:val="none" w:sz="0" w:space="0" w:color="auto"/>
        <w:right w:val="none" w:sz="0" w:space="0" w:color="auto"/>
      </w:divBdr>
    </w:div>
    <w:div w:id="189689893">
      <w:bodyDiv w:val="1"/>
      <w:marLeft w:val="0"/>
      <w:marRight w:val="0"/>
      <w:marTop w:val="0"/>
      <w:marBottom w:val="0"/>
      <w:divBdr>
        <w:top w:val="none" w:sz="0" w:space="0" w:color="auto"/>
        <w:left w:val="none" w:sz="0" w:space="0" w:color="auto"/>
        <w:bottom w:val="none" w:sz="0" w:space="0" w:color="auto"/>
        <w:right w:val="none" w:sz="0" w:space="0" w:color="auto"/>
      </w:divBdr>
    </w:div>
    <w:div w:id="190076347">
      <w:bodyDiv w:val="1"/>
      <w:marLeft w:val="0"/>
      <w:marRight w:val="0"/>
      <w:marTop w:val="0"/>
      <w:marBottom w:val="0"/>
      <w:divBdr>
        <w:top w:val="none" w:sz="0" w:space="0" w:color="auto"/>
        <w:left w:val="none" w:sz="0" w:space="0" w:color="auto"/>
        <w:bottom w:val="none" w:sz="0" w:space="0" w:color="auto"/>
        <w:right w:val="none" w:sz="0" w:space="0" w:color="auto"/>
      </w:divBdr>
    </w:div>
    <w:div w:id="194851695">
      <w:bodyDiv w:val="1"/>
      <w:marLeft w:val="0"/>
      <w:marRight w:val="0"/>
      <w:marTop w:val="0"/>
      <w:marBottom w:val="0"/>
      <w:divBdr>
        <w:top w:val="none" w:sz="0" w:space="0" w:color="auto"/>
        <w:left w:val="none" w:sz="0" w:space="0" w:color="auto"/>
        <w:bottom w:val="none" w:sz="0" w:space="0" w:color="auto"/>
        <w:right w:val="none" w:sz="0" w:space="0" w:color="auto"/>
      </w:divBdr>
    </w:div>
    <w:div w:id="207911489">
      <w:bodyDiv w:val="1"/>
      <w:marLeft w:val="0"/>
      <w:marRight w:val="0"/>
      <w:marTop w:val="0"/>
      <w:marBottom w:val="0"/>
      <w:divBdr>
        <w:top w:val="none" w:sz="0" w:space="0" w:color="auto"/>
        <w:left w:val="none" w:sz="0" w:space="0" w:color="auto"/>
        <w:bottom w:val="none" w:sz="0" w:space="0" w:color="auto"/>
        <w:right w:val="none" w:sz="0" w:space="0" w:color="auto"/>
      </w:divBdr>
    </w:div>
    <w:div w:id="213590165">
      <w:bodyDiv w:val="1"/>
      <w:marLeft w:val="0"/>
      <w:marRight w:val="0"/>
      <w:marTop w:val="0"/>
      <w:marBottom w:val="0"/>
      <w:divBdr>
        <w:top w:val="none" w:sz="0" w:space="0" w:color="auto"/>
        <w:left w:val="none" w:sz="0" w:space="0" w:color="auto"/>
        <w:bottom w:val="none" w:sz="0" w:space="0" w:color="auto"/>
        <w:right w:val="none" w:sz="0" w:space="0" w:color="auto"/>
      </w:divBdr>
    </w:div>
    <w:div w:id="233273152">
      <w:bodyDiv w:val="1"/>
      <w:marLeft w:val="0"/>
      <w:marRight w:val="0"/>
      <w:marTop w:val="0"/>
      <w:marBottom w:val="0"/>
      <w:divBdr>
        <w:top w:val="none" w:sz="0" w:space="0" w:color="auto"/>
        <w:left w:val="none" w:sz="0" w:space="0" w:color="auto"/>
        <w:bottom w:val="none" w:sz="0" w:space="0" w:color="auto"/>
        <w:right w:val="none" w:sz="0" w:space="0" w:color="auto"/>
      </w:divBdr>
    </w:div>
    <w:div w:id="267666989">
      <w:bodyDiv w:val="1"/>
      <w:marLeft w:val="0"/>
      <w:marRight w:val="0"/>
      <w:marTop w:val="0"/>
      <w:marBottom w:val="0"/>
      <w:divBdr>
        <w:top w:val="none" w:sz="0" w:space="0" w:color="auto"/>
        <w:left w:val="none" w:sz="0" w:space="0" w:color="auto"/>
        <w:bottom w:val="none" w:sz="0" w:space="0" w:color="auto"/>
        <w:right w:val="none" w:sz="0" w:space="0" w:color="auto"/>
      </w:divBdr>
    </w:div>
    <w:div w:id="291711695">
      <w:bodyDiv w:val="1"/>
      <w:marLeft w:val="0"/>
      <w:marRight w:val="0"/>
      <w:marTop w:val="0"/>
      <w:marBottom w:val="0"/>
      <w:divBdr>
        <w:top w:val="none" w:sz="0" w:space="0" w:color="auto"/>
        <w:left w:val="none" w:sz="0" w:space="0" w:color="auto"/>
        <w:bottom w:val="none" w:sz="0" w:space="0" w:color="auto"/>
        <w:right w:val="none" w:sz="0" w:space="0" w:color="auto"/>
      </w:divBdr>
    </w:div>
    <w:div w:id="320811265">
      <w:bodyDiv w:val="1"/>
      <w:marLeft w:val="0"/>
      <w:marRight w:val="0"/>
      <w:marTop w:val="0"/>
      <w:marBottom w:val="0"/>
      <w:divBdr>
        <w:top w:val="none" w:sz="0" w:space="0" w:color="auto"/>
        <w:left w:val="none" w:sz="0" w:space="0" w:color="auto"/>
        <w:bottom w:val="none" w:sz="0" w:space="0" w:color="auto"/>
        <w:right w:val="none" w:sz="0" w:space="0" w:color="auto"/>
      </w:divBdr>
    </w:div>
    <w:div w:id="324749422">
      <w:bodyDiv w:val="1"/>
      <w:marLeft w:val="0"/>
      <w:marRight w:val="0"/>
      <w:marTop w:val="0"/>
      <w:marBottom w:val="0"/>
      <w:divBdr>
        <w:top w:val="none" w:sz="0" w:space="0" w:color="auto"/>
        <w:left w:val="none" w:sz="0" w:space="0" w:color="auto"/>
        <w:bottom w:val="none" w:sz="0" w:space="0" w:color="auto"/>
        <w:right w:val="none" w:sz="0" w:space="0" w:color="auto"/>
      </w:divBdr>
    </w:div>
    <w:div w:id="331569595">
      <w:bodyDiv w:val="1"/>
      <w:marLeft w:val="0"/>
      <w:marRight w:val="0"/>
      <w:marTop w:val="0"/>
      <w:marBottom w:val="0"/>
      <w:divBdr>
        <w:top w:val="none" w:sz="0" w:space="0" w:color="auto"/>
        <w:left w:val="none" w:sz="0" w:space="0" w:color="auto"/>
        <w:bottom w:val="none" w:sz="0" w:space="0" w:color="auto"/>
        <w:right w:val="none" w:sz="0" w:space="0" w:color="auto"/>
      </w:divBdr>
    </w:div>
    <w:div w:id="333844070">
      <w:bodyDiv w:val="1"/>
      <w:marLeft w:val="0"/>
      <w:marRight w:val="0"/>
      <w:marTop w:val="0"/>
      <w:marBottom w:val="0"/>
      <w:divBdr>
        <w:top w:val="none" w:sz="0" w:space="0" w:color="auto"/>
        <w:left w:val="none" w:sz="0" w:space="0" w:color="auto"/>
        <w:bottom w:val="none" w:sz="0" w:space="0" w:color="auto"/>
        <w:right w:val="none" w:sz="0" w:space="0" w:color="auto"/>
      </w:divBdr>
    </w:div>
    <w:div w:id="397943880">
      <w:bodyDiv w:val="1"/>
      <w:marLeft w:val="0"/>
      <w:marRight w:val="0"/>
      <w:marTop w:val="0"/>
      <w:marBottom w:val="0"/>
      <w:divBdr>
        <w:top w:val="none" w:sz="0" w:space="0" w:color="auto"/>
        <w:left w:val="none" w:sz="0" w:space="0" w:color="auto"/>
        <w:bottom w:val="none" w:sz="0" w:space="0" w:color="auto"/>
        <w:right w:val="none" w:sz="0" w:space="0" w:color="auto"/>
      </w:divBdr>
    </w:div>
    <w:div w:id="445195708">
      <w:bodyDiv w:val="1"/>
      <w:marLeft w:val="0"/>
      <w:marRight w:val="0"/>
      <w:marTop w:val="0"/>
      <w:marBottom w:val="0"/>
      <w:divBdr>
        <w:top w:val="none" w:sz="0" w:space="0" w:color="auto"/>
        <w:left w:val="none" w:sz="0" w:space="0" w:color="auto"/>
        <w:bottom w:val="none" w:sz="0" w:space="0" w:color="auto"/>
        <w:right w:val="none" w:sz="0" w:space="0" w:color="auto"/>
      </w:divBdr>
    </w:div>
    <w:div w:id="480779451">
      <w:bodyDiv w:val="1"/>
      <w:marLeft w:val="0"/>
      <w:marRight w:val="0"/>
      <w:marTop w:val="0"/>
      <w:marBottom w:val="0"/>
      <w:divBdr>
        <w:top w:val="none" w:sz="0" w:space="0" w:color="auto"/>
        <w:left w:val="none" w:sz="0" w:space="0" w:color="auto"/>
        <w:bottom w:val="none" w:sz="0" w:space="0" w:color="auto"/>
        <w:right w:val="none" w:sz="0" w:space="0" w:color="auto"/>
      </w:divBdr>
    </w:div>
    <w:div w:id="531917307">
      <w:bodyDiv w:val="1"/>
      <w:marLeft w:val="0"/>
      <w:marRight w:val="0"/>
      <w:marTop w:val="0"/>
      <w:marBottom w:val="0"/>
      <w:divBdr>
        <w:top w:val="none" w:sz="0" w:space="0" w:color="auto"/>
        <w:left w:val="none" w:sz="0" w:space="0" w:color="auto"/>
        <w:bottom w:val="none" w:sz="0" w:space="0" w:color="auto"/>
        <w:right w:val="none" w:sz="0" w:space="0" w:color="auto"/>
      </w:divBdr>
    </w:div>
    <w:div w:id="546063638">
      <w:bodyDiv w:val="1"/>
      <w:marLeft w:val="0"/>
      <w:marRight w:val="0"/>
      <w:marTop w:val="0"/>
      <w:marBottom w:val="0"/>
      <w:divBdr>
        <w:top w:val="none" w:sz="0" w:space="0" w:color="auto"/>
        <w:left w:val="none" w:sz="0" w:space="0" w:color="auto"/>
        <w:bottom w:val="none" w:sz="0" w:space="0" w:color="auto"/>
        <w:right w:val="none" w:sz="0" w:space="0" w:color="auto"/>
      </w:divBdr>
    </w:div>
    <w:div w:id="558132273">
      <w:bodyDiv w:val="1"/>
      <w:marLeft w:val="0"/>
      <w:marRight w:val="0"/>
      <w:marTop w:val="0"/>
      <w:marBottom w:val="0"/>
      <w:divBdr>
        <w:top w:val="none" w:sz="0" w:space="0" w:color="auto"/>
        <w:left w:val="none" w:sz="0" w:space="0" w:color="auto"/>
        <w:bottom w:val="none" w:sz="0" w:space="0" w:color="auto"/>
        <w:right w:val="none" w:sz="0" w:space="0" w:color="auto"/>
      </w:divBdr>
    </w:div>
    <w:div w:id="600142994">
      <w:bodyDiv w:val="1"/>
      <w:marLeft w:val="0"/>
      <w:marRight w:val="0"/>
      <w:marTop w:val="0"/>
      <w:marBottom w:val="0"/>
      <w:divBdr>
        <w:top w:val="none" w:sz="0" w:space="0" w:color="auto"/>
        <w:left w:val="none" w:sz="0" w:space="0" w:color="auto"/>
        <w:bottom w:val="none" w:sz="0" w:space="0" w:color="auto"/>
        <w:right w:val="none" w:sz="0" w:space="0" w:color="auto"/>
      </w:divBdr>
    </w:div>
    <w:div w:id="612784783">
      <w:bodyDiv w:val="1"/>
      <w:marLeft w:val="0"/>
      <w:marRight w:val="0"/>
      <w:marTop w:val="0"/>
      <w:marBottom w:val="0"/>
      <w:divBdr>
        <w:top w:val="none" w:sz="0" w:space="0" w:color="auto"/>
        <w:left w:val="none" w:sz="0" w:space="0" w:color="auto"/>
        <w:bottom w:val="none" w:sz="0" w:space="0" w:color="auto"/>
        <w:right w:val="none" w:sz="0" w:space="0" w:color="auto"/>
      </w:divBdr>
    </w:div>
    <w:div w:id="640421679">
      <w:bodyDiv w:val="1"/>
      <w:marLeft w:val="0"/>
      <w:marRight w:val="0"/>
      <w:marTop w:val="0"/>
      <w:marBottom w:val="0"/>
      <w:divBdr>
        <w:top w:val="none" w:sz="0" w:space="0" w:color="auto"/>
        <w:left w:val="none" w:sz="0" w:space="0" w:color="auto"/>
        <w:bottom w:val="none" w:sz="0" w:space="0" w:color="auto"/>
        <w:right w:val="none" w:sz="0" w:space="0" w:color="auto"/>
      </w:divBdr>
    </w:div>
    <w:div w:id="644745123">
      <w:bodyDiv w:val="1"/>
      <w:marLeft w:val="0"/>
      <w:marRight w:val="0"/>
      <w:marTop w:val="0"/>
      <w:marBottom w:val="0"/>
      <w:divBdr>
        <w:top w:val="none" w:sz="0" w:space="0" w:color="auto"/>
        <w:left w:val="none" w:sz="0" w:space="0" w:color="auto"/>
        <w:bottom w:val="none" w:sz="0" w:space="0" w:color="auto"/>
        <w:right w:val="none" w:sz="0" w:space="0" w:color="auto"/>
      </w:divBdr>
    </w:div>
    <w:div w:id="656348698">
      <w:bodyDiv w:val="1"/>
      <w:marLeft w:val="0"/>
      <w:marRight w:val="0"/>
      <w:marTop w:val="0"/>
      <w:marBottom w:val="0"/>
      <w:divBdr>
        <w:top w:val="none" w:sz="0" w:space="0" w:color="auto"/>
        <w:left w:val="none" w:sz="0" w:space="0" w:color="auto"/>
        <w:bottom w:val="none" w:sz="0" w:space="0" w:color="auto"/>
        <w:right w:val="none" w:sz="0" w:space="0" w:color="auto"/>
      </w:divBdr>
    </w:div>
    <w:div w:id="657658523">
      <w:bodyDiv w:val="1"/>
      <w:marLeft w:val="0"/>
      <w:marRight w:val="0"/>
      <w:marTop w:val="0"/>
      <w:marBottom w:val="0"/>
      <w:divBdr>
        <w:top w:val="none" w:sz="0" w:space="0" w:color="auto"/>
        <w:left w:val="none" w:sz="0" w:space="0" w:color="auto"/>
        <w:bottom w:val="none" w:sz="0" w:space="0" w:color="auto"/>
        <w:right w:val="none" w:sz="0" w:space="0" w:color="auto"/>
      </w:divBdr>
    </w:div>
    <w:div w:id="659965402">
      <w:bodyDiv w:val="1"/>
      <w:marLeft w:val="0"/>
      <w:marRight w:val="0"/>
      <w:marTop w:val="0"/>
      <w:marBottom w:val="0"/>
      <w:divBdr>
        <w:top w:val="none" w:sz="0" w:space="0" w:color="auto"/>
        <w:left w:val="none" w:sz="0" w:space="0" w:color="auto"/>
        <w:bottom w:val="none" w:sz="0" w:space="0" w:color="auto"/>
        <w:right w:val="none" w:sz="0" w:space="0" w:color="auto"/>
      </w:divBdr>
    </w:div>
    <w:div w:id="764106945">
      <w:marLeft w:val="0"/>
      <w:marRight w:val="0"/>
      <w:marTop w:val="0"/>
      <w:marBottom w:val="0"/>
      <w:divBdr>
        <w:top w:val="none" w:sz="0" w:space="0" w:color="auto"/>
        <w:left w:val="none" w:sz="0" w:space="0" w:color="auto"/>
        <w:bottom w:val="none" w:sz="0" w:space="0" w:color="auto"/>
        <w:right w:val="none" w:sz="0" w:space="0" w:color="auto"/>
      </w:divBdr>
    </w:div>
    <w:div w:id="782967222">
      <w:bodyDiv w:val="1"/>
      <w:marLeft w:val="0"/>
      <w:marRight w:val="0"/>
      <w:marTop w:val="0"/>
      <w:marBottom w:val="0"/>
      <w:divBdr>
        <w:top w:val="none" w:sz="0" w:space="0" w:color="auto"/>
        <w:left w:val="none" w:sz="0" w:space="0" w:color="auto"/>
        <w:bottom w:val="none" w:sz="0" w:space="0" w:color="auto"/>
        <w:right w:val="none" w:sz="0" w:space="0" w:color="auto"/>
      </w:divBdr>
    </w:div>
    <w:div w:id="852492904">
      <w:bodyDiv w:val="1"/>
      <w:marLeft w:val="0"/>
      <w:marRight w:val="0"/>
      <w:marTop w:val="0"/>
      <w:marBottom w:val="0"/>
      <w:divBdr>
        <w:top w:val="none" w:sz="0" w:space="0" w:color="auto"/>
        <w:left w:val="none" w:sz="0" w:space="0" w:color="auto"/>
        <w:bottom w:val="none" w:sz="0" w:space="0" w:color="auto"/>
        <w:right w:val="none" w:sz="0" w:space="0" w:color="auto"/>
      </w:divBdr>
    </w:div>
    <w:div w:id="853112778">
      <w:bodyDiv w:val="1"/>
      <w:marLeft w:val="0"/>
      <w:marRight w:val="0"/>
      <w:marTop w:val="0"/>
      <w:marBottom w:val="0"/>
      <w:divBdr>
        <w:top w:val="none" w:sz="0" w:space="0" w:color="auto"/>
        <w:left w:val="none" w:sz="0" w:space="0" w:color="auto"/>
        <w:bottom w:val="none" w:sz="0" w:space="0" w:color="auto"/>
        <w:right w:val="none" w:sz="0" w:space="0" w:color="auto"/>
      </w:divBdr>
    </w:div>
    <w:div w:id="868833711">
      <w:bodyDiv w:val="1"/>
      <w:marLeft w:val="0"/>
      <w:marRight w:val="0"/>
      <w:marTop w:val="0"/>
      <w:marBottom w:val="0"/>
      <w:divBdr>
        <w:top w:val="none" w:sz="0" w:space="0" w:color="auto"/>
        <w:left w:val="none" w:sz="0" w:space="0" w:color="auto"/>
        <w:bottom w:val="none" w:sz="0" w:space="0" w:color="auto"/>
        <w:right w:val="none" w:sz="0" w:space="0" w:color="auto"/>
      </w:divBdr>
    </w:div>
    <w:div w:id="883981213">
      <w:bodyDiv w:val="1"/>
      <w:marLeft w:val="0"/>
      <w:marRight w:val="0"/>
      <w:marTop w:val="0"/>
      <w:marBottom w:val="0"/>
      <w:divBdr>
        <w:top w:val="none" w:sz="0" w:space="0" w:color="auto"/>
        <w:left w:val="none" w:sz="0" w:space="0" w:color="auto"/>
        <w:bottom w:val="none" w:sz="0" w:space="0" w:color="auto"/>
        <w:right w:val="none" w:sz="0" w:space="0" w:color="auto"/>
      </w:divBdr>
    </w:div>
    <w:div w:id="886726649">
      <w:bodyDiv w:val="1"/>
      <w:marLeft w:val="0"/>
      <w:marRight w:val="0"/>
      <w:marTop w:val="0"/>
      <w:marBottom w:val="0"/>
      <w:divBdr>
        <w:top w:val="none" w:sz="0" w:space="0" w:color="auto"/>
        <w:left w:val="none" w:sz="0" w:space="0" w:color="auto"/>
        <w:bottom w:val="none" w:sz="0" w:space="0" w:color="auto"/>
        <w:right w:val="none" w:sz="0" w:space="0" w:color="auto"/>
      </w:divBdr>
    </w:div>
    <w:div w:id="893079880">
      <w:bodyDiv w:val="1"/>
      <w:marLeft w:val="0"/>
      <w:marRight w:val="0"/>
      <w:marTop w:val="0"/>
      <w:marBottom w:val="0"/>
      <w:divBdr>
        <w:top w:val="none" w:sz="0" w:space="0" w:color="auto"/>
        <w:left w:val="none" w:sz="0" w:space="0" w:color="auto"/>
        <w:bottom w:val="none" w:sz="0" w:space="0" w:color="auto"/>
        <w:right w:val="none" w:sz="0" w:space="0" w:color="auto"/>
      </w:divBdr>
    </w:div>
    <w:div w:id="941912350">
      <w:bodyDiv w:val="1"/>
      <w:marLeft w:val="0"/>
      <w:marRight w:val="0"/>
      <w:marTop w:val="0"/>
      <w:marBottom w:val="0"/>
      <w:divBdr>
        <w:top w:val="none" w:sz="0" w:space="0" w:color="auto"/>
        <w:left w:val="none" w:sz="0" w:space="0" w:color="auto"/>
        <w:bottom w:val="none" w:sz="0" w:space="0" w:color="auto"/>
        <w:right w:val="none" w:sz="0" w:space="0" w:color="auto"/>
      </w:divBdr>
    </w:div>
    <w:div w:id="970986433">
      <w:bodyDiv w:val="1"/>
      <w:marLeft w:val="0"/>
      <w:marRight w:val="0"/>
      <w:marTop w:val="0"/>
      <w:marBottom w:val="0"/>
      <w:divBdr>
        <w:top w:val="none" w:sz="0" w:space="0" w:color="auto"/>
        <w:left w:val="none" w:sz="0" w:space="0" w:color="auto"/>
        <w:bottom w:val="none" w:sz="0" w:space="0" w:color="auto"/>
        <w:right w:val="none" w:sz="0" w:space="0" w:color="auto"/>
      </w:divBdr>
    </w:div>
    <w:div w:id="973481305">
      <w:bodyDiv w:val="1"/>
      <w:marLeft w:val="0"/>
      <w:marRight w:val="0"/>
      <w:marTop w:val="0"/>
      <w:marBottom w:val="0"/>
      <w:divBdr>
        <w:top w:val="none" w:sz="0" w:space="0" w:color="auto"/>
        <w:left w:val="none" w:sz="0" w:space="0" w:color="auto"/>
        <w:bottom w:val="none" w:sz="0" w:space="0" w:color="auto"/>
        <w:right w:val="none" w:sz="0" w:space="0" w:color="auto"/>
      </w:divBdr>
    </w:div>
    <w:div w:id="977227454">
      <w:bodyDiv w:val="1"/>
      <w:marLeft w:val="0"/>
      <w:marRight w:val="0"/>
      <w:marTop w:val="0"/>
      <w:marBottom w:val="0"/>
      <w:divBdr>
        <w:top w:val="none" w:sz="0" w:space="0" w:color="auto"/>
        <w:left w:val="none" w:sz="0" w:space="0" w:color="auto"/>
        <w:bottom w:val="none" w:sz="0" w:space="0" w:color="auto"/>
        <w:right w:val="none" w:sz="0" w:space="0" w:color="auto"/>
      </w:divBdr>
    </w:div>
    <w:div w:id="1018237053">
      <w:bodyDiv w:val="1"/>
      <w:marLeft w:val="0"/>
      <w:marRight w:val="0"/>
      <w:marTop w:val="0"/>
      <w:marBottom w:val="0"/>
      <w:divBdr>
        <w:top w:val="none" w:sz="0" w:space="0" w:color="auto"/>
        <w:left w:val="none" w:sz="0" w:space="0" w:color="auto"/>
        <w:bottom w:val="none" w:sz="0" w:space="0" w:color="auto"/>
        <w:right w:val="none" w:sz="0" w:space="0" w:color="auto"/>
      </w:divBdr>
    </w:div>
    <w:div w:id="1020549027">
      <w:bodyDiv w:val="1"/>
      <w:marLeft w:val="0"/>
      <w:marRight w:val="0"/>
      <w:marTop w:val="0"/>
      <w:marBottom w:val="0"/>
      <w:divBdr>
        <w:top w:val="none" w:sz="0" w:space="0" w:color="auto"/>
        <w:left w:val="none" w:sz="0" w:space="0" w:color="auto"/>
        <w:bottom w:val="none" w:sz="0" w:space="0" w:color="auto"/>
        <w:right w:val="none" w:sz="0" w:space="0" w:color="auto"/>
      </w:divBdr>
    </w:div>
    <w:div w:id="1056782705">
      <w:bodyDiv w:val="1"/>
      <w:marLeft w:val="0"/>
      <w:marRight w:val="0"/>
      <w:marTop w:val="0"/>
      <w:marBottom w:val="0"/>
      <w:divBdr>
        <w:top w:val="none" w:sz="0" w:space="0" w:color="auto"/>
        <w:left w:val="none" w:sz="0" w:space="0" w:color="auto"/>
        <w:bottom w:val="none" w:sz="0" w:space="0" w:color="auto"/>
        <w:right w:val="none" w:sz="0" w:space="0" w:color="auto"/>
      </w:divBdr>
    </w:div>
    <w:div w:id="1061905771">
      <w:bodyDiv w:val="1"/>
      <w:marLeft w:val="0"/>
      <w:marRight w:val="0"/>
      <w:marTop w:val="0"/>
      <w:marBottom w:val="0"/>
      <w:divBdr>
        <w:top w:val="none" w:sz="0" w:space="0" w:color="auto"/>
        <w:left w:val="none" w:sz="0" w:space="0" w:color="auto"/>
        <w:bottom w:val="none" w:sz="0" w:space="0" w:color="auto"/>
        <w:right w:val="none" w:sz="0" w:space="0" w:color="auto"/>
      </w:divBdr>
    </w:div>
    <w:div w:id="1079445752">
      <w:bodyDiv w:val="1"/>
      <w:marLeft w:val="0"/>
      <w:marRight w:val="0"/>
      <w:marTop w:val="0"/>
      <w:marBottom w:val="0"/>
      <w:divBdr>
        <w:top w:val="none" w:sz="0" w:space="0" w:color="auto"/>
        <w:left w:val="none" w:sz="0" w:space="0" w:color="auto"/>
        <w:bottom w:val="none" w:sz="0" w:space="0" w:color="auto"/>
        <w:right w:val="none" w:sz="0" w:space="0" w:color="auto"/>
      </w:divBdr>
    </w:div>
    <w:div w:id="1091319142">
      <w:bodyDiv w:val="1"/>
      <w:marLeft w:val="0"/>
      <w:marRight w:val="0"/>
      <w:marTop w:val="0"/>
      <w:marBottom w:val="0"/>
      <w:divBdr>
        <w:top w:val="none" w:sz="0" w:space="0" w:color="auto"/>
        <w:left w:val="none" w:sz="0" w:space="0" w:color="auto"/>
        <w:bottom w:val="none" w:sz="0" w:space="0" w:color="auto"/>
        <w:right w:val="none" w:sz="0" w:space="0" w:color="auto"/>
      </w:divBdr>
    </w:div>
    <w:div w:id="1096361565">
      <w:bodyDiv w:val="1"/>
      <w:marLeft w:val="0"/>
      <w:marRight w:val="0"/>
      <w:marTop w:val="0"/>
      <w:marBottom w:val="0"/>
      <w:divBdr>
        <w:top w:val="none" w:sz="0" w:space="0" w:color="auto"/>
        <w:left w:val="none" w:sz="0" w:space="0" w:color="auto"/>
        <w:bottom w:val="none" w:sz="0" w:space="0" w:color="auto"/>
        <w:right w:val="none" w:sz="0" w:space="0" w:color="auto"/>
      </w:divBdr>
    </w:div>
    <w:div w:id="1118141298">
      <w:bodyDiv w:val="1"/>
      <w:marLeft w:val="0"/>
      <w:marRight w:val="0"/>
      <w:marTop w:val="0"/>
      <w:marBottom w:val="0"/>
      <w:divBdr>
        <w:top w:val="none" w:sz="0" w:space="0" w:color="auto"/>
        <w:left w:val="none" w:sz="0" w:space="0" w:color="auto"/>
        <w:bottom w:val="none" w:sz="0" w:space="0" w:color="auto"/>
        <w:right w:val="none" w:sz="0" w:space="0" w:color="auto"/>
      </w:divBdr>
    </w:div>
    <w:div w:id="1131676039">
      <w:bodyDiv w:val="1"/>
      <w:marLeft w:val="0"/>
      <w:marRight w:val="0"/>
      <w:marTop w:val="0"/>
      <w:marBottom w:val="0"/>
      <w:divBdr>
        <w:top w:val="none" w:sz="0" w:space="0" w:color="auto"/>
        <w:left w:val="none" w:sz="0" w:space="0" w:color="auto"/>
        <w:bottom w:val="none" w:sz="0" w:space="0" w:color="auto"/>
        <w:right w:val="none" w:sz="0" w:space="0" w:color="auto"/>
      </w:divBdr>
    </w:div>
    <w:div w:id="1166480515">
      <w:bodyDiv w:val="1"/>
      <w:marLeft w:val="0"/>
      <w:marRight w:val="0"/>
      <w:marTop w:val="0"/>
      <w:marBottom w:val="0"/>
      <w:divBdr>
        <w:top w:val="none" w:sz="0" w:space="0" w:color="auto"/>
        <w:left w:val="none" w:sz="0" w:space="0" w:color="auto"/>
        <w:bottom w:val="none" w:sz="0" w:space="0" w:color="auto"/>
        <w:right w:val="none" w:sz="0" w:space="0" w:color="auto"/>
      </w:divBdr>
    </w:div>
    <w:div w:id="1170831091">
      <w:bodyDiv w:val="1"/>
      <w:marLeft w:val="0"/>
      <w:marRight w:val="0"/>
      <w:marTop w:val="0"/>
      <w:marBottom w:val="0"/>
      <w:divBdr>
        <w:top w:val="none" w:sz="0" w:space="0" w:color="auto"/>
        <w:left w:val="none" w:sz="0" w:space="0" w:color="auto"/>
        <w:bottom w:val="none" w:sz="0" w:space="0" w:color="auto"/>
        <w:right w:val="none" w:sz="0" w:space="0" w:color="auto"/>
      </w:divBdr>
    </w:div>
    <w:div w:id="1202355017">
      <w:bodyDiv w:val="1"/>
      <w:marLeft w:val="0"/>
      <w:marRight w:val="0"/>
      <w:marTop w:val="0"/>
      <w:marBottom w:val="0"/>
      <w:divBdr>
        <w:top w:val="none" w:sz="0" w:space="0" w:color="auto"/>
        <w:left w:val="none" w:sz="0" w:space="0" w:color="auto"/>
        <w:bottom w:val="none" w:sz="0" w:space="0" w:color="auto"/>
        <w:right w:val="none" w:sz="0" w:space="0" w:color="auto"/>
      </w:divBdr>
    </w:div>
    <w:div w:id="1227186589">
      <w:bodyDiv w:val="1"/>
      <w:marLeft w:val="0"/>
      <w:marRight w:val="0"/>
      <w:marTop w:val="0"/>
      <w:marBottom w:val="0"/>
      <w:divBdr>
        <w:top w:val="none" w:sz="0" w:space="0" w:color="auto"/>
        <w:left w:val="none" w:sz="0" w:space="0" w:color="auto"/>
        <w:bottom w:val="none" w:sz="0" w:space="0" w:color="auto"/>
        <w:right w:val="none" w:sz="0" w:space="0" w:color="auto"/>
      </w:divBdr>
    </w:div>
    <w:div w:id="1242644107">
      <w:bodyDiv w:val="1"/>
      <w:marLeft w:val="0"/>
      <w:marRight w:val="0"/>
      <w:marTop w:val="0"/>
      <w:marBottom w:val="0"/>
      <w:divBdr>
        <w:top w:val="none" w:sz="0" w:space="0" w:color="auto"/>
        <w:left w:val="none" w:sz="0" w:space="0" w:color="auto"/>
        <w:bottom w:val="none" w:sz="0" w:space="0" w:color="auto"/>
        <w:right w:val="none" w:sz="0" w:space="0" w:color="auto"/>
      </w:divBdr>
    </w:div>
    <w:div w:id="1281497323">
      <w:bodyDiv w:val="1"/>
      <w:marLeft w:val="0"/>
      <w:marRight w:val="0"/>
      <w:marTop w:val="0"/>
      <w:marBottom w:val="0"/>
      <w:divBdr>
        <w:top w:val="none" w:sz="0" w:space="0" w:color="auto"/>
        <w:left w:val="none" w:sz="0" w:space="0" w:color="auto"/>
        <w:bottom w:val="none" w:sz="0" w:space="0" w:color="auto"/>
        <w:right w:val="none" w:sz="0" w:space="0" w:color="auto"/>
      </w:divBdr>
    </w:div>
    <w:div w:id="1282999921">
      <w:bodyDiv w:val="1"/>
      <w:marLeft w:val="0"/>
      <w:marRight w:val="0"/>
      <w:marTop w:val="0"/>
      <w:marBottom w:val="0"/>
      <w:divBdr>
        <w:top w:val="none" w:sz="0" w:space="0" w:color="auto"/>
        <w:left w:val="none" w:sz="0" w:space="0" w:color="auto"/>
        <w:bottom w:val="none" w:sz="0" w:space="0" w:color="auto"/>
        <w:right w:val="none" w:sz="0" w:space="0" w:color="auto"/>
      </w:divBdr>
    </w:div>
    <w:div w:id="1338312807">
      <w:bodyDiv w:val="1"/>
      <w:marLeft w:val="0"/>
      <w:marRight w:val="0"/>
      <w:marTop w:val="0"/>
      <w:marBottom w:val="0"/>
      <w:divBdr>
        <w:top w:val="none" w:sz="0" w:space="0" w:color="auto"/>
        <w:left w:val="none" w:sz="0" w:space="0" w:color="auto"/>
        <w:bottom w:val="none" w:sz="0" w:space="0" w:color="auto"/>
        <w:right w:val="none" w:sz="0" w:space="0" w:color="auto"/>
      </w:divBdr>
    </w:div>
    <w:div w:id="1345017990">
      <w:bodyDiv w:val="1"/>
      <w:marLeft w:val="0"/>
      <w:marRight w:val="0"/>
      <w:marTop w:val="0"/>
      <w:marBottom w:val="0"/>
      <w:divBdr>
        <w:top w:val="none" w:sz="0" w:space="0" w:color="auto"/>
        <w:left w:val="none" w:sz="0" w:space="0" w:color="auto"/>
        <w:bottom w:val="none" w:sz="0" w:space="0" w:color="auto"/>
        <w:right w:val="none" w:sz="0" w:space="0" w:color="auto"/>
      </w:divBdr>
    </w:div>
    <w:div w:id="1348868667">
      <w:bodyDiv w:val="1"/>
      <w:marLeft w:val="0"/>
      <w:marRight w:val="0"/>
      <w:marTop w:val="0"/>
      <w:marBottom w:val="0"/>
      <w:divBdr>
        <w:top w:val="none" w:sz="0" w:space="0" w:color="auto"/>
        <w:left w:val="none" w:sz="0" w:space="0" w:color="auto"/>
        <w:bottom w:val="none" w:sz="0" w:space="0" w:color="auto"/>
        <w:right w:val="none" w:sz="0" w:space="0" w:color="auto"/>
      </w:divBdr>
    </w:div>
    <w:div w:id="1360357427">
      <w:bodyDiv w:val="1"/>
      <w:marLeft w:val="0"/>
      <w:marRight w:val="0"/>
      <w:marTop w:val="0"/>
      <w:marBottom w:val="0"/>
      <w:divBdr>
        <w:top w:val="none" w:sz="0" w:space="0" w:color="auto"/>
        <w:left w:val="none" w:sz="0" w:space="0" w:color="auto"/>
        <w:bottom w:val="none" w:sz="0" w:space="0" w:color="auto"/>
        <w:right w:val="none" w:sz="0" w:space="0" w:color="auto"/>
      </w:divBdr>
    </w:div>
    <w:div w:id="1360468490">
      <w:bodyDiv w:val="1"/>
      <w:marLeft w:val="0"/>
      <w:marRight w:val="0"/>
      <w:marTop w:val="0"/>
      <w:marBottom w:val="0"/>
      <w:divBdr>
        <w:top w:val="none" w:sz="0" w:space="0" w:color="auto"/>
        <w:left w:val="none" w:sz="0" w:space="0" w:color="auto"/>
        <w:bottom w:val="none" w:sz="0" w:space="0" w:color="auto"/>
        <w:right w:val="none" w:sz="0" w:space="0" w:color="auto"/>
      </w:divBdr>
    </w:div>
    <w:div w:id="1369258083">
      <w:bodyDiv w:val="1"/>
      <w:marLeft w:val="0"/>
      <w:marRight w:val="0"/>
      <w:marTop w:val="0"/>
      <w:marBottom w:val="0"/>
      <w:divBdr>
        <w:top w:val="none" w:sz="0" w:space="0" w:color="auto"/>
        <w:left w:val="none" w:sz="0" w:space="0" w:color="auto"/>
        <w:bottom w:val="none" w:sz="0" w:space="0" w:color="auto"/>
        <w:right w:val="none" w:sz="0" w:space="0" w:color="auto"/>
      </w:divBdr>
    </w:div>
    <w:div w:id="1378355373">
      <w:bodyDiv w:val="1"/>
      <w:marLeft w:val="0"/>
      <w:marRight w:val="0"/>
      <w:marTop w:val="0"/>
      <w:marBottom w:val="0"/>
      <w:divBdr>
        <w:top w:val="none" w:sz="0" w:space="0" w:color="auto"/>
        <w:left w:val="none" w:sz="0" w:space="0" w:color="auto"/>
        <w:bottom w:val="none" w:sz="0" w:space="0" w:color="auto"/>
        <w:right w:val="none" w:sz="0" w:space="0" w:color="auto"/>
      </w:divBdr>
    </w:div>
    <w:div w:id="1387952449">
      <w:bodyDiv w:val="1"/>
      <w:marLeft w:val="0"/>
      <w:marRight w:val="0"/>
      <w:marTop w:val="0"/>
      <w:marBottom w:val="0"/>
      <w:divBdr>
        <w:top w:val="none" w:sz="0" w:space="0" w:color="auto"/>
        <w:left w:val="none" w:sz="0" w:space="0" w:color="auto"/>
        <w:bottom w:val="none" w:sz="0" w:space="0" w:color="auto"/>
        <w:right w:val="none" w:sz="0" w:space="0" w:color="auto"/>
      </w:divBdr>
    </w:div>
    <w:div w:id="1389307013">
      <w:bodyDiv w:val="1"/>
      <w:marLeft w:val="0"/>
      <w:marRight w:val="0"/>
      <w:marTop w:val="0"/>
      <w:marBottom w:val="0"/>
      <w:divBdr>
        <w:top w:val="none" w:sz="0" w:space="0" w:color="auto"/>
        <w:left w:val="none" w:sz="0" w:space="0" w:color="auto"/>
        <w:bottom w:val="none" w:sz="0" w:space="0" w:color="auto"/>
        <w:right w:val="none" w:sz="0" w:space="0" w:color="auto"/>
      </w:divBdr>
    </w:div>
    <w:div w:id="1435638775">
      <w:bodyDiv w:val="1"/>
      <w:marLeft w:val="0"/>
      <w:marRight w:val="0"/>
      <w:marTop w:val="0"/>
      <w:marBottom w:val="0"/>
      <w:divBdr>
        <w:top w:val="none" w:sz="0" w:space="0" w:color="auto"/>
        <w:left w:val="none" w:sz="0" w:space="0" w:color="auto"/>
        <w:bottom w:val="none" w:sz="0" w:space="0" w:color="auto"/>
        <w:right w:val="none" w:sz="0" w:space="0" w:color="auto"/>
      </w:divBdr>
    </w:div>
    <w:div w:id="1446734119">
      <w:bodyDiv w:val="1"/>
      <w:marLeft w:val="0"/>
      <w:marRight w:val="0"/>
      <w:marTop w:val="0"/>
      <w:marBottom w:val="0"/>
      <w:divBdr>
        <w:top w:val="none" w:sz="0" w:space="0" w:color="auto"/>
        <w:left w:val="none" w:sz="0" w:space="0" w:color="auto"/>
        <w:bottom w:val="none" w:sz="0" w:space="0" w:color="auto"/>
        <w:right w:val="none" w:sz="0" w:space="0" w:color="auto"/>
      </w:divBdr>
    </w:div>
    <w:div w:id="1455634715">
      <w:bodyDiv w:val="1"/>
      <w:marLeft w:val="0"/>
      <w:marRight w:val="0"/>
      <w:marTop w:val="0"/>
      <w:marBottom w:val="0"/>
      <w:divBdr>
        <w:top w:val="none" w:sz="0" w:space="0" w:color="auto"/>
        <w:left w:val="none" w:sz="0" w:space="0" w:color="auto"/>
        <w:bottom w:val="none" w:sz="0" w:space="0" w:color="auto"/>
        <w:right w:val="none" w:sz="0" w:space="0" w:color="auto"/>
      </w:divBdr>
    </w:div>
    <w:div w:id="1517767554">
      <w:bodyDiv w:val="1"/>
      <w:marLeft w:val="0"/>
      <w:marRight w:val="0"/>
      <w:marTop w:val="0"/>
      <w:marBottom w:val="0"/>
      <w:divBdr>
        <w:top w:val="none" w:sz="0" w:space="0" w:color="auto"/>
        <w:left w:val="none" w:sz="0" w:space="0" w:color="auto"/>
        <w:bottom w:val="none" w:sz="0" w:space="0" w:color="auto"/>
        <w:right w:val="none" w:sz="0" w:space="0" w:color="auto"/>
      </w:divBdr>
    </w:div>
    <w:div w:id="1528249063">
      <w:bodyDiv w:val="1"/>
      <w:marLeft w:val="0"/>
      <w:marRight w:val="0"/>
      <w:marTop w:val="0"/>
      <w:marBottom w:val="0"/>
      <w:divBdr>
        <w:top w:val="none" w:sz="0" w:space="0" w:color="auto"/>
        <w:left w:val="none" w:sz="0" w:space="0" w:color="auto"/>
        <w:bottom w:val="none" w:sz="0" w:space="0" w:color="auto"/>
        <w:right w:val="none" w:sz="0" w:space="0" w:color="auto"/>
      </w:divBdr>
    </w:div>
    <w:div w:id="1545288131">
      <w:bodyDiv w:val="1"/>
      <w:marLeft w:val="0"/>
      <w:marRight w:val="0"/>
      <w:marTop w:val="0"/>
      <w:marBottom w:val="0"/>
      <w:divBdr>
        <w:top w:val="none" w:sz="0" w:space="0" w:color="auto"/>
        <w:left w:val="none" w:sz="0" w:space="0" w:color="auto"/>
        <w:bottom w:val="none" w:sz="0" w:space="0" w:color="auto"/>
        <w:right w:val="none" w:sz="0" w:space="0" w:color="auto"/>
      </w:divBdr>
    </w:div>
    <w:div w:id="1561748331">
      <w:bodyDiv w:val="1"/>
      <w:marLeft w:val="0"/>
      <w:marRight w:val="0"/>
      <w:marTop w:val="0"/>
      <w:marBottom w:val="0"/>
      <w:divBdr>
        <w:top w:val="none" w:sz="0" w:space="0" w:color="auto"/>
        <w:left w:val="none" w:sz="0" w:space="0" w:color="auto"/>
        <w:bottom w:val="none" w:sz="0" w:space="0" w:color="auto"/>
        <w:right w:val="none" w:sz="0" w:space="0" w:color="auto"/>
      </w:divBdr>
    </w:div>
    <w:div w:id="1566261948">
      <w:bodyDiv w:val="1"/>
      <w:marLeft w:val="0"/>
      <w:marRight w:val="0"/>
      <w:marTop w:val="0"/>
      <w:marBottom w:val="0"/>
      <w:divBdr>
        <w:top w:val="none" w:sz="0" w:space="0" w:color="auto"/>
        <w:left w:val="none" w:sz="0" w:space="0" w:color="auto"/>
        <w:bottom w:val="none" w:sz="0" w:space="0" w:color="auto"/>
        <w:right w:val="none" w:sz="0" w:space="0" w:color="auto"/>
      </w:divBdr>
    </w:div>
    <w:div w:id="1570338439">
      <w:bodyDiv w:val="1"/>
      <w:marLeft w:val="0"/>
      <w:marRight w:val="0"/>
      <w:marTop w:val="0"/>
      <w:marBottom w:val="0"/>
      <w:divBdr>
        <w:top w:val="none" w:sz="0" w:space="0" w:color="auto"/>
        <w:left w:val="none" w:sz="0" w:space="0" w:color="auto"/>
        <w:bottom w:val="none" w:sz="0" w:space="0" w:color="auto"/>
        <w:right w:val="none" w:sz="0" w:space="0" w:color="auto"/>
      </w:divBdr>
    </w:div>
    <w:div w:id="1603419421">
      <w:bodyDiv w:val="1"/>
      <w:marLeft w:val="0"/>
      <w:marRight w:val="0"/>
      <w:marTop w:val="0"/>
      <w:marBottom w:val="0"/>
      <w:divBdr>
        <w:top w:val="none" w:sz="0" w:space="0" w:color="auto"/>
        <w:left w:val="none" w:sz="0" w:space="0" w:color="auto"/>
        <w:bottom w:val="none" w:sz="0" w:space="0" w:color="auto"/>
        <w:right w:val="none" w:sz="0" w:space="0" w:color="auto"/>
      </w:divBdr>
    </w:div>
    <w:div w:id="1613318382">
      <w:bodyDiv w:val="1"/>
      <w:marLeft w:val="0"/>
      <w:marRight w:val="0"/>
      <w:marTop w:val="0"/>
      <w:marBottom w:val="0"/>
      <w:divBdr>
        <w:top w:val="none" w:sz="0" w:space="0" w:color="auto"/>
        <w:left w:val="none" w:sz="0" w:space="0" w:color="auto"/>
        <w:bottom w:val="none" w:sz="0" w:space="0" w:color="auto"/>
        <w:right w:val="none" w:sz="0" w:space="0" w:color="auto"/>
      </w:divBdr>
    </w:div>
    <w:div w:id="1669559008">
      <w:bodyDiv w:val="1"/>
      <w:marLeft w:val="0"/>
      <w:marRight w:val="0"/>
      <w:marTop w:val="0"/>
      <w:marBottom w:val="0"/>
      <w:divBdr>
        <w:top w:val="none" w:sz="0" w:space="0" w:color="auto"/>
        <w:left w:val="none" w:sz="0" w:space="0" w:color="auto"/>
        <w:bottom w:val="none" w:sz="0" w:space="0" w:color="auto"/>
        <w:right w:val="none" w:sz="0" w:space="0" w:color="auto"/>
      </w:divBdr>
    </w:div>
    <w:div w:id="1686975992">
      <w:bodyDiv w:val="1"/>
      <w:marLeft w:val="0"/>
      <w:marRight w:val="0"/>
      <w:marTop w:val="0"/>
      <w:marBottom w:val="0"/>
      <w:divBdr>
        <w:top w:val="none" w:sz="0" w:space="0" w:color="auto"/>
        <w:left w:val="none" w:sz="0" w:space="0" w:color="auto"/>
        <w:bottom w:val="none" w:sz="0" w:space="0" w:color="auto"/>
        <w:right w:val="none" w:sz="0" w:space="0" w:color="auto"/>
      </w:divBdr>
    </w:div>
    <w:div w:id="1696299954">
      <w:bodyDiv w:val="1"/>
      <w:marLeft w:val="0"/>
      <w:marRight w:val="0"/>
      <w:marTop w:val="0"/>
      <w:marBottom w:val="0"/>
      <w:divBdr>
        <w:top w:val="none" w:sz="0" w:space="0" w:color="auto"/>
        <w:left w:val="none" w:sz="0" w:space="0" w:color="auto"/>
        <w:bottom w:val="none" w:sz="0" w:space="0" w:color="auto"/>
        <w:right w:val="none" w:sz="0" w:space="0" w:color="auto"/>
      </w:divBdr>
    </w:div>
    <w:div w:id="1698003276">
      <w:bodyDiv w:val="1"/>
      <w:marLeft w:val="0"/>
      <w:marRight w:val="0"/>
      <w:marTop w:val="0"/>
      <w:marBottom w:val="0"/>
      <w:divBdr>
        <w:top w:val="none" w:sz="0" w:space="0" w:color="auto"/>
        <w:left w:val="none" w:sz="0" w:space="0" w:color="auto"/>
        <w:bottom w:val="none" w:sz="0" w:space="0" w:color="auto"/>
        <w:right w:val="none" w:sz="0" w:space="0" w:color="auto"/>
      </w:divBdr>
    </w:div>
    <w:div w:id="1703553825">
      <w:bodyDiv w:val="1"/>
      <w:marLeft w:val="0"/>
      <w:marRight w:val="0"/>
      <w:marTop w:val="0"/>
      <w:marBottom w:val="0"/>
      <w:divBdr>
        <w:top w:val="none" w:sz="0" w:space="0" w:color="auto"/>
        <w:left w:val="none" w:sz="0" w:space="0" w:color="auto"/>
        <w:bottom w:val="none" w:sz="0" w:space="0" w:color="auto"/>
        <w:right w:val="none" w:sz="0" w:space="0" w:color="auto"/>
      </w:divBdr>
    </w:div>
    <w:div w:id="1705909712">
      <w:bodyDiv w:val="1"/>
      <w:marLeft w:val="0"/>
      <w:marRight w:val="0"/>
      <w:marTop w:val="0"/>
      <w:marBottom w:val="0"/>
      <w:divBdr>
        <w:top w:val="none" w:sz="0" w:space="0" w:color="auto"/>
        <w:left w:val="none" w:sz="0" w:space="0" w:color="auto"/>
        <w:bottom w:val="none" w:sz="0" w:space="0" w:color="auto"/>
        <w:right w:val="none" w:sz="0" w:space="0" w:color="auto"/>
      </w:divBdr>
    </w:div>
    <w:div w:id="1741751847">
      <w:bodyDiv w:val="1"/>
      <w:marLeft w:val="0"/>
      <w:marRight w:val="0"/>
      <w:marTop w:val="0"/>
      <w:marBottom w:val="0"/>
      <w:divBdr>
        <w:top w:val="none" w:sz="0" w:space="0" w:color="auto"/>
        <w:left w:val="none" w:sz="0" w:space="0" w:color="auto"/>
        <w:bottom w:val="none" w:sz="0" w:space="0" w:color="auto"/>
        <w:right w:val="none" w:sz="0" w:space="0" w:color="auto"/>
      </w:divBdr>
    </w:div>
    <w:div w:id="1761946649">
      <w:bodyDiv w:val="1"/>
      <w:marLeft w:val="0"/>
      <w:marRight w:val="0"/>
      <w:marTop w:val="0"/>
      <w:marBottom w:val="0"/>
      <w:divBdr>
        <w:top w:val="none" w:sz="0" w:space="0" w:color="auto"/>
        <w:left w:val="none" w:sz="0" w:space="0" w:color="auto"/>
        <w:bottom w:val="none" w:sz="0" w:space="0" w:color="auto"/>
        <w:right w:val="none" w:sz="0" w:space="0" w:color="auto"/>
      </w:divBdr>
    </w:div>
    <w:div w:id="1775855431">
      <w:bodyDiv w:val="1"/>
      <w:marLeft w:val="0"/>
      <w:marRight w:val="0"/>
      <w:marTop w:val="0"/>
      <w:marBottom w:val="0"/>
      <w:divBdr>
        <w:top w:val="none" w:sz="0" w:space="0" w:color="auto"/>
        <w:left w:val="none" w:sz="0" w:space="0" w:color="auto"/>
        <w:bottom w:val="none" w:sz="0" w:space="0" w:color="auto"/>
        <w:right w:val="none" w:sz="0" w:space="0" w:color="auto"/>
      </w:divBdr>
    </w:div>
    <w:div w:id="1797529384">
      <w:bodyDiv w:val="1"/>
      <w:marLeft w:val="0"/>
      <w:marRight w:val="0"/>
      <w:marTop w:val="0"/>
      <w:marBottom w:val="0"/>
      <w:divBdr>
        <w:top w:val="none" w:sz="0" w:space="0" w:color="auto"/>
        <w:left w:val="none" w:sz="0" w:space="0" w:color="auto"/>
        <w:bottom w:val="none" w:sz="0" w:space="0" w:color="auto"/>
        <w:right w:val="none" w:sz="0" w:space="0" w:color="auto"/>
      </w:divBdr>
    </w:div>
    <w:div w:id="1885748465">
      <w:bodyDiv w:val="1"/>
      <w:marLeft w:val="0"/>
      <w:marRight w:val="0"/>
      <w:marTop w:val="0"/>
      <w:marBottom w:val="0"/>
      <w:divBdr>
        <w:top w:val="none" w:sz="0" w:space="0" w:color="auto"/>
        <w:left w:val="none" w:sz="0" w:space="0" w:color="auto"/>
        <w:bottom w:val="none" w:sz="0" w:space="0" w:color="auto"/>
        <w:right w:val="none" w:sz="0" w:space="0" w:color="auto"/>
      </w:divBdr>
    </w:div>
    <w:div w:id="1897541500">
      <w:bodyDiv w:val="1"/>
      <w:marLeft w:val="0"/>
      <w:marRight w:val="0"/>
      <w:marTop w:val="0"/>
      <w:marBottom w:val="0"/>
      <w:divBdr>
        <w:top w:val="none" w:sz="0" w:space="0" w:color="auto"/>
        <w:left w:val="none" w:sz="0" w:space="0" w:color="auto"/>
        <w:bottom w:val="none" w:sz="0" w:space="0" w:color="auto"/>
        <w:right w:val="none" w:sz="0" w:space="0" w:color="auto"/>
      </w:divBdr>
    </w:div>
    <w:div w:id="1909028083">
      <w:bodyDiv w:val="1"/>
      <w:marLeft w:val="0"/>
      <w:marRight w:val="0"/>
      <w:marTop w:val="0"/>
      <w:marBottom w:val="0"/>
      <w:divBdr>
        <w:top w:val="none" w:sz="0" w:space="0" w:color="auto"/>
        <w:left w:val="none" w:sz="0" w:space="0" w:color="auto"/>
        <w:bottom w:val="none" w:sz="0" w:space="0" w:color="auto"/>
        <w:right w:val="none" w:sz="0" w:space="0" w:color="auto"/>
      </w:divBdr>
    </w:div>
    <w:div w:id="1928342949">
      <w:bodyDiv w:val="1"/>
      <w:marLeft w:val="0"/>
      <w:marRight w:val="0"/>
      <w:marTop w:val="0"/>
      <w:marBottom w:val="0"/>
      <w:divBdr>
        <w:top w:val="none" w:sz="0" w:space="0" w:color="auto"/>
        <w:left w:val="none" w:sz="0" w:space="0" w:color="auto"/>
        <w:bottom w:val="none" w:sz="0" w:space="0" w:color="auto"/>
        <w:right w:val="none" w:sz="0" w:space="0" w:color="auto"/>
      </w:divBdr>
    </w:div>
    <w:div w:id="1940914537">
      <w:bodyDiv w:val="1"/>
      <w:marLeft w:val="0"/>
      <w:marRight w:val="0"/>
      <w:marTop w:val="0"/>
      <w:marBottom w:val="0"/>
      <w:divBdr>
        <w:top w:val="none" w:sz="0" w:space="0" w:color="auto"/>
        <w:left w:val="none" w:sz="0" w:space="0" w:color="auto"/>
        <w:bottom w:val="none" w:sz="0" w:space="0" w:color="auto"/>
        <w:right w:val="none" w:sz="0" w:space="0" w:color="auto"/>
      </w:divBdr>
    </w:div>
    <w:div w:id="1978147809">
      <w:bodyDiv w:val="1"/>
      <w:marLeft w:val="0"/>
      <w:marRight w:val="0"/>
      <w:marTop w:val="0"/>
      <w:marBottom w:val="0"/>
      <w:divBdr>
        <w:top w:val="none" w:sz="0" w:space="0" w:color="auto"/>
        <w:left w:val="none" w:sz="0" w:space="0" w:color="auto"/>
        <w:bottom w:val="none" w:sz="0" w:space="0" w:color="auto"/>
        <w:right w:val="none" w:sz="0" w:space="0" w:color="auto"/>
      </w:divBdr>
    </w:div>
    <w:div w:id="1982156222">
      <w:bodyDiv w:val="1"/>
      <w:marLeft w:val="0"/>
      <w:marRight w:val="0"/>
      <w:marTop w:val="0"/>
      <w:marBottom w:val="0"/>
      <w:divBdr>
        <w:top w:val="none" w:sz="0" w:space="0" w:color="auto"/>
        <w:left w:val="none" w:sz="0" w:space="0" w:color="auto"/>
        <w:bottom w:val="none" w:sz="0" w:space="0" w:color="auto"/>
        <w:right w:val="none" w:sz="0" w:space="0" w:color="auto"/>
      </w:divBdr>
    </w:div>
    <w:div w:id="1992637418">
      <w:bodyDiv w:val="1"/>
      <w:marLeft w:val="0"/>
      <w:marRight w:val="0"/>
      <w:marTop w:val="0"/>
      <w:marBottom w:val="0"/>
      <w:divBdr>
        <w:top w:val="none" w:sz="0" w:space="0" w:color="auto"/>
        <w:left w:val="none" w:sz="0" w:space="0" w:color="auto"/>
        <w:bottom w:val="none" w:sz="0" w:space="0" w:color="auto"/>
        <w:right w:val="none" w:sz="0" w:space="0" w:color="auto"/>
      </w:divBdr>
    </w:div>
    <w:div w:id="2001499926">
      <w:bodyDiv w:val="1"/>
      <w:marLeft w:val="0"/>
      <w:marRight w:val="0"/>
      <w:marTop w:val="0"/>
      <w:marBottom w:val="0"/>
      <w:divBdr>
        <w:top w:val="none" w:sz="0" w:space="0" w:color="auto"/>
        <w:left w:val="none" w:sz="0" w:space="0" w:color="auto"/>
        <w:bottom w:val="none" w:sz="0" w:space="0" w:color="auto"/>
        <w:right w:val="none" w:sz="0" w:space="0" w:color="auto"/>
      </w:divBdr>
    </w:div>
    <w:div w:id="2018193449">
      <w:bodyDiv w:val="1"/>
      <w:marLeft w:val="0"/>
      <w:marRight w:val="0"/>
      <w:marTop w:val="0"/>
      <w:marBottom w:val="0"/>
      <w:divBdr>
        <w:top w:val="none" w:sz="0" w:space="0" w:color="auto"/>
        <w:left w:val="none" w:sz="0" w:space="0" w:color="auto"/>
        <w:bottom w:val="none" w:sz="0" w:space="0" w:color="auto"/>
        <w:right w:val="none" w:sz="0" w:space="0" w:color="auto"/>
      </w:divBdr>
    </w:div>
    <w:div w:id="2049185922">
      <w:bodyDiv w:val="1"/>
      <w:marLeft w:val="0"/>
      <w:marRight w:val="0"/>
      <w:marTop w:val="0"/>
      <w:marBottom w:val="0"/>
      <w:divBdr>
        <w:top w:val="none" w:sz="0" w:space="0" w:color="auto"/>
        <w:left w:val="none" w:sz="0" w:space="0" w:color="auto"/>
        <w:bottom w:val="none" w:sz="0" w:space="0" w:color="auto"/>
        <w:right w:val="none" w:sz="0" w:space="0" w:color="auto"/>
      </w:divBdr>
    </w:div>
    <w:div w:id="2063097987">
      <w:bodyDiv w:val="1"/>
      <w:marLeft w:val="0"/>
      <w:marRight w:val="0"/>
      <w:marTop w:val="0"/>
      <w:marBottom w:val="0"/>
      <w:divBdr>
        <w:top w:val="none" w:sz="0" w:space="0" w:color="auto"/>
        <w:left w:val="none" w:sz="0" w:space="0" w:color="auto"/>
        <w:bottom w:val="none" w:sz="0" w:space="0" w:color="auto"/>
        <w:right w:val="none" w:sz="0" w:space="0" w:color="auto"/>
      </w:divBdr>
    </w:div>
    <w:div w:id="2085028063">
      <w:bodyDiv w:val="1"/>
      <w:marLeft w:val="0"/>
      <w:marRight w:val="0"/>
      <w:marTop w:val="0"/>
      <w:marBottom w:val="0"/>
      <w:divBdr>
        <w:top w:val="none" w:sz="0" w:space="0" w:color="auto"/>
        <w:left w:val="none" w:sz="0" w:space="0" w:color="auto"/>
        <w:bottom w:val="none" w:sz="0" w:space="0" w:color="auto"/>
        <w:right w:val="none" w:sz="0" w:space="0" w:color="auto"/>
      </w:divBdr>
    </w:div>
    <w:div w:id="2121682574">
      <w:bodyDiv w:val="1"/>
      <w:marLeft w:val="0"/>
      <w:marRight w:val="0"/>
      <w:marTop w:val="0"/>
      <w:marBottom w:val="0"/>
      <w:divBdr>
        <w:top w:val="none" w:sz="0" w:space="0" w:color="auto"/>
        <w:left w:val="none" w:sz="0" w:space="0" w:color="auto"/>
        <w:bottom w:val="none" w:sz="0" w:space="0" w:color="auto"/>
        <w:right w:val="none" w:sz="0" w:space="0" w:color="auto"/>
      </w:divBdr>
    </w:div>
    <w:div w:id="2146925291">
      <w:bodyDiv w:val="1"/>
      <w:marLeft w:val="0"/>
      <w:marRight w:val="0"/>
      <w:marTop w:val="0"/>
      <w:marBottom w:val="0"/>
      <w:divBdr>
        <w:top w:val="none" w:sz="0" w:space="0" w:color="auto"/>
        <w:left w:val="none" w:sz="0" w:space="0" w:color="auto"/>
        <w:bottom w:val="none" w:sz="0" w:space="0" w:color="auto"/>
        <w:right w:val="none" w:sz="0" w:space="0" w:color="auto"/>
      </w:divBdr>
    </w:div>
    <w:div w:id="21473843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9.jpeg"/><Relationship Id="rId26" Type="http://schemas.openxmlformats.org/officeDocument/2006/relationships/hyperlink" Target="https://www.rlsnet.ru" TargetMode="External"/><Relationship Id="rId39" Type="http://schemas.openxmlformats.org/officeDocument/2006/relationships/hyperlink" Target="https://library.mededtech.ru/rest/documents/cr_808/" TargetMode="External"/><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image" Target="media/image20.jpeg"/><Relationship Id="rId42" Type="http://schemas.openxmlformats.org/officeDocument/2006/relationships/hyperlink" Target="https://library.mededtech.ru/rest/documents/cr_808/"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oleObject" Target="embeddings/oleObject2.bin"/><Relationship Id="rId25" Type="http://schemas.openxmlformats.org/officeDocument/2006/relationships/hyperlink" Target="https://www.rlsnet.ru" TargetMode="External"/><Relationship Id="rId33" Type="http://schemas.openxmlformats.org/officeDocument/2006/relationships/image" Target="media/image19.jpeg"/><Relationship Id="rId38"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16.jpeg"/><Relationship Id="rId41" Type="http://schemas.openxmlformats.org/officeDocument/2006/relationships/hyperlink" Target="https://library.mededtech.ru/rest/documents/cr_808/"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oleObject" Target="embeddings/oleObject4.bin"/><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hyperlink" Target="https://library.mededtech.ru/rest/documents/cr_808/"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5.png"/><Relationship Id="rId36" Type="http://schemas.openxmlformats.org/officeDocument/2006/relationships/image" Target="media/image22.jpeg"/><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oleObject" Target="embeddings/oleObject5.bin"/><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oleObject" Target="embeddings/oleObject1.bin"/><Relationship Id="rId22" Type="http://schemas.openxmlformats.org/officeDocument/2006/relationships/image" Target="media/image12.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jpeg"/><Relationship Id="rId4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BCF217-AA43-49D0-9EAD-6AF00948D1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403</Pages>
  <Words>105490</Words>
  <Characters>601297</Characters>
  <Application>Microsoft Office Word</Application>
  <DocSecurity>0</DocSecurity>
  <Lines>5010</Lines>
  <Paragraphs>1410</Paragraphs>
  <ScaleCrop>false</ScaleCrop>
  <HeadingPairs>
    <vt:vector size="2" baseType="variant">
      <vt:variant>
        <vt:lpstr>Название</vt:lpstr>
      </vt:variant>
      <vt:variant>
        <vt:i4>1</vt:i4>
      </vt:variant>
    </vt:vector>
  </HeadingPairs>
  <TitlesOfParts>
    <vt:vector size="1" baseType="lpstr">
      <vt:lpstr>ФГБОУ ВО ВГМУ им</vt:lpstr>
    </vt:vector>
  </TitlesOfParts>
  <Company/>
  <LinksUpToDate>false</LinksUpToDate>
  <CharactersWithSpaces>705377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ФГБОУ ВО ВГМУ им</dc:title>
  <dc:creator>Пользователь</dc:creator>
  <cp:lastModifiedBy>kdc100</cp:lastModifiedBy>
  <cp:revision>2</cp:revision>
  <cp:lastPrinted>2017-12-07T11:03:00Z</cp:lastPrinted>
  <dcterms:created xsi:type="dcterms:W3CDTF">2022-04-20T09:48:00Z</dcterms:created>
  <dcterms:modified xsi:type="dcterms:W3CDTF">2022-04-20T09:48:00Z</dcterms:modified>
</cp:coreProperties>
</file>