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0AE" w:rsidRPr="006F2689" w:rsidRDefault="006040AE" w:rsidP="006040AE">
      <w:pPr>
        <w:pStyle w:val="a3"/>
        <w:spacing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689">
        <w:rPr>
          <w:rFonts w:ascii="Times New Roman" w:hAnsi="Times New Roman" w:cs="Times New Roman"/>
          <w:sz w:val="28"/>
          <w:szCs w:val="28"/>
        </w:rPr>
        <w:t>В Ленинградской области в целях решения данной задачи и в рамках выполнения подпрограммы   «Кадровое обеспечение системы здравоохранения» Государственной программы Ленинградской области «Развитие здравоохранения в Ленинградской области», утвержденной постановлением правительства Ленинградской  области от 14 ноября 2013 года № 405, разработана система мер по устранению имеющегося дефицита медицинских кадров.</w:t>
      </w:r>
    </w:p>
    <w:p w:rsidR="006040AE" w:rsidRPr="006F2689" w:rsidRDefault="006040AE" w:rsidP="006040AE">
      <w:pPr>
        <w:pStyle w:val="a3"/>
        <w:spacing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689">
        <w:rPr>
          <w:rFonts w:ascii="Times New Roman" w:hAnsi="Times New Roman" w:cs="Times New Roman"/>
          <w:sz w:val="28"/>
          <w:szCs w:val="28"/>
        </w:rPr>
        <w:t>Правительством Ленинградской области сформирована система социальной поддержки медицинских работников, в том числе молодых специалистов, специалистов, работающих в сельском здравоохранении, врачей дефицитных специальностей:</w:t>
      </w:r>
    </w:p>
    <w:p w:rsidR="00843C3E" w:rsidRDefault="006040AE" w:rsidP="006040AE">
      <w:pPr>
        <w:pStyle w:val="a3"/>
        <w:spacing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F2689">
        <w:rPr>
          <w:rFonts w:ascii="Times New Roman" w:hAnsi="Times New Roman" w:cs="Times New Roman"/>
          <w:sz w:val="28"/>
          <w:szCs w:val="28"/>
        </w:rPr>
        <w:t>Постановлением Правительства Ленинградской области от 3 июля 2019 года №  303 «О единовременном пособии выпускникам образовательных организаций, поступившим на работу в медицинские организации, оказывающие первичную медико-санитарную помощь, и признании утратившими силу отдельных постановлений Правительства Ленинградской области» определен порядок установления и выплаты единовременного пособия выпускникам медицинских высших и средних учебных заведений, поступающим на работу в учреждения здравоохранения Ленинградской области.</w:t>
      </w:r>
      <w:proofErr w:type="gramEnd"/>
      <w:r w:rsidRPr="006F2689">
        <w:rPr>
          <w:rFonts w:ascii="Times New Roman" w:hAnsi="Times New Roman" w:cs="Times New Roman"/>
          <w:sz w:val="28"/>
          <w:szCs w:val="28"/>
        </w:rPr>
        <w:t xml:space="preserve"> Размер единовременного пособия для врача составляет 100 000 рублей, </w:t>
      </w:r>
    </w:p>
    <w:p w:rsidR="006040AE" w:rsidRPr="006F2689" w:rsidRDefault="006040AE" w:rsidP="006040AE">
      <w:pPr>
        <w:pStyle w:val="a3"/>
        <w:spacing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689">
        <w:rPr>
          <w:rFonts w:ascii="Times New Roman" w:hAnsi="Times New Roman" w:cs="Times New Roman"/>
          <w:sz w:val="28"/>
          <w:szCs w:val="28"/>
        </w:rPr>
        <w:t xml:space="preserve">- Постановлением Правительства Ленинградской области от 28 Декабря 2007 года № 339 «О социальной поддержке молодых специалистов в Ленинградской области» установлена в качестве меры социальной поддержки ежегодная единовременная выплата в размере 56500 рублей (в том числе налог на доходы физических лиц) молодым специалистам, с которыми заключены договоры о предоставлении социальной поддержки. Выплата молодому специалисту осуществляется ежегодно в течение трех лет при условии продолжения молодым специалистом работы в государственном (муниципальном) учреждении, на работу в которое он поступил после окончания образовательного учреждения среднего профессионального образования или образовательного учреждения высшего профессионального образования, имеющего государственную аккредитацию. </w:t>
      </w:r>
    </w:p>
    <w:p w:rsidR="006040AE" w:rsidRDefault="006040AE" w:rsidP="006040AE">
      <w:pPr>
        <w:pStyle w:val="a3"/>
        <w:spacing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689">
        <w:rPr>
          <w:rFonts w:ascii="Times New Roman" w:hAnsi="Times New Roman" w:cs="Times New Roman"/>
          <w:sz w:val="28"/>
          <w:szCs w:val="28"/>
        </w:rPr>
        <w:t>- Постановлением Правительства Ленинградской области от 29 апреля 2013 года № 127 «О социальной поддержке медицинских работников дефицитных специальностей в Ленинградской области», установлены ежегодные выплаты в размере 120 тысяч рублей. В список дефицитных специальностей вошли: врачи-анестезиологи-реаниматологи, врачи-неонатологи, врачи-психиатры, врачи-психотерапевты, врачи-фтизиатры стационаров. С 2016 года круг получателей выплаты расширен за счет врачей скорой медицинской помощи, врачей-су</w:t>
      </w:r>
      <w:r>
        <w:rPr>
          <w:rFonts w:ascii="Times New Roman" w:hAnsi="Times New Roman" w:cs="Times New Roman"/>
          <w:sz w:val="28"/>
          <w:szCs w:val="28"/>
        </w:rPr>
        <w:t xml:space="preserve">дебно-психиатрических экспертов; с 2018 врачей-онкологов первичных кабинетов; с 2020 </w:t>
      </w:r>
      <w:r w:rsidRPr="001B4656">
        <w:rPr>
          <w:rFonts w:ascii="Times New Roman" w:hAnsi="Times New Roman" w:cs="Times New Roman"/>
          <w:sz w:val="28"/>
          <w:szCs w:val="28"/>
        </w:rPr>
        <w:t>врач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1B4656">
        <w:rPr>
          <w:rFonts w:ascii="Times New Roman" w:hAnsi="Times New Roman" w:cs="Times New Roman"/>
          <w:sz w:val="28"/>
          <w:szCs w:val="28"/>
        </w:rPr>
        <w:t xml:space="preserve"> по паллиативной медицинской помощи, врач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1B4656">
        <w:rPr>
          <w:rFonts w:ascii="Times New Roman" w:hAnsi="Times New Roman" w:cs="Times New Roman"/>
          <w:sz w:val="28"/>
          <w:szCs w:val="28"/>
        </w:rPr>
        <w:t>-гериатр</w:t>
      </w:r>
      <w:r>
        <w:rPr>
          <w:rFonts w:ascii="Times New Roman" w:hAnsi="Times New Roman" w:cs="Times New Roman"/>
          <w:sz w:val="28"/>
          <w:szCs w:val="28"/>
        </w:rPr>
        <w:t>ов.</w:t>
      </w:r>
    </w:p>
    <w:p w:rsidR="00843C3E" w:rsidRDefault="006040AE" w:rsidP="006040AE">
      <w:pPr>
        <w:pStyle w:val="a3"/>
        <w:spacing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2689">
        <w:rPr>
          <w:rFonts w:ascii="Times New Roman" w:hAnsi="Times New Roman" w:cs="Times New Roman"/>
          <w:sz w:val="28"/>
          <w:szCs w:val="28"/>
        </w:rPr>
        <w:t>- единовременные компенсационные выплаты медицинским работникам врачам (в размере 1 млн.</w:t>
      </w:r>
      <w:r w:rsidR="00843C3E">
        <w:rPr>
          <w:rFonts w:ascii="Times New Roman" w:hAnsi="Times New Roman" w:cs="Times New Roman"/>
          <w:sz w:val="28"/>
          <w:szCs w:val="28"/>
        </w:rPr>
        <w:t xml:space="preserve"> </w:t>
      </w:r>
      <w:r w:rsidRPr="006F2689">
        <w:rPr>
          <w:rFonts w:ascii="Times New Roman" w:hAnsi="Times New Roman" w:cs="Times New Roman"/>
          <w:sz w:val="28"/>
          <w:szCs w:val="28"/>
        </w:rPr>
        <w:t>руб.</w:t>
      </w:r>
      <w:r w:rsidR="00843C3E">
        <w:rPr>
          <w:rFonts w:ascii="Times New Roman" w:hAnsi="Times New Roman" w:cs="Times New Roman"/>
          <w:sz w:val="28"/>
          <w:szCs w:val="28"/>
        </w:rPr>
        <w:t>, 1,5 м</w:t>
      </w:r>
      <w:bookmarkStart w:id="0" w:name="_GoBack"/>
      <w:bookmarkEnd w:id="0"/>
      <w:r w:rsidR="00843C3E">
        <w:rPr>
          <w:rFonts w:ascii="Times New Roman" w:hAnsi="Times New Roman" w:cs="Times New Roman"/>
          <w:sz w:val="28"/>
          <w:szCs w:val="28"/>
        </w:rPr>
        <w:t>лн. руб.</w:t>
      </w:r>
      <w:r w:rsidRPr="006F2689">
        <w:rPr>
          <w:rFonts w:ascii="Times New Roman" w:hAnsi="Times New Roman" w:cs="Times New Roman"/>
          <w:sz w:val="28"/>
          <w:szCs w:val="28"/>
        </w:rPr>
        <w:t xml:space="preserve">),  устанавливаются при условии трудоустройства в сельские населенные пункты,  либо поселки городского типа, либо города с населением до 50 тысяч человек на основании  приложения № 3 к государственной программе Российской Федерации «Развитие здравоохранения»  (Правила предоставления и распределения субсидий из федерального бюджета </w:t>
      </w:r>
      <w:r w:rsidRPr="006F2689">
        <w:rPr>
          <w:rFonts w:ascii="Times New Roman" w:hAnsi="Times New Roman" w:cs="Times New Roman"/>
          <w:sz w:val="28"/>
          <w:szCs w:val="28"/>
        </w:rPr>
        <w:lastRenderedPageBreak/>
        <w:t>бюджетам субъектов Российской Федерации и г. Байконура</w:t>
      </w:r>
      <w:proofErr w:type="gramEnd"/>
      <w:r w:rsidRPr="006F268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6F2689">
        <w:rPr>
          <w:rFonts w:ascii="Times New Roman" w:hAnsi="Times New Roman" w:cs="Times New Roman"/>
          <w:sz w:val="28"/>
          <w:szCs w:val="28"/>
        </w:rPr>
        <w:t>на реализацию отдельных мероприятий государственной программы Российской Федерации «Развитие здравоохранения»), утвержденной  постановлением Правительства</w:t>
      </w:r>
      <w:proofErr w:type="gramEnd"/>
      <w:r w:rsidRPr="006F2689">
        <w:rPr>
          <w:rFonts w:ascii="Times New Roman" w:hAnsi="Times New Roman" w:cs="Times New Roman"/>
          <w:sz w:val="28"/>
          <w:szCs w:val="28"/>
        </w:rPr>
        <w:t xml:space="preserve"> Российской Федерации от 26 декабря 2017 года № 1640.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516F74">
        <w:rPr>
          <w:rFonts w:ascii="Times New Roman" w:hAnsi="Times New Roman" w:cs="Times New Roman"/>
          <w:sz w:val="28"/>
          <w:szCs w:val="28"/>
        </w:rPr>
        <w:t xml:space="preserve"> 2020 года Постановлением Правительства Ленинградской области от 17.03.2020г. № 128 утвержден перечень труднодоступных территорий Ленинградской области, где при трудоустройстве предоставляются единовременные компенсационные выплаты медицинским работникам врачам (в размере 1,5 </w:t>
      </w:r>
      <w:proofErr w:type="spellStart"/>
      <w:r w:rsidRPr="00516F74">
        <w:rPr>
          <w:rFonts w:ascii="Times New Roman" w:hAnsi="Times New Roman" w:cs="Times New Roman"/>
          <w:sz w:val="28"/>
          <w:szCs w:val="28"/>
        </w:rPr>
        <w:t>млн</w:t>
      </w:r>
      <w:proofErr w:type="gramStart"/>
      <w:r w:rsidRPr="00516F74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516F74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516F74">
        <w:rPr>
          <w:rFonts w:ascii="Times New Roman" w:hAnsi="Times New Roman" w:cs="Times New Roman"/>
          <w:sz w:val="28"/>
          <w:szCs w:val="28"/>
        </w:rPr>
        <w:t xml:space="preserve">.),  </w:t>
      </w:r>
    </w:p>
    <w:p w:rsidR="006040AE" w:rsidRDefault="006040AE" w:rsidP="006040AE">
      <w:pPr>
        <w:pStyle w:val="a3"/>
        <w:spacing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538">
        <w:rPr>
          <w:rFonts w:ascii="Times New Roman" w:hAnsi="Times New Roman" w:cs="Times New Roman"/>
          <w:sz w:val="28"/>
          <w:szCs w:val="28"/>
        </w:rPr>
        <w:t>В целях поддержки, поощрения и публичного признания наиболее профессионально подготовленных, обладающих высокой квалификацией медицинских работников в Ленинградской области проведены ежегодные конкурсы профессионального мастерства «Лучший врач года» и «Лучший средний медицинский работник года» Ленинградской области. Победители и призеры конкурсов премированы  за счет средств областного бюджета. Лучшие конкурсные работы были представлены на Всероссийские конкурсы профессионального мастерства.</w:t>
      </w:r>
    </w:p>
    <w:p w:rsidR="006040AE" w:rsidRDefault="006040AE" w:rsidP="006040AE">
      <w:pPr>
        <w:pStyle w:val="a3"/>
        <w:spacing w:line="240" w:lineRule="auto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689">
        <w:rPr>
          <w:rFonts w:ascii="Times New Roman" w:hAnsi="Times New Roman" w:cs="Times New Roman"/>
          <w:sz w:val="28"/>
          <w:szCs w:val="28"/>
        </w:rPr>
        <w:t>В рамках реализации мероприятия Государственной программы Ленинградской области «Развитие здравоохранения в Ленинградской области» по обеспечению медицинских работников жильем за счет средств областного бюджета приобрет</w:t>
      </w:r>
      <w:r>
        <w:rPr>
          <w:rFonts w:ascii="Times New Roman" w:hAnsi="Times New Roman" w:cs="Times New Roman"/>
          <w:sz w:val="28"/>
          <w:szCs w:val="28"/>
        </w:rPr>
        <w:t>аются</w:t>
      </w:r>
      <w:r w:rsidRPr="006F2689">
        <w:rPr>
          <w:rFonts w:ascii="Times New Roman" w:hAnsi="Times New Roman" w:cs="Times New Roman"/>
          <w:sz w:val="28"/>
          <w:szCs w:val="28"/>
        </w:rPr>
        <w:t xml:space="preserve"> квартир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F2689">
        <w:rPr>
          <w:rFonts w:ascii="Times New Roman" w:hAnsi="Times New Roman" w:cs="Times New Roman"/>
          <w:sz w:val="28"/>
          <w:szCs w:val="28"/>
        </w:rPr>
        <w:t xml:space="preserve"> для последующего предоставления их по договорам служебного найма медицинским работникам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1081D" w:rsidRDefault="0021081D"/>
    <w:sectPr w:rsidR="00210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0AE"/>
    <w:rsid w:val="0021081D"/>
    <w:rsid w:val="006040AE"/>
    <w:rsid w:val="0084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0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Евгеньевна Кириллова</dc:creator>
  <cp:lastModifiedBy>Любовь Евгеньевна Кириллова</cp:lastModifiedBy>
  <cp:revision>2</cp:revision>
  <dcterms:created xsi:type="dcterms:W3CDTF">2021-05-14T12:01:00Z</dcterms:created>
  <dcterms:modified xsi:type="dcterms:W3CDTF">2021-05-14T12:01:00Z</dcterms:modified>
</cp:coreProperties>
</file>