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A7" w:rsidRDefault="005037A7" w:rsidP="00EA2CC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ПРОХОЖДЕНИЯ ПРОИЗВОДСТВЕННОЙ ПРАКТИКИ 5 КУРС</w:t>
      </w:r>
    </w:p>
    <w:p w:rsidR="005037A7" w:rsidRDefault="005037A7" w:rsidP="00EA2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Помощник участкового врача-педиатра</w:t>
      </w:r>
    </w:p>
    <w:p w:rsidR="00EA2CCC" w:rsidRDefault="00EA2CCC" w:rsidP="00EA2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 часа (</w:t>
      </w:r>
      <w:r w:rsidR="004C0F4E">
        <w:rPr>
          <w:rFonts w:ascii="Times New Roman" w:hAnsi="Times New Roman" w:cs="Times New Roman"/>
          <w:sz w:val="24"/>
          <w:szCs w:val="24"/>
        </w:rPr>
        <w:t>в день не более 7</w:t>
      </w:r>
      <w:r w:rsidR="00EA62BC">
        <w:rPr>
          <w:rFonts w:ascii="Times New Roman" w:hAnsi="Times New Roman" w:cs="Times New Roman"/>
          <w:sz w:val="24"/>
          <w:szCs w:val="24"/>
        </w:rPr>
        <w:t xml:space="preserve"> </w:t>
      </w:r>
      <w:r w:rsidR="004C0F4E">
        <w:rPr>
          <w:rFonts w:ascii="Times New Roman" w:hAnsi="Times New Roman" w:cs="Times New Roman"/>
          <w:sz w:val="24"/>
          <w:szCs w:val="24"/>
        </w:rPr>
        <w:t>часов) должно</w:t>
      </w:r>
      <w:r w:rsidR="00EA62BC">
        <w:rPr>
          <w:rFonts w:ascii="Times New Roman" w:hAnsi="Times New Roman" w:cs="Times New Roman"/>
          <w:sz w:val="24"/>
          <w:szCs w:val="24"/>
        </w:rPr>
        <w:t xml:space="preserve"> быть отработано</w:t>
      </w:r>
      <w:r>
        <w:rPr>
          <w:rFonts w:ascii="Times New Roman" w:hAnsi="Times New Roman" w:cs="Times New Roman"/>
          <w:sz w:val="24"/>
          <w:szCs w:val="24"/>
        </w:rPr>
        <w:t xml:space="preserve"> (это должно быть отражено в дневнике)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Патронажи 2 и 3 – не менее 10 (перечислены с датой рождения и основными проблемами конкретного ребенка)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Активные посещения – не менее 10 (с обоснованием актива и диагноза)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вызовы с уч. педиатром – не менее 15 (с диагнозом и лечением)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Осмотры здоровых детей на приеме в поликлинике – не менее 50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D527CB" w:rsidRDefault="00D527CB" w:rsidP="00503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оформления дневника:</w:t>
      </w:r>
    </w:p>
    <w:p w:rsidR="004C0F4E" w:rsidRDefault="005037A7" w:rsidP="005F7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F4E">
        <w:rPr>
          <w:rFonts w:ascii="Times New Roman" w:hAnsi="Times New Roman" w:cs="Times New Roman"/>
          <w:sz w:val="24"/>
          <w:szCs w:val="24"/>
        </w:rPr>
        <w:t>Число, отработанные часы, количество осмотренных детей - с фамилиями, возрастом и диагнозом</w:t>
      </w:r>
      <w:r w:rsidR="004C0F4E" w:rsidRPr="004C0F4E">
        <w:rPr>
          <w:rFonts w:ascii="Times New Roman" w:hAnsi="Times New Roman" w:cs="Times New Roman"/>
          <w:sz w:val="24"/>
          <w:szCs w:val="24"/>
        </w:rPr>
        <w:t>; у здоровых – группа здоровья.</w:t>
      </w:r>
    </w:p>
    <w:p w:rsidR="004C0F4E" w:rsidRDefault="004C0F4E" w:rsidP="005F7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F4E">
        <w:rPr>
          <w:rFonts w:ascii="Times New Roman" w:hAnsi="Times New Roman" w:cs="Times New Roman"/>
          <w:sz w:val="24"/>
          <w:szCs w:val="24"/>
        </w:rPr>
        <w:t>По одному ребенку каждый день статус (каждый день разный возраст и патология или здоровый), где обязательно должны быть основные анамнестические данные, течение заболевания. Индивидуальные особенности, заключение с учетом всей сопутствующей патологии и лечение в соответствие с клин. рекомендациями (лекарственные препараты, дозы. Кратность и продолжительность терапии; необходимые диагностические исследования. Анализы и контроль).</w:t>
      </w:r>
    </w:p>
    <w:p w:rsidR="00D527CB" w:rsidRPr="004C0F4E" w:rsidRDefault="00D527CB" w:rsidP="005F7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день подпись и печать педиатра с которым вы работали!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5842"/>
        <w:gridCol w:w="2061"/>
      </w:tblGrid>
      <w:tr w:rsidR="004C0F4E" w:rsidRPr="004C0F4E" w:rsidTr="00360977">
        <w:tc>
          <w:tcPr>
            <w:tcW w:w="1668" w:type="dxa"/>
          </w:tcPr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Отработанные часы</w:t>
            </w:r>
          </w:p>
        </w:tc>
        <w:tc>
          <w:tcPr>
            <w:tcW w:w="5842" w:type="dxa"/>
          </w:tcPr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Содержание работы (количество осмотренных пациентов, больные, осмотренные на дому - с диагнозами и возрастом, подробное описание 1 случая ежедневно)</w:t>
            </w:r>
          </w:p>
        </w:tc>
        <w:tc>
          <w:tcPr>
            <w:tcW w:w="2061" w:type="dxa"/>
          </w:tcPr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(тут может быть записан план лечения и дальнейшего ведения больного)</w:t>
            </w:r>
          </w:p>
        </w:tc>
      </w:tr>
      <w:tr w:rsidR="004C0F4E" w:rsidRPr="004C0F4E" w:rsidTr="00360977">
        <w:tc>
          <w:tcPr>
            <w:tcW w:w="1668" w:type="dxa"/>
          </w:tcPr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5842" w:type="dxa"/>
          </w:tcPr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осмотренных </w:t>
            </w:r>
            <w:proofErr w:type="gramStart"/>
            <w:r w:rsidRPr="004C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пациентов  </w:t>
            </w: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ФИО, возраст, диагноз)</w:t>
            </w:r>
          </w:p>
          <w:p w:rsidR="004C0F4E" w:rsidRPr="004C0F4E" w:rsidRDefault="004C0F4E" w:rsidP="004C0F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Маша, 2 мес. Физическое развитие среднее гармоничное по </w:t>
            </w:r>
            <w:proofErr w:type="spellStart"/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мезосоматическому</w:t>
            </w:r>
            <w:proofErr w:type="spellEnd"/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 типу.  НП </w:t>
            </w:r>
            <w:r w:rsidRPr="004C0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 группа, 1 степень. Диагноз: Здорова. Группа здоровья II. Группы риска 1,2, </w:t>
            </w:r>
          </w:p>
          <w:p w:rsidR="004C0F4E" w:rsidRPr="004C0F4E" w:rsidRDefault="004C0F4E" w:rsidP="004C0F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Петров Вася 5 лет. Диагноз: Железодефицитная анемия легкой степени</w:t>
            </w:r>
          </w:p>
          <w:p w:rsidR="004C0F4E" w:rsidRPr="004C0F4E" w:rsidRDefault="004C0F4E" w:rsidP="004C0F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Катя, 4 года. Диагноз: ОРВИ, </w:t>
            </w:r>
            <w:proofErr w:type="spellStart"/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ринофарингит</w:t>
            </w:r>
            <w:proofErr w:type="spellEnd"/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F4E" w:rsidRPr="004C0F4E" w:rsidRDefault="004C0F4E" w:rsidP="004C0F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Олеся 14 дней – гр. здоровья </w:t>
            </w:r>
            <w:r w:rsidRPr="004C0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, гр. риска 1.2, 5, опрелости паховых складок 2 </w:t>
            </w:r>
            <w:proofErr w:type="spellStart"/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  <w:p w:rsidR="004C0F4E" w:rsidRPr="004C0F4E" w:rsidRDefault="004C0F4E" w:rsidP="004C0F4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Виноградов Саша 7 лет. Острый бронхит.</w:t>
            </w: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1 клинический случай должен быть подробно описан по плану (жалобы, анамнез заболевания, анамнез жизни, объективный статус, диагноз, лечение, дальнейший план ведения). </w:t>
            </w: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>(здесь или в столбце Примечания)</w:t>
            </w: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Подпись дежурного врача или заведующего отделением </w:t>
            </w:r>
            <w:r w:rsidRPr="004C0F4E">
              <w:rPr>
                <w:rFonts w:ascii="Times New Roman" w:hAnsi="Times New Roman" w:cs="Times New Roman"/>
                <w:sz w:val="24"/>
                <w:szCs w:val="24"/>
              </w:rPr>
              <w:t xml:space="preserve">с расшифровкой и личной печатью. Указывается общее количество часов, отработанных студентом за день. </w:t>
            </w:r>
          </w:p>
        </w:tc>
        <w:tc>
          <w:tcPr>
            <w:tcW w:w="2061" w:type="dxa"/>
          </w:tcPr>
          <w:p w:rsidR="004C0F4E" w:rsidRPr="004C0F4E" w:rsidRDefault="004C0F4E" w:rsidP="004C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2BC" w:rsidRPr="004C0F4E" w:rsidRDefault="00EA62BC" w:rsidP="004C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нехватке страниц в дневнике – вставляются новые листы, пока количество отработанных часов в общем не будет соответствовать продолжительности практики.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527CB">
        <w:rPr>
          <w:rFonts w:ascii="Times New Roman" w:hAnsi="Times New Roman" w:cs="Times New Roman"/>
          <w:sz w:val="24"/>
          <w:szCs w:val="24"/>
        </w:rPr>
        <w:t>По окончании практики д</w:t>
      </w:r>
      <w:r>
        <w:rPr>
          <w:rFonts w:ascii="Times New Roman" w:hAnsi="Times New Roman" w:cs="Times New Roman"/>
          <w:sz w:val="24"/>
          <w:szCs w:val="24"/>
        </w:rPr>
        <w:t>невник должен быть подписан руководителем практики (заведующим поликлиникой) на базе и заверен круглой печатью поликлиники, с обязательной фиксацией 144 отработанных часов и оценкой – отлично, хорошо, удовлетворительно, неуд. (выше которой преподаватель кафедры не может на зачете выставить в зачетку, ниже возможно)</w:t>
      </w:r>
      <w:r w:rsidR="003246C1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досрочной практике количество часов должно соответствовать 144 часам (т.к. возможна работа без ущерба для учебы только с 17 до 20.00, то 48 дней по 3 часа, либо дежурства по 6 часов в выходные дни), сдать зачет </w:t>
      </w:r>
      <w:r w:rsidR="00D527CB">
        <w:rPr>
          <w:rFonts w:ascii="Times New Roman" w:hAnsi="Times New Roman" w:cs="Times New Roman"/>
          <w:sz w:val="24"/>
          <w:szCs w:val="24"/>
        </w:rPr>
        <w:t>в установленный кафедрой день (апрель-май)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только тогда практика считается зачтенной</w:t>
      </w:r>
      <w:r w:rsidR="003246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6C1" w:rsidRDefault="003246C1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Студенты, выезжающие летом за границу, должны отработать поликлиническую практику досрочно, ввиду того, что зарубежная практика является ознакомительной и не соответствует компетенциям участкового педиатра в России.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 прохождении практики по месту жительства (июль - август) все требования должны быть соблюдены, зачет выставляется после собеседования на кафедре в </w:t>
      </w:r>
      <w:r w:rsidR="00D527CB">
        <w:rPr>
          <w:rFonts w:ascii="Times New Roman" w:hAnsi="Times New Roman" w:cs="Times New Roman"/>
          <w:sz w:val="24"/>
          <w:szCs w:val="24"/>
        </w:rPr>
        <w:t xml:space="preserve">конце августа месяца!! Не сдавшие зачет до 31 августа считаются не переведенными на 6 курс. </w:t>
      </w:r>
      <w:r>
        <w:rPr>
          <w:rFonts w:ascii="Times New Roman" w:hAnsi="Times New Roman" w:cs="Times New Roman"/>
          <w:sz w:val="24"/>
          <w:szCs w:val="24"/>
        </w:rPr>
        <w:t>8. Неявка на зачет по уважительной причине в дни, установленные кафедрой, - зачет переносится только на основании медицинских документов или разрешения деканата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расшифровкой причины. Зачетные дни устанавливаются кафедрой и вывешиваются в конце мая (июнь, июль, </w:t>
      </w:r>
      <w:r w:rsidR="00D527CB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– по 1-2 дня)</w:t>
      </w:r>
      <w:r w:rsidR="00B23154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Неявка на зачет по неуважительной причине – оценка снижается на 1 балл.</w:t>
      </w:r>
    </w:p>
    <w:p w:rsidR="003F5B37" w:rsidRPr="003F5B37" w:rsidRDefault="003F5B37" w:rsidP="003F5B37">
      <w:pPr>
        <w:rPr>
          <w:rFonts w:ascii="Times New Roman" w:hAnsi="Times New Roman" w:cs="Times New Roman"/>
          <w:sz w:val="24"/>
          <w:szCs w:val="24"/>
        </w:rPr>
      </w:pPr>
      <w:r w:rsidRPr="003F5B3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Зачет по практики проводится по вопросам, опубликованным в дневнике практике, при наличии правильно заполненного и подписанного дневника, а также 2-х эпикризов – на ребенка грудного возраста и на больного ребенка.</w:t>
      </w:r>
      <w:r w:rsidR="0035699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037A7" w:rsidRDefault="005037A7" w:rsidP="0050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кафедрой  проф.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М.О.</w:t>
      </w:r>
    </w:p>
    <w:sectPr w:rsidR="005037A7" w:rsidSect="00FA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04196"/>
    <w:multiLevelType w:val="hybridMultilevel"/>
    <w:tmpl w:val="D6E6D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522FC"/>
    <w:multiLevelType w:val="hybridMultilevel"/>
    <w:tmpl w:val="9432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A6F88"/>
    <w:multiLevelType w:val="hybridMultilevel"/>
    <w:tmpl w:val="2F507534"/>
    <w:lvl w:ilvl="0" w:tplc="4E1852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A7"/>
    <w:rsid w:val="003246C1"/>
    <w:rsid w:val="00356999"/>
    <w:rsid w:val="003F5B37"/>
    <w:rsid w:val="004C0F4E"/>
    <w:rsid w:val="005037A7"/>
    <w:rsid w:val="007F4F38"/>
    <w:rsid w:val="00B23154"/>
    <w:rsid w:val="00D527CB"/>
    <w:rsid w:val="00EA2CCC"/>
    <w:rsid w:val="00EA62BC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5261D-CAEC-4E6C-B8B4-4516C86C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Revnova mo</dc:creator>
  <cp:keywords/>
  <dc:description/>
  <cp:lastModifiedBy>Учетная запись Майкрософт</cp:lastModifiedBy>
  <cp:revision>4</cp:revision>
  <dcterms:created xsi:type="dcterms:W3CDTF">2022-01-28T17:12:00Z</dcterms:created>
  <dcterms:modified xsi:type="dcterms:W3CDTF">2022-01-28T17:21:00Z</dcterms:modified>
</cp:coreProperties>
</file>