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A9" w:rsidRPr="004472CA" w:rsidRDefault="003078A9" w:rsidP="003078A9">
      <w:pPr>
        <w:pStyle w:val="msonormalmailrucssattributepostfix"/>
        <w:spacing w:line="276" w:lineRule="auto"/>
        <w:jc w:val="center"/>
      </w:pPr>
      <w:r w:rsidRPr="004472CA">
        <w:rPr>
          <w:rStyle w:val="lev"/>
          <w:bCs w:val="0"/>
        </w:rPr>
        <w:t>ПУБЛИКАЦИИ СОТРУДНИКОВ КАФЕДРЫ ФАКУЛЬТЕТСКОЙ ПЕДИАТРИИ В ЗАРУБЕЖНЫХ ЖУРНАЛАХ  2017 ГОД</w:t>
      </w:r>
    </w:p>
    <w:p w:rsidR="003078A9" w:rsidRPr="004472CA" w:rsidRDefault="003078A9" w:rsidP="003078A9">
      <w:pPr>
        <w:pStyle w:val="msolistparagraphmailrucssattributepostfix"/>
        <w:spacing w:line="276" w:lineRule="auto"/>
        <w:ind w:left="360"/>
        <w:contextualSpacing/>
        <w:jc w:val="both"/>
        <w:rPr>
          <w:lang w:val="en-US"/>
        </w:rPr>
      </w:pPr>
      <w:r w:rsidRPr="004472CA">
        <w:rPr>
          <w:rStyle w:val="lev"/>
          <w:bCs w:val="0"/>
          <w:lang w:val="en-US"/>
        </w:rPr>
        <w:t>1.</w:t>
      </w:r>
      <w:r w:rsidRPr="004472CA">
        <w:rPr>
          <w:rStyle w:val="lev"/>
          <w:bCs w:val="0"/>
          <w:sz w:val="14"/>
          <w:szCs w:val="14"/>
          <w:lang w:val="en-US"/>
        </w:rPr>
        <w:t xml:space="preserve">       </w:t>
      </w:r>
      <w:proofErr w:type="spellStart"/>
      <w:r w:rsidRPr="004472CA">
        <w:rPr>
          <w:rStyle w:val="Accentuation"/>
          <w:b/>
          <w:iCs w:val="0"/>
          <w:u w:val="single"/>
          <w:lang w:val="en-US"/>
        </w:rPr>
        <w:t>Eur</w:t>
      </w:r>
      <w:proofErr w:type="spellEnd"/>
      <w:r w:rsidRPr="004472CA">
        <w:rPr>
          <w:rStyle w:val="Accentuation"/>
          <w:b/>
          <w:iCs w:val="0"/>
          <w:u w:val="single"/>
          <w:lang w:val="en-US"/>
        </w:rPr>
        <w:t xml:space="preserve"> J Pediatr.</w:t>
      </w:r>
      <w:r w:rsidRPr="004472CA">
        <w:rPr>
          <w:rStyle w:val="lev"/>
          <w:bCs w:val="0"/>
          <w:lang w:val="en-US"/>
        </w:rPr>
        <w:t xml:space="preserve">2017; 16. </w:t>
      </w:r>
      <w:proofErr w:type="spellStart"/>
      <w:r w:rsidRPr="004472CA">
        <w:rPr>
          <w:rStyle w:val="lev"/>
          <w:bCs w:val="0"/>
          <w:lang w:val="en-US"/>
        </w:rPr>
        <w:t>doi</w:t>
      </w:r>
      <w:proofErr w:type="spellEnd"/>
      <w:r w:rsidRPr="004472CA">
        <w:rPr>
          <w:rStyle w:val="lev"/>
          <w:bCs w:val="0"/>
          <w:lang w:val="en-US"/>
        </w:rPr>
        <w:t xml:space="preserve">: 10.1007/s00431-017-2891-2. </w:t>
      </w:r>
      <w:r w:rsidRPr="004472CA">
        <w:rPr>
          <w:rStyle w:val="lev"/>
          <w:kern w:val="36"/>
          <w:lang w:val="en-US"/>
        </w:rPr>
        <w:t>Variability of diagnostic criteria</w:t>
      </w:r>
      <w:r w:rsidRPr="004472CA">
        <w:rPr>
          <w:bCs/>
          <w:kern w:val="36"/>
          <w:lang w:val="en-US"/>
        </w:rPr>
        <w:t xml:space="preserve"> </w:t>
      </w:r>
      <w:r w:rsidRPr="004472CA">
        <w:rPr>
          <w:rStyle w:val="lev"/>
          <w:kern w:val="36"/>
          <w:lang w:val="en-US"/>
        </w:rPr>
        <w:t>and treatment of idiopathic nephrotic syndrome across European countries</w:t>
      </w:r>
    </w:p>
    <w:p w:rsidR="003078A9" w:rsidRPr="004472CA" w:rsidRDefault="003078A9" w:rsidP="003078A9">
      <w:pPr>
        <w:pStyle w:val="msonormalmailrucssattributepostfix"/>
        <w:spacing w:line="276" w:lineRule="auto"/>
        <w:ind w:left="284"/>
        <w:jc w:val="both"/>
        <w:rPr>
          <w:lang w:val="en-US"/>
        </w:rPr>
      </w:pPr>
      <w:proofErr w:type="spellStart"/>
      <w:r w:rsidRPr="004472CA">
        <w:rPr>
          <w:lang w:val="en-US"/>
        </w:rPr>
        <w:t>Deschênes</w:t>
      </w:r>
      <w:proofErr w:type="spellEnd"/>
      <w:r w:rsidRPr="004472CA">
        <w:rPr>
          <w:lang w:val="en-US"/>
        </w:rPr>
        <w:t xml:space="preserve"> G</w:t>
      </w:r>
      <w:r w:rsidRPr="004472CA">
        <w:rPr>
          <w:vertAlign w:val="superscript"/>
          <w:lang w:val="en-US"/>
        </w:rPr>
        <w:t>1</w:t>
      </w:r>
      <w:r w:rsidRPr="004472CA">
        <w:rPr>
          <w:lang w:val="en-US"/>
        </w:rPr>
        <w:t xml:space="preserve">, </w:t>
      </w:r>
      <w:proofErr w:type="spellStart"/>
      <w:r w:rsidRPr="004472CA">
        <w:rPr>
          <w:lang w:val="en-US"/>
        </w:rPr>
        <w:t>Vivarelli</w:t>
      </w:r>
      <w:proofErr w:type="spellEnd"/>
      <w:r w:rsidRPr="004472CA">
        <w:rPr>
          <w:lang w:val="en-US"/>
        </w:rPr>
        <w:t xml:space="preserve"> M</w:t>
      </w:r>
      <w:r w:rsidRPr="004472CA">
        <w:rPr>
          <w:vertAlign w:val="superscript"/>
          <w:lang w:val="en-US"/>
        </w:rPr>
        <w:t>2</w:t>
      </w:r>
      <w:r w:rsidRPr="004472CA">
        <w:rPr>
          <w:lang w:val="en-US"/>
        </w:rPr>
        <w:t xml:space="preserve">, </w:t>
      </w:r>
      <w:r w:rsidRPr="004472CA">
        <w:rPr>
          <w:lang w:val="en-US"/>
        </w:rPr>
        <w:t>Peruzzi L</w:t>
      </w:r>
      <w:r w:rsidRPr="004472CA">
        <w:rPr>
          <w:vertAlign w:val="superscript"/>
          <w:lang w:val="en-US"/>
        </w:rPr>
        <w:t>3</w:t>
      </w:r>
      <w:r w:rsidRPr="004472CA">
        <w:rPr>
          <w:lang w:val="en-US"/>
        </w:rPr>
        <w:t xml:space="preserve">; </w:t>
      </w:r>
      <w:r w:rsidRPr="004472CA">
        <w:rPr>
          <w:lang w:val="en-US"/>
        </w:rPr>
        <w:t xml:space="preserve">ESPN Working Group on </w:t>
      </w:r>
      <w:proofErr w:type="spellStart"/>
      <w:r w:rsidRPr="004472CA">
        <w:rPr>
          <w:lang w:val="en-US"/>
        </w:rPr>
        <w:t>IdiopathicNephroticSyndrome</w:t>
      </w:r>
      <w:proofErr w:type="spellEnd"/>
      <w:r w:rsidRPr="004472CA">
        <w:rPr>
          <w:lang w:val="en-US"/>
        </w:rPr>
        <w:t>(</w:t>
      </w:r>
      <w:proofErr w:type="spellStart"/>
      <w:r w:rsidRPr="004472CA">
        <w:rPr>
          <w:lang w:val="en-US"/>
        </w:rPr>
        <w:t>Alpay</w:t>
      </w:r>
      <w:proofErr w:type="spellEnd"/>
      <w:r w:rsidRPr="004472CA">
        <w:rPr>
          <w:lang w:val="en-US"/>
        </w:rPr>
        <w:t xml:space="preserve"> H</w:t>
      </w:r>
      <w:r w:rsidRPr="004472CA">
        <w:rPr>
          <w:lang w:val="en-US"/>
        </w:rPr>
        <w:t xml:space="preserve">, </w:t>
      </w:r>
      <w:r w:rsidRPr="004472CA">
        <w:rPr>
          <w:lang w:val="en-US"/>
        </w:rPr>
        <w:t>Alvaro Madrid A</w:t>
      </w:r>
      <w:r w:rsidRPr="004472CA">
        <w:rPr>
          <w:lang w:val="en-US"/>
        </w:rPr>
        <w:t xml:space="preserve">, </w:t>
      </w:r>
      <w:r w:rsidRPr="004472CA">
        <w:rPr>
          <w:lang w:val="en-US"/>
        </w:rPr>
        <w:t>Andersen R</w:t>
      </w:r>
      <w:r w:rsidRPr="004472CA">
        <w:rPr>
          <w:lang w:val="en-US"/>
        </w:rPr>
        <w:t xml:space="preserve">, </w:t>
      </w:r>
      <w:r w:rsidRPr="004472CA">
        <w:rPr>
          <w:lang w:val="en-US"/>
        </w:rPr>
        <w:t>Bald M</w:t>
      </w:r>
      <w:r w:rsidRPr="004472CA">
        <w:rPr>
          <w:lang w:val="en-US"/>
        </w:rPr>
        <w:t xml:space="preserve">, </w:t>
      </w:r>
      <w:proofErr w:type="spellStart"/>
      <w:r w:rsidRPr="004472CA">
        <w:rPr>
          <w:lang w:val="en-US"/>
        </w:rPr>
        <w:t>Benetti</w:t>
      </w:r>
      <w:proofErr w:type="spellEnd"/>
      <w:r w:rsidRPr="004472CA">
        <w:rPr>
          <w:lang w:val="en-US"/>
        </w:rPr>
        <w:t xml:space="preserve"> E</w:t>
      </w:r>
      <w:r w:rsidRPr="004472CA">
        <w:rPr>
          <w:lang w:val="en-US"/>
        </w:rPr>
        <w:t xml:space="preserve">, </w:t>
      </w:r>
      <w:proofErr w:type="spellStart"/>
      <w:r w:rsidRPr="004472CA">
        <w:rPr>
          <w:lang w:val="en-US"/>
        </w:rPr>
        <w:t>Berard</w:t>
      </w:r>
      <w:proofErr w:type="spellEnd"/>
      <w:r w:rsidRPr="004472CA">
        <w:rPr>
          <w:lang w:val="en-US"/>
        </w:rPr>
        <w:t xml:space="preserve"> E</w:t>
      </w:r>
      <w:r w:rsidRPr="004472CA">
        <w:rPr>
          <w:lang w:val="en-US"/>
        </w:rPr>
        <w:t xml:space="preserve">, </w:t>
      </w:r>
      <w:proofErr w:type="spellStart"/>
      <w:r w:rsidRPr="004472CA">
        <w:rPr>
          <w:lang w:val="en-US"/>
        </w:rPr>
        <w:t>Bockenhauer</w:t>
      </w:r>
      <w:proofErr w:type="spellEnd"/>
      <w:r w:rsidRPr="004472CA">
        <w:rPr>
          <w:lang w:val="en-US"/>
        </w:rPr>
        <w:t xml:space="preserve"> D</w:t>
      </w:r>
      <w:r w:rsidRPr="004472CA">
        <w:rPr>
          <w:lang w:val="en-US"/>
        </w:rPr>
        <w:t xml:space="preserve">, </w:t>
      </w:r>
      <w:hyperlink r:id="rId4" w:tgtFrame="_blank" w:history="1">
        <w:r w:rsidRPr="004472CA">
          <w:rPr>
            <w:lang w:val="en-US"/>
          </w:rPr>
          <w:t>Boyer O</w:t>
        </w:r>
      </w:hyperlink>
      <w:r w:rsidRPr="004472CA">
        <w:rPr>
          <w:lang w:val="en-US"/>
        </w:rPr>
        <w:t xml:space="preserve">, </w:t>
      </w:r>
      <w:hyperlink r:id="rId5" w:tgtFrame="_blank" w:history="1">
        <w:r w:rsidRPr="004472CA">
          <w:rPr>
            <w:lang w:val="en-US"/>
          </w:rPr>
          <w:t>Brackman D</w:t>
        </w:r>
      </w:hyperlink>
      <w:r w:rsidRPr="004472CA">
        <w:rPr>
          <w:lang w:val="en-US"/>
        </w:rPr>
        <w:t xml:space="preserve">, </w:t>
      </w:r>
      <w:hyperlink r:id="rId6" w:tgtFrame="_blank" w:history="1">
        <w:r w:rsidRPr="004472CA">
          <w:rPr>
            <w:lang w:val="en-US"/>
          </w:rPr>
          <w:t>Dossier C</w:t>
        </w:r>
      </w:hyperlink>
      <w:r w:rsidRPr="004472CA">
        <w:rPr>
          <w:lang w:val="en-US"/>
        </w:rPr>
        <w:t xml:space="preserve">, </w:t>
      </w:r>
      <w:hyperlink r:id="rId7" w:tgtFrame="_blank" w:history="1">
        <w:proofErr w:type="spellStart"/>
        <w:r w:rsidRPr="004472CA">
          <w:rPr>
            <w:lang w:val="en-US"/>
          </w:rPr>
          <w:t>Ekinci</w:t>
        </w:r>
        <w:proofErr w:type="spellEnd"/>
        <w:r w:rsidRPr="004472CA">
          <w:rPr>
            <w:lang w:val="en-US"/>
          </w:rPr>
          <w:t xml:space="preserve"> Z</w:t>
        </w:r>
      </w:hyperlink>
      <w:r w:rsidRPr="004472CA">
        <w:rPr>
          <w:lang w:val="en-US"/>
        </w:rPr>
        <w:t xml:space="preserve">, </w:t>
      </w:r>
      <w:hyperlink r:id="rId8" w:tgtFrame="_blank" w:history="1">
        <w:r w:rsidRPr="004472CA">
          <w:rPr>
            <w:lang w:val="en-US"/>
          </w:rPr>
          <w:t>Emma F</w:t>
        </w:r>
      </w:hyperlink>
      <w:r w:rsidRPr="004472CA">
        <w:rPr>
          <w:lang w:val="en-US"/>
        </w:rPr>
        <w:t xml:space="preserve">, </w:t>
      </w:r>
      <w:hyperlink r:id="rId9" w:tgtFrame="_blank" w:history="1">
        <w:proofErr w:type="spellStart"/>
        <w:r w:rsidRPr="004472CA">
          <w:rPr>
            <w:lang w:val="en-US"/>
          </w:rPr>
          <w:t>Enneman</w:t>
        </w:r>
        <w:proofErr w:type="spellEnd"/>
        <w:r w:rsidRPr="004472CA">
          <w:rPr>
            <w:lang w:val="en-US"/>
          </w:rPr>
          <w:t xml:space="preserve"> B</w:t>
        </w:r>
      </w:hyperlink>
      <w:r w:rsidRPr="004472CA">
        <w:rPr>
          <w:lang w:val="en-US"/>
        </w:rPr>
        <w:t xml:space="preserve">, </w:t>
      </w:r>
      <w:hyperlink r:id="rId10" w:tgtFrame="_blank" w:history="1">
        <w:r w:rsidRPr="004472CA">
          <w:rPr>
            <w:lang w:val="en-US"/>
          </w:rPr>
          <w:t>Espinosa-Roman L</w:t>
        </w:r>
      </w:hyperlink>
      <w:r w:rsidRPr="004472CA">
        <w:rPr>
          <w:lang w:val="en-US"/>
        </w:rPr>
        <w:t xml:space="preserve">, </w:t>
      </w:r>
      <w:hyperlink r:id="rId11" w:tgtFrame="_blank" w:history="1">
        <w:r w:rsidRPr="004472CA">
          <w:rPr>
            <w:lang w:val="en-US"/>
          </w:rPr>
          <w:t>Fila M</w:t>
        </w:r>
      </w:hyperlink>
      <w:r w:rsidRPr="004472CA">
        <w:rPr>
          <w:lang w:val="en-US"/>
        </w:rPr>
        <w:t xml:space="preserve">, </w:t>
      </w:r>
      <w:hyperlink r:id="rId12" w:tgtFrame="_blank" w:history="1">
        <w:proofErr w:type="spellStart"/>
        <w:r w:rsidRPr="004472CA">
          <w:rPr>
            <w:lang w:val="en-US"/>
          </w:rPr>
          <w:t>Ghio</w:t>
        </w:r>
        <w:proofErr w:type="spellEnd"/>
        <w:r w:rsidRPr="004472CA">
          <w:rPr>
            <w:lang w:val="en-US"/>
          </w:rPr>
          <w:t xml:space="preserve"> L</w:t>
        </w:r>
      </w:hyperlink>
      <w:r w:rsidRPr="004472CA">
        <w:rPr>
          <w:lang w:val="en-US"/>
        </w:rPr>
        <w:t xml:space="preserve">, </w:t>
      </w:r>
      <w:hyperlink r:id="rId13" w:tgtFrame="_blank" w:history="1">
        <w:proofErr w:type="spellStart"/>
        <w:r w:rsidRPr="004472CA">
          <w:rPr>
            <w:lang w:val="en-US"/>
          </w:rPr>
          <w:t>Groothoff</w:t>
        </w:r>
        <w:proofErr w:type="spellEnd"/>
        <w:r w:rsidRPr="004472CA">
          <w:rPr>
            <w:lang w:val="en-US"/>
          </w:rPr>
          <w:t xml:space="preserve"> JW</w:t>
        </w:r>
      </w:hyperlink>
      <w:r w:rsidRPr="004472CA">
        <w:rPr>
          <w:lang w:val="en-US"/>
        </w:rPr>
        <w:t xml:space="preserve">, </w:t>
      </w:r>
      <w:hyperlink r:id="rId14" w:tgtFrame="_blank" w:history="1">
        <w:proofErr w:type="spellStart"/>
        <w:r w:rsidRPr="004472CA">
          <w:rPr>
            <w:lang w:val="en-US"/>
          </w:rPr>
          <w:t>Guigonis</w:t>
        </w:r>
        <w:proofErr w:type="spellEnd"/>
        <w:r w:rsidRPr="004472CA">
          <w:rPr>
            <w:lang w:val="en-US"/>
          </w:rPr>
          <w:t xml:space="preserve"> V</w:t>
        </w:r>
      </w:hyperlink>
      <w:r w:rsidRPr="004472CA">
        <w:rPr>
          <w:lang w:val="en-US"/>
        </w:rPr>
        <w:t xml:space="preserve">, </w:t>
      </w:r>
      <w:hyperlink r:id="rId15" w:tgtFrame="_blank" w:history="1">
        <w:proofErr w:type="spellStart"/>
        <w:r w:rsidRPr="004472CA">
          <w:rPr>
            <w:lang w:val="en-US"/>
          </w:rPr>
          <w:t>Jankauskiene</w:t>
        </w:r>
        <w:proofErr w:type="spellEnd"/>
        <w:r w:rsidRPr="004472CA">
          <w:rPr>
            <w:lang w:val="en-US"/>
          </w:rPr>
          <w:t xml:space="preserve"> A</w:t>
        </w:r>
      </w:hyperlink>
      <w:r w:rsidRPr="004472CA">
        <w:rPr>
          <w:lang w:val="en-US"/>
        </w:rPr>
        <w:t xml:space="preserve">, </w:t>
      </w:r>
      <w:hyperlink r:id="rId16" w:tgtFrame="_blank" w:history="1">
        <w:r w:rsidRPr="004472CA">
          <w:rPr>
            <w:lang w:val="en-US"/>
          </w:rPr>
          <w:t>Kagan M</w:t>
        </w:r>
      </w:hyperlink>
      <w:r w:rsidRPr="004472CA">
        <w:rPr>
          <w:lang w:val="en-US"/>
        </w:rPr>
        <w:t xml:space="preserve">, </w:t>
      </w:r>
      <w:hyperlink r:id="rId17" w:tgtFrame="_blank" w:history="1">
        <w:proofErr w:type="spellStart"/>
        <w:r w:rsidRPr="004472CA">
          <w:rPr>
            <w:lang w:val="en-US"/>
          </w:rPr>
          <w:t>Kovacevic</w:t>
        </w:r>
        <w:proofErr w:type="spellEnd"/>
        <w:r w:rsidRPr="004472CA">
          <w:rPr>
            <w:lang w:val="en-US"/>
          </w:rPr>
          <w:t xml:space="preserve"> M</w:t>
        </w:r>
      </w:hyperlink>
      <w:r w:rsidRPr="004472CA">
        <w:rPr>
          <w:lang w:val="en-US"/>
        </w:rPr>
        <w:t xml:space="preserve">, </w:t>
      </w:r>
      <w:hyperlink r:id="rId18" w:tgtFrame="_blank" w:history="1">
        <w:r w:rsidRPr="004472CA">
          <w:rPr>
            <w:lang w:val="en-US"/>
          </w:rPr>
          <w:t>Kemper MJ</w:t>
        </w:r>
      </w:hyperlink>
      <w:r w:rsidRPr="004472CA">
        <w:rPr>
          <w:lang w:val="en-US"/>
        </w:rPr>
        <w:t xml:space="preserve">, </w:t>
      </w:r>
      <w:hyperlink r:id="rId19" w:tgtFrame="_blank" w:history="1">
        <w:proofErr w:type="spellStart"/>
        <w:r w:rsidRPr="004472CA">
          <w:rPr>
            <w:lang w:val="en-US"/>
          </w:rPr>
          <w:t>Levtchenko</w:t>
        </w:r>
        <w:proofErr w:type="spellEnd"/>
        <w:r w:rsidRPr="004472CA">
          <w:rPr>
            <w:lang w:val="en-US"/>
          </w:rPr>
          <w:t xml:space="preserve"> E</w:t>
        </w:r>
      </w:hyperlink>
      <w:r w:rsidRPr="004472CA">
        <w:rPr>
          <w:lang w:val="en-US"/>
        </w:rPr>
        <w:t xml:space="preserve">, </w:t>
      </w:r>
      <w:hyperlink r:id="rId20" w:tgtFrame="_blank" w:history="1">
        <w:proofErr w:type="spellStart"/>
        <w:r w:rsidRPr="004472CA">
          <w:rPr>
            <w:lang w:val="en-US"/>
          </w:rPr>
          <w:t>Maringhini</w:t>
        </w:r>
        <w:proofErr w:type="spellEnd"/>
        <w:r w:rsidRPr="004472CA">
          <w:rPr>
            <w:lang w:val="en-US"/>
          </w:rPr>
          <w:t xml:space="preserve"> S</w:t>
        </w:r>
      </w:hyperlink>
      <w:r w:rsidRPr="004472CA">
        <w:rPr>
          <w:lang w:val="en-US"/>
        </w:rPr>
        <w:t xml:space="preserve">, </w:t>
      </w:r>
      <w:hyperlink r:id="rId21" w:tgtFrame="_blank" w:history="1">
        <w:r w:rsidRPr="004472CA">
          <w:rPr>
            <w:lang w:val="en-US"/>
          </w:rPr>
          <w:t>Mir S</w:t>
        </w:r>
      </w:hyperlink>
      <w:r w:rsidRPr="004472CA">
        <w:rPr>
          <w:lang w:val="en-US"/>
        </w:rPr>
        <w:t xml:space="preserve">, </w:t>
      </w:r>
      <w:hyperlink r:id="rId22" w:tgtFrame="_blank" w:history="1">
        <w:proofErr w:type="spellStart"/>
        <w:r w:rsidRPr="004472CA">
          <w:rPr>
            <w:lang w:val="en-US"/>
          </w:rPr>
          <w:t>Mitsioni</w:t>
        </w:r>
        <w:proofErr w:type="spellEnd"/>
        <w:r w:rsidRPr="004472CA">
          <w:rPr>
            <w:lang w:val="en-US"/>
          </w:rPr>
          <w:t xml:space="preserve"> A</w:t>
        </w:r>
      </w:hyperlink>
      <w:r w:rsidRPr="004472CA">
        <w:rPr>
          <w:lang w:val="en-US"/>
        </w:rPr>
        <w:t xml:space="preserve">, </w:t>
      </w:r>
      <w:hyperlink r:id="rId23" w:tgtFrame="_blank" w:history="1">
        <w:proofErr w:type="spellStart"/>
        <w:r w:rsidRPr="004472CA">
          <w:rPr>
            <w:lang w:val="en-US"/>
          </w:rPr>
          <w:t>Mizerska-Wasiak</w:t>
        </w:r>
        <w:proofErr w:type="spellEnd"/>
        <w:r w:rsidRPr="004472CA">
          <w:rPr>
            <w:lang w:val="en-US"/>
          </w:rPr>
          <w:t xml:space="preserve"> M</w:t>
        </w:r>
      </w:hyperlink>
      <w:r w:rsidRPr="004472CA">
        <w:rPr>
          <w:lang w:val="en-US"/>
        </w:rPr>
        <w:t xml:space="preserve">, </w:t>
      </w:r>
      <w:hyperlink r:id="rId24" w:tgtFrame="_blank" w:history="1">
        <w:proofErr w:type="spellStart"/>
        <w:r w:rsidRPr="004472CA">
          <w:rPr>
            <w:lang w:val="en-US"/>
          </w:rPr>
          <w:t>Wasiak</w:t>
        </w:r>
        <w:proofErr w:type="spellEnd"/>
        <w:r w:rsidRPr="004472CA">
          <w:rPr>
            <w:lang w:val="en-US"/>
          </w:rPr>
          <w:t xml:space="preserve"> K</w:t>
        </w:r>
      </w:hyperlink>
      <w:r w:rsidRPr="004472CA">
        <w:rPr>
          <w:lang w:val="en-US"/>
        </w:rPr>
        <w:t xml:space="preserve">, </w:t>
      </w:r>
      <w:hyperlink r:id="rId25" w:tgtFrame="_blank" w:history="1">
        <w:proofErr w:type="spellStart"/>
        <w:r w:rsidRPr="004472CA">
          <w:rPr>
            <w:lang w:val="en-US"/>
          </w:rPr>
          <w:t>Moczulska</w:t>
        </w:r>
        <w:proofErr w:type="spellEnd"/>
        <w:r w:rsidRPr="004472CA">
          <w:rPr>
            <w:lang w:val="en-US"/>
          </w:rPr>
          <w:t xml:space="preserve"> A</w:t>
        </w:r>
      </w:hyperlink>
      <w:r w:rsidRPr="004472CA">
        <w:rPr>
          <w:lang w:val="en-US"/>
        </w:rPr>
        <w:t xml:space="preserve">, </w:t>
      </w:r>
      <w:hyperlink r:id="rId26" w:tgtFrame="_blank" w:history="1">
        <w:proofErr w:type="spellStart"/>
        <w:r w:rsidRPr="004472CA">
          <w:rPr>
            <w:lang w:val="en-US"/>
          </w:rPr>
          <w:t>Montini</w:t>
        </w:r>
        <w:proofErr w:type="spellEnd"/>
        <w:r w:rsidRPr="004472CA">
          <w:rPr>
            <w:lang w:val="en-US"/>
          </w:rPr>
          <w:t xml:space="preserve"> G</w:t>
        </w:r>
      </w:hyperlink>
      <w:r w:rsidRPr="004472CA">
        <w:rPr>
          <w:lang w:val="en-US"/>
        </w:rPr>
        <w:t xml:space="preserve">, </w:t>
      </w:r>
      <w:hyperlink r:id="rId27" w:tgtFrame="_blank" w:history="1">
        <w:proofErr w:type="spellStart"/>
        <w:r w:rsidRPr="004472CA">
          <w:rPr>
            <w:lang w:val="en-US"/>
          </w:rPr>
          <w:t>Murer</w:t>
        </w:r>
        <w:proofErr w:type="spellEnd"/>
        <w:r w:rsidRPr="004472CA">
          <w:rPr>
            <w:lang w:val="en-US"/>
          </w:rPr>
          <w:t xml:space="preserve"> L</w:t>
        </w:r>
      </w:hyperlink>
      <w:r w:rsidRPr="004472CA">
        <w:rPr>
          <w:lang w:val="en-US"/>
        </w:rPr>
        <w:t xml:space="preserve">, </w:t>
      </w:r>
      <w:hyperlink r:id="rId28" w:tgtFrame="_blank" w:history="1">
        <w:proofErr w:type="spellStart"/>
        <w:r w:rsidRPr="004472CA">
          <w:rPr>
            <w:lang w:val="en-US"/>
          </w:rPr>
          <w:t>Nuutinen</w:t>
        </w:r>
        <w:proofErr w:type="spellEnd"/>
        <w:r w:rsidRPr="004472CA">
          <w:rPr>
            <w:lang w:val="en-US"/>
          </w:rPr>
          <w:t xml:space="preserve"> M</w:t>
        </w:r>
      </w:hyperlink>
      <w:r w:rsidRPr="004472CA">
        <w:rPr>
          <w:lang w:val="en-US"/>
        </w:rPr>
        <w:t xml:space="preserve">, </w:t>
      </w:r>
      <w:hyperlink r:id="rId29" w:tgtFrame="_blank" w:history="1">
        <w:proofErr w:type="spellStart"/>
        <w:r w:rsidRPr="004472CA">
          <w:rPr>
            <w:lang w:val="en-US"/>
          </w:rPr>
          <w:t>Obukhova</w:t>
        </w:r>
        <w:proofErr w:type="spellEnd"/>
        <w:r w:rsidRPr="004472CA">
          <w:rPr>
            <w:lang w:val="en-US"/>
          </w:rPr>
          <w:t xml:space="preserve"> V</w:t>
        </w:r>
      </w:hyperlink>
      <w:r w:rsidRPr="004472CA">
        <w:rPr>
          <w:lang w:val="en-US"/>
        </w:rPr>
        <w:t xml:space="preserve">, </w:t>
      </w:r>
      <w:hyperlink r:id="rId30" w:tgtFrame="_blank" w:history="1">
        <w:r w:rsidRPr="004472CA">
          <w:rPr>
            <w:lang w:val="en-US"/>
          </w:rPr>
          <w:t>Oh J</w:t>
        </w:r>
      </w:hyperlink>
      <w:r w:rsidRPr="004472CA">
        <w:rPr>
          <w:lang w:val="en-US"/>
        </w:rPr>
        <w:t xml:space="preserve">, </w:t>
      </w:r>
      <w:hyperlink r:id="rId31" w:tgtFrame="_blank" w:history="1">
        <w:proofErr w:type="spellStart"/>
        <w:r w:rsidRPr="004472CA">
          <w:rPr>
            <w:lang w:val="en-US"/>
          </w:rPr>
          <w:t>Ozkaya</w:t>
        </w:r>
        <w:proofErr w:type="spellEnd"/>
        <w:r w:rsidRPr="004472CA">
          <w:rPr>
            <w:lang w:val="en-US"/>
          </w:rPr>
          <w:t xml:space="preserve"> O</w:t>
        </w:r>
      </w:hyperlink>
      <w:r w:rsidRPr="004472CA">
        <w:rPr>
          <w:lang w:val="en-US"/>
        </w:rPr>
        <w:t xml:space="preserve">, </w:t>
      </w:r>
      <w:hyperlink r:id="rId32" w:tgtFrame="_blank" w:history="1">
        <w:proofErr w:type="spellStart"/>
        <w:r w:rsidRPr="004472CA">
          <w:rPr>
            <w:lang w:val="en-US"/>
          </w:rPr>
          <w:t>Papalia</w:t>
        </w:r>
        <w:proofErr w:type="spellEnd"/>
        <w:r w:rsidRPr="004472CA">
          <w:rPr>
            <w:lang w:val="en-US"/>
          </w:rPr>
          <w:t xml:space="preserve"> T</w:t>
        </w:r>
      </w:hyperlink>
      <w:r w:rsidRPr="004472CA">
        <w:rPr>
          <w:lang w:val="en-US"/>
        </w:rPr>
        <w:t xml:space="preserve">, </w:t>
      </w:r>
      <w:hyperlink r:id="rId33" w:tgtFrame="_blank" w:history="1">
        <w:proofErr w:type="spellStart"/>
        <w:r w:rsidRPr="004472CA">
          <w:rPr>
            <w:lang w:val="en-US"/>
          </w:rPr>
          <w:t>Peco</w:t>
        </w:r>
        <w:proofErr w:type="spellEnd"/>
        <w:r w:rsidRPr="004472CA">
          <w:rPr>
            <w:lang w:val="en-US"/>
          </w:rPr>
          <w:t xml:space="preserve"> Antic A</w:t>
        </w:r>
      </w:hyperlink>
      <w:r w:rsidRPr="004472CA">
        <w:rPr>
          <w:lang w:val="en-US"/>
        </w:rPr>
        <w:t xml:space="preserve">, </w:t>
      </w:r>
      <w:hyperlink r:id="rId34" w:tgtFrame="_blank" w:history="1">
        <w:proofErr w:type="spellStart"/>
        <w:r w:rsidRPr="004472CA">
          <w:rPr>
            <w:lang w:val="en-US"/>
          </w:rPr>
          <w:t>Pecoraro</w:t>
        </w:r>
        <w:proofErr w:type="spellEnd"/>
        <w:r w:rsidRPr="004472CA">
          <w:rPr>
            <w:lang w:val="en-US"/>
          </w:rPr>
          <w:t xml:space="preserve"> C</w:t>
        </w:r>
      </w:hyperlink>
      <w:r w:rsidRPr="004472CA">
        <w:rPr>
          <w:lang w:val="en-US"/>
        </w:rPr>
        <w:t xml:space="preserve">, </w:t>
      </w:r>
      <w:hyperlink r:id="rId35" w:tgtFrame="_blank" w:history="1">
        <w:r w:rsidRPr="004472CA">
          <w:rPr>
            <w:lang w:val="en-US"/>
          </w:rPr>
          <w:t>Pena-Carrion A</w:t>
        </w:r>
      </w:hyperlink>
      <w:r w:rsidRPr="004472CA">
        <w:rPr>
          <w:lang w:val="en-US"/>
        </w:rPr>
        <w:t xml:space="preserve">, </w:t>
      </w:r>
      <w:hyperlink r:id="rId36" w:tgtFrame="_blank" w:history="1">
        <w:proofErr w:type="spellStart"/>
        <w:r w:rsidRPr="004472CA">
          <w:rPr>
            <w:lang w:val="en-US"/>
          </w:rPr>
          <w:t>Petrossian</w:t>
        </w:r>
        <w:proofErr w:type="spellEnd"/>
        <w:r w:rsidRPr="004472CA">
          <w:rPr>
            <w:lang w:val="en-US"/>
          </w:rPr>
          <w:t xml:space="preserve"> E</w:t>
        </w:r>
      </w:hyperlink>
      <w:r w:rsidRPr="004472CA">
        <w:rPr>
          <w:lang w:val="en-US"/>
        </w:rPr>
        <w:t xml:space="preserve">, </w:t>
      </w:r>
      <w:hyperlink r:id="rId37" w:tgtFrame="_blank" w:history="1">
        <w:proofErr w:type="spellStart"/>
        <w:r w:rsidRPr="004472CA">
          <w:rPr>
            <w:lang w:val="en-US"/>
          </w:rPr>
          <w:t>Pietrement</w:t>
        </w:r>
        <w:proofErr w:type="spellEnd"/>
        <w:r w:rsidRPr="004472CA">
          <w:rPr>
            <w:lang w:val="en-US"/>
          </w:rPr>
          <w:t xml:space="preserve"> C</w:t>
        </w:r>
      </w:hyperlink>
      <w:r w:rsidRPr="004472CA">
        <w:rPr>
          <w:lang w:val="en-US"/>
        </w:rPr>
        <w:t xml:space="preserve">, </w:t>
      </w:r>
      <w:hyperlink r:id="rId38" w:tgtFrame="_blank" w:history="1">
        <w:proofErr w:type="spellStart"/>
        <w:r w:rsidRPr="004472CA">
          <w:rPr>
            <w:lang w:val="en-US"/>
          </w:rPr>
          <w:t>Prikhodina</w:t>
        </w:r>
        <w:proofErr w:type="spellEnd"/>
        <w:r w:rsidRPr="004472CA">
          <w:rPr>
            <w:lang w:val="en-US"/>
          </w:rPr>
          <w:t xml:space="preserve"> L</w:t>
        </w:r>
      </w:hyperlink>
      <w:r w:rsidRPr="004472CA">
        <w:rPr>
          <w:lang w:val="en-US"/>
        </w:rPr>
        <w:t xml:space="preserve">, </w:t>
      </w:r>
      <w:hyperlink r:id="rId39" w:tgtFrame="_blank" w:history="1">
        <w:proofErr w:type="spellStart"/>
        <w:r w:rsidRPr="004472CA">
          <w:rPr>
            <w:lang w:val="en-US"/>
          </w:rPr>
          <w:t>Querfeld</w:t>
        </w:r>
        <w:proofErr w:type="spellEnd"/>
        <w:r w:rsidRPr="004472CA">
          <w:rPr>
            <w:lang w:val="en-US"/>
          </w:rPr>
          <w:t xml:space="preserve"> U</w:t>
        </w:r>
      </w:hyperlink>
      <w:r w:rsidRPr="004472CA">
        <w:rPr>
          <w:lang w:val="en-US"/>
        </w:rPr>
        <w:t xml:space="preserve">, </w:t>
      </w:r>
      <w:hyperlink r:id="rId40" w:tgtFrame="_blank" w:history="1">
        <w:proofErr w:type="spellStart"/>
        <w:r w:rsidRPr="004472CA">
          <w:rPr>
            <w:lang w:val="en-US"/>
          </w:rPr>
          <w:t>Rittig</w:t>
        </w:r>
        <w:proofErr w:type="spellEnd"/>
        <w:r w:rsidRPr="004472CA">
          <w:rPr>
            <w:lang w:val="en-US"/>
          </w:rPr>
          <w:t xml:space="preserve"> S</w:t>
        </w:r>
      </w:hyperlink>
      <w:r w:rsidRPr="004472CA">
        <w:rPr>
          <w:lang w:val="en-US"/>
        </w:rPr>
        <w:t xml:space="preserve">, </w:t>
      </w:r>
      <w:hyperlink r:id="rId41" w:tgtFrame="_blank" w:history="1">
        <w:proofErr w:type="spellStart"/>
        <w:r w:rsidRPr="004472CA">
          <w:rPr>
            <w:lang w:val="en-US"/>
          </w:rPr>
          <w:t>Saleem</w:t>
        </w:r>
        <w:proofErr w:type="spellEnd"/>
        <w:r w:rsidRPr="004472CA">
          <w:rPr>
            <w:lang w:val="en-US"/>
          </w:rPr>
          <w:t xml:space="preserve"> MA</w:t>
        </w:r>
      </w:hyperlink>
      <w:r w:rsidRPr="004472CA">
        <w:rPr>
          <w:lang w:val="en-US"/>
        </w:rPr>
        <w:t xml:space="preserve">, </w:t>
      </w:r>
      <w:hyperlink r:id="rId42" w:tgtFrame="_blank" w:history="1">
        <w:proofErr w:type="spellStart"/>
        <w:r w:rsidRPr="004472CA">
          <w:rPr>
            <w:lang w:val="en-US"/>
          </w:rPr>
          <w:t>Saraga</w:t>
        </w:r>
        <w:proofErr w:type="spellEnd"/>
        <w:r w:rsidRPr="004472CA">
          <w:rPr>
            <w:lang w:val="en-US"/>
          </w:rPr>
          <w:t xml:space="preserve"> M</w:t>
        </w:r>
      </w:hyperlink>
      <w:r w:rsidRPr="004472CA">
        <w:rPr>
          <w:b/>
          <w:lang w:val="en-US"/>
        </w:rPr>
        <w:t xml:space="preserve">, </w:t>
      </w:r>
      <w:hyperlink r:id="rId43" w:tgtFrame="_blank" w:history="1">
        <w:proofErr w:type="spellStart"/>
        <w:r w:rsidRPr="004472CA">
          <w:rPr>
            <w:b/>
            <w:lang w:val="en-US"/>
          </w:rPr>
          <w:t>Savenkova</w:t>
        </w:r>
        <w:proofErr w:type="spellEnd"/>
        <w:r w:rsidRPr="004472CA">
          <w:rPr>
            <w:b/>
            <w:lang w:val="en-US"/>
          </w:rPr>
          <w:t xml:space="preserve"> </w:t>
        </w:r>
        <w:proofErr w:type="spellStart"/>
        <w:r w:rsidRPr="004472CA">
          <w:rPr>
            <w:b/>
            <w:lang w:val="en-US"/>
          </w:rPr>
          <w:t>N</w:t>
        </w:r>
      </w:hyperlink>
      <w:r w:rsidRPr="004472CA">
        <w:rPr>
          <w:b/>
          <w:lang w:val="en-US"/>
        </w:rPr>
        <w:t>,</w:t>
      </w:r>
      <w:hyperlink r:id="rId44" w:tgtFrame="_blank" w:history="1">
        <w:r w:rsidRPr="004472CA">
          <w:rPr>
            <w:lang w:val="en-US"/>
          </w:rPr>
          <w:t>Sever</w:t>
        </w:r>
        <w:proofErr w:type="spellEnd"/>
        <w:r w:rsidRPr="004472CA">
          <w:rPr>
            <w:lang w:val="en-US"/>
          </w:rPr>
          <w:t xml:space="preserve"> L</w:t>
        </w:r>
      </w:hyperlink>
      <w:r w:rsidRPr="004472CA">
        <w:rPr>
          <w:lang w:val="en-US"/>
        </w:rPr>
        <w:t xml:space="preserve">, </w:t>
      </w:r>
      <w:hyperlink r:id="rId45" w:tgtFrame="_blank" w:history="1">
        <w:proofErr w:type="spellStart"/>
        <w:r w:rsidRPr="004472CA">
          <w:rPr>
            <w:lang w:val="en-US"/>
          </w:rPr>
          <w:t>Tullus</w:t>
        </w:r>
        <w:proofErr w:type="spellEnd"/>
        <w:r w:rsidRPr="004472CA">
          <w:rPr>
            <w:lang w:val="en-US"/>
          </w:rPr>
          <w:t xml:space="preserve"> K</w:t>
        </w:r>
      </w:hyperlink>
      <w:r w:rsidRPr="004472CA">
        <w:rPr>
          <w:lang w:val="en-US"/>
        </w:rPr>
        <w:t xml:space="preserve">, </w:t>
      </w:r>
      <w:hyperlink r:id="rId46" w:tgtFrame="_blank" w:history="1">
        <w:proofErr w:type="spellStart"/>
        <w:r w:rsidRPr="004472CA">
          <w:rPr>
            <w:lang w:val="en-US"/>
          </w:rPr>
          <w:t>Ulinski</w:t>
        </w:r>
        <w:proofErr w:type="spellEnd"/>
        <w:r w:rsidRPr="004472CA">
          <w:rPr>
            <w:lang w:val="en-US"/>
          </w:rPr>
          <w:t xml:space="preserve"> T</w:t>
        </w:r>
      </w:hyperlink>
      <w:r w:rsidRPr="004472CA">
        <w:rPr>
          <w:lang w:val="en-US"/>
        </w:rPr>
        <w:t xml:space="preserve">, </w:t>
      </w:r>
      <w:hyperlink r:id="rId47" w:tgtFrame="_blank" w:history="1">
        <w:proofErr w:type="spellStart"/>
        <w:r w:rsidRPr="004472CA">
          <w:rPr>
            <w:lang w:val="en-US"/>
          </w:rPr>
          <w:t>Vande</w:t>
        </w:r>
        <w:proofErr w:type="spellEnd"/>
        <w:r w:rsidRPr="004472CA">
          <w:rPr>
            <w:lang w:val="en-US"/>
          </w:rPr>
          <w:t xml:space="preserve"> </w:t>
        </w:r>
        <w:proofErr w:type="spellStart"/>
        <w:r w:rsidRPr="004472CA">
          <w:rPr>
            <w:lang w:val="en-US"/>
          </w:rPr>
          <w:t>Walle</w:t>
        </w:r>
        <w:proofErr w:type="spellEnd"/>
        <w:r w:rsidRPr="004472CA">
          <w:rPr>
            <w:lang w:val="en-US"/>
          </w:rPr>
          <w:t xml:space="preserve"> J</w:t>
        </w:r>
      </w:hyperlink>
      <w:r w:rsidRPr="004472CA">
        <w:rPr>
          <w:lang w:val="en-US"/>
        </w:rPr>
        <w:t xml:space="preserve">, </w:t>
      </w:r>
      <w:hyperlink r:id="rId48" w:tgtFrame="_blank" w:history="1">
        <w:proofErr w:type="spellStart"/>
        <w:r w:rsidRPr="004472CA">
          <w:rPr>
            <w:lang w:val="en-US"/>
          </w:rPr>
          <w:t>Vara</w:t>
        </w:r>
        <w:proofErr w:type="spellEnd"/>
        <w:r w:rsidRPr="004472CA">
          <w:rPr>
            <w:lang w:val="en-US"/>
          </w:rPr>
          <w:t xml:space="preserve"> J</w:t>
        </w:r>
      </w:hyperlink>
      <w:r w:rsidRPr="004472CA">
        <w:rPr>
          <w:lang w:val="en-US"/>
        </w:rPr>
        <w:t xml:space="preserve">, </w:t>
      </w:r>
      <w:hyperlink r:id="rId49" w:tgtFrame="_blank" w:history="1">
        <w:r w:rsidRPr="004472CA">
          <w:rPr>
            <w:lang w:val="en-US"/>
          </w:rPr>
          <w:t>Webb N</w:t>
        </w:r>
      </w:hyperlink>
      <w:r w:rsidRPr="004472CA">
        <w:rPr>
          <w:lang w:val="en-US"/>
        </w:rPr>
        <w:t xml:space="preserve">, </w:t>
      </w:r>
      <w:hyperlink r:id="rId50" w:tgtFrame="_blank" w:history="1">
        <w:r w:rsidRPr="004472CA">
          <w:rPr>
            <w:lang w:val="en-US"/>
          </w:rPr>
          <w:t>Weber LT</w:t>
        </w:r>
      </w:hyperlink>
      <w:r w:rsidRPr="004472CA">
        <w:rPr>
          <w:lang w:val="en-US"/>
        </w:rPr>
        <w:t xml:space="preserve">, </w:t>
      </w:r>
      <w:hyperlink r:id="rId51" w:tgtFrame="_blank" w:history="1">
        <w:proofErr w:type="spellStart"/>
        <w:r w:rsidRPr="004472CA">
          <w:rPr>
            <w:lang w:val="en-US"/>
          </w:rPr>
          <w:t>Zurowska</w:t>
        </w:r>
        <w:proofErr w:type="spellEnd"/>
        <w:r w:rsidRPr="004472CA">
          <w:rPr>
            <w:lang w:val="en-US"/>
          </w:rPr>
          <w:t xml:space="preserve"> A</w:t>
        </w:r>
      </w:hyperlink>
      <w:r w:rsidRPr="004472CA">
        <w:rPr>
          <w:lang w:val="en-US"/>
        </w:rPr>
        <w:t>)</w:t>
      </w:r>
      <w:bookmarkStart w:id="0" w:name="_GoBack"/>
      <w:bookmarkEnd w:id="0"/>
    </w:p>
    <w:p w:rsidR="003078A9" w:rsidRPr="004472CA" w:rsidRDefault="003078A9" w:rsidP="003078A9">
      <w:pPr>
        <w:pStyle w:val="msolistparagraphcxspfirstmailrucssattributepostfix"/>
        <w:spacing w:line="276" w:lineRule="auto"/>
        <w:ind w:left="360"/>
        <w:contextualSpacing/>
        <w:jc w:val="both"/>
        <w:rPr>
          <w:lang w:val="en-US"/>
        </w:rPr>
      </w:pPr>
      <w:r w:rsidRPr="004472CA">
        <w:rPr>
          <w:rStyle w:val="lev"/>
          <w:bCs w:val="0"/>
          <w:lang w:val="en-US"/>
        </w:rPr>
        <w:t>2.</w:t>
      </w:r>
      <w:r w:rsidRPr="004472CA">
        <w:rPr>
          <w:rStyle w:val="lev"/>
          <w:bCs w:val="0"/>
          <w:sz w:val="14"/>
          <w:szCs w:val="14"/>
          <w:lang w:val="en-US"/>
        </w:rPr>
        <w:t xml:space="preserve">       </w:t>
      </w:r>
      <w:proofErr w:type="spellStart"/>
      <w:r w:rsidRPr="004472CA">
        <w:rPr>
          <w:rStyle w:val="Accentuation"/>
          <w:b/>
          <w:iCs w:val="0"/>
          <w:lang w:val="en-US"/>
        </w:rPr>
        <w:t>Pediatr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</w:t>
      </w:r>
      <w:proofErr w:type="spellStart"/>
      <w:r w:rsidRPr="004472CA">
        <w:rPr>
          <w:rStyle w:val="Accentuation"/>
          <w:b/>
          <w:iCs w:val="0"/>
          <w:lang w:val="en-US"/>
        </w:rPr>
        <w:t>Nephrol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. 2017. </w:t>
      </w:r>
      <w:proofErr w:type="spellStart"/>
      <w:proofErr w:type="gramStart"/>
      <w:r w:rsidRPr="004472CA">
        <w:rPr>
          <w:lang w:val="en-US"/>
        </w:rPr>
        <w:t>Polina</w:t>
      </w:r>
      <w:proofErr w:type="spellEnd"/>
      <w:r w:rsidRPr="004472CA">
        <w:rPr>
          <w:lang w:val="en-US"/>
        </w:rPr>
        <w:t xml:space="preserve">  </w:t>
      </w:r>
      <w:proofErr w:type="spellStart"/>
      <w:r w:rsidRPr="004472CA">
        <w:rPr>
          <w:lang w:val="en-US"/>
        </w:rPr>
        <w:t>Nyrkova</w:t>
      </w:r>
      <w:proofErr w:type="spellEnd"/>
      <w:proofErr w:type="gramEnd"/>
      <w:r w:rsidRPr="004472CA">
        <w:rPr>
          <w:lang w:val="en-US"/>
        </w:rPr>
        <w:t xml:space="preserve">, </w:t>
      </w:r>
      <w:proofErr w:type="spellStart"/>
      <w:r w:rsidRPr="004472CA">
        <w:rPr>
          <w:lang w:val="en-US"/>
        </w:rPr>
        <w:t>Nadezhda</w:t>
      </w:r>
      <w:proofErr w:type="spellEnd"/>
      <w:r w:rsidRPr="004472CA">
        <w:rPr>
          <w:lang w:val="en-US"/>
        </w:rPr>
        <w:t xml:space="preserve"> </w:t>
      </w:r>
      <w:proofErr w:type="spellStart"/>
      <w:r w:rsidRPr="004472CA">
        <w:rPr>
          <w:lang w:val="en-US"/>
        </w:rPr>
        <w:t>Savenkova.Efficiency</w:t>
      </w:r>
      <w:proofErr w:type="spellEnd"/>
      <w:r w:rsidRPr="004472CA">
        <w:rPr>
          <w:lang w:val="en-US"/>
        </w:rPr>
        <w:t xml:space="preserve"> of cytostatic therapy for relapsing and frequently relapsing steroid dependent nephrotic syndrome (SDNS) in children. Abstracts to the 50th anniversary ESPN meeting in Glasgow from the 7th to 9th of September2017.  </w:t>
      </w:r>
      <w:proofErr w:type="spellStart"/>
      <w:r w:rsidRPr="004472CA">
        <w:rPr>
          <w:rStyle w:val="Accentuation"/>
          <w:b/>
          <w:iCs w:val="0"/>
          <w:lang w:val="en-US"/>
        </w:rPr>
        <w:t>Pediatr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</w:t>
      </w:r>
      <w:proofErr w:type="spellStart"/>
      <w:r w:rsidRPr="004472CA">
        <w:rPr>
          <w:rStyle w:val="Accentuation"/>
          <w:b/>
          <w:iCs w:val="0"/>
          <w:lang w:val="en-US"/>
        </w:rPr>
        <w:t>Nephrol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2017;32(9):1776-1777.</w:t>
      </w:r>
      <w:r w:rsidRPr="004472CA">
        <w:rPr>
          <w:lang w:val="en-US"/>
        </w:rPr>
        <w:t xml:space="preserve"> </w:t>
      </w:r>
    </w:p>
    <w:p w:rsidR="003078A9" w:rsidRPr="004472CA" w:rsidRDefault="003078A9" w:rsidP="003078A9">
      <w:pPr>
        <w:pStyle w:val="msolistparagraphcxspmiddlemailrucssattributepostfix"/>
        <w:spacing w:line="276" w:lineRule="auto"/>
        <w:ind w:left="360"/>
        <w:contextualSpacing/>
        <w:jc w:val="both"/>
        <w:rPr>
          <w:lang w:val="en-US"/>
        </w:rPr>
      </w:pPr>
      <w:r w:rsidRPr="004472CA">
        <w:rPr>
          <w:rStyle w:val="lev"/>
          <w:bCs w:val="0"/>
          <w:lang w:val="en-US"/>
        </w:rPr>
        <w:t>3.</w:t>
      </w:r>
      <w:r w:rsidRPr="004472CA">
        <w:rPr>
          <w:rStyle w:val="lev"/>
          <w:bCs w:val="0"/>
          <w:sz w:val="14"/>
          <w:szCs w:val="14"/>
          <w:lang w:val="en-US"/>
        </w:rPr>
        <w:t xml:space="preserve">       </w:t>
      </w:r>
      <w:proofErr w:type="spellStart"/>
      <w:r w:rsidRPr="004472CA">
        <w:rPr>
          <w:rStyle w:val="Accentuation"/>
          <w:b/>
          <w:iCs w:val="0"/>
          <w:lang w:val="en-US"/>
        </w:rPr>
        <w:t>Pediatr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</w:t>
      </w:r>
      <w:proofErr w:type="spellStart"/>
      <w:r w:rsidRPr="004472CA">
        <w:rPr>
          <w:rStyle w:val="Accentuation"/>
          <w:b/>
          <w:iCs w:val="0"/>
          <w:lang w:val="en-US"/>
        </w:rPr>
        <w:t>Nephrol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2017. </w:t>
      </w:r>
      <w:r w:rsidRPr="004472CA">
        <w:rPr>
          <w:lang w:val="en-US"/>
        </w:rPr>
        <w:t xml:space="preserve">Elena </w:t>
      </w:r>
      <w:proofErr w:type="spellStart"/>
      <w:proofErr w:type="gramStart"/>
      <w:r w:rsidRPr="004472CA">
        <w:rPr>
          <w:lang w:val="en-US"/>
        </w:rPr>
        <w:t>Lysova</w:t>
      </w:r>
      <w:proofErr w:type="spellEnd"/>
      <w:r w:rsidRPr="004472CA">
        <w:rPr>
          <w:lang w:val="en-US"/>
        </w:rPr>
        <w:t xml:space="preserve"> ,</w:t>
      </w:r>
      <w:proofErr w:type="gramEnd"/>
      <w:r w:rsidRPr="004472CA">
        <w:rPr>
          <w:lang w:val="en-US"/>
        </w:rPr>
        <w:t xml:space="preserve"> </w:t>
      </w:r>
      <w:proofErr w:type="spellStart"/>
      <w:r w:rsidRPr="004472CA">
        <w:rPr>
          <w:lang w:val="en-US"/>
        </w:rPr>
        <w:t>Nadezhda</w:t>
      </w:r>
      <w:proofErr w:type="spellEnd"/>
      <w:r w:rsidRPr="004472CA">
        <w:rPr>
          <w:lang w:val="en-US"/>
        </w:rPr>
        <w:t xml:space="preserve"> </w:t>
      </w:r>
      <w:proofErr w:type="spellStart"/>
      <w:r w:rsidRPr="004472CA">
        <w:rPr>
          <w:lang w:val="en-US"/>
        </w:rPr>
        <w:t>Savenkova</w:t>
      </w:r>
      <w:proofErr w:type="spellEnd"/>
      <w:r w:rsidRPr="004472CA">
        <w:rPr>
          <w:lang w:val="en-US"/>
        </w:rPr>
        <w:t xml:space="preserve">  Interrelation of </w:t>
      </w:r>
      <w:proofErr w:type="spellStart"/>
      <w:r w:rsidRPr="004472CA">
        <w:rPr>
          <w:lang w:val="en-US"/>
        </w:rPr>
        <w:t>Erythropoetin</w:t>
      </w:r>
      <w:proofErr w:type="spellEnd"/>
      <w:r w:rsidRPr="004472CA">
        <w:rPr>
          <w:lang w:val="en-US"/>
        </w:rPr>
        <w:t xml:space="preserve">  (EPO) Hypoxia inducible Factor-1α (HIF-1α) and the glomerular  filtration rate (GFR) by anemia in Children with Chronic Kidney Disease. Abstracts to the 50th anniversary ESPN meeting in Glasgow from the 7th to 9th of September2017.  </w:t>
      </w:r>
      <w:proofErr w:type="spellStart"/>
      <w:r w:rsidRPr="004472CA">
        <w:rPr>
          <w:lang w:val="en-US"/>
        </w:rPr>
        <w:t>Pediatr</w:t>
      </w:r>
      <w:proofErr w:type="spellEnd"/>
      <w:r w:rsidRPr="004472CA">
        <w:rPr>
          <w:lang w:val="en-US"/>
        </w:rPr>
        <w:t xml:space="preserve"> </w:t>
      </w:r>
      <w:proofErr w:type="spellStart"/>
      <w:proofErr w:type="gramStart"/>
      <w:r w:rsidRPr="004472CA">
        <w:rPr>
          <w:lang w:val="en-US"/>
        </w:rPr>
        <w:t>Nephrol</w:t>
      </w:r>
      <w:proofErr w:type="spellEnd"/>
      <w:r w:rsidRPr="004472CA">
        <w:rPr>
          <w:lang w:val="en-US"/>
        </w:rPr>
        <w:t xml:space="preserve">  2017</w:t>
      </w:r>
      <w:proofErr w:type="gramEnd"/>
      <w:r w:rsidRPr="004472CA">
        <w:rPr>
          <w:lang w:val="en-US"/>
        </w:rPr>
        <w:t>;32 (9):1718.</w:t>
      </w:r>
    </w:p>
    <w:p w:rsidR="003078A9" w:rsidRPr="004472CA" w:rsidRDefault="003078A9" w:rsidP="003078A9">
      <w:pPr>
        <w:pStyle w:val="msolistparagraphcxspmiddlemailrucssattributepostfix"/>
        <w:spacing w:line="276" w:lineRule="auto"/>
        <w:ind w:left="360"/>
        <w:contextualSpacing/>
        <w:jc w:val="both"/>
        <w:rPr>
          <w:lang w:val="en-US"/>
        </w:rPr>
      </w:pPr>
      <w:r w:rsidRPr="004472CA">
        <w:rPr>
          <w:rStyle w:val="lev"/>
          <w:bCs w:val="0"/>
          <w:lang w:val="en-US"/>
        </w:rPr>
        <w:t>4.</w:t>
      </w:r>
      <w:r w:rsidRPr="004472CA">
        <w:rPr>
          <w:rStyle w:val="lev"/>
          <w:bCs w:val="0"/>
          <w:sz w:val="14"/>
          <w:szCs w:val="14"/>
          <w:lang w:val="en-US"/>
        </w:rPr>
        <w:t xml:space="preserve">       </w:t>
      </w:r>
      <w:proofErr w:type="spellStart"/>
      <w:r w:rsidRPr="004472CA">
        <w:rPr>
          <w:rStyle w:val="Accentuation"/>
          <w:b/>
          <w:iCs w:val="0"/>
          <w:lang w:val="en-US"/>
        </w:rPr>
        <w:t>Pediatr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</w:t>
      </w:r>
      <w:proofErr w:type="spellStart"/>
      <w:proofErr w:type="gramStart"/>
      <w:r w:rsidRPr="004472CA">
        <w:rPr>
          <w:rStyle w:val="Accentuation"/>
          <w:b/>
          <w:iCs w:val="0"/>
          <w:lang w:val="en-US"/>
        </w:rPr>
        <w:t>Nephrol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 2017</w:t>
      </w:r>
      <w:proofErr w:type="gramEnd"/>
      <w:r w:rsidRPr="004472CA">
        <w:rPr>
          <w:rStyle w:val="Accentuation"/>
          <w:b/>
          <w:iCs w:val="0"/>
          <w:lang w:val="en-US"/>
        </w:rPr>
        <w:t xml:space="preserve">. </w:t>
      </w:r>
      <w:proofErr w:type="gramStart"/>
      <w:r w:rsidRPr="004472CA">
        <w:rPr>
          <w:lang w:val="en-US"/>
        </w:rPr>
        <w:t xml:space="preserve">Elena  </w:t>
      </w:r>
      <w:proofErr w:type="spellStart"/>
      <w:r w:rsidRPr="004472CA">
        <w:rPr>
          <w:lang w:val="en-US"/>
        </w:rPr>
        <w:t>Lysova</w:t>
      </w:r>
      <w:proofErr w:type="spellEnd"/>
      <w:proofErr w:type="gramEnd"/>
      <w:r w:rsidRPr="004472CA">
        <w:rPr>
          <w:lang w:val="en-US"/>
        </w:rPr>
        <w:t xml:space="preserve">, </w:t>
      </w:r>
      <w:proofErr w:type="spellStart"/>
      <w:r w:rsidRPr="004472CA">
        <w:rPr>
          <w:lang w:val="en-US"/>
        </w:rPr>
        <w:t>Nadezhda</w:t>
      </w:r>
      <w:proofErr w:type="spellEnd"/>
      <w:r w:rsidRPr="004472CA">
        <w:rPr>
          <w:lang w:val="en-US"/>
        </w:rPr>
        <w:t xml:space="preserve"> </w:t>
      </w:r>
      <w:proofErr w:type="spellStart"/>
      <w:r w:rsidRPr="004472CA">
        <w:rPr>
          <w:lang w:val="en-US"/>
        </w:rPr>
        <w:t>Savenkova</w:t>
      </w:r>
      <w:proofErr w:type="spellEnd"/>
      <w:r w:rsidRPr="004472CA">
        <w:rPr>
          <w:lang w:val="en-US"/>
        </w:rPr>
        <w:t xml:space="preserve">,  Irina </w:t>
      </w:r>
      <w:proofErr w:type="spellStart"/>
      <w:r w:rsidRPr="004472CA">
        <w:rPr>
          <w:lang w:val="en-US"/>
        </w:rPr>
        <w:t>Kutyrlo.Congenital</w:t>
      </w:r>
      <w:proofErr w:type="spellEnd"/>
      <w:r w:rsidRPr="004472CA">
        <w:rPr>
          <w:lang w:val="en-US"/>
        </w:rPr>
        <w:t xml:space="preserve"> </w:t>
      </w:r>
      <w:proofErr w:type="spellStart"/>
      <w:r w:rsidRPr="004472CA">
        <w:rPr>
          <w:lang w:val="en-US"/>
        </w:rPr>
        <w:t>anormalies</w:t>
      </w:r>
      <w:proofErr w:type="spellEnd"/>
      <w:r w:rsidRPr="004472CA">
        <w:rPr>
          <w:lang w:val="en-US"/>
        </w:rPr>
        <w:t xml:space="preserve"> of the Kidney and urinary tract (CAKUT) in the etiological </w:t>
      </w:r>
      <w:proofErr w:type="spellStart"/>
      <w:r w:rsidRPr="004472CA">
        <w:rPr>
          <w:lang w:val="en-US"/>
        </w:rPr>
        <w:t>structrure</w:t>
      </w:r>
      <w:proofErr w:type="spellEnd"/>
      <w:r w:rsidRPr="004472CA">
        <w:rPr>
          <w:lang w:val="en-US"/>
        </w:rPr>
        <w:t xml:space="preserve"> Chronic Kidney Disease (CKD) in children and adolescents. Abstracts to the 50th anniversary ESPN meeting in Glasgow from the 7th to 9th of September 2017.  </w:t>
      </w:r>
      <w:proofErr w:type="spellStart"/>
      <w:r w:rsidRPr="004472CA">
        <w:rPr>
          <w:lang w:val="en-US"/>
        </w:rPr>
        <w:t>Pediatr</w:t>
      </w:r>
      <w:proofErr w:type="spellEnd"/>
      <w:r w:rsidRPr="004472CA">
        <w:rPr>
          <w:lang w:val="en-US"/>
        </w:rPr>
        <w:t xml:space="preserve"> </w:t>
      </w:r>
      <w:proofErr w:type="spellStart"/>
      <w:proofErr w:type="gramStart"/>
      <w:r w:rsidRPr="004472CA">
        <w:rPr>
          <w:lang w:val="en-US"/>
        </w:rPr>
        <w:t>Nephrol</w:t>
      </w:r>
      <w:proofErr w:type="spellEnd"/>
      <w:r w:rsidRPr="004472CA">
        <w:rPr>
          <w:lang w:val="en-US"/>
        </w:rPr>
        <w:t xml:space="preserve">  2017</w:t>
      </w:r>
      <w:proofErr w:type="gramEnd"/>
      <w:r w:rsidRPr="004472CA">
        <w:rPr>
          <w:lang w:val="en-US"/>
        </w:rPr>
        <w:t>; 32(9):1709.</w:t>
      </w:r>
    </w:p>
    <w:p w:rsidR="003078A9" w:rsidRPr="004472CA" w:rsidRDefault="003078A9" w:rsidP="003078A9">
      <w:pPr>
        <w:pStyle w:val="msolistparagraphcxsplastmailrucssattributepostfix"/>
        <w:spacing w:line="276" w:lineRule="auto"/>
        <w:ind w:left="360"/>
        <w:contextualSpacing/>
        <w:jc w:val="both"/>
      </w:pPr>
      <w:r w:rsidRPr="004472CA">
        <w:rPr>
          <w:rStyle w:val="Accentuation"/>
          <w:b/>
          <w:iCs w:val="0"/>
          <w:lang w:val="en-US"/>
        </w:rPr>
        <w:t>5.</w:t>
      </w:r>
      <w:r w:rsidRPr="004472CA">
        <w:rPr>
          <w:rStyle w:val="Accentuation"/>
          <w:b/>
          <w:iCs w:val="0"/>
          <w:sz w:val="14"/>
          <w:szCs w:val="14"/>
          <w:lang w:val="en-US"/>
        </w:rPr>
        <w:t xml:space="preserve">       </w:t>
      </w:r>
      <w:proofErr w:type="spellStart"/>
      <w:r w:rsidRPr="004472CA">
        <w:rPr>
          <w:rStyle w:val="Accentuation"/>
          <w:b/>
          <w:iCs w:val="0"/>
          <w:lang w:val="en-US"/>
        </w:rPr>
        <w:t>Pediatr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</w:t>
      </w:r>
      <w:proofErr w:type="spellStart"/>
      <w:r w:rsidRPr="004472CA">
        <w:rPr>
          <w:rStyle w:val="Accentuation"/>
          <w:b/>
          <w:iCs w:val="0"/>
          <w:lang w:val="en-US"/>
        </w:rPr>
        <w:t>Nephrol</w:t>
      </w:r>
      <w:proofErr w:type="spellEnd"/>
      <w:r w:rsidRPr="004472CA">
        <w:rPr>
          <w:rStyle w:val="Accentuation"/>
          <w:b/>
          <w:iCs w:val="0"/>
          <w:lang w:val="en-US"/>
        </w:rPr>
        <w:t xml:space="preserve"> 2017. </w:t>
      </w:r>
      <w:r w:rsidRPr="004472CA">
        <w:rPr>
          <w:lang w:val="en-US"/>
        </w:rPr>
        <w:t xml:space="preserve">Anastasia </w:t>
      </w:r>
      <w:proofErr w:type="spellStart"/>
      <w:proofErr w:type="gramStart"/>
      <w:r w:rsidRPr="004472CA">
        <w:rPr>
          <w:lang w:val="en-US"/>
        </w:rPr>
        <w:t>Seliverstova</w:t>
      </w:r>
      <w:proofErr w:type="spellEnd"/>
      <w:r w:rsidRPr="004472CA">
        <w:rPr>
          <w:lang w:val="en-US"/>
        </w:rPr>
        <w:t xml:space="preserve">,  </w:t>
      </w:r>
      <w:proofErr w:type="spellStart"/>
      <w:r w:rsidRPr="004472CA">
        <w:rPr>
          <w:lang w:val="en-US"/>
        </w:rPr>
        <w:t>Nadezhda</w:t>
      </w:r>
      <w:proofErr w:type="spellEnd"/>
      <w:proofErr w:type="gramEnd"/>
      <w:r w:rsidRPr="004472CA">
        <w:rPr>
          <w:lang w:val="en-US"/>
        </w:rPr>
        <w:t xml:space="preserve"> </w:t>
      </w:r>
      <w:proofErr w:type="spellStart"/>
      <w:r w:rsidRPr="004472CA">
        <w:rPr>
          <w:lang w:val="en-US"/>
        </w:rPr>
        <w:t>Savenkova</w:t>
      </w:r>
      <w:proofErr w:type="spellEnd"/>
      <w:r w:rsidRPr="004472CA">
        <w:rPr>
          <w:lang w:val="en-US"/>
        </w:rPr>
        <w:t xml:space="preserve">,  Sergey </w:t>
      </w:r>
      <w:proofErr w:type="spellStart"/>
      <w:r w:rsidRPr="004472CA">
        <w:rPr>
          <w:lang w:val="en-US"/>
        </w:rPr>
        <w:t>Marchenko.Cardiacd</w:t>
      </w:r>
      <w:proofErr w:type="spellEnd"/>
      <w:r w:rsidRPr="004472CA">
        <w:rPr>
          <w:lang w:val="en-US"/>
        </w:rPr>
        <w:t xml:space="preserve"> surgery associated Acute Kidney Injury. Abstracts to the 50th anniversary ESPN meeting in Glasgow from the 7th to 9th of September2017.  </w:t>
      </w:r>
      <w:proofErr w:type="spellStart"/>
      <w:proofErr w:type="gramStart"/>
      <w:r w:rsidRPr="004472CA">
        <w:rPr>
          <w:rStyle w:val="Accentuation"/>
          <w:iCs w:val="0"/>
          <w:lang w:val="en-US"/>
        </w:rPr>
        <w:t>PediatrNephrol</w:t>
      </w:r>
      <w:proofErr w:type="spellEnd"/>
      <w:r w:rsidRPr="004472CA">
        <w:rPr>
          <w:rStyle w:val="Accentuation"/>
          <w:iCs w:val="0"/>
        </w:rPr>
        <w:t xml:space="preserve">  2017</w:t>
      </w:r>
      <w:proofErr w:type="gramEnd"/>
      <w:r w:rsidRPr="004472CA">
        <w:rPr>
          <w:rStyle w:val="Accentuation"/>
          <w:iCs w:val="0"/>
        </w:rPr>
        <w:t>;32(9):1689.</w:t>
      </w:r>
    </w:p>
    <w:p w:rsidR="003078A9" w:rsidRPr="004472CA" w:rsidRDefault="003078A9" w:rsidP="003078A9">
      <w:pPr>
        <w:pStyle w:val="msonormalmailrucssattributepostfix"/>
        <w:spacing w:line="276" w:lineRule="auto"/>
        <w:jc w:val="both"/>
        <w:rPr>
          <w:rStyle w:val="lev"/>
        </w:rPr>
      </w:pPr>
    </w:p>
    <w:p w:rsidR="003078A9" w:rsidRPr="004472CA" w:rsidRDefault="003078A9" w:rsidP="003078A9">
      <w:pPr>
        <w:pStyle w:val="msonormalmailrucssattributepostfix"/>
        <w:spacing w:line="276" w:lineRule="auto"/>
        <w:jc w:val="both"/>
        <w:rPr>
          <w:rStyle w:val="lev"/>
        </w:rPr>
      </w:pPr>
    </w:p>
    <w:p w:rsidR="003078A9" w:rsidRPr="004472CA" w:rsidRDefault="003078A9" w:rsidP="003078A9">
      <w:pPr>
        <w:pStyle w:val="msonormalmailrucssattributepostfix"/>
        <w:spacing w:line="276" w:lineRule="auto"/>
        <w:jc w:val="both"/>
        <w:rPr>
          <w:rStyle w:val="lev"/>
        </w:rPr>
      </w:pPr>
    </w:p>
    <w:p w:rsidR="003078A9" w:rsidRPr="004472CA" w:rsidRDefault="003078A9" w:rsidP="003078A9">
      <w:pPr>
        <w:pStyle w:val="msonormalmailrucssattributepostfix"/>
        <w:spacing w:line="276" w:lineRule="auto"/>
        <w:jc w:val="both"/>
        <w:rPr>
          <w:rStyle w:val="lev"/>
        </w:rPr>
      </w:pPr>
    </w:p>
    <w:p w:rsidR="003078A9" w:rsidRPr="004472CA" w:rsidRDefault="003078A9" w:rsidP="003078A9">
      <w:pPr>
        <w:pStyle w:val="msonormalmailrucssattributepostfix"/>
        <w:pageBreakBefore/>
        <w:spacing w:line="276" w:lineRule="auto"/>
        <w:jc w:val="both"/>
      </w:pPr>
      <w:r w:rsidRPr="004472CA">
        <w:rPr>
          <w:rStyle w:val="lev"/>
        </w:rPr>
        <w:lastRenderedPageBreak/>
        <w:t>ПУБЛИКАЦИИ СОТРУДНИКОВ КАФЕДРЫ ФАКУЛЬТЕТСКОЙ ПЕДИАТРИИ В ВЕДУЩИХ ОТЕЧЕСТВЕННЫХ РЕЦЕНЗИРУЕМЫХ НАУЧНЫХ ЖУРНАЛАХ И ИЗДАНИЯХ ЗА 2017Г.</w:t>
      </w:r>
    </w:p>
    <w:p w:rsidR="003078A9" w:rsidRPr="004472CA" w:rsidRDefault="003078A9" w:rsidP="003078A9">
      <w:pPr>
        <w:pStyle w:val="msonormalmailrucssattributepostfix"/>
        <w:spacing w:line="276" w:lineRule="auto"/>
        <w:jc w:val="both"/>
      </w:pPr>
      <w:r w:rsidRPr="004472CA">
        <w:rPr>
          <w:rStyle w:val="lev"/>
        </w:rPr>
        <w:t> </w:t>
      </w:r>
      <w:r w:rsidRPr="004472CA">
        <w:rPr>
          <w:rStyle w:val="lev"/>
          <w:bCs w:val="0"/>
        </w:rPr>
        <w:t>1.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</w:rPr>
        <w:t xml:space="preserve">А.А.Селиверстова, </w:t>
      </w:r>
      <w:r w:rsidRPr="004472CA">
        <w:rPr>
          <w:rStyle w:val="lev"/>
          <w:bCs w:val="0"/>
          <w:iCs/>
        </w:rPr>
        <w:t>Н.Д. Савенкова, Г.Г. Хубулава, С.П. Марченко, А.Б. Наумов</w:t>
      </w:r>
      <w:r w:rsidRPr="004472CA">
        <w:rPr>
          <w:iCs/>
        </w:rPr>
        <w:t xml:space="preserve"> Острое повреждение почек у новорожденных и детей грудного возраста с врожденными пороками сердца после кардиохирургических вмешательств // Нефрология. – 2017. Т.21.- №3. – с.54-60.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right="-143"/>
        <w:jc w:val="both"/>
      </w:pPr>
      <w:r w:rsidRPr="004472CA">
        <w:rPr>
          <w:rStyle w:val="lev"/>
        </w:rPr>
        <w:t>2.</w:t>
      </w:r>
      <w:r w:rsidRPr="004472CA">
        <w:rPr>
          <w:rStyle w:val="lev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Лысова Е.В, Савенкова Н.Д.</w:t>
      </w:r>
      <w:r w:rsidRPr="004472CA">
        <w:rPr>
          <w:rStyle w:val="lev"/>
          <w:bCs w:val="0"/>
        </w:rPr>
        <w:t xml:space="preserve"> </w:t>
      </w:r>
      <w:r w:rsidRPr="004472CA">
        <w:rPr>
          <w:bCs/>
        </w:rPr>
        <w:t>CAKUT–синдром в этиологической структуре хронической болезни почек у детей и подростков</w:t>
      </w:r>
      <w:r w:rsidRPr="004472CA">
        <w:t xml:space="preserve">// </w:t>
      </w:r>
      <w:r w:rsidRPr="004472CA">
        <w:rPr>
          <w:bCs/>
        </w:rPr>
        <w:t xml:space="preserve"> Нефрология –  2017 − Т. 21, № 3. – С. 69</w:t>
      </w:r>
      <w:r w:rsidRPr="004472CA">
        <w:t>–</w:t>
      </w:r>
      <w:r w:rsidRPr="004472CA">
        <w:rPr>
          <w:bCs/>
        </w:rPr>
        <w:t>74.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3.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Лысова Е.В., Савенкова Н.Д.</w:t>
      </w:r>
      <w:r w:rsidRPr="004472CA">
        <w:rPr>
          <w:kern w:val="24"/>
        </w:rPr>
        <w:t xml:space="preserve"> Показатели обмена железа, эритропоэтина, гипоксией индуцированного фактора при анемии у детей с хронической болезни почек//</w:t>
      </w:r>
      <w:r w:rsidRPr="004472CA">
        <w:t xml:space="preserve"> Нефрология 2017-Т.21-6-С.68-77.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4.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Нечепоренко Н.В., Савенкова Н.Д., Калинина Н.М.</w:t>
      </w:r>
      <w:r w:rsidRPr="004472CA">
        <w:t xml:space="preserve"> Этиологическая и патогенетическая роль герпесвирусной инфекции при гломерулонефрите и нефротическом синдроме. Стратегия терапии// Российский вестник перинатологи   и педиатрии- 2017.- Т. 62. 1. С. 19-25.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5.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  <w:iCs/>
        </w:rPr>
        <w:t>Савенкова Н.Д.</w:t>
      </w:r>
      <w:r w:rsidRPr="004472CA">
        <w:t>Нефрогенная    артериальная гипертензия у детей и подростков:причины, классификация, диагностика // Российский вестник перинатологи   и педиатрии- 2017.- Т. 62. № 4. С. 43-48.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6.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 xml:space="preserve">Савенкова Н.Д., </w:t>
      </w:r>
      <w:r w:rsidRPr="004472CA">
        <w:rPr>
          <w:rStyle w:val="lev"/>
          <w:bCs w:val="0"/>
          <w:kern w:val="24"/>
        </w:rPr>
        <w:t xml:space="preserve"> Семенова О.А., Степанова А.А.</w:t>
      </w:r>
      <w:r w:rsidRPr="004472CA">
        <w:rPr>
          <w:kern w:val="24"/>
        </w:rPr>
        <w:t xml:space="preserve"> Врожденный нефрогенный несахарный диабет у детей и подростков. Новая стратегия терапии.//</w:t>
      </w:r>
      <w:r w:rsidRPr="004472CA">
        <w:t xml:space="preserve"> Нефрология- 2017.- Т. 21., №63. С.  68-77.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7.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Кутырло И.Э,</w:t>
      </w:r>
      <w:r w:rsidRPr="004472CA">
        <w:t xml:space="preserve"> </w:t>
      </w:r>
      <w:r w:rsidRPr="004472CA">
        <w:rPr>
          <w:rStyle w:val="lev"/>
          <w:bCs w:val="0"/>
        </w:rPr>
        <w:t xml:space="preserve">Савенкова Н.Д. </w:t>
      </w:r>
      <w:r w:rsidRPr="004472CA">
        <w:rPr>
          <w:kern w:val="24"/>
          <w:lang w:val="en-US"/>
        </w:rPr>
        <w:t>CAKUT</w:t>
      </w:r>
      <w:r w:rsidRPr="004472CA">
        <w:rPr>
          <w:kern w:val="24"/>
        </w:rPr>
        <w:t xml:space="preserve">-синдром у детей// </w:t>
      </w:r>
      <w:r w:rsidRPr="004472CA">
        <w:t>Нефрология- 2017. - Т.21., №3.- С. 18-24.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8.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Семенова О.А., Степанова А.А., Савенкова Н.Д, Наточина Н.Ю.</w:t>
      </w:r>
      <w:r w:rsidRPr="004472CA">
        <w:rPr>
          <w:kern w:val="24"/>
        </w:rPr>
        <w:t xml:space="preserve"> Аутосомно-рецессивный нефрогенный несахарный диабет, ассоциированный с интракраиальными кальцификатами, снижением интеллекта // </w:t>
      </w:r>
      <w:r w:rsidRPr="004472CA">
        <w:t xml:space="preserve"> Нефрология- 2017-Т. 21, №3-С.87-91.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9.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Андреева Э.Ф., Савенкова Н.Д., Мясников А.А, Суспицин Е.Н.</w:t>
      </w:r>
      <w:r w:rsidRPr="004472CA">
        <w:rPr>
          <w:kern w:val="24"/>
        </w:rPr>
        <w:t xml:space="preserve"> Протеинурия и В12-дефицитная анемия в структуре синдрома Имерслундр-Гресбека: клиническое наблюдение//</w:t>
      </w:r>
      <w:r w:rsidRPr="004472CA">
        <w:t xml:space="preserve"> Российский вестник перинатологии и педиатрии 2017; Т.- -62, №3-С.79-84.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10.</w:t>
      </w:r>
      <w:r w:rsidRPr="004472CA">
        <w:rPr>
          <w:rStyle w:val="lev"/>
          <w:bCs w:val="0"/>
          <w:sz w:val="14"/>
          <w:szCs w:val="14"/>
        </w:rPr>
        <w:t xml:space="preserve">              </w:t>
      </w:r>
      <w:r w:rsidRPr="004472CA">
        <w:rPr>
          <w:rStyle w:val="lev"/>
          <w:bCs w:val="0"/>
        </w:rPr>
        <w:t>Синельникова Н.А, Калинина Н.М.,</w:t>
      </w:r>
      <w:r w:rsidRPr="004472CA">
        <w:t xml:space="preserve"> </w:t>
      </w:r>
      <w:r w:rsidRPr="004472CA">
        <w:rPr>
          <w:rStyle w:val="lev"/>
          <w:bCs w:val="0"/>
        </w:rPr>
        <w:t>Савенкова Н.Д.</w:t>
      </w:r>
      <w:r w:rsidRPr="004472CA">
        <w:rPr>
          <w:kern w:val="24"/>
        </w:rPr>
        <w:t xml:space="preserve"> Представление об иммунопатогенезе хронической крапивницы у детей //</w:t>
      </w:r>
      <w:r w:rsidRPr="004472CA">
        <w:t xml:space="preserve"> Российский аллергологический журнал 2017- №1- С.139-141.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t>11.</w:t>
      </w:r>
      <w:r w:rsidRPr="004472CA">
        <w:rPr>
          <w:rStyle w:val="lev"/>
          <w:bCs w:val="0"/>
          <w:sz w:val="14"/>
          <w:szCs w:val="14"/>
        </w:rPr>
        <w:t xml:space="preserve">              </w:t>
      </w:r>
      <w:r w:rsidRPr="004472CA">
        <w:rPr>
          <w:rStyle w:val="lev"/>
          <w:bCs w:val="0"/>
        </w:rPr>
        <w:t>Левиашвили Ж.Г., Савенкова Н.Д. , Гузева В.И.,  Аничкова И.В., Суспицин Е.Н.</w:t>
      </w:r>
      <w:r w:rsidRPr="004472CA">
        <w:t xml:space="preserve"> Клинико-генетические особенности атипичной формы  аутосомно-рецессивного </w:t>
      </w:r>
      <w:proofErr w:type="spellStart"/>
      <w:r w:rsidRPr="004472CA">
        <w:rPr>
          <w:lang w:val="en-US"/>
        </w:rPr>
        <w:t>Gitelman</w:t>
      </w:r>
      <w:proofErr w:type="spellEnd"/>
      <w:r w:rsidRPr="004472CA">
        <w:t xml:space="preserve"> синдрома с двусторонними церебральными кальцификатами и снижением интелекта: клиническое наблюдение. Оренбургский медицинский вестник-2017-Т.19-№3 –С.58-60.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jc w:val="both"/>
      </w:pPr>
      <w:r w:rsidRPr="004472CA">
        <w:rPr>
          <w:rStyle w:val="lev"/>
          <w:bCs w:val="0"/>
        </w:rPr>
        <w:lastRenderedPageBreak/>
        <w:t>12.</w:t>
      </w:r>
      <w:r w:rsidRPr="004472CA">
        <w:rPr>
          <w:rStyle w:val="lev"/>
          <w:bCs w:val="0"/>
          <w:sz w:val="14"/>
          <w:szCs w:val="14"/>
        </w:rPr>
        <w:t xml:space="preserve">              </w:t>
      </w:r>
      <w:r w:rsidRPr="004472CA">
        <w:rPr>
          <w:rStyle w:val="lev"/>
          <w:bCs w:val="0"/>
        </w:rPr>
        <w:t>Тыртова Л.В., Оленев А.С., Дитковская Л.В., Паршина Н.В., Суспицын Е.Н.</w:t>
      </w:r>
      <w:r w:rsidRPr="004472CA">
        <w:t xml:space="preserve"> Псевдогипопаратиреоз 1А типа с ранним дебютом у сестер. Российский вестник перинатологии и педиатрии. 2017. Т. 62. № 4. С. 93-98. </w:t>
      </w:r>
    </w:p>
    <w:p w:rsidR="003078A9" w:rsidRPr="004472CA" w:rsidRDefault="003078A9" w:rsidP="003078A9">
      <w:pPr>
        <w:pStyle w:val="msonormalmailrucssattributepostfix"/>
        <w:pageBreakBefore/>
        <w:spacing w:before="0" w:beforeAutospacing="0" w:after="200" w:afterAutospacing="0" w:line="276" w:lineRule="auto"/>
        <w:ind w:left="284"/>
      </w:pPr>
      <w:r w:rsidRPr="004472CA">
        <w:rPr>
          <w:rStyle w:val="lev"/>
        </w:rPr>
        <w:lastRenderedPageBreak/>
        <w:t xml:space="preserve">ПУБЛИКАЦИИ СОТРУДНИКОВ КАФЕДРЫ ФАКУЛЬТЕТСКОЙ ПЕДИАТРИИ В ВЕДУЩИХ ОТЕЧЕСТВЕННЫХ РЕЦЕНЗИРУЕМЫХ НАУЧНЫХ ЖУРНАЛАХ И ИЗДАНИЯХ ЗА </w:t>
      </w:r>
      <w:r w:rsidRPr="004472CA">
        <w:rPr>
          <w:rStyle w:val="lev"/>
          <w:bCs w:val="0"/>
        </w:rPr>
        <w:t xml:space="preserve">2018 ГОД </w:t>
      </w:r>
    </w:p>
    <w:p w:rsidR="003078A9" w:rsidRPr="004472CA" w:rsidRDefault="003078A9" w:rsidP="003078A9">
      <w:pPr>
        <w:pStyle w:val="pa26mailrucssattributepostfix"/>
        <w:spacing w:line="276" w:lineRule="auto"/>
        <w:ind w:left="284"/>
        <w:jc w:val="both"/>
      </w:pPr>
      <w:r w:rsidRPr="004472CA">
        <w:rPr>
          <w:rStyle w:val="lev"/>
          <w:bCs w:val="0"/>
        </w:rPr>
        <w:t>1.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  <w:iCs/>
        </w:rPr>
        <w:t>Левиашвили Ж.Г., Савенкова Н.Д., Гузева В.И., Аничкова И.В., Суспицин Е.Н.</w:t>
      </w:r>
    </w:p>
    <w:p w:rsidR="003078A9" w:rsidRPr="004472CA" w:rsidRDefault="003078A9" w:rsidP="003078A9">
      <w:pPr>
        <w:pStyle w:val="pa26mailrucssattributepostfix"/>
        <w:spacing w:line="276" w:lineRule="auto"/>
        <w:ind w:left="284"/>
        <w:jc w:val="both"/>
      </w:pPr>
      <w:r w:rsidRPr="004472CA">
        <w:t xml:space="preserve">      Атипичная форма синдрома Гительмана с церебральными кальцификатами// Российский вестник перинатологии и педиатрии -2018-Т63-№1-С.90-95.</w:t>
      </w:r>
    </w:p>
    <w:p w:rsidR="003078A9" w:rsidRPr="004472CA" w:rsidRDefault="003078A9" w:rsidP="003078A9">
      <w:pPr>
        <w:pStyle w:val="defaultmailrucssattributepostfix"/>
        <w:spacing w:line="276" w:lineRule="auto"/>
        <w:ind w:left="284"/>
        <w:jc w:val="both"/>
      </w:pPr>
      <w:r w:rsidRPr="004472CA">
        <w:rPr>
          <w:rStyle w:val="lev"/>
          <w:bCs w:val="0"/>
        </w:rPr>
        <w:t>2.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  <w:iCs/>
        </w:rPr>
        <w:t>Андреева Э.Ф., Савенкова Н.Д.</w:t>
      </w:r>
      <w:r w:rsidRPr="004472CA">
        <w:t xml:space="preserve"> Кистозы почек при туберозном склерозе у детей грудного возраста// Российский вестник перинатологии и педиатрии -2018- Т.63, №1-С.100-105.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3.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 xml:space="preserve">Савенкова Н.Д. </w:t>
      </w:r>
      <w:r w:rsidRPr="004472CA">
        <w:t>Совершенствование классификации острого повреждения почек и хронической болезни почек в педиатрической нефрологии // Нефрология.-2018.–Т.22., №3.- С.11-17.</w:t>
      </w:r>
    </w:p>
    <w:p w:rsidR="003078A9" w:rsidRPr="004472CA" w:rsidRDefault="003078A9" w:rsidP="003078A9">
      <w:pPr>
        <w:pStyle w:val="pa26mailrucssattributepostfix"/>
        <w:spacing w:line="276" w:lineRule="auto"/>
        <w:ind w:left="284"/>
        <w:jc w:val="both"/>
      </w:pPr>
      <w:r w:rsidRPr="004472CA">
        <w:rPr>
          <w:rStyle w:val="lev"/>
          <w:bCs w:val="0"/>
        </w:rPr>
        <w:t>4.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Э.Р. Харисова,</w:t>
      </w:r>
      <w:r w:rsidRPr="004472CA">
        <w:t xml:space="preserve"> </w:t>
      </w:r>
      <w:r w:rsidRPr="004472CA">
        <w:rPr>
          <w:rStyle w:val="lev"/>
          <w:bCs w:val="0"/>
        </w:rPr>
        <w:t>Савенкова Н.Д.</w:t>
      </w:r>
      <w:r w:rsidRPr="004472CA">
        <w:t xml:space="preserve"> Особенности развития, течения и исхода острого повреждения почек после трансплантации гемопоэтических стволовых клеток у детей // Нефрология. – 2018. – Т. 22. - №3.– С.18-25.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5.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 xml:space="preserve">Кутырло И.Э, Савенкова Н.Д. </w:t>
      </w:r>
      <w:r w:rsidRPr="004472CA">
        <w:t>Частота и характер сочетанной врожденной аномалии почек и мочевыводящих путей в структуре</w:t>
      </w:r>
      <w:r w:rsidRPr="004472CA">
        <w:rPr>
          <w:kern w:val="24"/>
          <w:lang w:val="en-US"/>
        </w:rPr>
        <w:t>CAKUT</w:t>
      </w:r>
      <w:r w:rsidRPr="004472CA">
        <w:rPr>
          <w:kern w:val="24"/>
        </w:rPr>
        <w:t>-синдрома у детей //</w:t>
      </w:r>
      <w:r w:rsidRPr="004472CA">
        <w:t>Нефрология- 2018. - Т.22.- №3. С. 51-57.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6.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 xml:space="preserve">Григорьева О.П., Савенкова Н.Д.,.Папаян К.А,.Наточина Н.Ю, Сидоренко В.М. </w:t>
      </w:r>
      <w:r w:rsidRPr="004472CA">
        <w:rPr>
          <w:lang w:val="en-US"/>
        </w:rPr>
        <w:t>MYH</w:t>
      </w:r>
      <w:r w:rsidRPr="004472CA">
        <w:t xml:space="preserve">-ассоциированный синдром </w:t>
      </w:r>
      <w:r w:rsidRPr="004472CA">
        <w:rPr>
          <w:lang w:val="en-US"/>
        </w:rPr>
        <w:t>EPSEIN</w:t>
      </w:r>
      <w:r w:rsidRPr="004472CA">
        <w:t xml:space="preserve"> : макротромбоцитопения, нейросенсорная тугоухость, нефропатия у детей ( обзор литературы и клиническое наблюдение). // Нефрология.-2018.–Т.22.-№3.- С.88-94.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7.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 xml:space="preserve">Синельникова Н.А., Калинина Н.М., Савенкова Н.Д., Бычкова Н.В. </w:t>
      </w:r>
      <w:r w:rsidRPr="004472CA">
        <w:t>Предикторные  факторы тяжести и длительности болезни у детей с хронической крапивницей// Аллергология и иммунология в педиатрии.-2018-Т.52-№2- С.32-40.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8.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Наточин Ю.В., Кузнецова А.А., Прокопенко А.В.</w:t>
      </w:r>
      <w:r w:rsidRPr="004472CA">
        <w:t xml:space="preserve"> Исследование функционального состояния почек у детей с муковисцидозом Педиатрия. 2018; 97 (5): 36-40.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9.</w:t>
      </w:r>
      <w:r w:rsidRPr="004472CA">
        <w:rPr>
          <w:rStyle w:val="lev"/>
          <w:bCs w:val="0"/>
          <w:sz w:val="14"/>
          <w:szCs w:val="14"/>
        </w:rPr>
        <w:t xml:space="preserve">    </w:t>
      </w:r>
      <w:r w:rsidRPr="004472CA">
        <w:rPr>
          <w:rStyle w:val="lev"/>
          <w:bCs w:val="0"/>
        </w:rPr>
        <w:t>М.Л. Захарова, П.В. Павлов, А.А. Кузнецова, К.К. Рачкова.</w:t>
      </w:r>
      <w:r w:rsidRPr="004472CA">
        <w:rPr>
          <w:rStyle w:val="lev"/>
          <w:bCs w:val="0"/>
        </w:rPr>
        <w:tab/>
      </w:r>
      <w:r w:rsidRPr="004472CA">
        <w:t>Клиническое наблюдение тяжелого течения ларингомаляции у грудного ребенка //Педиатр 2018; 9(2): 91-95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10.</w:t>
      </w:r>
      <w:r w:rsidRPr="004472CA">
        <w:rPr>
          <w:rStyle w:val="lev"/>
          <w:bCs w:val="0"/>
          <w:sz w:val="14"/>
          <w:szCs w:val="14"/>
        </w:rPr>
        <w:t xml:space="preserve">              </w:t>
      </w:r>
      <w:r w:rsidRPr="004472CA">
        <w:rPr>
          <w:rStyle w:val="lev"/>
          <w:bCs w:val="0"/>
        </w:rPr>
        <w:t>Гурина О.П., Степанова А.А., Дементьева Е.А., Блинов А.Е., Варламова О.Н., Блинов Г.А.</w:t>
      </w:r>
      <w:r w:rsidRPr="004472CA">
        <w:tab/>
        <w:t>Особенности аутоиммунных реакций при болезни Крона у детей. Клиническая лабораторная диагностика. 2018. Т. 63. № 1. С. 44-50.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11.</w:t>
      </w:r>
      <w:r w:rsidRPr="004472CA">
        <w:rPr>
          <w:rStyle w:val="lev"/>
          <w:bCs w:val="0"/>
          <w:sz w:val="14"/>
          <w:szCs w:val="14"/>
        </w:rPr>
        <w:t xml:space="preserve">              </w:t>
      </w:r>
      <w:r w:rsidRPr="004472CA">
        <w:rPr>
          <w:rStyle w:val="lev"/>
          <w:bCs w:val="0"/>
        </w:rPr>
        <w:t xml:space="preserve">Савенкова Н.Д. </w:t>
      </w:r>
      <w:r w:rsidRPr="004472CA">
        <w:t>Педиатрические классификации и эпидемиология острого повреждения почек // Российский вестник перинатологии и педиатрии. – 2018. – Т.63. - №5.- С.36-42.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lastRenderedPageBreak/>
        <w:t>12.</w:t>
      </w:r>
      <w:r w:rsidRPr="004472CA">
        <w:rPr>
          <w:rStyle w:val="lev"/>
          <w:bCs w:val="0"/>
          <w:sz w:val="14"/>
          <w:szCs w:val="14"/>
        </w:rPr>
        <w:t xml:space="preserve">              </w:t>
      </w:r>
      <w:r w:rsidRPr="004472CA">
        <w:rPr>
          <w:rStyle w:val="lev"/>
          <w:bCs w:val="0"/>
        </w:rPr>
        <w:t>Савенкова Н.Д.</w:t>
      </w:r>
      <w:r w:rsidRPr="004472CA">
        <w:t xml:space="preserve"> К 70-летию со дня рождения профессора Альбины Александровны Вялковой // Нефрология. – 2018; 22(3): 101-103.</w:t>
      </w:r>
    </w:p>
    <w:p w:rsidR="003078A9" w:rsidRPr="004472CA" w:rsidRDefault="003078A9" w:rsidP="003078A9">
      <w:pPr>
        <w:pStyle w:val="msonormalmailrucssattributepostfix"/>
        <w:spacing w:before="0" w:beforeAutospacing="0" w:after="200" w:afterAutospacing="0" w:line="276" w:lineRule="auto"/>
        <w:ind w:left="284"/>
        <w:jc w:val="both"/>
      </w:pPr>
      <w:r w:rsidRPr="004472CA">
        <w:rPr>
          <w:rStyle w:val="lev"/>
          <w:bCs w:val="0"/>
        </w:rPr>
        <w:t>13.</w:t>
      </w:r>
      <w:r w:rsidRPr="004472CA">
        <w:rPr>
          <w:rStyle w:val="lev"/>
          <w:bCs w:val="0"/>
          <w:sz w:val="14"/>
          <w:szCs w:val="14"/>
        </w:rPr>
        <w:t xml:space="preserve">              </w:t>
      </w:r>
      <w:r w:rsidRPr="004472CA">
        <w:rPr>
          <w:rStyle w:val="lev"/>
          <w:bCs w:val="0"/>
        </w:rPr>
        <w:t>Андреева Э.</w:t>
      </w:r>
      <w:r w:rsidRPr="004472CA">
        <w:t>Ф. Делеция короткого плеча 12-й ххромосомы с фенотипическими проявлениями кистоза почек: клиничческое наблюдение // Нефрология. – 2018; 22(3): 95-101.</w:t>
      </w:r>
    </w:p>
    <w:p w:rsidR="00B332E2" w:rsidRPr="004472CA" w:rsidRDefault="00B332E2"/>
    <w:sectPr w:rsidR="00B332E2" w:rsidRPr="0044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A9"/>
    <w:rsid w:val="003078A9"/>
    <w:rsid w:val="004472CA"/>
    <w:rsid w:val="00B3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AF26"/>
  <w15:chartTrackingRefBased/>
  <w15:docId w15:val="{07DAC44B-2860-41CA-BF2F-3FA6B9B2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Normal"/>
    <w:rsid w:val="0030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ev">
    <w:name w:val="Strong"/>
    <w:basedOn w:val="Policepardfaut"/>
    <w:uiPriority w:val="22"/>
    <w:qFormat/>
    <w:rsid w:val="003078A9"/>
    <w:rPr>
      <w:b/>
      <w:bCs/>
    </w:rPr>
  </w:style>
  <w:style w:type="paragraph" w:customStyle="1" w:styleId="msolistparagraphmailrucssattributepostfix">
    <w:name w:val="msolistparagraph_mailru_css_attribute_postfix"/>
    <w:basedOn w:val="Normal"/>
    <w:rsid w:val="0030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enhypertexte">
    <w:name w:val="Hyperlink"/>
    <w:basedOn w:val="Policepardfaut"/>
    <w:uiPriority w:val="99"/>
    <w:semiHidden/>
    <w:unhideWhenUsed/>
    <w:rsid w:val="003078A9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078A9"/>
    <w:rPr>
      <w:i/>
      <w:iCs/>
    </w:rPr>
  </w:style>
  <w:style w:type="paragraph" w:customStyle="1" w:styleId="msolistparagraphcxspfirstmailrucssattributepostfix">
    <w:name w:val="msolistparagraphcxspfirst_mailru_css_attribute_postfix"/>
    <w:basedOn w:val="Normal"/>
    <w:rsid w:val="0030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Normal"/>
    <w:rsid w:val="0030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Normal"/>
    <w:rsid w:val="0030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6mailrucssattributepostfix">
    <w:name w:val="pa26_mailru_css_attribute_postfix"/>
    <w:basedOn w:val="Normal"/>
    <w:rsid w:val="0030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mailrucssattributepostfix">
    <w:name w:val="default_mailru_css_attribute_postfix"/>
    <w:basedOn w:val="Normal"/>
    <w:rsid w:val="0030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Groothoff%20JW" TargetMode="External"/><Relationship Id="rId18" Type="http://schemas.openxmlformats.org/officeDocument/2006/relationships/hyperlink" Target="https://www.ncbi.nlm.nih.gov/pubmed/?term=Kemper%20MJ" TargetMode="External"/><Relationship Id="rId26" Type="http://schemas.openxmlformats.org/officeDocument/2006/relationships/hyperlink" Target="https://www.ncbi.nlm.nih.gov/pubmed/?term=Montini%20G" TargetMode="External"/><Relationship Id="rId39" Type="http://schemas.openxmlformats.org/officeDocument/2006/relationships/hyperlink" Target="https://www.ncbi.nlm.nih.gov/pubmed/?term=Querfeld%20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pubmed/?term=Mir%20S" TargetMode="External"/><Relationship Id="rId34" Type="http://schemas.openxmlformats.org/officeDocument/2006/relationships/hyperlink" Target="https://www.ncbi.nlm.nih.gov/pubmed/?term=Pecoraro%20C" TargetMode="External"/><Relationship Id="rId42" Type="http://schemas.openxmlformats.org/officeDocument/2006/relationships/hyperlink" Target="https://www.ncbi.nlm.nih.gov/pubmed/?term=Saraga%20M" TargetMode="External"/><Relationship Id="rId47" Type="http://schemas.openxmlformats.org/officeDocument/2006/relationships/hyperlink" Target="https://www.ncbi.nlm.nih.gov/pubmed/?term=Vande%20Walle%20J" TargetMode="External"/><Relationship Id="rId50" Type="http://schemas.openxmlformats.org/officeDocument/2006/relationships/hyperlink" Target="https://www.ncbi.nlm.nih.gov/pubmed/?term=Weber%20LT" TargetMode="External"/><Relationship Id="rId7" Type="http://schemas.openxmlformats.org/officeDocument/2006/relationships/hyperlink" Target="https://www.ncbi.nlm.nih.gov/pubmed/?term=Ekinci%20Z" TargetMode="External"/><Relationship Id="rId12" Type="http://schemas.openxmlformats.org/officeDocument/2006/relationships/hyperlink" Target="https://www.ncbi.nlm.nih.gov/pubmed/?term=Ghio%20L" TargetMode="External"/><Relationship Id="rId17" Type="http://schemas.openxmlformats.org/officeDocument/2006/relationships/hyperlink" Target="https://www.ncbi.nlm.nih.gov/pubmed/?term=Kovacevic%20M" TargetMode="External"/><Relationship Id="rId25" Type="http://schemas.openxmlformats.org/officeDocument/2006/relationships/hyperlink" Target="https://www.ncbi.nlm.nih.gov/pubmed/?term=Moczulska%20A" TargetMode="External"/><Relationship Id="rId33" Type="http://schemas.openxmlformats.org/officeDocument/2006/relationships/hyperlink" Target="https://www.ncbi.nlm.nih.gov/pubmed/?term=Peco%20Antic%20A" TargetMode="External"/><Relationship Id="rId38" Type="http://schemas.openxmlformats.org/officeDocument/2006/relationships/hyperlink" Target="https://www.ncbi.nlm.nih.gov/pubmed/?term=Prikhodina%20L" TargetMode="External"/><Relationship Id="rId46" Type="http://schemas.openxmlformats.org/officeDocument/2006/relationships/hyperlink" Target="https://www.ncbi.nlm.nih.gov/pubmed/?term=Ulinski%20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cbi.nlm.nih.gov/pubmed/?term=Kagan%20M" TargetMode="External"/><Relationship Id="rId20" Type="http://schemas.openxmlformats.org/officeDocument/2006/relationships/hyperlink" Target="https://www.ncbi.nlm.nih.gov/pubmed/?term=Maringhini%20S" TargetMode="External"/><Relationship Id="rId29" Type="http://schemas.openxmlformats.org/officeDocument/2006/relationships/hyperlink" Target="https://www.ncbi.nlm.nih.gov/pubmed/?term=Obukhova%20V" TargetMode="External"/><Relationship Id="rId41" Type="http://schemas.openxmlformats.org/officeDocument/2006/relationships/hyperlink" Target="https://www.ncbi.nlm.nih.gov/pubmed/?term=Saleem%20M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Dossier%20C" TargetMode="External"/><Relationship Id="rId11" Type="http://schemas.openxmlformats.org/officeDocument/2006/relationships/hyperlink" Target="https://www.ncbi.nlm.nih.gov/pubmed/?term=Fila%20M" TargetMode="External"/><Relationship Id="rId24" Type="http://schemas.openxmlformats.org/officeDocument/2006/relationships/hyperlink" Target="https://www.ncbi.nlm.nih.gov/pubmed/?term=Wasiak%20K" TargetMode="External"/><Relationship Id="rId32" Type="http://schemas.openxmlformats.org/officeDocument/2006/relationships/hyperlink" Target="https://www.ncbi.nlm.nih.gov/pubmed/?term=Papalia%20T" TargetMode="External"/><Relationship Id="rId37" Type="http://schemas.openxmlformats.org/officeDocument/2006/relationships/hyperlink" Target="https://www.ncbi.nlm.nih.gov/pubmed/?term=Pietrement%20C" TargetMode="External"/><Relationship Id="rId40" Type="http://schemas.openxmlformats.org/officeDocument/2006/relationships/hyperlink" Target="https://www.ncbi.nlm.nih.gov/pubmed/?term=Rittig%20S" TargetMode="External"/><Relationship Id="rId45" Type="http://schemas.openxmlformats.org/officeDocument/2006/relationships/hyperlink" Target="https://www.ncbi.nlm.nih.gov/pubmed/?term=Tullus%20K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ncbi.nlm.nih.gov/pubmed/?term=Brackman%20D" TargetMode="External"/><Relationship Id="rId15" Type="http://schemas.openxmlformats.org/officeDocument/2006/relationships/hyperlink" Target="https://www.ncbi.nlm.nih.gov/pubmed/?term=Jankauskiene%20A" TargetMode="External"/><Relationship Id="rId23" Type="http://schemas.openxmlformats.org/officeDocument/2006/relationships/hyperlink" Target="https://www.ncbi.nlm.nih.gov/pubmed/?term=Mizerska-Wasiak%20M" TargetMode="External"/><Relationship Id="rId28" Type="http://schemas.openxmlformats.org/officeDocument/2006/relationships/hyperlink" Target="https://www.ncbi.nlm.nih.gov/pubmed/?term=Nuutinen%20M" TargetMode="External"/><Relationship Id="rId36" Type="http://schemas.openxmlformats.org/officeDocument/2006/relationships/hyperlink" Target="https://www.ncbi.nlm.nih.gov/pubmed/?term=Petrossian%20E" TargetMode="External"/><Relationship Id="rId49" Type="http://schemas.openxmlformats.org/officeDocument/2006/relationships/hyperlink" Target="https://www.ncbi.nlm.nih.gov/pubmed/?term=Webb%20N" TargetMode="External"/><Relationship Id="rId10" Type="http://schemas.openxmlformats.org/officeDocument/2006/relationships/hyperlink" Target="https://www.ncbi.nlm.nih.gov/pubmed/?term=Espinosa-Roman%20L" TargetMode="External"/><Relationship Id="rId19" Type="http://schemas.openxmlformats.org/officeDocument/2006/relationships/hyperlink" Target="https://www.ncbi.nlm.nih.gov/pubmed/?term=Levtchenko%20E" TargetMode="External"/><Relationship Id="rId31" Type="http://schemas.openxmlformats.org/officeDocument/2006/relationships/hyperlink" Target="https://www.ncbi.nlm.nih.gov/pubmed/?term=Ozkaya%20O" TargetMode="External"/><Relationship Id="rId44" Type="http://schemas.openxmlformats.org/officeDocument/2006/relationships/hyperlink" Target="https://www.ncbi.nlm.nih.gov/pubmed/?term=Sever%20L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ncbi.nlm.nih.gov/pubmed/?term=Boyer%20O" TargetMode="External"/><Relationship Id="rId9" Type="http://schemas.openxmlformats.org/officeDocument/2006/relationships/hyperlink" Target="https://www.ncbi.nlm.nih.gov/pubmed/?term=Enneman%20B" TargetMode="External"/><Relationship Id="rId14" Type="http://schemas.openxmlformats.org/officeDocument/2006/relationships/hyperlink" Target="https://www.ncbi.nlm.nih.gov/pubmed/?term=Guigonis%20V" TargetMode="External"/><Relationship Id="rId22" Type="http://schemas.openxmlformats.org/officeDocument/2006/relationships/hyperlink" Target="https://www.ncbi.nlm.nih.gov/pubmed/?term=Mitsioni%20A" TargetMode="External"/><Relationship Id="rId27" Type="http://schemas.openxmlformats.org/officeDocument/2006/relationships/hyperlink" Target="https://www.ncbi.nlm.nih.gov/pubmed/?term=Murer%20L" TargetMode="External"/><Relationship Id="rId30" Type="http://schemas.openxmlformats.org/officeDocument/2006/relationships/hyperlink" Target="https://www.ncbi.nlm.nih.gov/pubmed/?term=Oh%20J" TargetMode="External"/><Relationship Id="rId35" Type="http://schemas.openxmlformats.org/officeDocument/2006/relationships/hyperlink" Target="https://www.ncbi.nlm.nih.gov/pubmed/?term=Pena-Carrion%20A" TargetMode="External"/><Relationship Id="rId43" Type="http://schemas.openxmlformats.org/officeDocument/2006/relationships/hyperlink" Target="https://www.ncbi.nlm.nih.gov/pubmed/?term=Savenkova%20N" TargetMode="External"/><Relationship Id="rId48" Type="http://schemas.openxmlformats.org/officeDocument/2006/relationships/hyperlink" Target="https://www.ncbi.nlm.nih.gov/pubmed/?term=Vara%20J" TargetMode="External"/><Relationship Id="rId8" Type="http://schemas.openxmlformats.org/officeDocument/2006/relationships/hyperlink" Target="https://www.ncbi.nlm.nih.gov/pubmed/?term=Emma%20F" TargetMode="External"/><Relationship Id="rId51" Type="http://schemas.openxmlformats.org/officeDocument/2006/relationships/hyperlink" Target="https://www.ncbi.nlm.nih.gov/pubmed/?term=Zurowska%20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1739</Words>
  <Characters>9914</Characters>
  <Application>Microsoft Office Word</Application>
  <DocSecurity>0</DocSecurity>
  <Lines>82</Lines>
  <Paragraphs>23</Paragraphs>
  <ScaleCrop>false</ScaleCrop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2019-05-07T12:04:00Z</dcterms:created>
  <dcterms:modified xsi:type="dcterms:W3CDTF">2019-05-07T12:10:00Z</dcterms:modified>
</cp:coreProperties>
</file>